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7E75358" w14:textId="77777777" w:rsidR="00C96ACA" w:rsidRPr="00945BA1" w:rsidRDefault="00C96ACA">
      <w:pPr>
        <w:pStyle w:val="Normal1"/>
        <w:spacing w:line="360" w:lineRule="auto"/>
        <w:rPr>
          <w:rFonts w:ascii="Times New Roman" w:hAnsi="Times New Roman" w:cs="Times New Roman"/>
        </w:rPr>
      </w:pPr>
    </w:p>
    <w:p w14:paraId="00753ED3" w14:textId="4E698E7F" w:rsidR="00C96ACA" w:rsidRPr="00CA135B" w:rsidRDefault="00AE67F6">
      <w:pPr>
        <w:pStyle w:val="Normal1"/>
        <w:spacing w:after="0" w:line="360" w:lineRule="auto"/>
        <w:jc w:val="center"/>
        <w:rPr>
          <w:rFonts w:ascii="Times New Roman" w:hAnsi="Times New Roman" w:cs="Times New Roman"/>
        </w:rPr>
      </w:pPr>
      <w:r>
        <w:rPr>
          <w:rFonts w:ascii="Times New Roman" w:eastAsia="Trebuchet MS" w:hAnsi="Times New Roman" w:cs="Times New Roman"/>
        </w:rPr>
        <w:t xml:space="preserve">The </w:t>
      </w:r>
      <w:r w:rsidR="00072589">
        <w:rPr>
          <w:rFonts w:ascii="Times New Roman" w:eastAsia="Trebuchet MS" w:hAnsi="Times New Roman" w:cs="Times New Roman"/>
        </w:rPr>
        <w:t xml:space="preserve">Distant Reading </w:t>
      </w:r>
      <w:r>
        <w:rPr>
          <w:rFonts w:ascii="Times New Roman" w:eastAsia="Trebuchet MS" w:hAnsi="Times New Roman" w:cs="Times New Roman"/>
        </w:rPr>
        <w:t>of</w:t>
      </w:r>
      <w:r w:rsidR="00072589">
        <w:rPr>
          <w:rFonts w:ascii="Times New Roman" w:eastAsia="Trebuchet MS" w:hAnsi="Times New Roman" w:cs="Times New Roman"/>
        </w:rPr>
        <w:t xml:space="preserve"> Religious Texts  </w:t>
      </w:r>
    </w:p>
    <w:p w14:paraId="2CF7CED7" w14:textId="0F19D0DF" w:rsidR="00C96ACA" w:rsidRPr="00945BA1" w:rsidRDefault="00A06A1A">
      <w:pPr>
        <w:pStyle w:val="Normal1"/>
        <w:spacing w:after="0" w:line="360" w:lineRule="auto"/>
        <w:jc w:val="center"/>
        <w:rPr>
          <w:rFonts w:ascii="Times New Roman" w:hAnsi="Times New Roman" w:cs="Times New Roman"/>
        </w:rPr>
      </w:pPr>
      <w:r w:rsidRPr="00945BA1">
        <w:rPr>
          <w:rFonts w:ascii="Times New Roman" w:eastAsia="Trebuchet MS" w:hAnsi="Times New Roman" w:cs="Times New Roman"/>
          <w:sz w:val="24"/>
          <w:szCs w:val="24"/>
        </w:rPr>
        <w:t xml:space="preserve">A “Big Data” Approach to </w:t>
      </w:r>
      <w:r w:rsidR="00072589">
        <w:rPr>
          <w:rFonts w:ascii="Times New Roman" w:eastAsia="Trebuchet MS" w:hAnsi="Times New Roman" w:cs="Times New Roman"/>
          <w:sz w:val="24"/>
          <w:szCs w:val="24"/>
        </w:rPr>
        <w:t xml:space="preserve">Mind-Body </w:t>
      </w:r>
      <w:r w:rsidR="00023FEF">
        <w:rPr>
          <w:rFonts w:ascii="Times New Roman" w:eastAsia="Trebuchet MS" w:hAnsi="Times New Roman" w:cs="Times New Roman"/>
          <w:sz w:val="24"/>
          <w:szCs w:val="24"/>
        </w:rPr>
        <w:t>Concepts</w:t>
      </w:r>
      <w:r w:rsidR="00072589">
        <w:rPr>
          <w:rFonts w:ascii="Times New Roman" w:eastAsia="Trebuchet MS" w:hAnsi="Times New Roman" w:cs="Times New Roman"/>
          <w:sz w:val="24"/>
          <w:szCs w:val="24"/>
        </w:rPr>
        <w:t xml:space="preserve"> in Early China</w:t>
      </w:r>
      <w:r w:rsidRPr="00945BA1">
        <w:rPr>
          <w:rFonts w:ascii="Times New Roman" w:eastAsia="Trebuchet MS" w:hAnsi="Times New Roman" w:cs="Times New Roman"/>
          <w:sz w:val="24"/>
          <w:szCs w:val="24"/>
        </w:rPr>
        <w:t xml:space="preserve"> </w:t>
      </w:r>
    </w:p>
    <w:p w14:paraId="39C6CBB3" w14:textId="77777777" w:rsidR="00C96ACA" w:rsidRPr="00945BA1" w:rsidRDefault="00C96ACA">
      <w:pPr>
        <w:pStyle w:val="Normal1"/>
        <w:spacing w:after="0" w:line="360" w:lineRule="auto"/>
        <w:jc w:val="center"/>
        <w:rPr>
          <w:rFonts w:ascii="Times New Roman" w:hAnsi="Times New Roman" w:cs="Times New Roman"/>
        </w:rPr>
      </w:pPr>
    </w:p>
    <w:p w14:paraId="5CF48FC0" w14:textId="387E498E" w:rsidR="00025690" w:rsidRDefault="00A06A1A">
      <w:pPr>
        <w:pStyle w:val="Normal1"/>
        <w:spacing w:after="0" w:line="360" w:lineRule="auto"/>
        <w:jc w:val="center"/>
        <w:rPr>
          <w:rFonts w:ascii="Times New Roman" w:hAnsi="Times New Roman" w:cs="Times New Roman"/>
        </w:rPr>
      </w:pPr>
      <w:r w:rsidRPr="00945BA1">
        <w:rPr>
          <w:rFonts w:ascii="Times New Roman" w:eastAsia="Trebuchet MS" w:hAnsi="Times New Roman" w:cs="Times New Roman"/>
          <w:sz w:val="24"/>
          <w:szCs w:val="24"/>
        </w:rPr>
        <w:t>Edward Slingerla</w:t>
      </w:r>
      <w:r w:rsidR="00EA585D">
        <w:rPr>
          <w:rFonts w:ascii="Times New Roman" w:eastAsia="Trebuchet MS" w:hAnsi="Times New Roman" w:cs="Times New Roman"/>
          <w:sz w:val="24"/>
          <w:szCs w:val="24"/>
        </w:rPr>
        <w:t>nd, Ryan Nichols, Kristoffer Nie</w:t>
      </w:r>
      <w:bookmarkStart w:id="0" w:name="_GoBack"/>
      <w:bookmarkEnd w:id="0"/>
      <w:r w:rsidRPr="00945BA1">
        <w:rPr>
          <w:rFonts w:ascii="Times New Roman" w:eastAsia="Trebuchet MS" w:hAnsi="Times New Roman" w:cs="Times New Roman"/>
          <w:sz w:val="24"/>
          <w:szCs w:val="24"/>
        </w:rPr>
        <w:t>lbo, Carson Logan</w:t>
      </w:r>
    </w:p>
    <w:p w14:paraId="2D3BAFD0" w14:textId="77777777" w:rsidR="00025690" w:rsidRPr="00945BA1" w:rsidRDefault="00025690">
      <w:pPr>
        <w:pStyle w:val="Normal1"/>
        <w:spacing w:after="0" w:line="360" w:lineRule="auto"/>
        <w:jc w:val="center"/>
        <w:rPr>
          <w:rFonts w:ascii="Times New Roman" w:hAnsi="Times New Roman" w:cs="Times New Roman"/>
        </w:rPr>
      </w:pPr>
    </w:p>
    <w:p w14:paraId="6FD39F49" w14:textId="77777777" w:rsidR="00C96ACA" w:rsidRPr="00945BA1" w:rsidRDefault="00A06A1A">
      <w:pPr>
        <w:pStyle w:val="Normal1"/>
        <w:spacing w:after="0" w:line="360" w:lineRule="auto"/>
        <w:ind w:firstLine="540"/>
        <w:rPr>
          <w:rFonts w:ascii="Times New Roman" w:hAnsi="Times New Roman" w:cs="Times New Roman"/>
        </w:rPr>
      </w:pPr>
      <w:r w:rsidRPr="00945BA1">
        <w:rPr>
          <w:rFonts w:ascii="Times New Roman" w:eastAsia="Trebuchet MS" w:hAnsi="Times New Roman" w:cs="Times New Roman"/>
          <w:sz w:val="24"/>
          <w:szCs w:val="24"/>
        </w:rPr>
        <w:t>The claim that traditional Chinese thought was characterized by mind-body holism is commonly encountered in the field</w:t>
      </w:r>
      <w:r w:rsidR="00665E59">
        <w:rPr>
          <w:rFonts w:ascii="Times New Roman" w:eastAsia="Trebuchet MS" w:hAnsi="Times New Roman" w:cs="Times New Roman"/>
          <w:sz w:val="24"/>
          <w:szCs w:val="24"/>
        </w:rPr>
        <w:t>, with a venerable pedigree</w:t>
      </w:r>
      <w:r w:rsidRPr="00945BA1">
        <w:rPr>
          <w:rFonts w:ascii="Times New Roman" w:eastAsia="Trebuchet MS" w:hAnsi="Times New Roman" w:cs="Times New Roman"/>
          <w:sz w:val="24"/>
          <w:szCs w:val="24"/>
        </w:rPr>
        <w:t xml:space="preserve"> (</w:t>
      </w:r>
      <w:r w:rsidR="00665E59">
        <w:rPr>
          <w:rFonts w:ascii="Times New Roman" w:eastAsia="Trebuchet MS" w:hAnsi="Times New Roman" w:cs="Times New Roman"/>
          <w:sz w:val="24"/>
          <w:szCs w:val="24"/>
        </w:rPr>
        <w:t xml:space="preserve">e.g., </w:t>
      </w:r>
      <w:r w:rsidR="00665E59">
        <w:rPr>
          <w:rFonts w:ascii="Times New Roman" w:eastAsia="Trebuchet MS" w:hAnsi="Times New Roman" w:cs="Times New Roman"/>
          <w:sz w:val="24"/>
          <w:szCs w:val="24"/>
        </w:rPr>
        <w:fldChar w:fldCharType="begin">
          <w:fldData xml:space="preserve">PEVuZE5vdGU+PENpdGU+PEF1dGhvcj5Mw6l2eS1CcnVobDwvQXV0aG9yPjxZZWFyPjE5MjI8L1ll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</w:fldData>
        </w:fldChar>
      </w:r>
      <w:r w:rsidR="00665E59">
        <w:rPr>
          <w:rFonts w:ascii="Times New Roman" w:eastAsia="Trebuchet MS" w:hAnsi="Times New Roman" w:cs="Times New Roman"/>
          <w:sz w:val="24"/>
          <w:szCs w:val="24"/>
        </w:rPr>
        <w:instrText xml:space="preserve"> ADDIN EN.CITE </w:instrText>
      </w:r>
      <w:r w:rsidR="00665E59">
        <w:rPr>
          <w:rFonts w:ascii="Times New Roman" w:eastAsia="Trebuchet MS" w:hAnsi="Times New Roman" w:cs="Times New Roman"/>
          <w:sz w:val="24"/>
          <w:szCs w:val="24"/>
        </w:rPr>
        <w:fldChar w:fldCharType="begin">
          <w:fldData xml:space="preserve">PEVuZE5vdGU+PENpdGU+PEF1dGhvcj5Mw6l2eS1CcnVobDwvQXV0aG9yPjxZZWFyPjE5MjI8L1ll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</w:fldData>
        </w:fldChar>
      </w:r>
      <w:r w:rsidR="00665E59">
        <w:rPr>
          <w:rFonts w:ascii="Times New Roman" w:eastAsia="Trebuchet MS" w:hAnsi="Times New Roman" w:cs="Times New Roman"/>
          <w:sz w:val="24"/>
          <w:szCs w:val="24"/>
        </w:rPr>
        <w:instrText xml:space="preserve"> ADDIN EN.CITE.DATA </w:instrText>
      </w:r>
      <w:r w:rsidR="00665E59">
        <w:rPr>
          <w:rFonts w:ascii="Times New Roman" w:eastAsia="Trebuchet MS" w:hAnsi="Times New Roman" w:cs="Times New Roman"/>
          <w:sz w:val="24"/>
          <w:szCs w:val="24"/>
        </w:rPr>
      </w:r>
      <w:r w:rsidR="00665E59">
        <w:rPr>
          <w:rFonts w:ascii="Times New Roman" w:eastAsia="Trebuchet MS" w:hAnsi="Times New Roman" w:cs="Times New Roman"/>
          <w:sz w:val="24"/>
          <w:szCs w:val="24"/>
        </w:rPr>
        <w:fldChar w:fldCharType="end"/>
      </w:r>
      <w:r w:rsidR="00665E59">
        <w:rPr>
          <w:rFonts w:ascii="Times New Roman" w:eastAsia="Trebuchet MS" w:hAnsi="Times New Roman" w:cs="Times New Roman"/>
          <w:sz w:val="24"/>
          <w:szCs w:val="24"/>
        </w:rPr>
      </w:r>
      <w:r w:rsidR="00665E59">
        <w:rPr>
          <w:rFonts w:ascii="Times New Roman" w:eastAsia="Trebuchet MS" w:hAnsi="Times New Roman" w:cs="Times New Roman"/>
          <w:sz w:val="24"/>
          <w:szCs w:val="24"/>
        </w:rPr>
        <w:fldChar w:fldCharType="separate"/>
      </w:r>
      <w:r w:rsidR="00665E59">
        <w:rPr>
          <w:rFonts w:ascii="Times New Roman" w:eastAsia="Trebuchet MS" w:hAnsi="Times New Roman" w:cs="Times New Roman"/>
          <w:noProof/>
          <w:sz w:val="24"/>
          <w:szCs w:val="24"/>
        </w:rPr>
        <w:t>Granet 1934; Jullien 2007; Lévy-Bruhl 1922; Rosemont &amp; Ames 2009</w:t>
      </w:r>
      <w:r w:rsidR="00665E59">
        <w:rPr>
          <w:rFonts w:ascii="Times New Roman" w:eastAsia="Trebuchet MS" w:hAnsi="Times New Roman" w:cs="Times New Roman"/>
          <w:sz w:val="24"/>
          <w:szCs w:val="24"/>
        </w:rPr>
        <w:fldChar w:fldCharType="end"/>
      </w:r>
      <w:r w:rsidR="00665E59">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see </w:t>
      </w:r>
      <w:r w:rsidR="00665E59">
        <w:rPr>
          <w:rFonts w:ascii="Times New Roman" w:eastAsia="Trebuchet MS" w:hAnsi="Times New Roman" w:cs="Times New Roman"/>
          <w:sz w:val="24"/>
          <w:szCs w:val="24"/>
        </w:rPr>
        <w:fldChar w:fldCharType="begin"/>
      </w:r>
      <w:r w:rsidR="00665E59">
        <w:rPr>
          <w:rFonts w:ascii="Times New Roman" w:eastAsia="Trebuchet MS" w:hAnsi="Times New Roman" w:cs="Times New Roman"/>
          <w:sz w:val="24"/>
          <w:szCs w:val="24"/>
        </w:rPr>
        <w:instrText xml:space="preserve"> ADDIN EN.CITE &lt;EndNote&gt;&lt;Cite&gt;&lt;Author&gt;Slingerland&lt;/Author&gt;&lt;Year&gt;2013&lt;/Year&gt;&lt;RecNum&gt;10131&lt;/RecNum&gt;&lt;DisplayText&gt;Slingerland 2013&lt;/DisplayText&gt;&lt;record&gt;&lt;rec-number&gt;10131&lt;/rec-number&gt;&lt;foreign-keys&gt;&lt;key app="EN" db-id="av9dsszt5t2ed3ex25r5de51dzza09tr0tv0" timestamp="1359570591"&gt;10131&lt;/key&gt;&lt;/foreign-keys&gt;&lt;ref-type name="Journal Article"&gt;17&lt;/ref-type&gt;&lt;contributors&gt;&lt;authors&gt;&lt;author&gt;Slingerland, Edward&lt;/author&gt;&lt;/authors&gt;&lt;/contributors&gt;&lt;titles&gt;&lt;title&gt;Body and Mind in Early China: An Integrated Humanities-Science Approach&lt;/title&gt;&lt;secondary-title&gt;Journal of the American Academy of Religion&lt;/secondary-title&gt;&lt;/titles&gt;&lt;periodical&gt;&lt;full-title&gt;Journal of the American Academy of Religion&lt;/full-title&gt;&lt;/periodical&gt;&lt;pages&gt;6-55&lt;/pages&gt;&lt;volume&gt;81&lt;/volume&gt;&lt;number&gt;1&lt;/number&gt;&lt;dates&gt;&lt;year&gt;2013&lt;/year&gt;&lt;/dates&gt;&lt;urls&gt;&lt;/urls&gt;&lt;/record&gt;&lt;/Cite&gt;&lt;/EndNote&gt;</w:instrText>
      </w:r>
      <w:r w:rsidR="00665E59">
        <w:rPr>
          <w:rFonts w:ascii="Times New Roman" w:eastAsia="Trebuchet MS" w:hAnsi="Times New Roman" w:cs="Times New Roman"/>
          <w:sz w:val="24"/>
          <w:szCs w:val="24"/>
        </w:rPr>
        <w:fldChar w:fldCharType="separate"/>
      </w:r>
      <w:r w:rsidR="00665E59">
        <w:rPr>
          <w:rFonts w:ascii="Times New Roman" w:eastAsia="Trebuchet MS" w:hAnsi="Times New Roman" w:cs="Times New Roman"/>
          <w:noProof/>
          <w:sz w:val="24"/>
          <w:szCs w:val="24"/>
        </w:rPr>
        <w:t>Slingerland 2013</w:t>
      </w:r>
      <w:r w:rsidR="00665E59">
        <w:rPr>
          <w:rFonts w:ascii="Times New Roman" w:eastAsia="Trebuchet MS" w:hAnsi="Times New Roman" w:cs="Times New Roman"/>
          <w:sz w:val="24"/>
          <w:szCs w:val="24"/>
        </w:rPr>
        <w:fldChar w:fldCharType="end"/>
      </w:r>
      <w:r w:rsidR="00665E59">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for a review). </w:t>
      </w:r>
      <w:r w:rsidR="00665E59">
        <w:rPr>
          <w:rFonts w:ascii="Times New Roman" w:eastAsia="Trebuchet MS" w:hAnsi="Times New Roman" w:cs="Times New Roman"/>
          <w:sz w:val="24"/>
          <w:szCs w:val="24"/>
        </w:rPr>
        <w:t>Scholars agree that, if</w:t>
      </w:r>
      <w:r w:rsidRPr="00945BA1">
        <w:rPr>
          <w:rFonts w:ascii="Times New Roman" w:eastAsia="Trebuchet MS" w:hAnsi="Times New Roman" w:cs="Times New Roman"/>
          <w:sz w:val="24"/>
          <w:szCs w:val="24"/>
        </w:rPr>
        <w:t xml:space="preserve"> there is a word for “mind” in classical Chinese, it would be </w:t>
      </w:r>
      <w:r w:rsidRPr="00945BA1">
        <w:rPr>
          <w:rFonts w:ascii="Times New Roman" w:eastAsia="Trebuchet MS" w:hAnsi="Times New Roman" w:cs="Times New Roman"/>
          <w:i/>
          <w:sz w:val="24"/>
          <w:szCs w:val="24"/>
        </w:rPr>
        <w:t xml:space="preserve">xin </w:t>
      </w:r>
      <w:r w:rsidRPr="00945BA1">
        <w:rPr>
          <w:rFonts w:ascii="Times New Roman" w:eastAsia="SimSun" w:hAnsi="Times New Roman" w:cs="Times New Roman"/>
          <w:sz w:val="24"/>
          <w:szCs w:val="24"/>
        </w:rPr>
        <w:t>心</w:t>
      </w:r>
      <w:r w:rsidRPr="00945BA1">
        <w:rPr>
          <w:rFonts w:ascii="Times New Roman" w:eastAsia="SimSun" w:hAnsi="Times New Roman" w:cs="Times New Roman"/>
          <w:sz w:val="24"/>
          <w:szCs w:val="24"/>
        </w:rPr>
        <w:t xml:space="preserve">, variously translated as “mind,” “heart” or “heart-mind.”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 xml:space="preserve">refers literally to the organ of the heart, but is also the locus of cognitive and emotional function. Defenders of </w:t>
      </w:r>
      <w:r w:rsidR="00990ACC">
        <w:rPr>
          <w:rFonts w:ascii="Times New Roman" w:eastAsia="Trebuchet MS" w:hAnsi="Times New Roman" w:cs="Times New Roman"/>
          <w:sz w:val="24"/>
          <w:szCs w:val="24"/>
        </w:rPr>
        <w:t>what we term “</w:t>
      </w:r>
      <w:r w:rsidRPr="00945BA1">
        <w:rPr>
          <w:rFonts w:ascii="Times New Roman" w:eastAsia="Trebuchet MS" w:hAnsi="Times New Roman" w:cs="Times New Roman"/>
          <w:sz w:val="24"/>
          <w:szCs w:val="24"/>
        </w:rPr>
        <w:t>strong mind-body holism</w:t>
      </w:r>
      <w:r w:rsidR="00990ACC">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claim that, although the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may possess its own unique functions in the early Chinese view, this is no different from the eye or ear possessing their own specific functions. This position</w:t>
      </w:r>
      <w:r w:rsidR="00AC727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therefore</w:t>
      </w:r>
      <w:r w:rsidR="00AC727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holds that the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is</w:t>
      </w:r>
      <w:r w:rsidR="003658A0">
        <w:rPr>
          <w:rFonts w:ascii="Times New Roman" w:eastAsia="Trebuchet MS" w:hAnsi="Times New Roman" w:cs="Times New Roman"/>
          <w:sz w:val="24"/>
          <w:szCs w:val="24"/>
        </w:rPr>
        <w:t xml:space="preserve"> not</w:t>
      </w:r>
      <w:r w:rsidRPr="00945BA1">
        <w:rPr>
          <w:rFonts w:ascii="Times New Roman" w:eastAsia="Trebuchet MS" w:hAnsi="Times New Roman" w:cs="Times New Roman"/>
          <w:sz w:val="24"/>
          <w:szCs w:val="24"/>
        </w:rPr>
        <w:t xml:space="preserve"> uniquely contrasted with the body, and that </w:t>
      </w:r>
      <w:r w:rsidR="00F94346">
        <w:rPr>
          <w:rFonts w:ascii="Times New Roman" w:eastAsia="Trebuchet MS" w:hAnsi="Times New Roman" w:cs="Times New Roman"/>
          <w:sz w:val="24"/>
          <w:szCs w:val="24"/>
        </w:rPr>
        <w:t>it</w:t>
      </w:r>
      <w:r w:rsidRPr="00945BA1">
        <w:rPr>
          <w:rFonts w:ascii="Times New Roman" w:eastAsia="Trebuchet MS" w:hAnsi="Times New Roman" w:cs="Times New Roman"/>
          <w:i/>
          <w:sz w:val="24"/>
          <w:szCs w:val="24"/>
        </w:rPr>
        <w:t xml:space="preserve"> </w:t>
      </w:r>
      <w:r w:rsidRPr="00945BA1">
        <w:rPr>
          <w:rFonts w:ascii="Times New Roman" w:eastAsia="Trebuchet MS" w:hAnsi="Times New Roman" w:cs="Times New Roman"/>
          <w:sz w:val="24"/>
          <w:szCs w:val="24"/>
        </w:rPr>
        <w:t>was viewed as simply one among a set of embodied organs (</w:t>
      </w:r>
      <w:r w:rsidR="00665E59">
        <w:rPr>
          <w:rFonts w:ascii="Times New Roman" w:eastAsia="Trebuchet MS" w:hAnsi="Times New Roman" w:cs="Times New Roman"/>
          <w:sz w:val="24"/>
          <w:szCs w:val="24"/>
        </w:rPr>
        <w:fldChar w:fldCharType="begin"/>
      </w:r>
      <w:r w:rsidR="00665E59">
        <w:rPr>
          <w:rFonts w:ascii="Times New Roman" w:eastAsia="Trebuchet MS" w:hAnsi="Times New Roman" w:cs="Times New Roman"/>
          <w:sz w:val="24"/>
          <w:szCs w:val="24"/>
        </w:rPr>
        <w:instrText xml:space="preserve"> ADDIN EN.CITE &lt;EndNote&gt;&lt;Cite&gt;&lt;Author&gt;Geaney&lt;/Author&gt;&lt;Year&gt;2002&lt;/Year&gt;&lt;RecNum&gt;2873&lt;/RecNum&gt;&lt;DisplayText&gt;Geaney 2002&lt;/DisplayText&gt;&lt;record&gt;&lt;rec-number&gt;2873&lt;/rec-number&gt;&lt;foreign-keys&gt;&lt;key app="EN" db-id="av9dsszt5t2ed3ex25r5de51dzza09tr0tv0" timestamp="0"&gt;2873&lt;/key&gt;&lt;/foreign-keys&gt;&lt;ref-type name="Book"&gt;6&lt;/ref-type&gt;&lt;contributors&gt;&lt;authors&gt;&lt;author&gt;Geaney, Jane&lt;/author&gt;&lt;/authors&gt;&lt;/contributors&gt;&lt;titles&gt;&lt;title&gt;On the Epistemology of the Senses in Early Chinese Thought&lt;/title&gt;&lt;/titles&gt;&lt;dates&gt;&lt;year&gt;2002&lt;/year&gt;&lt;/dates&gt;&lt;pub-location&gt;Honolulu, HI&lt;/pub-location&gt;&lt;publisher&gt;University of Hawaii Press&lt;/publisher&gt;&lt;urls&gt;&lt;/urls&gt;&lt;/record&gt;&lt;/Cite&gt;&lt;/EndNote&gt;</w:instrText>
      </w:r>
      <w:r w:rsidR="00665E59">
        <w:rPr>
          <w:rFonts w:ascii="Times New Roman" w:eastAsia="Trebuchet MS" w:hAnsi="Times New Roman" w:cs="Times New Roman"/>
          <w:sz w:val="24"/>
          <w:szCs w:val="24"/>
        </w:rPr>
        <w:fldChar w:fldCharType="separate"/>
      </w:r>
      <w:r w:rsidR="00665E59">
        <w:rPr>
          <w:rFonts w:ascii="Times New Roman" w:eastAsia="Trebuchet MS" w:hAnsi="Times New Roman" w:cs="Times New Roman"/>
          <w:noProof/>
          <w:sz w:val="24"/>
          <w:szCs w:val="24"/>
        </w:rPr>
        <w:t>Geaney 2002</w:t>
      </w:r>
      <w:r w:rsidR="00665E59">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w:t>
      </w:r>
    </w:p>
    <w:p w14:paraId="2492A50A" w14:textId="1F13EB8C" w:rsidR="00C96ACA" w:rsidRPr="00945BA1" w:rsidRDefault="00665E59">
      <w:pPr>
        <w:pStyle w:val="Normal1"/>
        <w:spacing w:after="0" w:line="360" w:lineRule="auto"/>
        <w:ind w:firstLine="540"/>
        <w:rPr>
          <w:rFonts w:ascii="Times New Roman" w:hAnsi="Times New Roman" w:cs="Times New Roman"/>
        </w:rPr>
      </w:pPr>
      <w:r>
        <w:rPr>
          <w:rFonts w:ascii="Times New Roman" w:eastAsia="Trebuchet MS" w:hAnsi="Times New Roman" w:cs="Times New Roman"/>
          <w:sz w:val="24"/>
          <w:szCs w:val="24"/>
        </w:rPr>
        <w:t>Previous work (</w:t>
      </w:r>
      <w:r>
        <w:rPr>
          <w:rFonts w:ascii="Times New Roman" w:eastAsia="Trebuchet MS" w:hAnsi="Times New Roman" w:cs="Times New Roman"/>
          <w:sz w:val="24"/>
          <w:szCs w:val="24"/>
        </w:rPr>
        <w:fldChar w:fldCharType="begin"/>
      </w:r>
      <w:r>
        <w:rPr>
          <w:rFonts w:ascii="Times New Roman" w:eastAsia="Trebuchet MS" w:hAnsi="Times New Roman" w:cs="Times New Roman"/>
          <w:sz w:val="24"/>
          <w:szCs w:val="24"/>
        </w:rPr>
        <w:instrText xml:space="preserve"> ADDIN EN.CITE &lt;EndNote&gt;&lt;Cite&gt;&lt;Author&gt;Goldin&lt;/Author&gt;&lt;Year&gt;2003&lt;/Year&gt;&lt;RecNum&gt;9625&lt;/RecNum&gt;&lt;DisplayText&gt;Goldin 2003, 2015&lt;/DisplayText&gt;&lt;record&gt;&lt;rec-number&gt;9625&lt;/rec-number&gt;&lt;foreign-keys&gt;&lt;key app="EN" db-id="av9dsszt5t2ed3ex25r5de51dzza09tr0tv0" timestamp="1322008815"&gt;9625&lt;/key&gt;&lt;/foreign-keys&gt;&lt;ref-type name="Book Section"&gt;5&lt;/ref-type&gt;&lt;contributors&gt;&lt;authors&gt;&lt;author&gt;Goldin, Paul&lt;/author&gt;&lt;/authors&gt;&lt;secondary-authors&gt;&lt;author&gt;Cook, Scott&lt;/author&gt;&lt;/secondary-authors&gt;&lt;/contributors&gt;&lt;titles&gt;&lt;title&gt;A Mind-Body Problem in the Zhuangzi?&lt;/title&gt;&lt;secondary-title&gt;Hiding the World in the World: Uneven Discourses on the Zhuangzi&lt;/secondary-title&gt;&lt;/titles&gt;&lt;pages&gt;226-247&lt;/pages&gt;&lt;dates&gt;&lt;year&gt;2003&lt;/year&gt;&lt;/dates&gt;&lt;pub-location&gt;Albany&lt;/pub-location&gt;&lt;publisher&gt;State University of New York Press&lt;/publisher&gt;&lt;urls&gt;&lt;/urls&gt;&lt;/record&gt;&lt;/Cite&gt;&lt;Cite&gt;&lt;Author&gt;Goldin&lt;/Author&gt;&lt;Year&gt;2015&lt;/Year&gt;&lt;RecNum&gt;10604&lt;/RecNum&gt;&lt;record&gt;&lt;rec-number&gt;10604&lt;/rec-number&gt;&lt;foreign-keys&gt;&lt;key app="EN" db-id="av9dsszt5t2ed3ex25r5de51dzza09tr0tv0" timestamp="1439179214"&gt;10604&lt;/key&gt;&lt;/foreign-keys&gt;&lt;ref-type name="Book Section"&gt;5&lt;/ref-type&gt;&lt;contributors&gt;&lt;authors&gt;&lt;author&gt;Goldin, Paul&lt;/author&gt;&lt;/authors&gt;&lt;secondary-authors&gt;&lt;author&gt;King, R.A.H.&lt;/author&gt;&lt;/secondary-authors&gt;&lt;/contributors&gt;&lt;titles&gt;&lt;title&gt;The Consciousness of the Dead as a Philosophical Problem in Ancient China&lt;/title&gt;&lt;secondary-title&gt;The Good Life and Conceptions of Life in Early China and Greek Antiquity&lt;/secondary-title&gt;&lt;/titles&gt;&lt;pages&gt;59-92&lt;/pages&gt;&lt;dates&gt;&lt;year&gt;2015&lt;/year&gt;&lt;/dates&gt;&lt;pub-location&gt;Berlin&lt;/pub-location&gt;&lt;publisher&gt;De Gruyter&lt;/publisher&gt;&lt;urls&gt;&lt;/urls&gt;&lt;/record&gt;&lt;/Cite&gt;&lt;/EndNote&gt;</w:instrText>
      </w:r>
      <w:r>
        <w:rPr>
          <w:rFonts w:ascii="Times New Roman" w:eastAsia="Trebuchet MS" w:hAnsi="Times New Roman" w:cs="Times New Roman"/>
          <w:sz w:val="24"/>
          <w:szCs w:val="24"/>
        </w:rPr>
        <w:fldChar w:fldCharType="separate"/>
      </w:r>
      <w:r>
        <w:rPr>
          <w:rFonts w:ascii="Times New Roman" w:eastAsia="Trebuchet MS" w:hAnsi="Times New Roman" w:cs="Times New Roman"/>
          <w:noProof/>
          <w:sz w:val="24"/>
          <w:szCs w:val="24"/>
        </w:rPr>
        <w:t>Goldin 2003, 2015</w:t>
      </w:r>
      <w:r>
        <w:rPr>
          <w:rFonts w:ascii="Times New Roman" w:eastAsia="Trebuchet MS" w:hAnsi="Times New Roman" w:cs="Times New Roman"/>
          <w:sz w:val="24"/>
          <w:szCs w:val="24"/>
        </w:rPr>
        <w:fldChar w:fldCharType="end"/>
      </w:r>
      <w:r w:rsidR="00A06A1A" w:rsidRPr="00945BA1">
        <w:rPr>
          <w:rFonts w:ascii="Times New Roman" w:eastAsia="Trebuchet MS" w:hAnsi="Times New Roman" w:cs="Times New Roman"/>
          <w:sz w:val="24"/>
          <w:szCs w:val="24"/>
        </w:rPr>
        <w:t>, Slingerland 2013</w:t>
      </w:r>
      <w:r w:rsidR="0017307C">
        <w:rPr>
          <w:rFonts w:ascii="Times New Roman" w:eastAsia="Trebuchet MS" w:hAnsi="Times New Roman" w:cs="Times New Roman"/>
          <w:sz w:val="24"/>
          <w:szCs w:val="24"/>
        </w:rPr>
        <w:t xml:space="preserve">, </w:t>
      </w:r>
      <w:r w:rsidR="0017307C">
        <w:rPr>
          <w:rFonts w:ascii="Times New Roman" w:eastAsia="Trebuchet MS" w:hAnsi="Times New Roman" w:cs="Times New Roman"/>
          <w:sz w:val="24"/>
          <w:szCs w:val="24"/>
        </w:rPr>
        <w:fldChar w:fldCharType="begin"/>
      </w:r>
      <w:r w:rsidR="0017307C">
        <w:rPr>
          <w:rFonts w:ascii="Times New Roman" w:eastAsia="Trebuchet MS" w:hAnsi="Times New Roman" w:cs="Times New Roman"/>
          <w:sz w:val="24"/>
          <w:szCs w:val="24"/>
        </w:rPr>
        <w:instrText xml:space="preserve"> ADDIN EN.CITE &lt;EndNote&gt;&lt;Cite&gt;&lt;Author&gt;Poli&lt;/Author&gt;&lt;Year&gt;2016&lt;/Year&gt;&lt;RecNum&gt;11151&lt;/RecNum&gt;&lt;DisplayText&gt;Poli 2016&lt;/DisplayText&gt;&lt;record&gt;&lt;rec-number&gt;11151&lt;/rec-number&gt;&lt;foreign-keys&gt;&lt;key app="EN" db-id="av9dsszt5t2ed3ex25r5de51dzza09tr0tv0" timestamp="1466200299"&gt;11151&lt;/key&gt;&lt;/foreign-keys&gt;&lt;ref-type name="Thesis"&gt;32&lt;/ref-type&gt;&lt;contributors&gt;&lt;authors&gt;&lt;author&gt;Poli, Maddalena&lt;/author&gt;&lt;/authors&gt;&lt;/contributors&gt;&lt;titles&gt;&lt;title&gt;Me, Myself and I: The Notion of Self in the Zhuangzi&lt;/title&gt;&lt;secondary-title&gt;Asian and African Languages and Literatures&lt;/secondary-title&gt;&lt;/titles&gt;&lt;volume&gt;MA&lt;/volume&gt;&lt;dates&gt;&lt;year&gt;2016&lt;/year&gt;&lt;/dates&gt;&lt;pub-location&gt;Venezia, Italy&lt;/pub-location&gt;&lt;publisher&gt;Università Ca&amp;apos;Foscari&lt;/publisher&gt;&lt;urls&gt;&lt;/urls&gt;&lt;/record&gt;&lt;/Cite&gt;&lt;/EndNote&gt;</w:instrText>
      </w:r>
      <w:r w:rsidR="0017307C">
        <w:rPr>
          <w:rFonts w:ascii="Times New Roman" w:eastAsia="Trebuchet MS" w:hAnsi="Times New Roman" w:cs="Times New Roman"/>
          <w:sz w:val="24"/>
          <w:szCs w:val="24"/>
        </w:rPr>
        <w:fldChar w:fldCharType="separate"/>
      </w:r>
      <w:r w:rsidR="0017307C">
        <w:rPr>
          <w:rFonts w:ascii="Times New Roman" w:eastAsia="Trebuchet MS" w:hAnsi="Times New Roman" w:cs="Times New Roman"/>
          <w:noProof/>
          <w:sz w:val="24"/>
          <w:szCs w:val="24"/>
        </w:rPr>
        <w:t>Poli 2016</w:t>
      </w:r>
      <w:r w:rsidR="0017307C">
        <w:rPr>
          <w:rFonts w:ascii="Times New Roman" w:eastAsia="Trebuchet MS" w:hAnsi="Times New Roman" w:cs="Times New Roman"/>
          <w:sz w:val="24"/>
          <w:szCs w:val="24"/>
        </w:rPr>
        <w:fldChar w:fldCharType="end"/>
      </w:r>
      <w:r w:rsidR="00A06A1A" w:rsidRPr="00945BA1">
        <w:rPr>
          <w:rFonts w:ascii="Times New Roman" w:eastAsia="Trebuchet MS" w:hAnsi="Times New Roman" w:cs="Times New Roman"/>
          <w:sz w:val="24"/>
          <w:szCs w:val="24"/>
        </w:rPr>
        <w:t>) has reviewed qualitative textual and arch</w:t>
      </w:r>
      <w:r w:rsidR="00990ACC">
        <w:rPr>
          <w:rFonts w:ascii="Times New Roman" w:eastAsia="Trebuchet MS" w:hAnsi="Times New Roman" w:cs="Times New Roman"/>
          <w:sz w:val="24"/>
          <w:szCs w:val="24"/>
        </w:rPr>
        <w:t>a</w:t>
      </w:r>
      <w:r w:rsidR="00A06A1A" w:rsidRPr="00945BA1">
        <w:rPr>
          <w:rFonts w:ascii="Times New Roman" w:eastAsia="Trebuchet MS" w:hAnsi="Times New Roman" w:cs="Times New Roman"/>
          <w:sz w:val="24"/>
          <w:szCs w:val="24"/>
        </w:rPr>
        <w:t>eological evidence that contradict</w:t>
      </w:r>
      <w:r w:rsidR="00990ACC">
        <w:rPr>
          <w:rFonts w:ascii="Times New Roman" w:eastAsia="Trebuchet MS" w:hAnsi="Times New Roman" w:cs="Times New Roman"/>
          <w:sz w:val="24"/>
          <w:szCs w:val="24"/>
        </w:rPr>
        <w:t>s</w:t>
      </w:r>
      <w:r w:rsidR="00A06A1A" w:rsidRPr="00945BA1">
        <w:rPr>
          <w:rFonts w:ascii="Times New Roman" w:eastAsia="Trebuchet MS" w:hAnsi="Times New Roman" w:cs="Times New Roman"/>
          <w:sz w:val="24"/>
          <w:szCs w:val="24"/>
        </w:rPr>
        <w:t xml:space="preserve"> this claim, as well as cognitive science evidence that suggests that at least a “weak” form of mind-body dualism is a human cognitive universal. Unlike Cartesian</w:t>
      </w:r>
      <w:r w:rsidR="003D355A">
        <w:rPr>
          <w:rFonts w:ascii="Times New Roman" w:eastAsia="Trebuchet MS" w:hAnsi="Times New Roman" w:cs="Times New Roman"/>
          <w:sz w:val="24"/>
          <w:szCs w:val="24"/>
        </w:rPr>
        <w:t>,</w:t>
      </w:r>
      <w:r w:rsidR="00A06A1A" w:rsidRPr="00945BA1">
        <w:rPr>
          <w:rFonts w:ascii="Times New Roman" w:eastAsia="Trebuchet MS" w:hAnsi="Times New Roman" w:cs="Times New Roman"/>
          <w:sz w:val="24"/>
          <w:szCs w:val="24"/>
        </w:rPr>
        <w:t xml:space="preserve"> or “strong</w:t>
      </w:r>
      <w:r w:rsidR="003D355A">
        <w:rPr>
          <w:rFonts w:ascii="Times New Roman" w:eastAsia="Trebuchet MS" w:hAnsi="Times New Roman" w:cs="Times New Roman"/>
          <w:sz w:val="24"/>
          <w:szCs w:val="24"/>
        </w:rPr>
        <w:t>,</w:t>
      </w:r>
      <w:r w:rsidR="00A06A1A" w:rsidRPr="00945BA1">
        <w:rPr>
          <w:rFonts w:ascii="Times New Roman" w:eastAsia="Trebuchet MS" w:hAnsi="Times New Roman" w:cs="Times New Roman"/>
          <w:sz w:val="24"/>
          <w:szCs w:val="24"/>
        </w:rPr>
        <w:t>” mind-body dualism, which postulates a razor-sharp divide between two ontological realms, cognitively natural dualism acknowledges that mind and body</w:t>
      </w:r>
      <w:r w:rsidR="003D355A">
        <w:rPr>
          <w:rFonts w:ascii="Times New Roman" w:eastAsia="Trebuchet MS" w:hAnsi="Times New Roman" w:cs="Times New Roman"/>
          <w:sz w:val="24"/>
          <w:szCs w:val="24"/>
        </w:rPr>
        <w:t xml:space="preserve">, </w:t>
      </w:r>
      <w:r w:rsidR="005F709D">
        <w:rPr>
          <w:rFonts w:ascii="Times New Roman" w:eastAsia="Trebuchet MS" w:hAnsi="Times New Roman" w:cs="Times New Roman"/>
          <w:sz w:val="24"/>
          <w:szCs w:val="24"/>
        </w:rPr>
        <w:t>although</w:t>
      </w:r>
      <w:r w:rsidR="003D355A">
        <w:rPr>
          <w:rFonts w:ascii="Times New Roman" w:eastAsia="Trebuchet MS" w:hAnsi="Times New Roman" w:cs="Times New Roman"/>
          <w:sz w:val="24"/>
          <w:szCs w:val="24"/>
        </w:rPr>
        <w:t xml:space="preserve"> qualitatively distinct,</w:t>
      </w:r>
      <w:r w:rsidR="00A06A1A" w:rsidRPr="00945BA1">
        <w:rPr>
          <w:rFonts w:ascii="Times New Roman" w:eastAsia="Trebuchet MS" w:hAnsi="Times New Roman" w:cs="Times New Roman"/>
          <w:sz w:val="24"/>
          <w:szCs w:val="24"/>
        </w:rPr>
        <w:t xml:space="preserve"> overlap in various respects </w:t>
      </w:r>
      <w:r w:rsidR="00990ACC">
        <w:rPr>
          <w:rFonts w:ascii="Times New Roman" w:eastAsia="Trebuchet MS" w:hAnsi="Times New Roman" w:cs="Times New Roman"/>
          <w:sz w:val="24"/>
          <w:szCs w:val="24"/>
        </w:rPr>
        <w:t>(</w:t>
      </w:r>
      <w:r w:rsidR="008E54A7">
        <w:rPr>
          <w:rFonts w:ascii="Times New Roman" w:eastAsia="Trebuchet MS" w:hAnsi="Times New Roman" w:cs="Times New Roman"/>
          <w:sz w:val="24"/>
          <w:szCs w:val="24"/>
        </w:rPr>
        <w:fldChar w:fldCharType="begin"/>
      </w:r>
      <w:r w:rsidR="008E54A7">
        <w:rPr>
          <w:rFonts w:ascii="Times New Roman" w:eastAsia="Trebuchet MS" w:hAnsi="Times New Roman" w:cs="Times New Roman"/>
          <w:sz w:val="24"/>
          <w:szCs w:val="24"/>
        </w:rPr>
        <w:instrText xml:space="preserve"> ADDIN EN.CITE &lt;EndNote&gt;&lt;Cite&gt;&lt;Author&gt;Bloom&lt;/Author&gt;&lt;Year&gt;2004&lt;/Year&gt;&lt;RecNum&gt;2800&lt;/RecNum&gt;&lt;DisplayText&gt;Bloom 2004; Cohen et al. 2011&lt;/DisplayText&gt;&lt;record&gt;&lt;rec-number&gt;2800&lt;/rec-number&gt;&lt;foreign-keys&gt;&lt;key app="EN" db-id="av9dsszt5t2ed3ex25r5de51dzza09tr0tv0" timestamp="0"&gt;2800&lt;/key&gt;&lt;/foreign-keys&gt;&lt;ref-type name="Book"&gt;6&lt;/ref-type&gt;&lt;contributors&gt;&lt;authors&gt;&lt;author&gt;Bloom, Paul&lt;/author&gt;&lt;/authors&gt;&lt;/contributors&gt;&lt;titles&gt;&lt;title&gt;Descartes&amp;apos; baby: How the science of child development explains what makes us human&lt;/title&gt;&lt;/titles&gt;&lt;dates&gt;&lt;year&gt;2004&lt;/year&gt;&lt;/dates&gt;&lt;pub-location&gt;New York&lt;/pub-location&gt;&lt;publisher&gt;Basic Books&lt;/publisher&gt;&lt;urls&gt;&lt;/urls&gt;&lt;/record&gt;&lt;/Cite&gt;&lt;Cite&gt;&lt;Author&gt;Cohen&lt;/Author&gt;&lt;Year&gt;2011&lt;/Year&gt;&lt;RecNum&gt;9614&lt;/RecNum&gt;&lt;record&gt;&lt;rec-number&gt;9614&lt;/rec-number&gt;&lt;foreign-keys&gt;&lt;key app="EN" db-id="av9dsszt5t2ed3ex25r5de51dzza09tr0tv0" timestamp="1321249125"&gt;9614&lt;/key&gt;&lt;/foreign-keys&gt;&lt;ref-type name="Journal Article"&gt;17&lt;/ref-type&gt;&lt;contributors&gt;&lt;authors&gt;&lt;author&gt;Cohen, Emma&lt;/author&gt;&lt;author&gt;Burdett, Emily&lt;/author&gt;&lt;author&gt;Knight, Nicola&lt;/author&gt;&lt;author&gt;Barrett, Justin&lt;/author&gt;&lt;/authors&gt;&lt;/contributors&gt;&lt;titles&gt;&lt;title&gt;Cross-Cultural Similarities and Differences in Person-Body Reasoning: Experimental Evidence From the United Kingdom and Brazilian Amazon&lt;/title&gt;&lt;secondary-title&gt;Cognitive Science&lt;/secondary-title&gt;&lt;/titles&gt;&lt;periodical&gt;&lt;full-title&gt;Cognitive Science&lt;/full-title&gt;&lt;/periodical&gt;&lt;pages&gt;1282-1304&lt;/pages&gt;&lt;volume&gt;35&lt;/volume&gt;&lt;dates&gt;&lt;year&gt;2011&lt;/year&gt;&lt;/dates&gt;&lt;urls&gt;&lt;/urls&gt;&lt;/record&gt;&lt;/Cite&gt;&lt;/EndNote&gt;</w:instrText>
      </w:r>
      <w:r w:rsidR="008E54A7">
        <w:rPr>
          <w:rFonts w:ascii="Times New Roman" w:eastAsia="Trebuchet MS" w:hAnsi="Times New Roman" w:cs="Times New Roman"/>
          <w:sz w:val="24"/>
          <w:szCs w:val="24"/>
        </w:rPr>
        <w:fldChar w:fldCharType="separate"/>
      </w:r>
      <w:r w:rsidR="008E54A7">
        <w:rPr>
          <w:rFonts w:ascii="Times New Roman" w:eastAsia="Trebuchet MS" w:hAnsi="Times New Roman" w:cs="Times New Roman"/>
          <w:noProof/>
          <w:sz w:val="24"/>
          <w:szCs w:val="24"/>
        </w:rPr>
        <w:t>Bloom 2004; Cohen et al. 2011</w:t>
      </w:r>
      <w:r w:rsidR="008E54A7">
        <w:rPr>
          <w:rFonts w:ascii="Times New Roman" w:eastAsia="Trebuchet MS" w:hAnsi="Times New Roman" w:cs="Times New Roman"/>
          <w:sz w:val="24"/>
          <w:szCs w:val="24"/>
        </w:rPr>
        <w:fldChar w:fldCharType="end"/>
      </w:r>
      <w:r w:rsidR="00990ACC">
        <w:rPr>
          <w:rFonts w:ascii="Times New Roman" w:eastAsia="Trebuchet MS" w:hAnsi="Times New Roman" w:cs="Times New Roman"/>
          <w:sz w:val="24"/>
          <w:szCs w:val="24"/>
        </w:rPr>
        <w:t>)</w:t>
      </w:r>
      <w:r w:rsidR="00A06A1A" w:rsidRPr="00945BA1">
        <w:rPr>
          <w:rFonts w:ascii="Times New Roman" w:eastAsia="Trebuchet MS" w:hAnsi="Times New Roman" w:cs="Times New Roman"/>
          <w:sz w:val="24"/>
          <w:szCs w:val="24"/>
        </w:rPr>
        <w:t xml:space="preserve">. For instance, the mind is unique in being the seat of cognition, rational planning and thought, free will, and personal identity, partly </w:t>
      </w:r>
      <w:r w:rsidR="003D355A">
        <w:rPr>
          <w:rFonts w:ascii="Times New Roman" w:eastAsia="Trebuchet MS" w:hAnsi="Times New Roman" w:cs="Times New Roman"/>
          <w:sz w:val="24"/>
          <w:szCs w:val="24"/>
        </w:rPr>
        <w:t>because it is</w:t>
      </w:r>
      <w:r w:rsidR="00A06A1A" w:rsidRPr="00945BA1">
        <w:rPr>
          <w:rFonts w:ascii="Times New Roman" w:eastAsia="Trebuchet MS" w:hAnsi="Times New Roman" w:cs="Times New Roman"/>
          <w:sz w:val="24"/>
          <w:szCs w:val="24"/>
        </w:rPr>
        <w:t xml:space="preserve"> less material in nature than the other components of the self. The body—which, for the early Chinese, includes the organs o</w:t>
      </w:r>
      <w:r w:rsidR="008755D9">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sz w:val="24"/>
          <w:szCs w:val="24"/>
        </w:rPr>
        <w:t xml:space="preserve">ther than the </w:t>
      </w:r>
      <w:r w:rsidR="00A06A1A" w:rsidRPr="00990ACC">
        <w:rPr>
          <w:rFonts w:ascii="Times New Roman" w:eastAsia="Trebuchet MS" w:hAnsi="Times New Roman" w:cs="Times New Roman"/>
          <w:i/>
          <w:sz w:val="24"/>
          <w:szCs w:val="24"/>
        </w:rPr>
        <w:t>xin</w:t>
      </w:r>
      <w:r w:rsidR="00637474">
        <w:rPr>
          <w:rFonts w:ascii="Times New Roman" w:eastAsia="Trebuchet MS" w:hAnsi="Times New Roman" w:cs="Times New Roman"/>
          <w:sz w:val="24"/>
          <w:szCs w:val="24"/>
        </w:rPr>
        <w:t xml:space="preserve"> (“heart-mind”</w:t>
      </w:r>
      <w:r w:rsidR="00A06A1A" w:rsidRPr="00945BA1">
        <w:rPr>
          <w:rFonts w:ascii="Times New Roman" w:eastAsia="Trebuchet MS" w:hAnsi="Times New Roman" w:cs="Times New Roman"/>
          <w:sz w:val="24"/>
          <w:szCs w:val="24"/>
        </w:rPr>
        <w:t>)—is something one can possess, or lose, but the mind/</w:t>
      </w:r>
      <w:r w:rsidR="00A06A1A" w:rsidRPr="00990ACC">
        <w:rPr>
          <w:rFonts w:ascii="Times New Roman" w:eastAsia="Trebuchet MS" w:hAnsi="Times New Roman" w:cs="Times New Roman"/>
          <w:i/>
          <w:sz w:val="24"/>
          <w:szCs w:val="24"/>
        </w:rPr>
        <w:t>xin</w:t>
      </w:r>
      <w:r w:rsidR="00A06A1A" w:rsidRPr="00945BA1">
        <w:rPr>
          <w:rFonts w:ascii="Times New Roman" w:eastAsia="Trebuchet MS" w:hAnsi="Times New Roman" w:cs="Times New Roman"/>
          <w:sz w:val="24"/>
          <w:szCs w:val="24"/>
        </w:rPr>
        <w:t xml:space="preserve"> is central to one’s identity and sense of self. </w:t>
      </w:r>
    </w:p>
    <w:p w14:paraId="28D22B4E" w14:textId="77777777" w:rsidR="00C96ACA" w:rsidRPr="00945BA1" w:rsidRDefault="00A06A1A">
      <w:pPr>
        <w:pStyle w:val="Normal1"/>
        <w:spacing w:after="0" w:line="360" w:lineRule="auto"/>
        <w:ind w:firstLine="540"/>
        <w:rPr>
          <w:rFonts w:ascii="Times New Roman" w:hAnsi="Times New Roman" w:cs="Times New Roman"/>
        </w:rPr>
      </w:pPr>
      <w:r w:rsidRPr="00945BA1">
        <w:rPr>
          <w:rFonts w:ascii="Times New Roman" w:eastAsia="Trebuchet MS" w:hAnsi="Times New Roman" w:cs="Times New Roman"/>
          <w:sz w:val="24"/>
          <w:szCs w:val="24"/>
        </w:rPr>
        <w:lastRenderedPageBreak/>
        <w:t>In addition to this more traditional evidence against the strong mind-body holist position, several years ago the results of a methodologically novel, team-based coding project (</w:t>
      </w:r>
      <w:r w:rsidR="008E54A7">
        <w:rPr>
          <w:rFonts w:ascii="Times New Roman" w:eastAsia="Trebuchet MS" w:hAnsi="Times New Roman" w:cs="Times New Roman"/>
          <w:sz w:val="24"/>
          <w:szCs w:val="24"/>
        </w:rPr>
        <w:fldChar w:fldCharType="begin"/>
      </w:r>
      <w:r w:rsidR="008E54A7">
        <w:rPr>
          <w:rFonts w:ascii="Times New Roman" w:eastAsia="Trebuchet MS" w:hAnsi="Times New Roman" w:cs="Times New Roman"/>
          <w:sz w:val="24"/>
          <w:szCs w:val="24"/>
        </w:rPr>
        <w:instrText xml:space="preserve"> ADDIN EN.CITE &lt;EndNote&gt;&lt;Cite&gt;&lt;Author&gt;Slingerland&lt;/Author&gt;&lt;Year&gt;2011&lt;/Year&gt;&lt;RecNum&gt;9565&lt;/RecNum&gt;&lt;DisplayText&gt;Slingerland &amp;amp; Chudek 2011&lt;/DisplayText&gt;&lt;record&gt;&lt;rec-number&gt;9565&lt;/rec-number&gt;&lt;foreign-keys&gt;&lt;key app="EN" db-id="av9dsszt5t2ed3ex25r5de51dzza09tr0tv0" timestamp="1306090166"&gt;9565&lt;/key&gt;&lt;/foreign-keys&gt;&lt;ref-type name="Journal Article"&gt;17&lt;/ref-type&gt;&lt;contributors&gt;&lt;authors&gt;&lt;author&gt;Slingerland, Edward&lt;/author&gt;&lt;author&gt;Chudek, Maciej&lt;/author&gt;&lt;/authors&gt;&lt;/contributors&gt;&lt;titles&gt;&lt;title&gt;The prevalence of mind-body dualism in early China&lt;/title&gt;&lt;secondary-title&gt;Cognitive Science&lt;/secondary-title&gt;&lt;/titles&gt;&lt;periodical&gt;&lt;full-title&gt;Cognitive Science&lt;/full-title&gt;&lt;/periodical&gt;&lt;pages&gt;997-1007&lt;/pages&gt;&lt;volume&gt;35&lt;/volume&gt;&lt;dates&gt;&lt;year&gt;2011&lt;/year&gt;&lt;/dates&gt;&lt;urls&gt;&lt;/urls&gt;&lt;/record&gt;&lt;/Cite&gt;&lt;/EndNote&gt;</w:instrText>
      </w:r>
      <w:r w:rsidR="008E54A7">
        <w:rPr>
          <w:rFonts w:ascii="Times New Roman" w:eastAsia="Trebuchet MS" w:hAnsi="Times New Roman" w:cs="Times New Roman"/>
          <w:sz w:val="24"/>
          <w:szCs w:val="24"/>
        </w:rPr>
        <w:fldChar w:fldCharType="separate"/>
      </w:r>
      <w:r w:rsidR="008E54A7">
        <w:rPr>
          <w:rFonts w:ascii="Times New Roman" w:eastAsia="Trebuchet MS" w:hAnsi="Times New Roman" w:cs="Times New Roman"/>
          <w:noProof/>
          <w:sz w:val="24"/>
          <w:szCs w:val="24"/>
        </w:rPr>
        <w:t>Slingerland &amp; Chudek 2011</w:t>
      </w:r>
      <w:r w:rsidR="008E54A7">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bolstered the evidence typically presented in such ar</w:t>
      </w:r>
      <w:r w:rsidR="00F928E5">
        <w:rPr>
          <w:rFonts w:ascii="Times New Roman" w:eastAsia="Trebuchet MS" w:hAnsi="Times New Roman" w:cs="Times New Roman"/>
          <w:sz w:val="24"/>
          <w:szCs w:val="24"/>
        </w:rPr>
        <w:t xml:space="preserve">guments with more quantitative </w:t>
      </w:r>
      <w:r w:rsidRPr="00945BA1">
        <w:rPr>
          <w:rFonts w:ascii="Times New Roman" w:eastAsia="Trebuchet MS" w:hAnsi="Times New Roman" w:cs="Times New Roman"/>
          <w:sz w:val="24"/>
          <w:szCs w:val="24"/>
        </w:rPr>
        <w:t xml:space="preserve">evidence. This study assessed evidence for and against several hypotheses about the mind in China using a corpus of pre-Qin (pre-221 BCE) classical Chinese texts. To do so, a large quantity of passages containing the keyword </w:t>
      </w:r>
      <w:r w:rsidRPr="00945BA1">
        <w:rPr>
          <w:rFonts w:ascii="Times New Roman" w:eastAsia="Trebuchet MS" w:hAnsi="Times New Roman" w:cs="Times New Roman"/>
          <w:i/>
          <w:sz w:val="24"/>
          <w:szCs w:val="24"/>
        </w:rPr>
        <w:t xml:space="preserve">xin </w:t>
      </w:r>
      <w:r w:rsidRPr="00945BA1">
        <w:rPr>
          <w:rFonts w:ascii="Times New Roman" w:eastAsia="SimSun" w:hAnsi="Times New Roman" w:cs="Times New Roman"/>
          <w:sz w:val="24"/>
          <w:szCs w:val="24"/>
        </w:rPr>
        <w:t>心</w:t>
      </w:r>
      <w:r w:rsidRPr="00945BA1">
        <w:rPr>
          <w:rFonts w:ascii="Times New Roman" w:eastAsia="SimSun" w:hAnsi="Times New Roman" w:cs="Times New Roman"/>
          <w:sz w:val="24"/>
          <w:szCs w:val="24"/>
        </w:rPr>
        <w:t xml:space="preserve"> w</w:t>
      </w:r>
      <w:r w:rsidR="003D355A">
        <w:rPr>
          <w:rFonts w:ascii="Times New Roman" w:eastAsia="SimSun" w:hAnsi="Times New Roman" w:cs="Times New Roman"/>
          <w:sz w:val="24"/>
          <w:szCs w:val="24"/>
        </w:rPr>
        <w:t>ere</w:t>
      </w:r>
      <w:r w:rsidRPr="00945BA1">
        <w:rPr>
          <w:rFonts w:ascii="Times New Roman" w:eastAsia="SimSun" w:hAnsi="Times New Roman" w:cs="Times New Roman"/>
          <w:sz w:val="24"/>
          <w:szCs w:val="24"/>
        </w:rPr>
        <w:t xml:space="preserve"> sampled</w:t>
      </w:r>
      <w:r w:rsidR="007534EE">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and human coders were asked to characterize the functions of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 xml:space="preserve">and how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 xml:space="preserve">-body relations are characterized. It was found that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was frequently contrasted with the body, significantly more than any other organ in the body, a contrast</w:t>
      </w:r>
      <w:r w:rsidR="007534EE">
        <w:rPr>
          <w:rFonts w:ascii="Times New Roman" w:eastAsia="Trebuchet MS" w:hAnsi="Times New Roman" w:cs="Times New Roman"/>
          <w:sz w:val="24"/>
          <w:szCs w:val="24"/>
        </w:rPr>
        <w:t xml:space="preserve"> that</w:t>
      </w:r>
      <w:r w:rsidRPr="00945BA1">
        <w:rPr>
          <w:rFonts w:ascii="Times New Roman" w:eastAsia="Trebuchet MS" w:hAnsi="Times New Roman" w:cs="Times New Roman"/>
          <w:sz w:val="24"/>
          <w:szCs w:val="24"/>
        </w:rPr>
        <w:t xml:space="preserve"> grew stronger over time. With regard to the function of </w:t>
      </w:r>
      <w:r w:rsidRPr="00945BA1">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coders judged that, although </w:t>
      </w:r>
      <w:r w:rsidRPr="00945BA1">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seems to encompass both emotional and cognitive functions (and rarely refers to the actual physical organ in the body), by the Early Warring States</w:t>
      </w:r>
      <w:r w:rsidR="00F928E5">
        <w:rPr>
          <w:rFonts w:ascii="Times New Roman" w:eastAsia="Trebuchet MS" w:hAnsi="Times New Roman" w:cs="Times New Roman"/>
          <w:sz w:val="24"/>
          <w:szCs w:val="24"/>
        </w:rPr>
        <w:t xml:space="preserve"> (c. 5</w:t>
      </w:r>
      <w:r w:rsidR="00F928E5" w:rsidRPr="00F928E5">
        <w:rPr>
          <w:rFonts w:ascii="Times New Roman" w:eastAsia="Trebuchet MS" w:hAnsi="Times New Roman" w:cs="Times New Roman"/>
          <w:sz w:val="24"/>
          <w:szCs w:val="24"/>
          <w:vertAlign w:val="superscript"/>
        </w:rPr>
        <w:t>th</w:t>
      </w:r>
      <w:r w:rsidR="00F928E5">
        <w:rPr>
          <w:rFonts w:ascii="Times New Roman" w:eastAsia="Trebuchet MS" w:hAnsi="Times New Roman" w:cs="Times New Roman"/>
          <w:sz w:val="24"/>
          <w:szCs w:val="24"/>
        </w:rPr>
        <w:t xml:space="preserve"> c BCE)</w:t>
      </w:r>
      <w:r w:rsidR="007534EE">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cognitive functions outnumber emotional functions by 80% to 10%, a pattern that remained stable through the Late Warring States period. </w:t>
      </w:r>
    </w:p>
    <w:p w14:paraId="21D40B6E" w14:textId="20206DC7"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A critique of this study by </w:t>
      </w:r>
      <w:r w:rsidR="0086359E">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&lt;EndNote&gt;&lt;Cite&gt;&lt;Author&gt;Klein&lt;/Author&gt;&lt;Year&gt;2011&lt;/Year&gt;&lt;RecNum&gt;10109&lt;/RecNum&gt;&lt;DisplayText&gt;Klein &amp;amp; Klein 2011&lt;/DisplayText&gt;&lt;record&gt;&lt;rec-number&gt;10109&lt;/rec-number&gt;&lt;foreign-keys&gt;&lt;key app="EN" db-id="av9dsszt5t2ed3ex25r5de51dzza09tr0tv0" timestamp="1356199351"&gt;10109&lt;/key&gt;&lt;/foreign-keys&gt;&lt;ref-type name="Journal Article"&gt;17&lt;/ref-type&gt;&lt;contributors&gt;&lt;authors&gt;&lt;author&gt;Klein, Esther&lt;/author&gt;&lt;author&gt;Klein, Colin&lt;/author&gt;&lt;/authors&gt;&lt;/contributors&gt;&lt;titles&gt;&lt;title&gt;Did the Chinese have a change of heart?&lt;/title&gt;&lt;secondary-title&gt;Cognitive Science&lt;/secondary-title&gt;&lt;/titles&gt;&lt;periodical&gt;&lt;full-title&gt;Cognitive Science&lt;/full-title&gt;&lt;/periodical&gt;&lt;pages&gt;179–182&lt;/pages&gt;&lt;volume&gt;36&lt;/volume&gt;&lt;dates&gt;&lt;year&gt;2011&lt;/year&gt;&lt;/dates&gt;&lt;urls&gt;&lt;/urls&gt;&lt;/record&gt;&lt;/Cite&gt;&lt;/EndNote&gt;</w:instrText>
      </w:r>
      <w:r w:rsidR="0086359E">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Klein &amp; Klein 2011</w:t>
      </w:r>
      <w:r w:rsidR="0086359E">
        <w:rPr>
          <w:rFonts w:ascii="Times New Roman" w:eastAsia="Trebuchet MS" w:hAnsi="Times New Roman" w:cs="Times New Roman"/>
          <w:sz w:val="24"/>
          <w:szCs w:val="24"/>
        </w:rPr>
        <w:fldChar w:fldCharType="end"/>
      </w:r>
      <w:r w:rsidR="0086359E">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included charges that the study was biased by </w:t>
      </w:r>
      <w:r w:rsidR="007534EE">
        <w:rPr>
          <w:rFonts w:ascii="Times New Roman" w:eastAsia="Trebuchet MS" w:hAnsi="Times New Roman" w:cs="Times New Roman"/>
          <w:sz w:val="24"/>
          <w:szCs w:val="24"/>
        </w:rPr>
        <w:t>drawing</w:t>
      </w:r>
      <w:r w:rsidRPr="00945BA1">
        <w:rPr>
          <w:rFonts w:ascii="Times New Roman" w:eastAsia="Trebuchet MS" w:hAnsi="Times New Roman" w:cs="Times New Roman"/>
          <w:sz w:val="24"/>
          <w:szCs w:val="24"/>
        </w:rPr>
        <w:t xml:space="preserve"> a large proportion of its Pre-Warring States (before 5th century BCE) sample from a single text, the </w:t>
      </w:r>
      <w:r w:rsidRPr="00945BA1">
        <w:rPr>
          <w:rFonts w:ascii="Times New Roman" w:eastAsia="Trebuchet MS" w:hAnsi="Times New Roman" w:cs="Times New Roman"/>
          <w:i/>
          <w:sz w:val="24"/>
          <w:szCs w:val="24"/>
        </w:rPr>
        <w:t>Book of Odes</w:t>
      </w:r>
      <w:r w:rsidRPr="00945BA1">
        <w:rPr>
          <w:rFonts w:ascii="Times New Roman" w:eastAsia="Trebuchet MS" w:hAnsi="Times New Roman" w:cs="Times New Roman"/>
          <w:sz w:val="24"/>
          <w:szCs w:val="24"/>
        </w:rPr>
        <w:t xml:space="preserve">, a collection of poetry one would expect to contain an unusually high number of emotion words. Another concern voiced about the study is that a large proportion of the texts analyzed could be classed as philosophical works, </w:t>
      </w:r>
      <w:r w:rsidR="00F928E5">
        <w:rPr>
          <w:rFonts w:ascii="Times New Roman" w:eastAsia="Trebuchet MS" w:hAnsi="Times New Roman" w:cs="Times New Roman"/>
          <w:sz w:val="24"/>
          <w:szCs w:val="24"/>
        </w:rPr>
        <w:t>which</w:t>
      </w:r>
      <w:r w:rsidRPr="00945BA1">
        <w:rPr>
          <w:rFonts w:ascii="Times New Roman" w:eastAsia="Trebuchet MS" w:hAnsi="Times New Roman" w:cs="Times New Roman"/>
          <w:sz w:val="24"/>
          <w:szCs w:val="24"/>
        </w:rPr>
        <w:t xml:space="preserve"> might exaggerate </w:t>
      </w:r>
      <w:r w:rsidR="003658A0">
        <w:rPr>
          <w:rFonts w:ascii="Times New Roman" w:eastAsia="Trebuchet MS" w:hAnsi="Times New Roman" w:cs="Times New Roman"/>
          <w:sz w:val="24"/>
          <w:szCs w:val="24"/>
        </w:rPr>
        <w:t>how much</w:t>
      </w:r>
      <w:r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i/>
          <w:sz w:val="24"/>
          <w:szCs w:val="24"/>
        </w:rPr>
        <w:t xml:space="preserve">xin </w:t>
      </w:r>
      <w:r w:rsidRPr="00945BA1">
        <w:rPr>
          <w:rFonts w:ascii="Times New Roman" w:eastAsia="Trebuchet MS" w:hAnsi="Times New Roman" w:cs="Times New Roman"/>
          <w:sz w:val="24"/>
          <w:szCs w:val="24"/>
        </w:rPr>
        <w:t>is portrayed as possessing cognitive functions. A final and more pervasive worry expressed by Klein and Klein and other critics concerns the degree to which human coders, making qualitative judgments of a given passage</w:t>
      </w:r>
      <w:r w:rsidR="00450480">
        <w:rPr>
          <w:rFonts w:ascii="Times New Roman" w:eastAsia="Trebuchet MS" w:hAnsi="Times New Roman" w:cs="Times New Roman"/>
          <w:sz w:val="24"/>
          <w:szCs w:val="24"/>
        </w:rPr>
        <w:t>’s meaning</w:t>
      </w:r>
      <w:r w:rsidRPr="00945BA1">
        <w:rPr>
          <w:rFonts w:ascii="Times New Roman" w:eastAsia="Trebuchet MS" w:hAnsi="Times New Roman" w:cs="Times New Roman"/>
          <w:sz w:val="24"/>
          <w:szCs w:val="24"/>
        </w:rPr>
        <w:t>, might have their judgments skewed by prior assumptions or philosophical prejudices.</w:t>
      </w:r>
    </w:p>
    <w:p w14:paraId="5EC7485C" w14:textId="77777777" w:rsidR="00C96ACA" w:rsidRPr="00945BA1" w:rsidRDefault="00C96ACA">
      <w:pPr>
        <w:pStyle w:val="Normal1"/>
        <w:spacing w:after="0" w:line="360" w:lineRule="auto"/>
        <w:ind w:firstLine="720"/>
        <w:rPr>
          <w:rFonts w:ascii="Times New Roman" w:hAnsi="Times New Roman" w:cs="Times New Roman"/>
        </w:rPr>
      </w:pPr>
    </w:p>
    <w:p w14:paraId="1E2FE39D"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b/>
          <w:sz w:val="24"/>
          <w:szCs w:val="24"/>
        </w:rPr>
        <w:t>Machine-Assisted Approaches to Religious and Philosophical Text Analysis</w:t>
      </w:r>
    </w:p>
    <w:p w14:paraId="2E3BD0FB" w14:textId="6284362C"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lastRenderedPageBreak/>
        <w:tab/>
        <w:t>Here we present a</w:t>
      </w:r>
      <w:r w:rsidR="00450480">
        <w:rPr>
          <w:rFonts w:ascii="Times New Roman" w:eastAsia="Trebuchet MS" w:hAnsi="Times New Roman" w:cs="Times New Roman"/>
          <w:sz w:val="24"/>
          <w:szCs w:val="24"/>
        </w:rPr>
        <w:t xml:space="preserve"> series of studies that respond</w:t>
      </w:r>
      <w:r w:rsidRPr="00945BA1">
        <w:rPr>
          <w:rFonts w:ascii="Times New Roman" w:eastAsia="Trebuchet MS" w:hAnsi="Times New Roman" w:cs="Times New Roman"/>
          <w:sz w:val="24"/>
          <w:szCs w:val="24"/>
        </w:rPr>
        <w:t xml:space="preserve"> to </w:t>
      </w:r>
      <w:r w:rsidR="00450480" w:rsidRPr="00945BA1">
        <w:rPr>
          <w:rFonts w:ascii="Times New Roman" w:eastAsia="Trebuchet MS" w:hAnsi="Times New Roman" w:cs="Times New Roman"/>
          <w:sz w:val="24"/>
          <w:szCs w:val="24"/>
        </w:rPr>
        <w:t>these</w:t>
      </w:r>
      <w:r w:rsidRPr="00945BA1">
        <w:rPr>
          <w:rFonts w:ascii="Times New Roman" w:eastAsia="Trebuchet MS" w:hAnsi="Times New Roman" w:cs="Times New Roman"/>
          <w:sz w:val="24"/>
          <w:szCs w:val="24"/>
        </w:rPr>
        <w:t xml:space="preserve"> and other critiques </w:t>
      </w:r>
      <w:r w:rsidR="00EC70E1">
        <w:rPr>
          <w:rFonts w:ascii="Times New Roman" w:eastAsia="Trebuchet MS" w:hAnsi="Times New Roman" w:cs="Times New Roman"/>
          <w:sz w:val="24"/>
          <w:szCs w:val="24"/>
        </w:rPr>
        <w:t xml:space="preserve">by </w:t>
      </w:r>
      <w:r w:rsidRPr="00945BA1">
        <w:rPr>
          <w:rFonts w:ascii="Times New Roman" w:eastAsia="Trebuchet MS" w:hAnsi="Times New Roman" w:cs="Times New Roman"/>
          <w:sz w:val="24"/>
          <w:szCs w:val="24"/>
        </w:rPr>
        <w:t>applying machine-assisted</w:t>
      </w:r>
      <w:r w:rsidR="00EC70E1">
        <w:rPr>
          <w:rFonts w:ascii="Times New Roman" w:eastAsia="Trebuchet MS" w:hAnsi="Times New Roman" w:cs="Times New Roman"/>
          <w:sz w:val="24"/>
          <w:szCs w:val="24"/>
        </w:rPr>
        <w:t>, large-scale</w:t>
      </w:r>
      <w:r w:rsidRPr="00945BA1">
        <w:rPr>
          <w:rFonts w:ascii="Times New Roman" w:eastAsia="Trebuchet MS" w:hAnsi="Times New Roman" w:cs="Times New Roman"/>
          <w:sz w:val="24"/>
          <w:szCs w:val="24"/>
        </w:rPr>
        <w:t xml:space="preserve"> textual analysis</w:t>
      </w:r>
      <w:r w:rsidR="00450480">
        <w:rPr>
          <w:rFonts w:ascii="Times New Roman" w:eastAsia="Trebuchet MS" w:hAnsi="Times New Roman" w:cs="Times New Roman"/>
          <w:sz w:val="24"/>
          <w:szCs w:val="24"/>
        </w:rPr>
        <w:t xml:space="preserve"> techniques</w:t>
      </w:r>
      <w:r w:rsidRPr="00945BA1">
        <w:rPr>
          <w:rFonts w:ascii="Times New Roman" w:eastAsia="Trebuchet MS" w:hAnsi="Times New Roman" w:cs="Times New Roman"/>
          <w:sz w:val="24"/>
          <w:szCs w:val="24"/>
        </w:rPr>
        <w:t xml:space="preserve"> to a radically-expanded textual corpus. The immediate, and </w:t>
      </w:r>
      <w:proofErr w:type="gramStart"/>
      <w:r w:rsidRPr="00945BA1">
        <w:rPr>
          <w:rFonts w:ascii="Times New Roman" w:eastAsia="Trebuchet MS" w:hAnsi="Times New Roman" w:cs="Times New Roman"/>
          <w:sz w:val="24"/>
          <w:szCs w:val="24"/>
        </w:rPr>
        <w:t>more narrow</w:t>
      </w:r>
      <w:proofErr w:type="gramEnd"/>
      <w:r w:rsidRPr="00945BA1">
        <w:rPr>
          <w:rFonts w:ascii="Times New Roman" w:eastAsia="Trebuchet MS" w:hAnsi="Times New Roman" w:cs="Times New Roman"/>
          <w:sz w:val="24"/>
          <w:szCs w:val="24"/>
        </w:rPr>
        <w:t xml:space="preserve">, purpose is to explore conceptions of mind and body in early China. More broadly, however, we wish to demonstrate </w:t>
      </w:r>
      <w:r w:rsidR="00EC70E1">
        <w:rPr>
          <w:rFonts w:ascii="Times New Roman" w:eastAsia="Trebuchet MS" w:hAnsi="Times New Roman" w:cs="Times New Roman"/>
          <w:sz w:val="24"/>
          <w:szCs w:val="24"/>
        </w:rPr>
        <w:t>to scholars of religion the value of supplementing our traditional close reading practices with various techniques for “distant reading” (</w:t>
      </w:r>
      <w:r w:rsidR="00671E26">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&lt;EndNote&gt;&lt;Cite&gt;&lt;Author&gt;Moretti&lt;/Author&gt;&lt;Year&gt;2013&lt;/Year&gt;&lt;RecNum&gt;11063&lt;/RecNum&gt;&lt;DisplayText&gt;Moretti 2013&lt;/DisplayText&gt;&lt;record&gt;&lt;rec-number&gt;11063&lt;/rec-number&gt;&lt;foreign-keys&gt;&lt;key app="EN" db-id="av9dsszt5t2ed3ex25r5de51dzza09tr0tv0" timestamp="1463356305"&gt;11063&lt;/key&gt;&lt;/foreign-keys&gt;&lt;ref-type name="Book"&gt;6&lt;/ref-type&gt;&lt;contributors&gt;&lt;authors&gt;&lt;author&gt;Moretti, Franco&lt;/author&gt;&lt;/authors&gt;&lt;/contributors&gt;&lt;titles&gt;&lt;title&gt;Distant Reading&lt;/title&gt;&lt;/titles&gt;&lt;dates&gt;&lt;year&gt;2013&lt;/year&gt;&lt;/dates&gt;&lt;pub-location&gt;London&lt;/pub-location&gt;&lt;publisher&gt;Verso&lt;/publisher&gt;&lt;urls&gt;&lt;/urls&gt;&lt;/record&gt;&lt;/Cite&gt;&lt;/EndNote&gt;</w:instrText>
      </w:r>
      <w:r w:rsidR="00671E26">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Moretti 2013</w:t>
      </w:r>
      <w:r w:rsidR="00671E26">
        <w:rPr>
          <w:rFonts w:ascii="Times New Roman" w:eastAsia="Trebuchet MS" w:hAnsi="Times New Roman" w:cs="Times New Roman"/>
          <w:sz w:val="24"/>
          <w:szCs w:val="24"/>
        </w:rPr>
        <w:fldChar w:fldCharType="end"/>
      </w:r>
      <w:r w:rsidR="00EC70E1">
        <w:rPr>
          <w:rFonts w:ascii="Times New Roman" w:eastAsia="Trebuchet MS" w:hAnsi="Times New Roman" w:cs="Times New Roman"/>
          <w:sz w:val="24"/>
          <w:szCs w:val="24"/>
        </w:rPr>
        <w:t>)</w:t>
      </w:r>
      <w:r w:rsidR="005D6B7F">
        <w:rPr>
          <w:rFonts w:ascii="Times New Roman" w:eastAsia="Trebuchet MS" w:hAnsi="Times New Roman" w:cs="Times New Roman"/>
          <w:sz w:val="24"/>
          <w:szCs w:val="24"/>
        </w:rPr>
        <w:t xml:space="preserve"> or computer-aided analysis of texts (</w:t>
      </w:r>
      <w:r w:rsidR="005D6B7F">
        <w:rPr>
          <w:rFonts w:ascii="Times New Roman" w:eastAsia="Trebuchet MS" w:hAnsi="Times New Roman" w:cs="Times New Roman"/>
          <w:sz w:val="24"/>
          <w:szCs w:val="24"/>
        </w:rPr>
        <w:fldChar w:fldCharType="begin"/>
      </w:r>
      <w:r w:rsidR="005D6B7F">
        <w:rPr>
          <w:rFonts w:ascii="Times New Roman" w:eastAsia="Trebuchet MS" w:hAnsi="Times New Roman" w:cs="Times New Roman"/>
          <w:sz w:val="24"/>
          <w:szCs w:val="24"/>
        </w:rPr>
        <w:instrText xml:space="preserve"> ADDIN EN.CITE &lt;EndNote&gt;&lt;Cite&gt;&lt;Author&gt;Rockwell&lt;/Author&gt;&lt;Year&gt;2016&lt;/Year&gt;&lt;RecNum&gt;11141&lt;/RecNum&gt;&lt;DisplayText&gt;Rockwell &amp;amp; Sinclair 2016&lt;/DisplayText&gt;&lt;record&gt;&lt;rec-number&gt;11141&lt;/rec-number&gt;&lt;foreign-keys&gt;&lt;key app="EN" db-id="av9dsszt5t2ed3ex25r5de51dzza09tr0tv0" timestamp="1465946559"&gt;11141&lt;/key&gt;&lt;/foreign-keys&gt;&lt;ref-type name="Book"&gt;6&lt;/ref-type&gt;&lt;contributors&gt;&lt;authors&gt;&lt;author&gt;Rockwell, Geoffrey&lt;/author&gt;&lt;author&gt;Sinclair, Stéfan&lt;/author&gt;&lt;/authors&gt;&lt;/contributors&gt;&lt;titles&gt;&lt;title&gt;Hermeneutica: Computer-Assisted Interpretation in the Humanities&lt;/title&gt;&lt;/titles&gt;&lt;dates&gt;&lt;year&gt;2016&lt;/year&gt;&lt;/dates&gt;&lt;pub-location&gt;Cambridge, MA&lt;/pub-location&gt;&lt;publisher&gt;MIT Press&lt;/publisher&gt;&lt;urls&gt;&lt;/urls&gt;&lt;/record&gt;&lt;/Cite&gt;&lt;/EndNote&gt;</w:instrText>
      </w:r>
      <w:r w:rsidR="005D6B7F">
        <w:rPr>
          <w:rFonts w:ascii="Times New Roman" w:eastAsia="Trebuchet MS" w:hAnsi="Times New Roman" w:cs="Times New Roman"/>
          <w:sz w:val="24"/>
          <w:szCs w:val="24"/>
        </w:rPr>
        <w:fldChar w:fldCharType="separate"/>
      </w:r>
      <w:r w:rsidR="005D6B7F">
        <w:rPr>
          <w:rFonts w:ascii="Times New Roman" w:eastAsia="Trebuchet MS" w:hAnsi="Times New Roman" w:cs="Times New Roman"/>
          <w:noProof/>
          <w:sz w:val="24"/>
          <w:szCs w:val="24"/>
        </w:rPr>
        <w:t>Rockwell &amp; Sinclair 2016</w:t>
      </w:r>
      <w:r w:rsidR="005D6B7F">
        <w:rPr>
          <w:rFonts w:ascii="Times New Roman" w:eastAsia="Trebuchet MS" w:hAnsi="Times New Roman" w:cs="Times New Roman"/>
          <w:sz w:val="24"/>
          <w:szCs w:val="24"/>
        </w:rPr>
        <w:fldChar w:fldCharType="end"/>
      </w:r>
      <w:r w:rsidR="005D6B7F">
        <w:rPr>
          <w:rFonts w:ascii="Times New Roman" w:eastAsia="Trebuchet MS" w:hAnsi="Times New Roman" w:cs="Times New Roman"/>
          <w:sz w:val="24"/>
          <w:szCs w:val="24"/>
        </w:rPr>
        <w:t>)</w:t>
      </w:r>
      <w:r w:rsidR="00EC70E1">
        <w:rPr>
          <w:rFonts w:ascii="Times New Roman" w:eastAsia="Trebuchet MS" w:hAnsi="Times New Roman" w:cs="Times New Roman"/>
          <w:sz w:val="24"/>
          <w:szCs w:val="24"/>
        </w:rPr>
        <w:t>. There are a host of</w:t>
      </w:r>
      <w:r w:rsidRPr="00945BA1">
        <w:rPr>
          <w:rFonts w:ascii="Times New Roman" w:eastAsia="Trebuchet MS" w:hAnsi="Times New Roman" w:cs="Times New Roman"/>
          <w:sz w:val="24"/>
          <w:szCs w:val="24"/>
        </w:rPr>
        <w:t xml:space="preserve"> new methodologies for </w:t>
      </w:r>
      <w:r w:rsidR="0075315E">
        <w:rPr>
          <w:rFonts w:ascii="Times New Roman" w:eastAsia="Trebuchet MS" w:hAnsi="Times New Roman" w:cs="Times New Roman"/>
          <w:sz w:val="24"/>
          <w:szCs w:val="24"/>
        </w:rPr>
        <w:t>navigating massive textual corpora</w:t>
      </w:r>
      <w:r w:rsidRPr="00945BA1">
        <w:rPr>
          <w:rFonts w:ascii="Times New Roman" w:eastAsia="Trebuchet MS" w:hAnsi="Times New Roman" w:cs="Times New Roman"/>
          <w:sz w:val="24"/>
          <w:szCs w:val="24"/>
        </w:rPr>
        <w:t xml:space="preserve"> that have been available to scholars of religion for some time now—in some cases, a decade or two—</w:t>
      </w:r>
      <w:r w:rsidR="0075315E">
        <w:rPr>
          <w:rFonts w:ascii="Times New Roman" w:eastAsia="Trebuchet MS" w:hAnsi="Times New Roman" w:cs="Times New Roman"/>
          <w:sz w:val="24"/>
          <w:szCs w:val="24"/>
        </w:rPr>
        <w:t xml:space="preserve">but </w:t>
      </w:r>
      <w:r w:rsidR="00FC346E">
        <w:rPr>
          <w:rFonts w:ascii="Times New Roman" w:eastAsia="Trebuchet MS" w:hAnsi="Times New Roman" w:cs="Times New Roman"/>
          <w:sz w:val="24"/>
          <w:szCs w:val="24"/>
        </w:rPr>
        <w:t>that</w:t>
      </w:r>
      <w:r w:rsidRPr="00945BA1">
        <w:rPr>
          <w:rFonts w:ascii="Times New Roman" w:eastAsia="Trebuchet MS" w:hAnsi="Times New Roman" w:cs="Times New Roman"/>
          <w:sz w:val="24"/>
          <w:szCs w:val="24"/>
        </w:rPr>
        <w:t xml:space="preserve"> </w:t>
      </w:r>
      <w:r w:rsidR="00671E26">
        <w:rPr>
          <w:rFonts w:ascii="Times New Roman" w:eastAsia="Trebuchet MS" w:hAnsi="Times New Roman" w:cs="Times New Roman"/>
          <w:sz w:val="24"/>
          <w:szCs w:val="24"/>
        </w:rPr>
        <w:t>remain</w:t>
      </w:r>
      <w:r w:rsidRPr="00945BA1">
        <w:rPr>
          <w:rFonts w:ascii="Times New Roman" w:eastAsia="Trebuchet MS" w:hAnsi="Times New Roman" w:cs="Times New Roman"/>
          <w:sz w:val="24"/>
          <w:szCs w:val="24"/>
        </w:rPr>
        <w:t xml:space="preserve"> surprisingly underutilized. </w:t>
      </w:r>
    </w:p>
    <w:p w14:paraId="47CD09F2" w14:textId="7E1B44DD" w:rsidR="00C96ACA" w:rsidRPr="0086359E" w:rsidRDefault="00A06A1A">
      <w:pPr>
        <w:pStyle w:val="Normal1"/>
        <w:tabs>
          <w:tab w:val="left" w:pos="540"/>
        </w:tabs>
        <w:spacing w:after="0"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It is a sign of how conservative academic disciplines</w:t>
      </w:r>
      <w:r w:rsidR="00450480">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are </w:t>
      </w:r>
      <w:r w:rsidR="00EC70E1">
        <w:rPr>
          <w:rFonts w:ascii="Times New Roman" w:eastAsia="Trebuchet MS" w:hAnsi="Times New Roman" w:cs="Times New Roman"/>
          <w:sz w:val="24"/>
          <w:szCs w:val="24"/>
        </w:rPr>
        <w:t xml:space="preserve">that the manner in </w:t>
      </w:r>
      <w:proofErr w:type="gramStart"/>
      <w:r w:rsidR="00EC70E1">
        <w:rPr>
          <w:rFonts w:ascii="Times New Roman" w:eastAsia="Trebuchet MS" w:hAnsi="Times New Roman" w:cs="Times New Roman"/>
          <w:sz w:val="24"/>
          <w:szCs w:val="24"/>
        </w:rPr>
        <w:t xml:space="preserve">which </w:t>
      </w:r>
      <w:r w:rsidRPr="00945BA1">
        <w:rPr>
          <w:rFonts w:ascii="Times New Roman" w:eastAsia="Trebuchet MS" w:hAnsi="Times New Roman" w:cs="Times New Roman"/>
          <w:sz w:val="24"/>
          <w:szCs w:val="24"/>
        </w:rPr>
        <w:t xml:space="preserve"> scholars</w:t>
      </w:r>
      <w:proofErr w:type="gramEnd"/>
      <w:r w:rsidRPr="00945BA1">
        <w:rPr>
          <w:rFonts w:ascii="Times New Roman" w:eastAsia="Trebuchet MS" w:hAnsi="Times New Roman" w:cs="Times New Roman"/>
          <w:sz w:val="24"/>
          <w:szCs w:val="24"/>
        </w:rPr>
        <w:t xml:space="preserve"> marshal supporting textual evidence has not changed much in the last millennium or two, despite </w:t>
      </w:r>
      <w:r w:rsidR="00731DE2">
        <w:rPr>
          <w:rFonts w:ascii="Times New Roman" w:eastAsia="Trebuchet MS" w:hAnsi="Times New Roman" w:cs="Times New Roman"/>
          <w:sz w:val="24"/>
          <w:szCs w:val="24"/>
        </w:rPr>
        <w:t>the</w:t>
      </w:r>
      <w:r w:rsidR="00EC70E1">
        <w:rPr>
          <w:rFonts w:ascii="Times New Roman" w:eastAsia="Trebuchet MS" w:hAnsi="Times New Roman" w:cs="Times New Roman"/>
          <w:sz w:val="24"/>
          <w:szCs w:val="24"/>
        </w:rPr>
        <w:t xml:space="preserve"> availability</w:t>
      </w:r>
      <w:r w:rsidR="00731DE2">
        <w:rPr>
          <w:rFonts w:ascii="Times New Roman" w:eastAsia="Trebuchet MS" w:hAnsi="Times New Roman" w:cs="Times New Roman"/>
          <w:sz w:val="24"/>
          <w:szCs w:val="24"/>
        </w:rPr>
        <w:t xml:space="preserve"> of</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entirely unprecedented </w:t>
      </w:r>
      <w:r w:rsidR="00C728AF">
        <w:rPr>
          <w:rFonts w:ascii="Times New Roman" w:eastAsia="Trebuchet MS" w:hAnsi="Times New Roman" w:cs="Times New Roman"/>
          <w:sz w:val="24"/>
          <w:szCs w:val="24"/>
        </w:rPr>
        <w:t xml:space="preserve">digital </w:t>
      </w:r>
      <w:r w:rsidRPr="00945BA1">
        <w:rPr>
          <w:rFonts w:ascii="Times New Roman" w:eastAsia="Trebuchet MS" w:hAnsi="Times New Roman" w:cs="Times New Roman"/>
          <w:sz w:val="24"/>
          <w:szCs w:val="24"/>
        </w:rPr>
        <w:t xml:space="preserve">tools. </w:t>
      </w:r>
      <w:r w:rsidR="0086359E">
        <w:rPr>
          <w:rFonts w:ascii="Times New Roman" w:eastAsia="Trebuchet MS" w:hAnsi="Times New Roman" w:cs="Times New Roman"/>
          <w:sz w:val="24"/>
          <w:szCs w:val="24"/>
        </w:rPr>
        <w:t xml:space="preserve">The </w:t>
      </w:r>
      <w:r w:rsidR="0086359E" w:rsidRPr="0086359E">
        <w:rPr>
          <w:rFonts w:ascii="Times New Roman" w:eastAsia="Trebuchet MS" w:hAnsi="Times New Roman" w:cs="Times New Roman"/>
          <w:sz w:val="24"/>
          <w:szCs w:val="24"/>
        </w:rPr>
        <w:t>Thesaurus Linguae Graecae</w:t>
      </w:r>
      <w:r w:rsidR="0086359E">
        <w:rPr>
          <w:rFonts w:ascii="Times New Roman" w:eastAsia="Trebuchet MS" w:hAnsi="Times New Roman" w:cs="Times New Roman"/>
          <w:sz w:val="24"/>
          <w:szCs w:val="24"/>
        </w:rPr>
        <w:t xml:space="preserve"> (TLG; </w:t>
      </w:r>
      <w:hyperlink r:id="rId8" w:history="1">
        <w:r w:rsidR="0086359E" w:rsidRPr="00364FF1">
          <w:rPr>
            <w:rStyle w:val="Hyperlink"/>
            <w:rFonts w:ascii="Times New Roman" w:eastAsia="Trebuchet MS" w:hAnsi="Times New Roman" w:cs="Times New Roman"/>
            <w:sz w:val="24"/>
            <w:szCs w:val="24"/>
          </w:rPr>
          <w:t>http://stephanus.tlg.uci.edu/</w:t>
        </w:r>
      </w:hyperlink>
      <w:r w:rsidR="0086359E">
        <w:rPr>
          <w:rFonts w:ascii="Times New Roman" w:eastAsia="Trebuchet MS" w:hAnsi="Times New Roman" w:cs="Times New Roman"/>
          <w:sz w:val="24"/>
          <w:szCs w:val="24"/>
        </w:rPr>
        <w:t xml:space="preserve">) has been available to scholars of ancient Greece since the 1970s. </w:t>
      </w:r>
      <w:r w:rsidRPr="00945BA1">
        <w:rPr>
          <w:rFonts w:ascii="Times New Roman" w:eastAsia="Trebuchet MS" w:hAnsi="Times New Roman" w:cs="Times New Roman"/>
          <w:sz w:val="24"/>
          <w:szCs w:val="24"/>
        </w:rPr>
        <w:t xml:space="preserve">For </w:t>
      </w:r>
      <w:r w:rsidR="0086359E">
        <w:rPr>
          <w:rFonts w:ascii="Times New Roman" w:eastAsia="Trebuchet MS" w:hAnsi="Times New Roman" w:cs="Times New Roman"/>
          <w:sz w:val="24"/>
          <w:szCs w:val="24"/>
        </w:rPr>
        <w:t>sinologists</w:t>
      </w:r>
      <w:r w:rsidRPr="00945BA1">
        <w:rPr>
          <w:rFonts w:ascii="Times New Roman" w:eastAsia="Trebuchet MS" w:hAnsi="Times New Roman" w:cs="Times New Roman"/>
          <w:sz w:val="24"/>
          <w:szCs w:val="24"/>
        </w:rPr>
        <w:t xml:space="preserve">, the vast majority of the received corpus of traditional Chinese texts is available for free, on-line, in easily searchable form through a variety of sites. The Buddhist Canon, as represented in the full 85 volume </w:t>
      </w:r>
      <w:r w:rsidRPr="00945BA1">
        <w:rPr>
          <w:rFonts w:ascii="Times New Roman" w:eastAsia="Trebuchet MS" w:hAnsi="Times New Roman" w:cs="Times New Roman"/>
          <w:i/>
          <w:sz w:val="24"/>
          <w:szCs w:val="24"/>
        </w:rPr>
        <w:t>Taishō Shinshū Daizōkyō</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大正新脩大藏經</w:t>
      </w:r>
      <w:r w:rsidRPr="00945BA1">
        <w:rPr>
          <w:rFonts w:ascii="Times New Roman" w:eastAsia="SimSun" w:hAnsi="Times New Roman" w:cs="Times New Roman"/>
          <w:sz w:val="24"/>
          <w:szCs w:val="24"/>
        </w:rPr>
        <w:t xml:space="preserve"> (</w:t>
      </w:r>
      <w:hyperlink r:id="rId9">
        <w:r w:rsidRPr="00945BA1">
          <w:rPr>
            <w:rFonts w:ascii="Times New Roman" w:eastAsia="Trebuchet MS" w:hAnsi="Times New Roman" w:cs="Times New Roman"/>
            <w:color w:val="1155CC"/>
            <w:sz w:val="24"/>
            <w:szCs w:val="24"/>
            <w:u w:val="single"/>
          </w:rPr>
          <w:t>http://21dzk.l.u-tokyo.ac.jp/SAT/index_en.html</w:t>
        </w:r>
      </w:hyperlink>
      <w:r w:rsidRPr="00945BA1">
        <w:rPr>
          <w:rFonts w:ascii="Times New Roman" w:eastAsia="Trebuchet MS" w:hAnsi="Times New Roman" w:cs="Times New Roman"/>
          <w:sz w:val="24"/>
          <w:szCs w:val="24"/>
        </w:rPr>
        <w:t xml:space="preserve">), is now available in searchable, on-line form, and similar resources are available for other religious and philosophical traditions around the world. Nevertheless, to date, these digital corpora have tended to be used as merely glorified concordances—as more convenient versions of tools we already had. The unprecedented and exciting analytic strategies </w:t>
      </w:r>
      <w:r w:rsidR="00756643">
        <w:rPr>
          <w:rFonts w:ascii="Times New Roman" w:eastAsia="Trebuchet MS" w:hAnsi="Times New Roman" w:cs="Times New Roman"/>
          <w:sz w:val="24"/>
          <w:szCs w:val="24"/>
        </w:rPr>
        <w:t>provided</w:t>
      </w:r>
      <w:r w:rsidRPr="00945BA1">
        <w:rPr>
          <w:rFonts w:ascii="Times New Roman" w:eastAsia="Trebuchet MS" w:hAnsi="Times New Roman" w:cs="Times New Roman"/>
          <w:sz w:val="24"/>
          <w:szCs w:val="24"/>
        </w:rPr>
        <w:t xml:space="preserve"> by these resources have rarely been explored in Religious Studies, </w:t>
      </w:r>
      <w:r w:rsidR="000D70F7">
        <w:rPr>
          <w:rFonts w:ascii="Times New Roman" w:eastAsia="Trebuchet MS" w:hAnsi="Times New Roman" w:cs="Times New Roman"/>
          <w:sz w:val="24"/>
          <w:szCs w:val="24"/>
        </w:rPr>
        <w:t>though other fields, especially</w:t>
      </w:r>
      <w:r w:rsidR="000D70F7"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literary studies</w:t>
      </w:r>
      <w:r w:rsidR="000D70F7">
        <w:rPr>
          <w:rFonts w:ascii="Times New Roman" w:eastAsia="Trebuchet MS" w:hAnsi="Times New Roman" w:cs="Times New Roman"/>
          <w:sz w:val="24"/>
          <w:szCs w:val="24"/>
        </w:rPr>
        <w:t>,</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have taken</w:t>
      </w:r>
      <w:r w:rsidR="00731DE2">
        <w:rPr>
          <w:rFonts w:ascii="Times New Roman" w:eastAsia="Trebuchet MS" w:hAnsi="Times New Roman" w:cs="Times New Roman"/>
          <w:sz w:val="24"/>
          <w:szCs w:val="24"/>
        </w:rPr>
        <w:t xml:space="preserve"> steps</w:t>
      </w:r>
      <w:r w:rsidR="00756643">
        <w:rPr>
          <w:rFonts w:ascii="Times New Roman" w:eastAsia="Trebuchet MS" w:hAnsi="Times New Roman" w:cs="Times New Roman"/>
          <w:sz w:val="24"/>
          <w:szCs w:val="24"/>
        </w:rPr>
        <w:t xml:space="preserve"> toward distant reading</w:t>
      </w:r>
      <w:r w:rsidRPr="00945BA1">
        <w:rPr>
          <w:rFonts w:ascii="Times New Roman" w:eastAsia="Trebuchet MS" w:hAnsi="Times New Roman" w:cs="Times New Roman"/>
          <w:sz w:val="24"/>
          <w:szCs w:val="24"/>
        </w:rPr>
        <w:t xml:space="preserve"> (</w:t>
      </w:r>
      <w:r w:rsidR="004C2B2C">
        <w:rPr>
          <w:rFonts w:ascii="Times New Roman" w:eastAsia="Trebuchet MS" w:hAnsi="Times New Roman" w:cs="Times New Roman"/>
          <w:sz w:val="24"/>
          <w:szCs w:val="24"/>
        </w:rPr>
        <w:fldChar w:fldCharType="begin"/>
      </w:r>
      <w:r w:rsidR="004C2B2C">
        <w:rPr>
          <w:rFonts w:ascii="Times New Roman" w:eastAsia="Trebuchet MS" w:hAnsi="Times New Roman" w:cs="Times New Roman"/>
          <w:sz w:val="24"/>
          <w:szCs w:val="24"/>
        </w:rPr>
        <w:instrText xml:space="preserve"> ADDIN EN.CITE &lt;EndNote&gt;&lt;Cite&gt;&lt;Author&gt;Moretti&lt;/Author&gt;&lt;Year&gt;2007&lt;/Year&gt;&lt;RecNum&gt;11110&lt;/RecNum&gt;&lt;DisplayText&gt;Moretti 2007&lt;/DisplayText&gt;&lt;record&gt;&lt;rec-number&gt;11110&lt;/rec-number&gt;&lt;foreign-keys&gt;&lt;key app="EN" db-id="av9dsszt5t2ed3ex25r5de51dzza09tr0tv0" timestamp="1465944457"&gt;11110&lt;/key&gt;&lt;/foreign-keys&gt;&lt;ref-type name="Book"&gt;6&lt;/ref-type&gt;&lt;contributors&gt;&lt;authors&gt;&lt;author&gt;Moretti, Franco&lt;/author&gt;&lt;/authors&gt;&lt;/contributors&gt;&lt;titles&gt;&lt;title&gt;Graphs, maps, trees: abstract models for literary history&lt;/title&gt;&lt;short-title&gt;Graphs, maps, trees&lt;/short-title&gt;&lt;/titles&gt;&lt;dates&gt;&lt;year&gt;2007&lt;/year&gt;&lt;pub-dates&gt;&lt;date&gt;2007&lt;/date&gt;&lt;/pub-dates&gt;&lt;/dates&gt;&lt;pub-location&gt;London; New York&lt;/pub-location&gt;&lt;publisher&gt;Verso&lt;/publisher&gt;&lt;isbn&gt;978-1-84467-185-4 1-84467-185-2&lt;/isbn&gt;&lt;urls&gt;&lt;/urls&gt;&lt;remote-database-name&gt;Open WorldCat&lt;/remote-database-name&gt;&lt;language&gt;English&lt;/language&gt;&lt;/record&gt;&lt;/Cite&gt;&lt;/EndNote&gt;</w:instrText>
      </w:r>
      <w:r w:rsidR="004C2B2C">
        <w:rPr>
          <w:rFonts w:ascii="Times New Roman" w:eastAsia="Trebuchet MS" w:hAnsi="Times New Roman" w:cs="Times New Roman"/>
          <w:sz w:val="24"/>
          <w:szCs w:val="24"/>
        </w:rPr>
        <w:fldChar w:fldCharType="separate"/>
      </w:r>
      <w:r w:rsidR="004C2B2C">
        <w:rPr>
          <w:rFonts w:ascii="Times New Roman" w:eastAsia="Trebuchet MS" w:hAnsi="Times New Roman" w:cs="Times New Roman"/>
          <w:noProof/>
          <w:sz w:val="24"/>
          <w:szCs w:val="24"/>
        </w:rPr>
        <w:t>Moretti 2007</w:t>
      </w:r>
      <w:r w:rsidR="004C2B2C">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2013),</w:t>
      </w:r>
      <w:r w:rsidR="00756643">
        <w:rPr>
          <w:rFonts w:ascii="Times New Roman" w:eastAsia="Trebuchet MS" w:hAnsi="Times New Roman" w:cs="Times New Roman"/>
          <w:sz w:val="24"/>
          <w:szCs w:val="24"/>
        </w:rPr>
        <w:t xml:space="preserve"> algorithmic criticism</w:t>
      </w:r>
      <w:r w:rsidRPr="00945BA1">
        <w:rPr>
          <w:rFonts w:ascii="Times New Roman" w:eastAsia="Trebuchet MS" w:hAnsi="Times New Roman" w:cs="Times New Roman"/>
          <w:sz w:val="24"/>
          <w:szCs w:val="24"/>
        </w:rPr>
        <w:t xml:space="preserve"> (</w:t>
      </w:r>
      <w:r w:rsidR="004C2B2C">
        <w:rPr>
          <w:rFonts w:ascii="Times New Roman" w:eastAsia="Trebuchet MS" w:hAnsi="Times New Roman" w:cs="Times New Roman"/>
          <w:sz w:val="24"/>
          <w:szCs w:val="24"/>
        </w:rPr>
        <w:fldChar w:fldCharType="begin"/>
      </w:r>
      <w:r w:rsidR="004C2B2C">
        <w:rPr>
          <w:rFonts w:ascii="Times New Roman" w:eastAsia="Trebuchet MS" w:hAnsi="Times New Roman" w:cs="Times New Roman"/>
          <w:sz w:val="24"/>
          <w:szCs w:val="24"/>
        </w:rPr>
        <w:instrText xml:space="preserve"> ADDIN EN.CITE &lt;EndNote&gt;&lt;Cite&gt;&lt;Author&gt;Ramsay&lt;/Author&gt;&lt;Year&gt;2011&lt;/Year&gt;&lt;RecNum&gt;11109&lt;/RecNum&gt;&lt;DisplayText&gt;Ramsay 2011&lt;/DisplayText&gt;&lt;record&gt;&lt;rec-number&gt;11109&lt;/rec-number&gt;&lt;foreign-keys&gt;&lt;key app="EN" db-id="av9dsszt5t2ed3ex25r5de51dzza09tr0tv0" timestamp="1465944457"&gt;11109&lt;/key&gt;&lt;/foreign-keys&gt;&lt;ref-type name="Book"&gt;6&lt;/ref-type&gt;&lt;contributors&gt;&lt;authors&gt;&lt;author&gt;Ramsay, Stephen&lt;/author&gt;&lt;/authors&gt;&lt;/contributors&gt;&lt;titles&gt;&lt;title&gt;Reading machines: toward an algorithmic criticism&lt;/title&gt;&lt;secondary-title&gt;Topics in the digital humanities&lt;/secondary-title&gt;&lt;short-title&gt;Reading machines&lt;/short-title&gt;&lt;/titles&gt;&lt;pages&gt;98&lt;/pages&gt;&lt;keywords&gt;&lt;keyword&gt;Data processing&lt;/keyword&gt;&lt;keyword&gt;Discourse analysis&lt;/keyword&gt;&lt;keyword&gt;Linguistic String Parser (Computer grammar)&lt;/keyword&gt;&lt;keyword&gt;Reading machines (Data processing equipment)&lt;/keyword&gt;&lt;/keywords&gt;&lt;dates&gt;&lt;year&gt;2011&lt;/year&gt;&lt;pub-dates&gt;&lt;date&gt;2011&lt;/date&gt;&lt;/pub-dates&gt;&lt;/dates&gt;&lt;pub-location&gt;Urbana&lt;/pub-location&gt;&lt;publisher&gt;University of Illinois Press&lt;/publisher&gt;&lt;isbn&gt;978-0-252-03641-5&lt;/isbn&gt;&lt;call-num&gt;P98.5.P38 R36 2011&lt;/call-num&gt;&lt;urls&gt;&lt;/urls&gt;&lt;remote-database-name&gt;Library of Congress ISBN&lt;/remote-database-name&gt;&lt;research-notes&gt;Preconditions -- An algorithmic criticism -- Potential literature -- Potential readings -- The turing text -- Patacomputing -- Postconditions&lt;/research-notes&gt;&lt;/record&gt;&lt;/Cite&gt;&lt;/EndNote&gt;</w:instrText>
      </w:r>
      <w:r w:rsidR="004C2B2C">
        <w:rPr>
          <w:rFonts w:ascii="Times New Roman" w:eastAsia="Trebuchet MS" w:hAnsi="Times New Roman" w:cs="Times New Roman"/>
          <w:sz w:val="24"/>
          <w:szCs w:val="24"/>
        </w:rPr>
        <w:fldChar w:fldCharType="separate"/>
      </w:r>
      <w:r w:rsidR="004C2B2C">
        <w:rPr>
          <w:rFonts w:ascii="Times New Roman" w:eastAsia="Trebuchet MS" w:hAnsi="Times New Roman" w:cs="Times New Roman"/>
          <w:noProof/>
          <w:sz w:val="24"/>
          <w:szCs w:val="24"/>
        </w:rPr>
        <w:t>Ramsay 2011</w:t>
      </w:r>
      <w:r w:rsidR="004C2B2C">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and text analysis through topic modeling (</w:t>
      </w:r>
      <w:r w:rsidR="004C2B2C">
        <w:rPr>
          <w:rFonts w:ascii="Times New Roman" w:eastAsia="Trebuchet MS" w:hAnsi="Times New Roman" w:cs="Times New Roman"/>
          <w:sz w:val="24"/>
          <w:szCs w:val="24"/>
        </w:rPr>
        <w:fldChar w:fldCharType="begin"/>
      </w:r>
      <w:r w:rsidR="00DE7E5C">
        <w:rPr>
          <w:rFonts w:ascii="Times New Roman" w:eastAsia="Trebuchet MS" w:hAnsi="Times New Roman" w:cs="Times New Roman"/>
          <w:sz w:val="24"/>
          <w:szCs w:val="24"/>
        </w:rPr>
        <w:instrText xml:space="preserve"> ADDIN EN.CITE &lt;EndNote&gt;&lt;Cite&gt;&lt;Author&gt;Jockers&lt;/Author&gt;&lt;Year&gt;2013&lt;/Year&gt;&lt;RecNum&gt;11115&lt;/RecNum&gt;&lt;DisplayText&gt;Jockers &amp;amp; Mimno 2013a&lt;/DisplayText&gt;&lt;record&gt;&lt;rec-number&gt;11115&lt;/rec-number&gt;&lt;foreign-keys&gt;&lt;key app="EN" db-id="av9dsszt5t2ed3ex25r5de51dzza09tr0tv0" timestamp="1465944457"&gt;11115&lt;/key&gt;&lt;/foreign-keys&gt;&lt;ref-type name="Journal Article"&gt;17&lt;/ref-type&gt;&lt;contributors&gt;&lt;authors&gt;&lt;author&gt;Jockers, Matthew L.&lt;/author&gt;&lt;author&gt;Mimno, David&lt;/author&gt;&lt;/authors&gt;&lt;/contributors&gt;&lt;titles&gt;&lt;title&gt;Significant themes in 19th-century literature&lt;/title&gt;&lt;secondary-title&gt;Poetics&lt;/secondary-title&gt;&lt;/titles&gt;&lt;periodical&gt;&lt;full-title&gt;Poetics&lt;/full-title&gt;&lt;/periodical&gt;&lt;pages&gt;750-769&lt;/pages&gt;&lt;volume&gt;41&lt;/volume&gt;&lt;dates&gt;&lt;year&gt;2013&lt;/year&gt;&lt;pub-dates&gt;&lt;date&gt;12/2013&lt;/date&gt;&lt;/pub-dates&gt;&lt;/dates&gt;&lt;isbn&gt;0304422X&lt;/isbn&gt;&lt;urls&gt;&lt;/urls&gt;&lt;electronic-resource-num&gt;10.1016/j.poetic.2013.08.005&lt;/electronic-resource-num&gt;&lt;remote-database-name&gt;CrossRef&lt;/remote-database-name&gt;&lt;language&gt;en&lt;/language&gt;&lt;access-date&gt;2014-04-07 13:20:03&lt;/access-date&gt;&lt;/record&gt;&lt;/Cite&gt;&lt;/EndNote&gt;</w:instrText>
      </w:r>
      <w:r w:rsidR="004C2B2C">
        <w:rPr>
          <w:rFonts w:ascii="Times New Roman" w:eastAsia="Trebuchet MS" w:hAnsi="Times New Roman" w:cs="Times New Roman"/>
          <w:sz w:val="24"/>
          <w:szCs w:val="24"/>
        </w:rPr>
        <w:fldChar w:fldCharType="separate"/>
      </w:r>
      <w:r w:rsidR="00DE7E5C">
        <w:rPr>
          <w:rFonts w:ascii="Times New Roman" w:eastAsia="Trebuchet MS" w:hAnsi="Times New Roman" w:cs="Times New Roman"/>
          <w:noProof/>
          <w:sz w:val="24"/>
          <w:szCs w:val="24"/>
        </w:rPr>
        <w:t>Jockers &amp; Mimno 2013a</w:t>
      </w:r>
      <w:r w:rsidR="004C2B2C">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xml:space="preserve">). </w:t>
      </w:r>
    </w:p>
    <w:p w14:paraId="20035DCF" w14:textId="1C6CBCC6" w:rsidR="00C96ACA" w:rsidRPr="004578B7" w:rsidRDefault="00A06A1A">
      <w:pPr>
        <w:pStyle w:val="Normal1"/>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lastRenderedPageBreak/>
        <w:tab/>
        <w:t>The present study takes advantage of a massive textual dataset composed of 96 texts tota</w:t>
      </w:r>
      <w:r w:rsidR="001241D5">
        <w:rPr>
          <w:rFonts w:ascii="Times New Roman" w:eastAsia="Trebuchet MS" w:hAnsi="Times New Roman" w:cs="Times New Roman"/>
          <w:sz w:val="24"/>
          <w:szCs w:val="24"/>
        </w:rPr>
        <w:t>l</w:t>
      </w:r>
      <w:r w:rsidRPr="00945BA1">
        <w:rPr>
          <w:rFonts w:ascii="Times New Roman" w:eastAsia="Trebuchet MS" w:hAnsi="Times New Roman" w:cs="Times New Roman"/>
          <w:sz w:val="24"/>
          <w:szCs w:val="24"/>
        </w:rPr>
        <w:t>ling 5.7m characters, compiled by Dr. Donald Sturgeon in the “Chinese Text Project” (</w:t>
      </w:r>
      <w:r w:rsidR="004578B7">
        <w:rPr>
          <w:rFonts w:ascii="Times New Roman" w:eastAsia="Trebuchet MS" w:hAnsi="Times New Roman" w:cs="Times New Roman"/>
          <w:sz w:val="24"/>
          <w:szCs w:val="24"/>
        </w:rPr>
        <w:t xml:space="preserve">CTP; </w:t>
      </w:r>
      <w:hyperlink r:id="rId10" w:history="1">
        <w:r w:rsidR="004578B7" w:rsidRPr="00364FF1">
          <w:rPr>
            <w:rStyle w:val="Hyperlink"/>
            <w:rFonts w:ascii="Times New Roman" w:eastAsia="Trebuchet MS" w:hAnsi="Times New Roman" w:cs="Times New Roman"/>
            <w:sz w:val="24"/>
            <w:szCs w:val="24"/>
          </w:rPr>
          <w:t>www.ctext.org</w:t>
        </w:r>
      </w:hyperlink>
      <w:r w:rsidRPr="00945BA1">
        <w:rPr>
          <w:rFonts w:ascii="Times New Roman" w:eastAsia="Trebuchet MS" w:hAnsi="Times New Roman" w:cs="Times New Roman"/>
          <w:sz w:val="24"/>
          <w:szCs w:val="24"/>
        </w:rPr>
        <w:t>), and freely available on-line.</w:t>
      </w:r>
      <w:r w:rsidRPr="00945BA1">
        <w:rPr>
          <w:rFonts w:ascii="Times New Roman" w:eastAsia="Trebuchet MS" w:hAnsi="Times New Roman" w:cs="Times New Roman"/>
          <w:sz w:val="24"/>
          <w:szCs w:val="24"/>
          <w:vertAlign w:val="superscript"/>
        </w:rPr>
        <w:footnoteReference w:id="1"/>
      </w:r>
      <w:r w:rsidRPr="00945BA1">
        <w:rPr>
          <w:rFonts w:ascii="Times New Roman" w:eastAsia="Trebuchet MS" w:hAnsi="Times New Roman" w:cs="Times New Roman"/>
          <w:sz w:val="24"/>
          <w:szCs w:val="24"/>
        </w:rPr>
        <w:t xml:space="preserve"> Metadata about the period and genre of each text was </w:t>
      </w:r>
      <w:r w:rsidR="001241D5">
        <w:rPr>
          <w:rFonts w:ascii="Times New Roman" w:eastAsia="Trebuchet MS" w:hAnsi="Times New Roman" w:cs="Times New Roman"/>
          <w:sz w:val="24"/>
          <w:szCs w:val="24"/>
        </w:rPr>
        <w:t>included in</w:t>
      </w:r>
      <w:r w:rsidRPr="00945BA1">
        <w:rPr>
          <w:rFonts w:ascii="Times New Roman" w:eastAsia="Trebuchet MS" w:hAnsi="Times New Roman" w:cs="Times New Roman"/>
          <w:sz w:val="24"/>
          <w:szCs w:val="24"/>
        </w:rPr>
        <w:t xml:space="preserve"> our dataset (see Appendix 1). The vast historical sweep of our corpus means we include texts from Pre-Warring States (prior to 5th c</w:t>
      </w:r>
      <w:r w:rsidR="000D70F7">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BCE) through the Warring States and Han Dynasty (206 BCE-220 CE), as well as a small number of post-Han texts dating up to the Song Dynasty (960-1279 CE).</w:t>
      </w:r>
      <w:r w:rsidRPr="00945BA1">
        <w:rPr>
          <w:rFonts w:ascii="Times New Roman" w:eastAsia="Trebuchet MS" w:hAnsi="Times New Roman" w:cs="Times New Roman"/>
          <w:sz w:val="24"/>
          <w:szCs w:val="24"/>
          <w:vertAlign w:val="superscript"/>
        </w:rPr>
        <w:footnoteReference w:id="2"/>
      </w:r>
      <w:r w:rsidRPr="00945BA1">
        <w:rPr>
          <w:rFonts w:ascii="Times New Roman" w:eastAsia="Trebuchet MS" w:hAnsi="Times New Roman" w:cs="Times New Roman"/>
          <w:sz w:val="24"/>
          <w:szCs w:val="24"/>
        </w:rPr>
        <w:t xml:space="preserve"> By increasing </w:t>
      </w:r>
      <w:r w:rsidR="00E94F5D">
        <w:rPr>
          <w:rFonts w:ascii="Times New Roman" w:eastAsia="Trebuchet MS" w:hAnsi="Times New Roman" w:cs="Times New Roman"/>
          <w:sz w:val="24"/>
          <w:szCs w:val="24"/>
        </w:rPr>
        <w:t>the number of texts we consider</w:t>
      </w:r>
      <w:r w:rsidRPr="00945BA1">
        <w:rPr>
          <w:rFonts w:ascii="Times New Roman" w:eastAsia="Trebuchet MS" w:hAnsi="Times New Roman" w:cs="Times New Roman"/>
          <w:sz w:val="24"/>
          <w:szCs w:val="24"/>
        </w:rPr>
        <w:t>, we are able to meet concerns about corpus size, lack of genre diversification, and limited periodization. The great literary breadth of our corpus includes genres such as medical, military, mathematical, and historical texts</w:t>
      </w:r>
      <w:r w:rsidR="00ED76DC">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(see Figure 1)</w:t>
      </w:r>
      <w:r w:rsidR="00ED76DC">
        <w:rPr>
          <w:rStyle w:val="Fodnotehenvisning"/>
          <w:rFonts w:ascii="Times New Roman" w:eastAsia="Trebuchet MS" w:hAnsi="Times New Roman" w:cs="Times New Roman"/>
          <w:sz w:val="24"/>
          <w:szCs w:val="24"/>
        </w:rPr>
        <w:footnoteReference w:id="3"/>
      </w:r>
      <w:r w:rsidRPr="00945BA1">
        <w:rPr>
          <w:rFonts w:ascii="Times New Roman" w:eastAsia="Trebuchet MS" w:hAnsi="Times New Roman" w:cs="Times New Roman"/>
          <w:sz w:val="24"/>
          <w:szCs w:val="24"/>
        </w:rPr>
        <w:t xml:space="preserve"> and answers worries that the sample is biased in favor of poetry or philosophy. </w:t>
      </w:r>
      <w:r w:rsidR="00731DE2">
        <w:rPr>
          <w:rFonts w:ascii="Times New Roman" w:eastAsia="Trebuchet MS" w:hAnsi="Times New Roman" w:cs="Times New Roman"/>
          <w:sz w:val="24"/>
          <w:szCs w:val="24"/>
        </w:rPr>
        <w:t>O</w:t>
      </w:r>
      <w:r w:rsidRPr="00945BA1">
        <w:rPr>
          <w:rFonts w:ascii="Times New Roman" w:eastAsia="Trebuchet MS" w:hAnsi="Times New Roman" w:cs="Times New Roman"/>
          <w:sz w:val="24"/>
          <w:szCs w:val="24"/>
        </w:rPr>
        <w:t>ur</w:t>
      </w:r>
      <w:r w:rsidR="00731DE2">
        <w:rPr>
          <w:rFonts w:ascii="Times New Roman" w:eastAsia="Trebuchet MS" w:hAnsi="Times New Roman" w:cs="Times New Roman"/>
          <w:sz w:val="24"/>
          <w:szCs w:val="24"/>
        </w:rPr>
        <w:t xml:space="preserve"> fully-automated</w:t>
      </w:r>
      <w:r w:rsidRPr="00945BA1">
        <w:rPr>
          <w:rFonts w:ascii="Times New Roman" w:eastAsia="Trebuchet MS" w:hAnsi="Times New Roman" w:cs="Times New Roman"/>
          <w:sz w:val="24"/>
          <w:szCs w:val="24"/>
        </w:rPr>
        <w:t xml:space="preserve"> information retrieval and analysis allows us to handle such a massive corpus</w:t>
      </w:r>
      <w:r w:rsidR="00731DE2">
        <w:rPr>
          <w:rFonts w:ascii="Times New Roman" w:eastAsia="Trebuchet MS" w:hAnsi="Times New Roman" w:cs="Times New Roman"/>
          <w:sz w:val="24"/>
          <w:szCs w:val="24"/>
        </w:rPr>
        <w:t xml:space="preserve"> and</w:t>
      </w:r>
      <w:r w:rsidRPr="00945BA1">
        <w:rPr>
          <w:rFonts w:ascii="Times New Roman" w:eastAsia="Trebuchet MS" w:hAnsi="Times New Roman" w:cs="Times New Roman"/>
          <w:sz w:val="24"/>
          <w:szCs w:val="24"/>
        </w:rPr>
        <w:t xml:space="preserve"> </w:t>
      </w:r>
      <w:r w:rsidR="00756643">
        <w:rPr>
          <w:rFonts w:ascii="Times New Roman" w:eastAsia="Trebuchet MS" w:hAnsi="Times New Roman" w:cs="Times New Roman"/>
          <w:sz w:val="24"/>
          <w:szCs w:val="24"/>
        </w:rPr>
        <w:t xml:space="preserve">also </w:t>
      </w:r>
      <w:r w:rsidRPr="00945BA1">
        <w:rPr>
          <w:rFonts w:ascii="Times New Roman" w:eastAsia="Trebuchet MS" w:hAnsi="Times New Roman" w:cs="Times New Roman"/>
          <w:sz w:val="24"/>
          <w:szCs w:val="24"/>
        </w:rPr>
        <w:t xml:space="preserve">respond to concerns about potential biases in human coders. </w:t>
      </w:r>
    </w:p>
    <w:p w14:paraId="3C32A052" w14:textId="77777777" w:rsidR="00C96ACA" w:rsidRDefault="00C96ACA">
      <w:pPr>
        <w:pStyle w:val="Normal1"/>
        <w:spacing w:after="0" w:line="360" w:lineRule="auto"/>
        <w:rPr>
          <w:rFonts w:ascii="Times New Roman" w:hAnsi="Times New Roman" w:cs="Times New Roman"/>
        </w:rPr>
      </w:pPr>
    </w:p>
    <w:p w14:paraId="3A7700F6" w14:textId="77777777" w:rsidR="00DB65BE" w:rsidRDefault="00DB65BE">
      <w:pPr>
        <w:pStyle w:val="Normal1"/>
        <w:spacing w:after="0" w:line="360" w:lineRule="auto"/>
        <w:rPr>
          <w:rFonts w:ascii="Times New Roman" w:hAnsi="Times New Roman" w:cs="Times New Roman"/>
        </w:rPr>
      </w:pPr>
    </w:p>
    <w:p w14:paraId="026CB988" w14:textId="77777777" w:rsidR="00DB65BE" w:rsidRDefault="00DB65BE">
      <w:pPr>
        <w:pStyle w:val="Normal1"/>
        <w:spacing w:after="0" w:line="360" w:lineRule="auto"/>
        <w:rPr>
          <w:rFonts w:ascii="Times New Roman" w:hAnsi="Times New Roman" w:cs="Times New Roman"/>
        </w:rPr>
      </w:pPr>
    </w:p>
    <w:p w14:paraId="201659EB" w14:textId="77777777" w:rsidR="00DB65BE" w:rsidRDefault="00DB65BE">
      <w:pPr>
        <w:pStyle w:val="Normal1"/>
        <w:spacing w:after="0" w:line="360" w:lineRule="auto"/>
        <w:rPr>
          <w:rFonts w:ascii="Times New Roman" w:hAnsi="Times New Roman" w:cs="Times New Roman"/>
        </w:rPr>
      </w:pPr>
    </w:p>
    <w:p w14:paraId="1484591A" w14:textId="77777777" w:rsidR="00DB65BE" w:rsidRDefault="00DB65BE">
      <w:pPr>
        <w:pStyle w:val="Normal1"/>
        <w:spacing w:after="0" w:line="360" w:lineRule="auto"/>
        <w:rPr>
          <w:rFonts w:ascii="Times New Roman" w:hAnsi="Times New Roman" w:cs="Times New Roman"/>
        </w:rPr>
      </w:pPr>
    </w:p>
    <w:p w14:paraId="345B04ED" w14:textId="77777777" w:rsidR="00DB65BE" w:rsidRPr="00945BA1" w:rsidRDefault="00DB65BE">
      <w:pPr>
        <w:pStyle w:val="Normal1"/>
        <w:spacing w:after="0" w:line="360" w:lineRule="auto"/>
        <w:rPr>
          <w:rFonts w:ascii="Times New Roman" w:hAnsi="Times New Roman" w:cs="Times New Roman"/>
        </w:rPr>
      </w:pPr>
    </w:p>
    <w:p w14:paraId="7D3D469F" w14:textId="0D6B9E0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Figure 1. </w:t>
      </w:r>
      <w:r w:rsidR="00EA2B4A">
        <w:rPr>
          <w:rFonts w:ascii="Times New Roman" w:eastAsia="Trebuchet MS" w:hAnsi="Times New Roman" w:cs="Times New Roman"/>
          <w:sz w:val="24"/>
          <w:szCs w:val="24"/>
        </w:rPr>
        <w:t xml:space="preserve">CTP </w:t>
      </w:r>
      <w:r w:rsidRPr="00945BA1">
        <w:rPr>
          <w:rFonts w:ascii="Times New Roman" w:eastAsia="Trebuchet MS" w:hAnsi="Times New Roman" w:cs="Times New Roman"/>
          <w:sz w:val="24"/>
          <w:szCs w:val="24"/>
        </w:rPr>
        <w:t xml:space="preserve">Genre </w:t>
      </w:r>
      <w:r w:rsidR="00EA2B4A">
        <w:rPr>
          <w:rFonts w:ascii="Times New Roman" w:eastAsia="Trebuchet MS" w:hAnsi="Times New Roman" w:cs="Times New Roman"/>
          <w:sz w:val="24"/>
          <w:szCs w:val="24"/>
        </w:rPr>
        <w:t>or</w:t>
      </w:r>
      <w:r w:rsidRPr="00945BA1">
        <w:rPr>
          <w:rFonts w:ascii="Times New Roman" w:eastAsia="Trebuchet MS" w:hAnsi="Times New Roman" w:cs="Times New Roman"/>
          <w:sz w:val="24"/>
          <w:szCs w:val="24"/>
        </w:rPr>
        <w:t xml:space="preserve"> School</w:t>
      </w:r>
      <w:r w:rsidR="00EA2B4A">
        <w:rPr>
          <w:rFonts w:ascii="Times New Roman" w:eastAsia="Trebuchet MS" w:hAnsi="Times New Roman" w:cs="Times New Roman"/>
          <w:sz w:val="24"/>
          <w:szCs w:val="24"/>
        </w:rPr>
        <w:t>s with More Than 1.5%</w:t>
      </w:r>
      <w:r w:rsidRPr="00945BA1">
        <w:rPr>
          <w:rFonts w:ascii="Times New Roman" w:eastAsia="Trebuchet MS" w:hAnsi="Times New Roman" w:cs="Times New Roman"/>
          <w:sz w:val="24"/>
          <w:szCs w:val="24"/>
        </w:rPr>
        <w:t xml:space="preserve"> </w:t>
      </w:r>
      <w:r w:rsidR="00EA2B4A">
        <w:rPr>
          <w:rFonts w:ascii="Times New Roman" w:eastAsia="Trebuchet MS" w:hAnsi="Times New Roman" w:cs="Times New Roman"/>
          <w:sz w:val="24"/>
          <w:szCs w:val="24"/>
        </w:rPr>
        <w:t>Representation</w:t>
      </w:r>
      <w:r w:rsidRPr="00945BA1">
        <w:rPr>
          <w:rFonts w:ascii="Times New Roman" w:eastAsia="Trebuchet MS" w:hAnsi="Times New Roman" w:cs="Times New Roman"/>
          <w:sz w:val="24"/>
          <w:szCs w:val="24"/>
        </w:rPr>
        <w:t xml:space="preserve"> in Corpus</w:t>
      </w:r>
    </w:p>
    <w:p w14:paraId="3AFC0F10" w14:textId="77777777" w:rsidR="00C96ACA" w:rsidRDefault="00C96ACA">
      <w:pPr>
        <w:pStyle w:val="Normal1"/>
        <w:spacing w:after="0" w:line="360" w:lineRule="auto"/>
        <w:rPr>
          <w:rFonts w:ascii="Times New Roman" w:hAnsi="Times New Roman" w:cs="Times New Roman"/>
        </w:rPr>
      </w:pPr>
    </w:p>
    <w:p w14:paraId="1150A4A4" w14:textId="2D0D5E1B" w:rsidR="00DB65BE" w:rsidRDefault="00DB65BE">
      <w:pPr>
        <w:pStyle w:val="Normal1"/>
        <w:spacing w:after="0" w:line="360" w:lineRule="auto"/>
        <w:rPr>
          <w:rFonts w:ascii="Times New Roman" w:hAnsi="Times New Roman" w:cs="Times New Roman"/>
        </w:rPr>
      </w:pPr>
      <w:r>
        <w:rPr>
          <w:rFonts w:ascii="Times New Roman" w:hAnsi="Times New Roman" w:cs="Times New Roman"/>
          <w:noProof/>
          <w:lang w:val="en-US"/>
        </w:rPr>
        <w:drawing>
          <wp:inline distT="0" distB="0" distL="0" distR="0" wp14:anchorId="74042339" wp14:editId="40AC11E8">
            <wp:extent cx="4283242" cy="2825750"/>
            <wp:effectExtent l="0" t="0" r="9525" b="0"/>
            <wp:docPr id="10" name="Picture 10" descr="Macintosh HD:Users:rnichols:Dropbox (CSU Fullerton):RESEARCH:Quantitative Analysis:9 Classical Chinese Texts:2 Project 1, Xin:0 Paper &amp; Presentation:1 Figures &amp; Tables:Pi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nichols:Dropbox (CSU Fullerton):RESEARCH:Quantitative Analysis:9 Classical Chinese Texts:2 Project 1, Xin:0 Paper &amp; Presentation:1 Figures &amp; Tables:Pie 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3242" cy="2825750"/>
                    </a:xfrm>
                    <a:prstGeom prst="rect">
                      <a:avLst/>
                    </a:prstGeom>
                    <a:noFill/>
                    <a:ln>
                      <a:noFill/>
                    </a:ln>
                  </pic:spPr>
                </pic:pic>
              </a:graphicData>
            </a:graphic>
          </wp:inline>
        </w:drawing>
      </w:r>
    </w:p>
    <w:p w14:paraId="5F7806C6" w14:textId="77777777" w:rsidR="00ED76DC" w:rsidRPr="00ED76DC" w:rsidRDefault="00ED76DC">
      <w:pPr>
        <w:pStyle w:val="Normal1"/>
        <w:spacing w:after="0" w:line="360" w:lineRule="auto"/>
        <w:rPr>
          <w:rFonts w:ascii="Times New Roman" w:hAnsi="Times New Roman" w:cs="Times New Roman"/>
          <w:i/>
          <w:sz w:val="24"/>
          <w:szCs w:val="24"/>
        </w:rPr>
      </w:pPr>
    </w:p>
    <w:p w14:paraId="47DCC6AE" w14:textId="23A78E4B" w:rsidR="00C96ACA" w:rsidRDefault="00A06A1A" w:rsidP="00E946C4">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The textual analysis techniques we demonstrate below are obviously no substitute for traditional, close readings of texts. Indeed, most of the results are incomprehensible without the interpretative skills of experts deeply familiar with the corpus in question. As we will see, however, the sort of high altitude, broad perspective on a corpus provided by these techniques can serve as an important check on our qualitative interpretations</w:t>
      </w:r>
      <w:r w:rsidR="00887481">
        <w:rPr>
          <w:rFonts w:ascii="Times New Roman" w:eastAsia="Trebuchet MS" w:hAnsi="Times New Roman" w:cs="Times New Roman"/>
          <w:sz w:val="24"/>
          <w:szCs w:val="24"/>
        </w:rPr>
        <w:t xml:space="preserve">. </w:t>
      </w:r>
      <w:r w:rsidR="00EE10E1">
        <w:rPr>
          <w:rFonts w:ascii="Times New Roman" w:eastAsia="Trebuchet MS" w:hAnsi="Times New Roman" w:cs="Times New Roman"/>
          <w:sz w:val="24"/>
          <w:szCs w:val="24"/>
        </w:rPr>
        <w:t>Moreover, there may be certain types of questions—for instance, assessing the validity of claims about general trends or prevalent themes in a given corpus—that are best addressed through</w:t>
      </w:r>
      <w:r w:rsidR="00887481">
        <w:rPr>
          <w:rFonts w:ascii="Times New Roman" w:eastAsia="Trebuchet MS" w:hAnsi="Times New Roman" w:cs="Times New Roman"/>
          <w:sz w:val="24"/>
          <w:szCs w:val="24"/>
        </w:rPr>
        <w:t xml:space="preserve"> machine</w:t>
      </w:r>
      <w:r w:rsidR="00EE10E1">
        <w:rPr>
          <w:rFonts w:ascii="Times New Roman" w:eastAsia="Trebuchet MS" w:hAnsi="Times New Roman" w:cs="Times New Roman"/>
          <w:sz w:val="24"/>
          <w:szCs w:val="24"/>
        </w:rPr>
        <w:t>-</w:t>
      </w:r>
      <w:r w:rsidR="00887481">
        <w:rPr>
          <w:rFonts w:ascii="Times New Roman" w:eastAsia="Trebuchet MS" w:hAnsi="Times New Roman" w:cs="Times New Roman"/>
          <w:sz w:val="24"/>
          <w:szCs w:val="24"/>
        </w:rPr>
        <w:t>assisted</w:t>
      </w:r>
      <w:r w:rsidR="00EE10E1">
        <w:rPr>
          <w:rFonts w:ascii="Times New Roman" w:eastAsia="Trebuchet MS" w:hAnsi="Times New Roman" w:cs="Times New Roman"/>
          <w:sz w:val="24"/>
          <w:szCs w:val="24"/>
        </w:rPr>
        <w:t xml:space="preserve"> techniques coupled with statistical analysis</w:t>
      </w:r>
      <w:r w:rsidRPr="00945BA1">
        <w:rPr>
          <w:rFonts w:ascii="Times New Roman" w:eastAsia="Trebuchet MS" w:hAnsi="Times New Roman" w:cs="Times New Roman"/>
          <w:sz w:val="24"/>
          <w:szCs w:val="24"/>
        </w:rPr>
        <w:t xml:space="preserve">. </w:t>
      </w:r>
      <w:r w:rsidR="00876493">
        <w:rPr>
          <w:rFonts w:ascii="Times New Roman" w:eastAsia="Trebuchet MS" w:hAnsi="Times New Roman" w:cs="Times New Roman"/>
          <w:sz w:val="24"/>
          <w:szCs w:val="24"/>
        </w:rPr>
        <w:t xml:space="preserve">As we will try to demonstrate below, the great strength of distant reading is the ability to pick up trends or patterns in large quantities of data that may be invisible to individual, human “close” readers. </w:t>
      </w:r>
    </w:p>
    <w:p w14:paraId="6E0AA118" w14:textId="77777777" w:rsidR="00E946C4" w:rsidRPr="00945BA1" w:rsidRDefault="00E946C4" w:rsidP="00E946C4">
      <w:pPr>
        <w:pStyle w:val="Normal1"/>
        <w:spacing w:after="0" w:line="360" w:lineRule="auto"/>
        <w:ind w:firstLine="720"/>
        <w:rPr>
          <w:rFonts w:ascii="Times New Roman" w:hAnsi="Times New Roman" w:cs="Times New Roman"/>
        </w:rPr>
      </w:pPr>
    </w:p>
    <w:p w14:paraId="7BBEE1CA" w14:textId="77777777" w:rsidR="00C96ACA" w:rsidRPr="00945BA1" w:rsidRDefault="00351614">
      <w:pPr>
        <w:pStyle w:val="Normal1"/>
        <w:spacing w:before="100" w:after="120" w:line="360" w:lineRule="auto"/>
        <w:rPr>
          <w:rFonts w:ascii="Times New Roman" w:hAnsi="Times New Roman" w:cs="Times New Roman"/>
        </w:rPr>
      </w:pPr>
      <w:r>
        <w:rPr>
          <w:rFonts w:ascii="Times New Roman" w:eastAsia="Trebuchet MS" w:hAnsi="Times New Roman" w:cs="Times New Roman"/>
          <w:b/>
          <w:sz w:val="24"/>
          <w:szCs w:val="24"/>
        </w:rPr>
        <w:lastRenderedPageBreak/>
        <w:t xml:space="preserve">Methods, Assumptions </w:t>
      </w:r>
      <w:r w:rsidR="00A06A1A" w:rsidRPr="00945BA1">
        <w:rPr>
          <w:rFonts w:ascii="Times New Roman" w:eastAsia="Trebuchet MS" w:hAnsi="Times New Roman" w:cs="Times New Roman"/>
          <w:b/>
          <w:sz w:val="24"/>
          <w:szCs w:val="24"/>
        </w:rPr>
        <w:t>and Goals</w:t>
      </w:r>
    </w:p>
    <w:p w14:paraId="64E907C1" w14:textId="77777777"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highlight w:val="white"/>
        </w:rPr>
        <w:t>In order to use a textual corpus, such as the Chinese Text Project (CTP) corpus, a certain amount of pre-processing is necessary. We applied a stop</w:t>
      </w:r>
      <w:r w:rsidR="00FF07F5">
        <w:rPr>
          <w:rFonts w:ascii="Times New Roman" w:eastAsia="Trebuchet MS" w:hAnsi="Times New Roman" w:cs="Times New Roman"/>
          <w:sz w:val="24"/>
          <w:szCs w:val="24"/>
          <w:highlight w:val="white"/>
        </w:rPr>
        <w:t>-</w:t>
      </w:r>
      <w:r w:rsidRPr="00945BA1">
        <w:rPr>
          <w:rFonts w:ascii="Times New Roman" w:eastAsia="Trebuchet MS" w:hAnsi="Times New Roman" w:cs="Times New Roman"/>
          <w:sz w:val="24"/>
          <w:szCs w:val="24"/>
          <w:highlight w:val="white"/>
        </w:rPr>
        <w:t xml:space="preserve">word list to the </w:t>
      </w:r>
      <w:r w:rsidR="00DE3026">
        <w:rPr>
          <w:rFonts w:ascii="Times New Roman" w:eastAsia="Trebuchet MS" w:hAnsi="Times New Roman" w:cs="Times New Roman"/>
          <w:sz w:val="24"/>
          <w:szCs w:val="24"/>
          <w:highlight w:val="white"/>
        </w:rPr>
        <w:t>CTP</w:t>
      </w:r>
      <w:r w:rsidRPr="00945BA1">
        <w:rPr>
          <w:rFonts w:ascii="Times New Roman" w:eastAsia="Trebuchet MS" w:hAnsi="Times New Roman" w:cs="Times New Roman"/>
          <w:sz w:val="24"/>
          <w:szCs w:val="24"/>
          <w:highlight w:val="white"/>
        </w:rPr>
        <w:t>, removing overly common function words and articles.</w:t>
      </w:r>
      <w:r w:rsidRPr="00945BA1">
        <w:rPr>
          <w:rFonts w:ascii="Times New Roman" w:eastAsia="Trebuchet MS" w:hAnsi="Times New Roman" w:cs="Times New Roman"/>
          <w:sz w:val="24"/>
          <w:szCs w:val="24"/>
          <w:highlight w:val="white"/>
          <w:vertAlign w:val="superscript"/>
        </w:rPr>
        <w:footnoteReference w:id="4"/>
      </w:r>
      <w:r w:rsidRPr="00945BA1">
        <w:rPr>
          <w:rFonts w:ascii="Times New Roman" w:eastAsia="Trebuchet MS" w:hAnsi="Times New Roman" w:cs="Times New Roman"/>
          <w:sz w:val="24"/>
          <w:szCs w:val="24"/>
          <w:highlight w:val="white"/>
        </w:rPr>
        <w:t xml:space="preserve"> We also removed all punctuation besides sentence-ending punctuation. Inclusion of sentence-ending punctuation allowed us to use the sentence, a natural unit of semantic meaning, as our primary unit of analysis. Once the corpus was pre-processed in this manner, we explored </w:t>
      </w:r>
      <w:r w:rsidR="007F1913">
        <w:rPr>
          <w:rFonts w:ascii="Times New Roman" w:eastAsia="Trebuchet MS" w:hAnsi="Times New Roman" w:cs="Times New Roman"/>
          <w:sz w:val="24"/>
          <w:szCs w:val="24"/>
          <w:highlight w:val="white"/>
        </w:rPr>
        <w:t>it</w:t>
      </w:r>
      <w:r w:rsidRPr="00945BA1">
        <w:rPr>
          <w:rFonts w:ascii="Times New Roman" w:eastAsia="Trebuchet MS" w:hAnsi="Times New Roman" w:cs="Times New Roman"/>
          <w:sz w:val="24"/>
          <w:szCs w:val="24"/>
          <w:highlight w:val="white"/>
        </w:rPr>
        <w:t xml:space="preserve"> with a variety of analytical tools, as described below. </w:t>
      </w:r>
    </w:p>
    <w:p w14:paraId="5ADB5D3D" w14:textId="0EE94EF7" w:rsidR="00C96ACA" w:rsidRDefault="00A06A1A">
      <w:pPr>
        <w:pStyle w:val="Normal1"/>
        <w:spacing w:before="100" w:after="120"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highlight w:val="white"/>
        </w:rPr>
        <w:t>Strong mind-body holism attributes a broadly</w:t>
      </w:r>
      <w:r w:rsidR="00F96423">
        <w:rPr>
          <w:rFonts w:ascii="Times New Roman" w:eastAsia="Trebuchet MS" w:hAnsi="Times New Roman" w:cs="Times New Roman"/>
          <w:sz w:val="24"/>
          <w:szCs w:val="24"/>
          <w:highlight w:val="white"/>
          <w:lang w:val="en-US"/>
        </w:rPr>
        <w:t xml:space="preserve"> monist</w:t>
      </w:r>
      <w:r w:rsidRPr="00945BA1">
        <w:rPr>
          <w:rFonts w:ascii="Times New Roman" w:eastAsia="Trebuchet MS" w:hAnsi="Times New Roman" w:cs="Times New Roman"/>
          <w:sz w:val="24"/>
          <w:szCs w:val="24"/>
          <w:highlight w:val="white"/>
        </w:rPr>
        <w:t xml:space="preserve"> metaphysics to </w:t>
      </w:r>
      <w:r w:rsidR="007F1913">
        <w:rPr>
          <w:rFonts w:ascii="Times New Roman" w:eastAsia="Trebuchet MS" w:hAnsi="Times New Roman" w:cs="Times New Roman"/>
          <w:sz w:val="24"/>
          <w:szCs w:val="24"/>
          <w:highlight w:val="white"/>
        </w:rPr>
        <w:t>the</w:t>
      </w:r>
      <w:r w:rsidRPr="00945BA1">
        <w:rPr>
          <w:rFonts w:ascii="Times New Roman" w:eastAsia="Trebuchet MS" w:hAnsi="Times New Roman" w:cs="Times New Roman"/>
          <w:sz w:val="24"/>
          <w:szCs w:val="24"/>
          <w:highlight w:val="white"/>
        </w:rPr>
        <w:t xml:space="preserve"> authors</w:t>
      </w:r>
      <w:r w:rsidR="007F1913">
        <w:rPr>
          <w:rFonts w:ascii="Times New Roman" w:eastAsia="Trebuchet MS" w:hAnsi="Times New Roman" w:cs="Times New Roman"/>
          <w:sz w:val="24"/>
          <w:szCs w:val="24"/>
          <w:highlight w:val="white"/>
        </w:rPr>
        <w:t xml:space="preserve"> of </w:t>
      </w:r>
      <w:r w:rsidR="003E0B27">
        <w:rPr>
          <w:rFonts w:ascii="Times New Roman" w:eastAsia="Trebuchet MS" w:hAnsi="Times New Roman" w:cs="Times New Roman"/>
          <w:sz w:val="24"/>
          <w:szCs w:val="24"/>
          <w:highlight w:val="white"/>
        </w:rPr>
        <w:t>the</w:t>
      </w:r>
      <w:r w:rsidR="007F1913">
        <w:rPr>
          <w:rFonts w:ascii="Times New Roman" w:eastAsia="Trebuchet MS" w:hAnsi="Times New Roman" w:cs="Times New Roman"/>
          <w:sz w:val="24"/>
          <w:szCs w:val="24"/>
          <w:highlight w:val="white"/>
        </w:rPr>
        <w:t xml:space="preserve"> classical Chinese texts</w:t>
      </w:r>
      <w:r w:rsidR="003E0B27">
        <w:rPr>
          <w:rFonts w:ascii="Times New Roman" w:eastAsia="Trebuchet MS" w:hAnsi="Times New Roman" w:cs="Times New Roman"/>
          <w:sz w:val="24"/>
          <w:szCs w:val="24"/>
          <w:highlight w:val="white"/>
        </w:rPr>
        <w:t xml:space="preserve"> in our corpus</w:t>
      </w:r>
      <w:r w:rsidRPr="00945BA1">
        <w:rPr>
          <w:rFonts w:ascii="Times New Roman" w:eastAsia="Trebuchet MS" w:hAnsi="Times New Roman" w:cs="Times New Roman"/>
          <w:sz w:val="24"/>
          <w:szCs w:val="24"/>
          <w:highlight w:val="white"/>
        </w:rPr>
        <w:t xml:space="preserve">, according to which the mind and body share one and the same type of substance, and the </w:t>
      </w:r>
      <w:r w:rsidRPr="007F1913">
        <w:rPr>
          <w:rFonts w:ascii="Times New Roman" w:eastAsia="Trebuchet MS" w:hAnsi="Times New Roman" w:cs="Times New Roman"/>
          <w:i/>
          <w:sz w:val="24"/>
          <w:szCs w:val="24"/>
          <w:highlight w:val="white"/>
        </w:rPr>
        <w:t>xin</w:t>
      </w:r>
      <w:r w:rsidRPr="00945BA1">
        <w:rPr>
          <w:rFonts w:ascii="Times New Roman" w:eastAsia="Trebuchet MS" w:hAnsi="Times New Roman" w:cs="Times New Roman"/>
          <w:sz w:val="24"/>
          <w:szCs w:val="24"/>
          <w:highlight w:val="white"/>
        </w:rPr>
        <w:t xml:space="preserve"> (the most likely candidate to represent the concept of “mind”) is in no way qualitatively distinct from the other organs in the body (</w:t>
      </w:r>
      <w:r w:rsidR="007A4179">
        <w:rPr>
          <w:rFonts w:ascii="Times New Roman" w:eastAsia="Trebuchet MS" w:hAnsi="Times New Roman" w:cs="Times New Roman"/>
          <w:sz w:val="24"/>
          <w:szCs w:val="24"/>
          <w:highlight w:val="white"/>
        </w:rPr>
        <w:fldChar w:fldCharType="begin">
          <w:fldData xml:space="preserve">PEVuZE5vdGU+PENpdGU+PEF1dGhvcj5HZWFuZXk8L0F1dGhvcj48WWVhcj4yMDAyPC9ZZWFyPjxS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</w:fldData>
        </w:fldChar>
      </w:r>
      <w:r w:rsidR="004C2B2C">
        <w:rPr>
          <w:rFonts w:ascii="Times New Roman" w:eastAsia="Trebuchet MS" w:hAnsi="Times New Roman" w:cs="Times New Roman"/>
          <w:sz w:val="24"/>
          <w:szCs w:val="24"/>
          <w:highlight w:val="white"/>
        </w:rPr>
        <w:instrText xml:space="preserve"> ADDIN EN.CITE </w:instrText>
      </w:r>
      <w:r w:rsidR="004C2B2C">
        <w:rPr>
          <w:rFonts w:ascii="Times New Roman" w:eastAsia="Trebuchet MS" w:hAnsi="Times New Roman" w:cs="Times New Roman"/>
          <w:sz w:val="24"/>
          <w:szCs w:val="24"/>
          <w:highlight w:val="white"/>
        </w:rPr>
        <w:fldChar w:fldCharType="begin">
          <w:fldData xml:space="preserve">PEVuZE5vdGU+PENpdGU+PEF1dGhvcj5HZWFuZXk8L0F1dGhvcj48WWVhcj4yMDAyPC9ZZWFyPjxS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</w:fldData>
        </w:fldChar>
      </w:r>
      <w:r w:rsidR="004C2B2C">
        <w:rPr>
          <w:rFonts w:ascii="Times New Roman" w:eastAsia="Trebuchet MS" w:hAnsi="Times New Roman" w:cs="Times New Roman"/>
          <w:sz w:val="24"/>
          <w:szCs w:val="24"/>
          <w:highlight w:val="white"/>
        </w:rPr>
        <w:instrText xml:space="preserve"> ADDIN EN.CITE.DATA </w:instrText>
      </w:r>
      <w:r w:rsidR="004C2B2C">
        <w:rPr>
          <w:rFonts w:ascii="Times New Roman" w:eastAsia="Trebuchet MS" w:hAnsi="Times New Roman" w:cs="Times New Roman"/>
          <w:sz w:val="24"/>
          <w:szCs w:val="24"/>
          <w:highlight w:val="white"/>
        </w:rPr>
      </w:r>
      <w:r w:rsidR="004C2B2C">
        <w:rPr>
          <w:rFonts w:ascii="Times New Roman" w:eastAsia="Trebuchet MS" w:hAnsi="Times New Roman" w:cs="Times New Roman"/>
          <w:sz w:val="24"/>
          <w:szCs w:val="24"/>
          <w:highlight w:val="white"/>
        </w:rPr>
        <w:fldChar w:fldCharType="end"/>
      </w:r>
      <w:r w:rsidR="007A4179">
        <w:rPr>
          <w:rFonts w:ascii="Times New Roman" w:eastAsia="Trebuchet MS" w:hAnsi="Times New Roman" w:cs="Times New Roman"/>
          <w:sz w:val="24"/>
          <w:szCs w:val="24"/>
          <w:highlight w:val="white"/>
        </w:rPr>
      </w:r>
      <w:r w:rsidR="007A4179">
        <w:rPr>
          <w:rFonts w:ascii="Times New Roman" w:eastAsia="Trebuchet MS" w:hAnsi="Times New Roman" w:cs="Times New Roman"/>
          <w:sz w:val="24"/>
          <w:szCs w:val="24"/>
          <w:highlight w:val="white"/>
        </w:rPr>
        <w:fldChar w:fldCharType="separate"/>
      </w:r>
      <w:r w:rsidR="004C2B2C">
        <w:rPr>
          <w:rFonts w:ascii="Times New Roman" w:eastAsia="Trebuchet MS" w:hAnsi="Times New Roman" w:cs="Times New Roman"/>
          <w:noProof/>
          <w:sz w:val="24"/>
          <w:szCs w:val="24"/>
          <w:highlight w:val="white"/>
        </w:rPr>
        <w:t>Ames 1993; Geaney 2002; Jullien 2007</w:t>
      </w:r>
      <w:r w:rsidR="007A4179">
        <w:rPr>
          <w:rFonts w:ascii="Times New Roman" w:eastAsia="Trebuchet MS" w:hAnsi="Times New Roman" w:cs="Times New Roman"/>
          <w:sz w:val="24"/>
          <w:szCs w:val="24"/>
          <w:highlight w:val="white"/>
        </w:rPr>
        <w:fldChar w:fldCharType="end"/>
      </w:r>
      <w:r w:rsidRPr="00945BA1">
        <w:rPr>
          <w:rFonts w:ascii="Times New Roman" w:eastAsia="Trebuchet MS" w:hAnsi="Times New Roman" w:cs="Times New Roman"/>
          <w:sz w:val="24"/>
          <w:szCs w:val="24"/>
          <w:highlight w:val="white"/>
        </w:rPr>
        <w:t xml:space="preserve">). We would expect that, if the authors of the texts in the CTP corpus </w:t>
      </w:r>
      <w:r w:rsidR="007F1913" w:rsidRPr="007F1913">
        <w:rPr>
          <w:rFonts w:ascii="Times New Roman" w:eastAsia="Trebuchet MS" w:hAnsi="Times New Roman" w:cs="Times New Roman"/>
          <w:i/>
          <w:sz w:val="24"/>
          <w:szCs w:val="24"/>
          <w:highlight w:val="white"/>
        </w:rPr>
        <w:t>tacitly</w:t>
      </w:r>
      <w:r w:rsidR="007F1913">
        <w:rPr>
          <w:rFonts w:ascii="Times New Roman" w:eastAsia="Trebuchet MS" w:hAnsi="Times New Roman" w:cs="Times New Roman"/>
          <w:sz w:val="24"/>
          <w:szCs w:val="24"/>
          <w:highlight w:val="white"/>
        </w:rPr>
        <w:t xml:space="preserve"> </w:t>
      </w:r>
      <w:r w:rsidRPr="00945BA1">
        <w:rPr>
          <w:rFonts w:ascii="Times New Roman" w:eastAsia="Trebuchet MS" w:hAnsi="Times New Roman" w:cs="Times New Roman"/>
          <w:sz w:val="24"/>
          <w:szCs w:val="24"/>
          <w:highlight w:val="white"/>
        </w:rPr>
        <w:t>endorsed strong mind-body holism,</w:t>
      </w:r>
      <w:r w:rsidR="007F1913">
        <w:rPr>
          <w:rFonts w:ascii="Times New Roman" w:eastAsia="Trebuchet MS" w:hAnsi="Times New Roman" w:cs="Times New Roman"/>
          <w:sz w:val="24"/>
          <w:szCs w:val="24"/>
          <w:highlight w:val="white"/>
        </w:rPr>
        <w:t xml:space="preserve"> we would find</w:t>
      </w:r>
      <w:r w:rsidRPr="00945BA1">
        <w:rPr>
          <w:rFonts w:ascii="Times New Roman" w:eastAsia="Trebuchet MS" w:hAnsi="Times New Roman" w:cs="Times New Roman"/>
          <w:sz w:val="24"/>
          <w:szCs w:val="24"/>
          <w:highlight w:val="white"/>
        </w:rPr>
        <w:t xml:space="preserve"> </w:t>
      </w:r>
      <w:r w:rsidRPr="00945BA1">
        <w:rPr>
          <w:rFonts w:ascii="Times New Roman" w:eastAsia="Trebuchet MS" w:hAnsi="Times New Roman" w:cs="Times New Roman"/>
          <w:i/>
          <w:sz w:val="24"/>
          <w:szCs w:val="24"/>
          <w:highlight w:val="white"/>
        </w:rPr>
        <w:t xml:space="preserve">xin </w:t>
      </w:r>
      <w:r w:rsidR="007F1913">
        <w:rPr>
          <w:rFonts w:ascii="Times New Roman" w:eastAsia="Trebuchet MS" w:hAnsi="Times New Roman" w:cs="Times New Roman"/>
          <w:sz w:val="24"/>
          <w:szCs w:val="24"/>
          <w:highlight w:val="white"/>
        </w:rPr>
        <w:t>behaving</w:t>
      </w:r>
      <w:r w:rsidRPr="00945BA1">
        <w:rPr>
          <w:rFonts w:ascii="Times New Roman" w:eastAsia="Trebuchet MS" w:hAnsi="Times New Roman" w:cs="Times New Roman"/>
          <w:sz w:val="24"/>
          <w:szCs w:val="24"/>
          <w:highlight w:val="white"/>
        </w:rPr>
        <w:t xml:space="preserve"> just like any other bodily organ</w:t>
      </w:r>
      <w:r w:rsidR="007D5199">
        <w:rPr>
          <w:rFonts w:ascii="Times New Roman" w:eastAsia="Trebuchet MS" w:hAnsi="Times New Roman" w:cs="Times New Roman"/>
          <w:sz w:val="24"/>
          <w:szCs w:val="24"/>
          <w:highlight w:val="white"/>
        </w:rPr>
        <w:t xml:space="preserve"> term</w:t>
      </w:r>
      <w:r w:rsidRPr="00945BA1">
        <w:rPr>
          <w:rFonts w:ascii="Times New Roman" w:eastAsia="Trebuchet MS" w:hAnsi="Times New Roman" w:cs="Times New Roman"/>
          <w:sz w:val="24"/>
          <w:szCs w:val="24"/>
          <w:highlight w:val="white"/>
        </w:rPr>
        <w:t xml:space="preserve"> in proximity to the three most common words for “body” in classical Chinese (</w:t>
      </w:r>
      <w:r w:rsidRPr="007F1913">
        <w:rPr>
          <w:rFonts w:ascii="Times New Roman" w:eastAsia="SimSun" w:hAnsi="Times New Roman" w:cs="Times New Roman"/>
          <w:i/>
          <w:sz w:val="24"/>
          <w:szCs w:val="24"/>
          <w:highlight w:val="white"/>
        </w:rPr>
        <w:t>shen</w:t>
      </w:r>
      <w:r w:rsidRPr="00945BA1">
        <w:rPr>
          <w:rFonts w:ascii="Times New Roman" w:eastAsia="SimSun" w:hAnsi="Times New Roman" w:cs="Times New Roman"/>
          <w:sz w:val="24"/>
          <w:szCs w:val="24"/>
          <w:highlight w:val="white"/>
        </w:rPr>
        <w:t xml:space="preserve"> </w:t>
      </w:r>
      <w:r w:rsidRPr="00945BA1">
        <w:rPr>
          <w:rFonts w:ascii="Times New Roman" w:eastAsia="SimSun" w:hAnsi="Times New Roman" w:cs="Times New Roman"/>
          <w:sz w:val="24"/>
          <w:szCs w:val="24"/>
          <w:highlight w:val="white"/>
        </w:rPr>
        <w:t>身</w:t>
      </w:r>
      <w:r w:rsidRPr="00945BA1">
        <w:rPr>
          <w:rFonts w:ascii="Times New Roman" w:eastAsia="SimSun" w:hAnsi="Times New Roman" w:cs="Times New Roman"/>
          <w:sz w:val="24"/>
          <w:szCs w:val="24"/>
          <w:highlight w:val="white"/>
        </w:rPr>
        <w:t xml:space="preserve">, </w:t>
      </w:r>
      <w:r w:rsidRPr="007F1913">
        <w:rPr>
          <w:rFonts w:ascii="Times New Roman" w:eastAsia="SimSun" w:hAnsi="Times New Roman" w:cs="Times New Roman"/>
          <w:i/>
          <w:sz w:val="24"/>
          <w:szCs w:val="24"/>
          <w:highlight w:val="white"/>
        </w:rPr>
        <w:t>xing</w:t>
      </w:r>
      <w:r w:rsidRPr="00945BA1">
        <w:rPr>
          <w:rFonts w:ascii="Times New Roman" w:eastAsia="SimSun" w:hAnsi="Times New Roman" w:cs="Times New Roman"/>
          <w:sz w:val="24"/>
          <w:szCs w:val="24"/>
          <w:highlight w:val="white"/>
        </w:rPr>
        <w:t xml:space="preserve"> </w:t>
      </w:r>
      <w:r w:rsidRPr="00945BA1">
        <w:rPr>
          <w:rFonts w:ascii="Times New Roman" w:eastAsia="SimSun" w:hAnsi="Times New Roman" w:cs="Times New Roman"/>
          <w:sz w:val="24"/>
          <w:szCs w:val="24"/>
          <w:highlight w:val="white"/>
        </w:rPr>
        <w:t>形</w:t>
      </w:r>
      <w:r w:rsidRPr="00945BA1">
        <w:rPr>
          <w:rFonts w:ascii="Times New Roman" w:eastAsia="SimSun" w:hAnsi="Times New Roman" w:cs="Times New Roman"/>
          <w:sz w:val="24"/>
          <w:szCs w:val="24"/>
          <w:highlight w:val="white"/>
        </w:rPr>
        <w:t xml:space="preserve">, and </w:t>
      </w:r>
      <w:r w:rsidRPr="007F1913">
        <w:rPr>
          <w:rFonts w:ascii="Times New Roman" w:eastAsia="SimSun" w:hAnsi="Times New Roman" w:cs="Times New Roman"/>
          <w:i/>
          <w:sz w:val="24"/>
          <w:szCs w:val="24"/>
          <w:highlight w:val="white"/>
        </w:rPr>
        <w:t>ti</w:t>
      </w:r>
      <w:r w:rsidRPr="00945BA1">
        <w:rPr>
          <w:rFonts w:ascii="Times New Roman" w:eastAsia="SimSun" w:hAnsi="Times New Roman" w:cs="Times New Roman"/>
          <w:sz w:val="24"/>
          <w:szCs w:val="24"/>
          <w:highlight w:val="white"/>
        </w:rPr>
        <w:t xml:space="preserve"> </w:t>
      </w:r>
      <w:r w:rsidRPr="00945BA1">
        <w:rPr>
          <w:rFonts w:ascii="Times New Roman" w:eastAsia="SimSun" w:hAnsi="Times New Roman" w:cs="Times New Roman"/>
          <w:sz w:val="24"/>
          <w:szCs w:val="24"/>
          <w:highlight w:val="white"/>
        </w:rPr>
        <w:t>體</w:t>
      </w:r>
      <w:r w:rsidRPr="00945BA1">
        <w:rPr>
          <w:rFonts w:ascii="Times New Roman" w:eastAsia="Trebuchet MS" w:hAnsi="Times New Roman" w:cs="Times New Roman"/>
          <w:sz w:val="24"/>
          <w:szCs w:val="24"/>
          <w:highlight w:val="white"/>
        </w:rPr>
        <w:t xml:space="preserve">). </w:t>
      </w:r>
    </w:p>
    <w:p w14:paraId="2C94DD1B" w14:textId="400BF2DD" w:rsidR="00A10B0C" w:rsidRDefault="00A10B0C">
      <w:pPr>
        <w:pStyle w:val="Normal1"/>
        <w:spacing w:before="100" w:after="120" w:line="360" w:lineRule="auto"/>
        <w:ind w:firstLine="720"/>
        <w:rPr>
          <w:rFonts w:ascii="Times New Roman" w:hAnsi="Times New Roman" w:cs="Times New Roman"/>
          <w:sz w:val="24"/>
          <w:szCs w:val="24"/>
        </w:rPr>
      </w:pPr>
      <w:r w:rsidRPr="00A10B0C">
        <w:rPr>
          <w:rFonts w:ascii="Times New Roman" w:hAnsi="Times New Roman" w:cs="Times New Roman"/>
          <w:sz w:val="24"/>
          <w:szCs w:val="24"/>
        </w:rPr>
        <w:t>It</w:t>
      </w:r>
      <w:r w:rsidR="005E251C">
        <w:rPr>
          <w:rFonts w:ascii="Times New Roman" w:hAnsi="Times New Roman" w:cs="Times New Roman"/>
          <w:sz w:val="24"/>
          <w:szCs w:val="24"/>
        </w:rPr>
        <w:t xml:space="preserve"> is important, in this regard, to distinguish implicit from explicit cognition. Work in various branches of the cognitive sciences has documented the “dual system” nature of </w:t>
      </w:r>
      <w:r w:rsidR="005E251C">
        <w:rPr>
          <w:rFonts w:ascii="Times New Roman" w:hAnsi="Times New Roman" w:cs="Times New Roman"/>
          <w:sz w:val="24"/>
          <w:szCs w:val="24"/>
        </w:rPr>
        <w:lastRenderedPageBreak/>
        <w:t>human cognition (</w:t>
      </w:r>
      <w:r w:rsidR="003C79EC">
        <w:rPr>
          <w:rFonts w:ascii="Times New Roman" w:hAnsi="Times New Roman" w:cs="Times New Roman"/>
          <w:sz w:val="24"/>
          <w:szCs w:val="24"/>
        </w:rPr>
        <w:fldChar w:fldCharType="begin"/>
      </w:r>
      <w:r w:rsidR="003C79EC">
        <w:rPr>
          <w:rFonts w:ascii="Times New Roman" w:hAnsi="Times New Roman" w:cs="Times New Roman"/>
          <w:sz w:val="24"/>
          <w:szCs w:val="24"/>
        </w:rPr>
        <w:instrText xml:space="preserve"> ADDIN EN.CITE &lt;EndNote&gt;&lt;Cite&gt;&lt;Author&gt;Kahneman&lt;/Author&gt;&lt;Year&gt;2011&lt;/Year&gt;&lt;RecNum&gt;9958&lt;/RecNum&gt;&lt;DisplayText&gt;Evans 2008; Kahneman 2011&lt;/DisplayText&gt;&lt;record&gt;&lt;rec-number&gt;9958&lt;/rec-number&gt;&lt;foreign-keys&gt;&lt;key app="EN" db-id="av9dsszt5t2ed3ex25r5de51dzza09tr0tv0" timestamp="1347293236"&gt;9958&lt;/key&gt;&lt;/foreign-keys&gt;&lt;ref-type name="Book"&gt;6&lt;/ref-type&gt;&lt;contributors&gt;&lt;authors&gt;&lt;author&gt;Kahneman, Daniel&lt;/author&gt;&lt;/authors&gt;&lt;/contributors&gt;&lt;titles&gt;&lt;title&gt;Thinking, Fast and Slow&lt;/title&gt;&lt;/titles&gt;&lt;dates&gt;&lt;year&gt;2011&lt;/year&gt;&lt;/dates&gt;&lt;pub-location&gt;New York, NY&lt;/pub-location&gt;&lt;publisher&gt;Farrar, Straus, Giroux&lt;/publisher&gt;&lt;urls&gt;&lt;/urls&gt;&lt;/record&gt;&lt;/Cite&gt;&lt;Cite&gt;&lt;Author&gt;Evans&lt;/Author&gt;&lt;Year&gt;2008&lt;/Year&gt;&lt;RecNum&gt;10483&lt;/RecNum&gt;&lt;record&gt;&lt;rec-number&gt;10483&lt;/rec-number&gt;&lt;foreign-keys&gt;&lt;key app="EN" db-id="av9dsszt5t2ed3ex25r5de51dzza09tr0tv0" timestamp="1420954672"&gt;10483&lt;/key&gt;&lt;/foreign-keys&gt;&lt;ref-type name="Journal Article"&gt;17&lt;/ref-type&gt;&lt;contributors&gt;&lt;authors&gt;&lt;author&gt;Evans, Jonathan&lt;/author&gt;&lt;/authors&gt;&lt;/contributors&gt;&lt;titles&gt;&lt;title&gt;Dual-Processing Accounts of Reasoning, Judgment, and Social Cognition&lt;/title&gt;&lt;secondary-title&gt;Annual Review of Psychology&lt;/secondary-title&gt;&lt;/titles&gt;&lt;periodical&gt;&lt;full-title&gt;Annual Review of Psychology&lt;/full-title&gt;&lt;/periodical&gt;&lt;pages&gt;255–78&lt;/pages&gt;&lt;volume&gt;59&lt;/volume&gt;&lt;dates&gt;&lt;year&gt;2008&lt;/year&gt;&lt;/dates&gt;&lt;urls&gt;&lt;/urls&gt;&lt;/record&gt;&lt;/Cite&gt;&lt;/EndNote&gt;</w:instrText>
      </w:r>
      <w:r w:rsidR="003C79EC">
        <w:rPr>
          <w:rFonts w:ascii="Times New Roman" w:hAnsi="Times New Roman" w:cs="Times New Roman"/>
          <w:sz w:val="24"/>
          <w:szCs w:val="24"/>
        </w:rPr>
        <w:fldChar w:fldCharType="separate"/>
      </w:r>
      <w:r w:rsidR="003C79EC">
        <w:rPr>
          <w:rFonts w:ascii="Times New Roman" w:hAnsi="Times New Roman" w:cs="Times New Roman"/>
          <w:noProof/>
          <w:sz w:val="24"/>
          <w:szCs w:val="24"/>
        </w:rPr>
        <w:t>Evans 2008; Kahneman 2011</w:t>
      </w:r>
      <w:r w:rsidR="003C79EC">
        <w:rPr>
          <w:rFonts w:ascii="Times New Roman" w:hAnsi="Times New Roman" w:cs="Times New Roman"/>
          <w:sz w:val="24"/>
          <w:szCs w:val="24"/>
        </w:rPr>
        <w:fldChar w:fldCharType="end"/>
      </w:r>
      <w:r w:rsidR="005E251C">
        <w:rPr>
          <w:rFonts w:ascii="Times New Roman" w:hAnsi="Times New Roman" w:cs="Times New Roman"/>
          <w:sz w:val="24"/>
          <w:szCs w:val="24"/>
        </w:rPr>
        <w:t>)</w:t>
      </w:r>
      <w:r w:rsidR="00887481">
        <w:rPr>
          <w:rFonts w:ascii="Times New Roman" w:hAnsi="Times New Roman" w:cs="Times New Roman"/>
          <w:sz w:val="24"/>
          <w:szCs w:val="24"/>
        </w:rPr>
        <w:t xml:space="preserve">. </w:t>
      </w:r>
      <w:r w:rsidR="008735A6">
        <w:rPr>
          <w:rFonts w:ascii="Times New Roman" w:hAnsi="Times New Roman" w:cs="Times New Roman"/>
          <w:sz w:val="24"/>
          <w:szCs w:val="24"/>
        </w:rPr>
        <w:t>According to this mode,</w:t>
      </w:r>
      <w:r w:rsidR="00887481">
        <w:rPr>
          <w:rFonts w:ascii="Times New Roman" w:hAnsi="Times New Roman" w:cs="Times New Roman"/>
          <w:sz w:val="24"/>
          <w:szCs w:val="24"/>
        </w:rPr>
        <w:t xml:space="preserve"> the </w:t>
      </w:r>
      <w:r w:rsidR="005E251C">
        <w:rPr>
          <w:rFonts w:ascii="Times New Roman" w:hAnsi="Times New Roman" w:cs="Times New Roman"/>
          <w:sz w:val="24"/>
          <w:szCs w:val="24"/>
        </w:rPr>
        <w:t xml:space="preserve">explicit, “cold,” conscious aspect of the human mind rides upon a much larger, more powerful and pervasive implicit, “hot,” mostly unconscious </w:t>
      </w:r>
      <w:r w:rsidR="002D7E2A">
        <w:rPr>
          <w:rFonts w:ascii="Times New Roman" w:hAnsi="Times New Roman" w:cs="Times New Roman"/>
          <w:sz w:val="24"/>
          <w:szCs w:val="24"/>
        </w:rPr>
        <w:t>system. People are capable of entertaining and debating any number of proposit</w:t>
      </w:r>
      <w:r w:rsidR="00AB07E8">
        <w:rPr>
          <w:rFonts w:ascii="Times New Roman" w:hAnsi="Times New Roman" w:cs="Times New Roman"/>
          <w:sz w:val="24"/>
          <w:szCs w:val="24"/>
        </w:rPr>
        <w:t xml:space="preserve">ions in their explicit systems. </w:t>
      </w:r>
      <w:r w:rsidR="002D7E2A">
        <w:rPr>
          <w:rFonts w:ascii="Times New Roman" w:hAnsi="Times New Roman" w:cs="Times New Roman"/>
          <w:sz w:val="24"/>
          <w:szCs w:val="24"/>
        </w:rPr>
        <w:t xml:space="preserve">How many angels can dance on the head of pin? If body and mind are two distinct ontological substances, how could they ever interact? </w:t>
      </w:r>
      <w:r w:rsidR="005E251C">
        <w:rPr>
          <w:rFonts w:ascii="Times New Roman" w:hAnsi="Times New Roman" w:cs="Times New Roman"/>
          <w:sz w:val="24"/>
          <w:szCs w:val="24"/>
        </w:rPr>
        <w:t xml:space="preserve">As a growing literature on “theological correctness” </w:t>
      </w:r>
      <w:r w:rsidR="002D7E2A">
        <w:rPr>
          <w:rFonts w:ascii="Times New Roman" w:hAnsi="Times New Roman" w:cs="Times New Roman"/>
          <w:sz w:val="24"/>
          <w:szCs w:val="24"/>
        </w:rPr>
        <w:t xml:space="preserve">in the cognitive science of religion </w:t>
      </w:r>
      <w:r w:rsidR="005E251C">
        <w:rPr>
          <w:rFonts w:ascii="Times New Roman" w:hAnsi="Times New Roman" w:cs="Times New Roman"/>
          <w:sz w:val="24"/>
          <w:szCs w:val="24"/>
        </w:rPr>
        <w:t xml:space="preserve">has documented, </w:t>
      </w:r>
      <w:r w:rsidR="002D7E2A">
        <w:rPr>
          <w:rFonts w:ascii="Times New Roman" w:hAnsi="Times New Roman" w:cs="Times New Roman"/>
          <w:sz w:val="24"/>
          <w:szCs w:val="24"/>
        </w:rPr>
        <w:t xml:space="preserve">however, </w:t>
      </w:r>
      <w:r w:rsidR="005E251C">
        <w:rPr>
          <w:rFonts w:ascii="Times New Roman" w:hAnsi="Times New Roman" w:cs="Times New Roman"/>
          <w:sz w:val="24"/>
          <w:szCs w:val="24"/>
        </w:rPr>
        <w:t xml:space="preserve">explicit claims or endorsed beliefs do not necessarily reflect underlying </w:t>
      </w:r>
      <w:r w:rsidR="002D7E2A">
        <w:rPr>
          <w:rFonts w:ascii="Times New Roman" w:hAnsi="Times New Roman" w:cs="Times New Roman"/>
          <w:sz w:val="24"/>
          <w:szCs w:val="24"/>
        </w:rPr>
        <w:t xml:space="preserve">beliefs and behavior. </w:t>
      </w:r>
      <w:r w:rsidR="005D7BA7">
        <w:rPr>
          <w:rFonts w:ascii="Times New Roman" w:hAnsi="Times New Roman" w:cs="Times New Roman"/>
          <w:sz w:val="24"/>
          <w:szCs w:val="24"/>
        </w:rPr>
        <w:t xml:space="preserve">Hindus may assert in surveys that their gods are </w:t>
      </w:r>
      <w:r w:rsidR="005F709D">
        <w:rPr>
          <w:rFonts w:ascii="Times New Roman" w:hAnsi="Times New Roman" w:cs="Times New Roman"/>
          <w:sz w:val="24"/>
          <w:szCs w:val="24"/>
        </w:rPr>
        <w:t>omniscient and omnipotent, whereas</w:t>
      </w:r>
      <w:r w:rsidR="005D7BA7">
        <w:rPr>
          <w:rFonts w:ascii="Times New Roman" w:hAnsi="Times New Roman" w:cs="Times New Roman"/>
          <w:sz w:val="24"/>
          <w:szCs w:val="24"/>
        </w:rPr>
        <w:t xml:space="preserve"> in narrative judgment tasks reveal that they implicitly believe them to be subject to anthropomorphic limits</w:t>
      </w:r>
      <w:r w:rsidR="00665354">
        <w:rPr>
          <w:rFonts w:ascii="Times New Roman" w:hAnsi="Times New Roman" w:cs="Times New Roman"/>
          <w:sz w:val="24"/>
          <w:szCs w:val="24"/>
        </w:rPr>
        <w:t xml:space="preserve"> (</w:t>
      </w:r>
      <w:r w:rsidR="006632E9">
        <w:rPr>
          <w:rFonts w:ascii="Times New Roman" w:hAnsi="Times New Roman" w:cs="Times New Roman"/>
          <w:sz w:val="24"/>
          <w:szCs w:val="24"/>
        </w:rPr>
        <w:fldChar w:fldCharType="begin"/>
      </w:r>
      <w:r w:rsidR="006632E9">
        <w:rPr>
          <w:rFonts w:ascii="Times New Roman" w:hAnsi="Times New Roman" w:cs="Times New Roman"/>
          <w:sz w:val="24"/>
          <w:szCs w:val="24"/>
        </w:rPr>
        <w:instrText xml:space="preserve"> ADDIN EN.CITE &lt;EndNote&gt;&lt;Cite&gt;&lt;Author&gt;Barrett&lt;/Author&gt;&lt;Year&gt;1998&lt;/Year&gt;&lt;RecNum&gt;3605&lt;/RecNum&gt;&lt;DisplayText&gt;Barrett 1998&lt;/DisplayText&gt;&lt;record&gt;&lt;rec-number&gt;3605&lt;/rec-number&gt;&lt;foreign-keys&gt;&lt;key app="EN" db-id="av9dsszt5t2ed3ex25r5de51dzza09tr0tv0" timestamp="1252442325"&gt;3605&lt;/key&gt;&lt;/foreign-keys&gt;&lt;ref-type name="Journal Article"&gt;17&lt;/ref-type&gt;&lt;contributors&gt;&lt;authors&gt;&lt;author&gt;Barrett, Justin L.&lt;/author&gt;&lt;/authors&gt;&lt;/contributors&gt;&lt;titles&gt;&lt;title&gt;Cognitive constraints on Hindu concepts of the divine&lt;/title&gt;&lt;secondary-title&gt;Journal for the Scientific Study of Religion&lt;/secondary-title&gt;&lt;/titles&gt;&lt;periodical&gt;&lt;full-title&gt;Journal for the Scientific Study of Religion&lt;/full-title&gt;&lt;/periodical&gt;&lt;pages&gt;608-619&lt;/pages&gt;&lt;volume&gt;37&lt;/volume&gt;&lt;dates&gt;&lt;year&gt;1998&lt;/year&gt;&lt;/dates&gt;&lt;urls&gt;&lt;/urls&gt;&lt;/record&gt;&lt;/Cite&gt;&lt;/EndNote&gt;</w:instrText>
      </w:r>
      <w:r w:rsidR="006632E9">
        <w:rPr>
          <w:rFonts w:ascii="Times New Roman" w:hAnsi="Times New Roman" w:cs="Times New Roman"/>
          <w:sz w:val="24"/>
          <w:szCs w:val="24"/>
        </w:rPr>
        <w:fldChar w:fldCharType="separate"/>
      </w:r>
      <w:r w:rsidR="006632E9">
        <w:rPr>
          <w:rFonts w:ascii="Times New Roman" w:hAnsi="Times New Roman" w:cs="Times New Roman"/>
          <w:noProof/>
          <w:sz w:val="24"/>
          <w:szCs w:val="24"/>
        </w:rPr>
        <w:t>Barrett 1998</w:t>
      </w:r>
      <w:r w:rsidR="006632E9">
        <w:rPr>
          <w:rFonts w:ascii="Times New Roman" w:hAnsi="Times New Roman" w:cs="Times New Roman"/>
          <w:sz w:val="24"/>
          <w:szCs w:val="24"/>
        </w:rPr>
        <w:fldChar w:fldCharType="end"/>
      </w:r>
      <w:r w:rsidR="00665354">
        <w:rPr>
          <w:rFonts w:ascii="Times New Roman" w:hAnsi="Times New Roman" w:cs="Times New Roman"/>
          <w:sz w:val="24"/>
          <w:szCs w:val="24"/>
        </w:rPr>
        <w:t>)</w:t>
      </w:r>
      <w:r w:rsidR="005D7BA7">
        <w:rPr>
          <w:rFonts w:ascii="Times New Roman" w:hAnsi="Times New Roman" w:cs="Times New Roman"/>
          <w:sz w:val="24"/>
          <w:szCs w:val="24"/>
        </w:rPr>
        <w:t xml:space="preserve">. </w:t>
      </w:r>
      <w:r w:rsidR="003C79EC">
        <w:rPr>
          <w:rFonts w:ascii="Times New Roman" w:hAnsi="Times New Roman" w:cs="Times New Roman"/>
          <w:sz w:val="24"/>
          <w:szCs w:val="24"/>
        </w:rPr>
        <w:t xml:space="preserve">Calvinists may profess to belief in predestination, but we </w:t>
      </w:r>
      <w:r w:rsidR="005D7BA7">
        <w:rPr>
          <w:rFonts w:ascii="Times New Roman" w:hAnsi="Times New Roman" w:cs="Times New Roman"/>
          <w:sz w:val="24"/>
          <w:szCs w:val="24"/>
        </w:rPr>
        <w:t xml:space="preserve">still </w:t>
      </w:r>
      <w:r w:rsidR="003C79EC">
        <w:rPr>
          <w:rFonts w:ascii="Times New Roman" w:hAnsi="Times New Roman" w:cs="Times New Roman"/>
          <w:sz w:val="24"/>
          <w:szCs w:val="24"/>
        </w:rPr>
        <w:t xml:space="preserve">observe them praying on the weekends for God to favor their football team, and </w:t>
      </w:r>
      <w:r w:rsidR="005D7BA7">
        <w:rPr>
          <w:rFonts w:ascii="Times New Roman" w:hAnsi="Times New Roman" w:cs="Times New Roman"/>
          <w:sz w:val="24"/>
          <w:szCs w:val="24"/>
        </w:rPr>
        <w:t>otherwise behaving in ways that suggest they believe the</w:t>
      </w:r>
      <w:r w:rsidR="00C86B24">
        <w:rPr>
          <w:rFonts w:ascii="Times New Roman" w:hAnsi="Times New Roman" w:cs="Times New Roman"/>
          <w:sz w:val="24"/>
          <w:szCs w:val="24"/>
        </w:rPr>
        <w:t>ir actions can change the</w:t>
      </w:r>
      <w:r w:rsidR="005D7BA7">
        <w:rPr>
          <w:rFonts w:ascii="Times New Roman" w:hAnsi="Times New Roman" w:cs="Times New Roman"/>
          <w:sz w:val="24"/>
          <w:szCs w:val="24"/>
        </w:rPr>
        <w:t xml:space="preserve"> future </w:t>
      </w:r>
      <w:r w:rsidR="006632E9">
        <w:rPr>
          <w:rFonts w:ascii="Times New Roman" w:hAnsi="Times New Roman" w:cs="Times New Roman"/>
          <w:sz w:val="24"/>
          <w:szCs w:val="24"/>
        </w:rPr>
        <w:t>(</w:t>
      </w:r>
      <w:r w:rsidR="006632E9">
        <w:rPr>
          <w:rFonts w:ascii="Times New Roman" w:hAnsi="Times New Roman" w:cs="Times New Roman"/>
          <w:sz w:val="24"/>
          <w:szCs w:val="24"/>
        </w:rPr>
        <w:fldChar w:fldCharType="begin"/>
      </w:r>
      <w:r w:rsidR="006632E9">
        <w:rPr>
          <w:rFonts w:ascii="Times New Roman" w:hAnsi="Times New Roman" w:cs="Times New Roman"/>
          <w:sz w:val="24"/>
          <w:szCs w:val="24"/>
        </w:rPr>
        <w:instrText xml:space="preserve"> ADDIN EN.CITE &lt;EndNote&gt;&lt;Cite&gt;&lt;Author&gt;Slone&lt;/Author&gt;&lt;Year&gt;2004&lt;/Year&gt;&lt;RecNum&gt;6875&lt;/RecNum&gt;&lt;DisplayText&gt;Slone 2004&lt;/DisplayText&gt;&lt;record&gt;&lt;rec-number&gt;6875&lt;/rec-number&gt;&lt;foreign-keys&gt;&lt;key app="EN" db-id="av9dsszt5t2ed3ex25r5de51dzza09tr0tv0" timestamp="1252442369"&gt;6875&lt;/key&gt;&lt;/foreign-keys&gt;&lt;ref-type name="Book"&gt;6&lt;/ref-type&gt;&lt;contributors&gt;&lt;authors&gt;&lt;author&gt;Slone, D. Jason&lt;/author&gt;&lt;/authors&gt;&lt;/contributors&gt;&lt;titles&gt;&lt;title&gt;Theological incorrectness : why religious people believe what they shouldn&amp;apos;t&lt;/title&gt;&lt;/titles&gt;&lt;pages&gt;ix, 156&lt;/pages&gt;&lt;keywords&gt;&lt;keyword&gt;Descriptor: Psychology, Religious.&lt;/keyword&gt;&lt;keyword&gt;Cognitive consistency -- Religious aspects.&lt;/keyword&gt;&lt;/keywords&gt;&lt;dates&gt;&lt;year&gt;2004&lt;/year&gt;&lt;/dates&gt;&lt;pub-location&gt;Oxford ; New York&lt;/pub-location&gt;&lt;publisher&gt;Oxford University Press&lt;/publisher&gt;&lt;isbn&gt;0195169263 (cloth : alk. paper); LCCN: 2003-7588 Access: Materials specified: Table of contents http://www.loc.gov/catdir/toc/ecip042/2003007588.html&lt;/isbn&gt;&lt;accession-num&gt;OCLC: 52047547 Provider: OCLC&lt;/accession-num&gt;&lt;urls&gt;&lt;/urls&gt;&lt;/record&gt;&lt;/Cite&gt;&lt;/EndNote&gt;</w:instrText>
      </w:r>
      <w:r w:rsidR="006632E9">
        <w:rPr>
          <w:rFonts w:ascii="Times New Roman" w:hAnsi="Times New Roman" w:cs="Times New Roman"/>
          <w:sz w:val="24"/>
          <w:szCs w:val="24"/>
        </w:rPr>
        <w:fldChar w:fldCharType="separate"/>
      </w:r>
      <w:r w:rsidR="006632E9">
        <w:rPr>
          <w:rFonts w:ascii="Times New Roman" w:hAnsi="Times New Roman" w:cs="Times New Roman"/>
          <w:noProof/>
          <w:sz w:val="24"/>
          <w:szCs w:val="24"/>
        </w:rPr>
        <w:t>Slone 2004</w:t>
      </w:r>
      <w:r w:rsidR="006632E9">
        <w:rPr>
          <w:rFonts w:ascii="Times New Roman" w:hAnsi="Times New Roman" w:cs="Times New Roman"/>
          <w:sz w:val="24"/>
          <w:szCs w:val="24"/>
        </w:rPr>
        <w:fldChar w:fldCharType="end"/>
      </w:r>
      <w:r w:rsidR="006632E9">
        <w:rPr>
          <w:rFonts w:ascii="Times New Roman" w:hAnsi="Times New Roman" w:cs="Times New Roman"/>
          <w:sz w:val="24"/>
          <w:szCs w:val="24"/>
        </w:rPr>
        <w:t>)</w:t>
      </w:r>
      <w:r w:rsidR="005D7BA7">
        <w:rPr>
          <w:rFonts w:ascii="Times New Roman" w:hAnsi="Times New Roman" w:cs="Times New Roman"/>
          <w:sz w:val="24"/>
          <w:szCs w:val="24"/>
        </w:rPr>
        <w:t xml:space="preserve">. </w:t>
      </w:r>
    </w:p>
    <w:p w14:paraId="65F31685" w14:textId="3126E5DF" w:rsidR="00144504" w:rsidRDefault="00144504">
      <w:pPr>
        <w:pStyle w:val="Normal1"/>
        <w:spacing w:before="100"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When it comes to mind-body dualism in early China, it is certainly the case that </w:t>
      </w:r>
      <w:r w:rsidR="00C86B24">
        <w:rPr>
          <w:rFonts w:ascii="Times New Roman" w:hAnsi="Times New Roman" w:cs="Times New Roman"/>
          <w:sz w:val="24"/>
          <w:szCs w:val="24"/>
        </w:rPr>
        <w:t xml:space="preserve">one can find </w:t>
      </w:r>
      <w:r>
        <w:rPr>
          <w:rFonts w:ascii="Times New Roman" w:hAnsi="Times New Roman" w:cs="Times New Roman"/>
          <w:sz w:val="24"/>
          <w:szCs w:val="24"/>
        </w:rPr>
        <w:t xml:space="preserve">explicit endorsements of the strong mind-body holist position. </w:t>
      </w:r>
      <w:r w:rsidR="009069E2">
        <w:rPr>
          <w:rFonts w:ascii="Times New Roman" w:hAnsi="Times New Roman" w:cs="Times New Roman"/>
          <w:sz w:val="24"/>
          <w:szCs w:val="24"/>
        </w:rPr>
        <w:t>The Confucian th</w:t>
      </w:r>
      <w:r w:rsidR="00A97F8C">
        <w:rPr>
          <w:rFonts w:ascii="Times New Roman" w:hAnsi="Times New Roman" w:cs="Times New Roman"/>
          <w:sz w:val="24"/>
          <w:szCs w:val="24"/>
        </w:rPr>
        <w:t xml:space="preserve">inker Mencius famously remarked, in </w:t>
      </w:r>
      <w:r w:rsidR="00A97F8C">
        <w:rPr>
          <w:rFonts w:ascii="Times New Roman" w:hAnsi="Times New Roman" w:cs="Times New Roman"/>
          <w:i/>
          <w:sz w:val="24"/>
          <w:szCs w:val="24"/>
        </w:rPr>
        <w:t xml:space="preserve">Mencius </w:t>
      </w:r>
      <w:r w:rsidR="00A97F8C">
        <w:rPr>
          <w:rFonts w:ascii="Times New Roman" w:hAnsi="Times New Roman" w:cs="Times New Roman"/>
          <w:sz w:val="24"/>
          <w:szCs w:val="24"/>
        </w:rPr>
        <w:t>6</w:t>
      </w:r>
      <w:proofErr w:type="gramStart"/>
      <w:r w:rsidR="00A97F8C">
        <w:rPr>
          <w:rFonts w:ascii="Times New Roman" w:hAnsi="Times New Roman" w:cs="Times New Roman"/>
          <w:sz w:val="24"/>
          <w:szCs w:val="24"/>
        </w:rPr>
        <w:t>:A:7</w:t>
      </w:r>
      <w:proofErr w:type="gramEnd"/>
      <w:r w:rsidR="00A97F8C">
        <w:rPr>
          <w:rFonts w:ascii="Times New Roman" w:hAnsi="Times New Roman" w:cs="Times New Roman"/>
          <w:sz w:val="24"/>
          <w:szCs w:val="24"/>
        </w:rPr>
        <w:t>:</w:t>
      </w:r>
    </w:p>
    <w:p w14:paraId="39B3D19F" w14:textId="77777777" w:rsidR="00A97F8C" w:rsidRDefault="00A97F8C" w:rsidP="00A97F8C">
      <w:pPr>
        <w:pStyle w:val="blockquote"/>
        <w:ind w:left="360"/>
      </w:pPr>
      <w:r w:rsidRPr="00017859">
        <w:t>With regard to the mouth, all palates find the same things tasty; with regard to the ears, all find the same things pleasant to listen to; with regard to the eyes, all find the same things beautiful. Now, when it comes to the</w:t>
      </w:r>
      <w:r>
        <w:t xml:space="preserve"> </w:t>
      </w:r>
      <w:r>
        <w:rPr>
          <w:i/>
        </w:rPr>
        <w:t>xin</w:t>
      </w:r>
      <w:r w:rsidRPr="00017859">
        <w:t>, is it somehow unique in lacking such common preferences? What is it, then, that minds share a preference for? I say that it is order and rightne</w:t>
      </w:r>
      <w:r>
        <w:t>ss. (</w:t>
      </w:r>
      <w:r>
        <w:fldChar w:fldCharType="begin"/>
      </w:r>
      <w:r>
        <w:instrText xml:space="preserve"> ADDIN EN.CITE &lt;EndNote&gt;&lt;Cite&gt;&lt;Author&gt;Van Norden&lt;/Author&gt;&lt;Year&gt;2008&lt;/Year&gt;&lt;RecNum&gt;9624&lt;/RecNum&gt;&lt;DisplayText&gt;Van Norden 2008&lt;/DisplayText&gt;&lt;record&gt;&lt;rec-number&gt;9624&lt;/rec-number&gt;&lt;foreign-keys&gt;&lt;key app="EN" db-id="av9dsszt5t2ed3ex25r5de51dzza09tr0tv0" timestamp="1321995143"&gt;9624&lt;/key&gt;&lt;/foreign-keys&gt;&lt;ref-type name="Book"&gt;6&lt;/ref-type&gt;&lt;contributors&gt;&lt;authors&gt;&lt;author&gt;Van Norden, Bryan&lt;/author&gt;&lt;/authors&gt;&lt;/contributors&gt;&lt;titles&gt;&lt;title&gt;Mengzi: With Selections from Traditional Commentaries&lt;/title&gt;&lt;/titles&gt;&lt;dates&gt;&lt;year&gt;2008&lt;/year&gt;&lt;/dates&gt;&lt;pub-location&gt;Cambridge, MA&lt;/pub-location&gt;&lt;publisher&gt;Hackett Publishing Company&lt;/publisher&gt;&lt;urls&gt;&lt;/urls&gt;&lt;/record&gt;&lt;/Cite&gt;&lt;/EndNote&gt;</w:instrText>
      </w:r>
      <w:r>
        <w:fldChar w:fldCharType="separate"/>
      </w:r>
      <w:r>
        <w:rPr>
          <w:noProof/>
        </w:rPr>
        <w:t>Van Norden 2008</w:t>
      </w:r>
      <w:r>
        <w:fldChar w:fldCharType="end"/>
      </w:r>
      <w:r>
        <w:t>: 151)</w:t>
      </w:r>
    </w:p>
    <w:p w14:paraId="732B4326" w14:textId="119D670C" w:rsidR="00037C32" w:rsidRPr="00037C32" w:rsidRDefault="00A22C1F" w:rsidP="00A97F8C">
      <w:pPr>
        <w:pStyle w:val="blockquote"/>
        <w:spacing w:line="360" w:lineRule="auto"/>
      </w:pPr>
      <w:r>
        <w:t xml:space="preserve">This passage is frequently cited by defenders of strong mind-body holism as evidence that the early Chinese saw the </w:t>
      </w:r>
      <w:r w:rsidRPr="00A97F8C">
        <w:rPr>
          <w:i/>
        </w:rPr>
        <w:t>xin</w:t>
      </w:r>
      <w:r>
        <w:t xml:space="preserve"> as equivalent to the other organs. </w:t>
      </w:r>
      <w:r w:rsidR="00037C32">
        <w:t xml:space="preserve">As Jane Geaney comments, the point of the analogy set up in </w:t>
      </w:r>
      <w:r w:rsidR="00037C32">
        <w:rPr>
          <w:i/>
        </w:rPr>
        <w:t xml:space="preserve">Mencius </w:t>
      </w:r>
      <w:r w:rsidR="00037C32">
        <w:t xml:space="preserve">6:A:7, as well as similar statements in other texts such as the </w:t>
      </w:r>
      <w:r w:rsidR="00037C32" w:rsidRPr="00037C32">
        <w:rPr>
          <w:i/>
        </w:rPr>
        <w:t>Xunzi</w:t>
      </w:r>
      <w:r w:rsidR="00037C32">
        <w:t xml:space="preserve">, </w:t>
      </w:r>
      <w:r w:rsidR="00037C32" w:rsidRPr="00037C32">
        <w:t>is</w:t>
      </w:r>
      <w:r w:rsidR="00037C32">
        <w:t xml:space="preserve"> that “the heartmind and the senses have certain things in common—they function on the same principles regarding space and time, and they share the tendency to prefer similar things. The fact that the senses </w:t>
      </w:r>
      <w:r w:rsidR="00037C32">
        <w:lastRenderedPageBreak/>
        <w:t>serves as analogies for the heartmind makes it unlikely that they are radically different in nature” (</w:t>
      </w:r>
      <w:r w:rsidR="00037C32">
        <w:fldChar w:fldCharType="begin"/>
      </w:r>
      <w:r w:rsidR="00037C32">
        <w:instrText xml:space="preserve"> ADDIN EN.CITE &lt;EndNote&gt;&lt;Cite&gt;&lt;Author&gt;Geaney&lt;/Author&gt;&lt;Year&gt;2002&lt;/Year&gt;&lt;RecNum&gt;2873&lt;/RecNum&gt;&lt;DisplayText&gt;Geaney 2002&lt;/DisplayText&gt;&lt;record&gt;&lt;rec-number&gt;2873&lt;/rec-number&gt;&lt;foreign-keys&gt;&lt;key app="EN" db-id="av9dsszt5t2ed3ex25r5de51dzza09tr0tv0" timestamp="0"&gt;2873&lt;/key&gt;&lt;/foreign-keys&gt;&lt;ref-type name="Book"&gt;6&lt;/ref-type&gt;&lt;contributors&gt;&lt;authors&gt;&lt;author&gt;Geaney, Jane&lt;/author&gt;&lt;/authors&gt;&lt;/contributors&gt;&lt;titles&gt;&lt;title&gt;On the Epistemology of the Senses in Early Chinese Thought&lt;/title&gt;&lt;/titles&gt;&lt;dates&gt;&lt;year&gt;2002&lt;/year&gt;&lt;/dates&gt;&lt;pub-location&gt;Honolulu, HI&lt;/pub-location&gt;&lt;publisher&gt;University of Hawaii Press&lt;/publisher&gt;&lt;urls&gt;&lt;/urls&gt;&lt;/record&gt;&lt;/Cite&gt;&lt;/EndNote&gt;</w:instrText>
      </w:r>
      <w:r w:rsidR="00037C32">
        <w:fldChar w:fldCharType="separate"/>
      </w:r>
      <w:r w:rsidR="00037C32">
        <w:rPr>
          <w:noProof/>
        </w:rPr>
        <w:t>Geaney 2002</w:t>
      </w:r>
      <w:r w:rsidR="00037C32">
        <w:fldChar w:fldCharType="end"/>
      </w:r>
      <w:r w:rsidR="00037C32">
        <w:t>: 101)</w:t>
      </w:r>
    </w:p>
    <w:p w14:paraId="427D8A6B" w14:textId="5111CEB0" w:rsidR="00A97F8C" w:rsidRPr="00270E4A" w:rsidRDefault="00A22C1F" w:rsidP="00A97F8C">
      <w:pPr>
        <w:pStyle w:val="blockquote"/>
        <w:spacing w:line="360" w:lineRule="auto"/>
      </w:pPr>
      <w:r>
        <w:tab/>
      </w:r>
      <w:r w:rsidR="00A97F8C">
        <w:t>As Edward Sl</w:t>
      </w:r>
      <w:r w:rsidR="00DA5889">
        <w:t>ingerland has observed (2013: 19</w:t>
      </w:r>
      <w:r w:rsidR="00A97F8C">
        <w:t xml:space="preserve">), </w:t>
      </w:r>
      <w:r>
        <w:t>however</w:t>
      </w:r>
      <w:r w:rsidR="00A97F8C">
        <w:t xml:space="preserve">, </w:t>
      </w:r>
      <w:r w:rsidR="00037C32">
        <w:t>to draw this conclusion from passages such as 6</w:t>
      </w:r>
      <w:proofErr w:type="gramStart"/>
      <w:r w:rsidR="00037C32">
        <w:t>:A:7</w:t>
      </w:r>
      <w:proofErr w:type="gramEnd"/>
      <w:r w:rsidR="00A97F8C">
        <w:t xml:space="preserve"> is to mistake </w:t>
      </w:r>
      <w:r w:rsidR="008A5AB7">
        <w:t xml:space="preserve">an </w:t>
      </w:r>
      <w:r w:rsidR="00CA3B18">
        <w:t xml:space="preserve">explicit </w:t>
      </w:r>
      <w:r w:rsidR="00A97F8C">
        <w:t xml:space="preserve">claim for </w:t>
      </w:r>
      <w:r w:rsidR="008A5AB7">
        <w:t xml:space="preserve">a </w:t>
      </w:r>
      <w:r w:rsidR="00A97F8C">
        <w:t xml:space="preserve">background assumption. </w:t>
      </w:r>
      <w:r w:rsidR="00270E4A">
        <w:t xml:space="preserve">Mencius is making an argument, which he no doubt expects to be surprising or counterintuitive, that the </w:t>
      </w:r>
      <w:r w:rsidR="00270E4A">
        <w:rPr>
          <w:i/>
        </w:rPr>
        <w:t xml:space="preserve">xin </w:t>
      </w:r>
      <w:r w:rsidR="00270E4A">
        <w:t>has a natural “taste” in the same way the other organs do. This would be a nonsensical, or</w:t>
      </w:r>
      <w:r w:rsidR="00C86B24">
        <w:t>,</w:t>
      </w:r>
      <w:r w:rsidR="00270E4A">
        <w:t xml:space="preserve"> at best</w:t>
      </w:r>
      <w:r w:rsidR="00C86B24">
        <w:t>,</w:t>
      </w:r>
      <w:r w:rsidR="00270E4A">
        <w:t xml:space="preserve"> </w:t>
      </w:r>
      <w:r w:rsidR="003E76E8">
        <w:t xml:space="preserve">a </w:t>
      </w:r>
      <w:r w:rsidR="00270E4A">
        <w:t>trivial, statement to make if he, and his readers, implicitly</w:t>
      </w:r>
      <w:r w:rsidR="008249D2">
        <w:t xml:space="preserve"> and intuitively</w:t>
      </w:r>
      <w:r w:rsidR="00270E4A">
        <w:t xml:space="preserve"> </w:t>
      </w:r>
      <w:r w:rsidR="00270E4A">
        <w:rPr>
          <w:i/>
        </w:rPr>
        <w:t>believed</w:t>
      </w:r>
      <w:r w:rsidR="00270E4A">
        <w:t xml:space="preserve"> this to be true. </w:t>
      </w:r>
      <w:r w:rsidR="008249D2">
        <w:t>If we</w:t>
      </w:r>
      <w:r w:rsidR="00BF307E">
        <w:t xml:space="preserve"> are going to</w:t>
      </w:r>
      <w:r w:rsidR="008249D2">
        <w:t xml:space="preserve"> </w:t>
      </w:r>
      <w:r w:rsidR="00BF307E">
        <w:t>claim that</w:t>
      </w:r>
      <w:r w:rsidR="008249D2">
        <w:t xml:space="preserve"> mind-body dualism </w:t>
      </w:r>
      <w:r w:rsidR="00BF307E">
        <w:t>is</w:t>
      </w:r>
      <w:r w:rsidR="008249D2">
        <w:t xml:space="preserve"> completely foreign to the early Chinese worldview, we need to </w:t>
      </w:r>
      <w:r w:rsidR="00BE2E4D">
        <w:t xml:space="preserve">look at </w:t>
      </w:r>
      <w:r w:rsidR="008249D2">
        <w:t xml:space="preserve">background assumptions </w:t>
      </w:r>
      <w:r w:rsidR="00BE2E4D">
        <w:t>as well as explicit</w:t>
      </w:r>
      <w:r w:rsidR="008249D2">
        <w:t xml:space="preserve"> rhetorical claims. </w:t>
      </w:r>
    </w:p>
    <w:p w14:paraId="6533F38D" w14:textId="09E14417" w:rsidR="00BE2E4D" w:rsidRPr="00043BB9" w:rsidRDefault="00BC1EF0">
      <w:pPr>
        <w:pStyle w:val="Normal1"/>
        <w:spacing w:before="100" w:after="120" w:line="360" w:lineRule="auto"/>
        <w:ind w:firstLine="720"/>
        <w:rPr>
          <w:rFonts w:ascii="Times New Roman" w:eastAsia="Trebuchet MS" w:hAnsi="Times New Roman" w:cs="Times New Roman"/>
          <w:sz w:val="24"/>
          <w:szCs w:val="24"/>
          <w:highlight w:val="white"/>
        </w:rPr>
      </w:pPr>
      <w:r>
        <w:rPr>
          <w:rFonts w:ascii="Times New Roman" w:eastAsia="Trebuchet MS" w:hAnsi="Times New Roman" w:cs="Times New Roman"/>
          <w:sz w:val="24"/>
          <w:szCs w:val="24"/>
          <w:highlight w:val="white"/>
        </w:rPr>
        <w:t xml:space="preserve">The fundamental hypothesis we put to the test in the studies reported below is that, whatever early Chinese thinkers might explicitly </w:t>
      </w:r>
      <w:r>
        <w:rPr>
          <w:rFonts w:ascii="Times New Roman" w:eastAsia="Trebuchet MS" w:hAnsi="Times New Roman" w:cs="Times New Roman"/>
          <w:i/>
          <w:sz w:val="24"/>
          <w:szCs w:val="24"/>
          <w:highlight w:val="white"/>
        </w:rPr>
        <w:t xml:space="preserve">say </w:t>
      </w:r>
      <w:r>
        <w:rPr>
          <w:rFonts w:ascii="Times New Roman" w:eastAsia="Trebuchet MS" w:hAnsi="Times New Roman" w:cs="Times New Roman"/>
          <w:sz w:val="24"/>
          <w:szCs w:val="24"/>
          <w:highlight w:val="white"/>
        </w:rPr>
        <w:t xml:space="preserve">about </w:t>
      </w:r>
      <w:r w:rsidRPr="00BC1EF0">
        <w:rPr>
          <w:rFonts w:ascii="Times New Roman" w:eastAsia="Trebuchet MS" w:hAnsi="Times New Roman" w:cs="Times New Roman"/>
          <w:i/>
          <w:sz w:val="24"/>
          <w:szCs w:val="24"/>
          <w:highlight w:val="white"/>
        </w:rPr>
        <w:t>xin</w:t>
      </w:r>
      <w:r>
        <w:rPr>
          <w:rFonts w:ascii="Times New Roman" w:eastAsia="Trebuchet MS" w:hAnsi="Times New Roman" w:cs="Times New Roman"/>
          <w:sz w:val="24"/>
          <w:szCs w:val="24"/>
          <w:highlight w:val="white"/>
        </w:rPr>
        <w:t xml:space="preserve">-body relations, an analysis of the overall patterns of language use would reveal that the </w:t>
      </w:r>
      <w:r>
        <w:rPr>
          <w:rFonts w:ascii="Times New Roman" w:eastAsia="Trebuchet MS" w:hAnsi="Times New Roman" w:cs="Times New Roman"/>
          <w:i/>
          <w:sz w:val="24"/>
          <w:szCs w:val="24"/>
          <w:highlight w:val="white"/>
        </w:rPr>
        <w:t xml:space="preserve">xin </w:t>
      </w:r>
      <w:r>
        <w:rPr>
          <w:rFonts w:ascii="Times New Roman" w:eastAsia="Trebuchet MS" w:hAnsi="Times New Roman" w:cs="Times New Roman"/>
          <w:sz w:val="24"/>
          <w:szCs w:val="24"/>
          <w:highlight w:val="white"/>
        </w:rPr>
        <w:t xml:space="preserve">was at least implicitly understood as being unlike any other organ, </w:t>
      </w:r>
      <w:r w:rsidR="00BF307E">
        <w:rPr>
          <w:rFonts w:ascii="Times New Roman" w:eastAsia="Trebuchet MS" w:hAnsi="Times New Roman" w:cs="Times New Roman"/>
          <w:sz w:val="24"/>
          <w:szCs w:val="24"/>
          <w:highlight w:val="white"/>
        </w:rPr>
        <w:t>with</w:t>
      </w:r>
      <w:r>
        <w:rPr>
          <w:rFonts w:ascii="Times New Roman" w:eastAsia="Trebuchet MS" w:hAnsi="Times New Roman" w:cs="Times New Roman"/>
          <w:sz w:val="24"/>
          <w:szCs w:val="24"/>
          <w:highlight w:val="white"/>
        </w:rPr>
        <w:t xml:space="preserve"> a unique relationship to the physical body. </w:t>
      </w:r>
      <w:r w:rsidR="00BE2E4D">
        <w:rPr>
          <w:rFonts w:ascii="Times New Roman" w:eastAsia="Trebuchet MS" w:hAnsi="Times New Roman" w:cs="Times New Roman"/>
          <w:sz w:val="24"/>
          <w:szCs w:val="24"/>
          <w:highlight w:val="white"/>
        </w:rPr>
        <w:t>O</w:t>
      </w:r>
      <w:r w:rsidR="00043BB9">
        <w:rPr>
          <w:rFonts w:ascii="Times New Roman" w:eastAsia="Trebuchet MS" w:hAnsi="Times New Roman" w:cs="Times New Roman"/>
          <w:sz w:val="24"/>
          <w:szCs w:val="24"/>
          <w:highlight w:val="white"/>
        </w:rPr>
        <w:t>ur basic assumption</w:t>
      </w:r>
      <w:r w:rsidR="00BE2E4D">
        <w:rPr>
          <w:rFonts w:ascii="Times New Roman" w:eastAsia="Trebuchet MS" w:hAnsi="Times New Roman" w:cs="Times New Roman"/>
          <w:sz w:val="24"/>
          <w:szCs w:val="24"/>
          <w:highlight w:val="white"/>
        </w:rPr>
        <w:t xml:space="preserve"> is that large-scale patterns of language use will tell us something about implicit cognition. Even if Mencius claims that the </w:t>
      </w:r>
      <w:r w:rsidR="00BE2E4D">
        <w:rPr>
          <w:rFonts w:ascii="Times New Roman" w:eastAsia="Trebuchet MS" w:hAnsi="Times New Roman" w:cs="Times New Roman"/>
          <w:i/>
          <w:sz w:val="24"/>
          <w:szCs w:val="24"/>
          <w:highlight w:val="white"/>
        </w:rPr>
        <w:t xml:space="preserve">xin </w:t>
      </w:r>
      <w:r w:rsidR="00BE2E4D">
        <w:rPr>
          <w:rFonts w:ascii="Times New Roman" w:eastAsia="Trebuchet MS" w:hAnsi="Times New Roman" w:cs="Times New Roman"/>
          <w:sz w:val="24"/>
          <w:szCs w:val="24"/>
          <w:highlight w:val="white"/>
        </w:rPr>
        <w:t>is the same as the other orga</w:t>
      </w:r>
      <w:r w:rsidR="00043BB9">
        <w:rPr>
          <w:rFonts w:ascii="Times New Roman" w:eastAsia="Trebuchet MS" w:hAnsi="Times New Roman" w:cs="Times New Roman"/>
          <w:sz w:val="24"/>
          <w:szCs w:val="24"/>
          <w:highlight w:val="white"/>
        </w:rPr>
        <w:t xml:space="preserve">ns, if we find </w:t>
      </w:r>
      <w:r w:rsidR="00BF307E">
        <w:rPr>
          <w:rFonts w:ascii="Times New Roman" w:eastAsia="Trebuchet MS" w:hAnsi="Times New Roman" w:cs="Times New Roman"/>
          <w:sz w:val="24"/>
          <w:szCs w:val="24"/>
          <w:highlight w:val="white"/>
        </w:rPr>
        <w:t>that he</w:t>
      </w:r>
      <w:r w:rsidR="00043BB9">
        <w:rPr>
          <w:rFonts w:ascii="Times New Roman" w:eastAsia="Trebuchet MS" w:hAnsi="Times New Roman" w:cs="Times New Roman"/>
          <w:sz w:val="24"/>
          <w:szCs w:val="24"/>
          <w:highlight w:val="white"/>
        </w:rPr>
        <w:t xml:space="preserve">, and other early Chinese writers, habitually mention </w:t>
      </w:r>
      <w:r w:rsidR="00043BB9" w:rsidRPr="00043BB9">
        <w:rPr>
          <w:rFonts w:ascii="Times New Roman" w:eastAsia="Trebuchet MS" w:hAnsi="Times New Roman" w:cs="Times New Roman"/>
          <w:i/>
          <w:sz w:val="24"/>
          <w:szCs w:val="24"/>
          <w:highlight w:val="white"/>
        </w:rPr>
        <w:t>xin</w:t>
      </w:r>
      <w:r w:rsidR="00043BB9">
        <w:rPr>
          <w:rFonts w:ascii="Times New Roman" w:eastAsia="Trebuchet MS" w:hAnsi="Times New Roman" w:cs="Times New Roman"/>
          <w:sz w:val="24"/>
          <w:szCs w:val="24"/>
          <w:highlight w:val="white"/>
        </w:rPr>
        <w:t xml:space="preserve">, and only </w:t>
      </w:r>
      <w:r w:rsidR="00043BB9" w:rsidRPr="00043BB9">
        <w:rPr>
          <w:rFonts w:ascii="Times New Roman" w:eastAsia="Trebuchet MS" w:hAnsi="Times New Roman" w:cs="Times New Roman"/>
          <w:i/>
          <w:sz w:val="24"/>
          <w:szCs w:val="24"/>
          <w:highlight w:val="white"/>
        </w:rPr>
        <w:t>xin</w:t>
      </w:r>
      <w:r w:rsidR="003E76E8">
        <w:rPr>
          <w:rFonts w:ascii="Times New Roman" w:eastAsia="Trebuchet MS" w:hAnsi="Times New Roman" w:cs="Times New Roman"/>
          <w:sz w:val="24"/>
          <w:szCs w:val="24"/>
          <w:highlight w:val="white"/>
        </w:rPr>
        <w:t>, as opposed to the other organ terms</w:t>
      </w:r>
      <w:r w:rsidR="00043BB9">
        <w:rPr>
          <w:rFonts w:ascii="Times New Roman" w:eastAsia="Trebuchet MS" w:hAnsi="Times New Roman" w:cs="Times New Roman"/>
          <w:sz w:val="24"/>
          <w:szCs w:val="24"/>
          <w:highlight w:val="white"/>
        </w:rPr>
        <w:t xml:space="preserve">, in relation to the body, this suggests that </w:t>
      </w:r>
      <w:r w:rsidR="00043BB9">
        <w:rPr>
          <w:rFonts w:ascii="Times New Roman" w:eastAsia="Trebuchet MS" w:hAnsi="Times New Roman" w:cs="Times New Roman"/>
          <w:i/>
          <w:sz w:val="24"/>
          <w:szCs w:val="24"/>
          <w:highlight w:val="white"/>
        </w:rPr>
        <w:t>xin</w:t>
      </w:r>
      <w:r w:rsidR="00043BB9">
        <w:rPr>
          <w:rFonts w:ascii="Times New Roman" w:eastAsia="Trebuchet MS" w:hAnsi="Times New Roman" w:cs="Times New Roman"/>
          <w:sz w:val="24"/>
          <w:szCs w:val="24"/>
          <w:highlight w:val="white"/>
        </w:rPr>
        <w:t xml:space="preserve"> occupies a distinct cognitive space in the early Chinese mindset. </w:t>
      </w:r>
    </w:p>
    <w:p w14:paraId="15134968" w14:textId="37719474"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highlight w:val="white"/>
        </w:rPr>
        <w:t xml:space="preserve">To evaluate this </w:t>
      </w:r>
      <w:r w:rsidR="00043BB9">
        <w:rPr>
          <w:rFonts w:ascii="Times New Roman" w:eastAsia="Trebuchet MS" w:hAnsi="Times New Roman" w:cs="Times New Roman"/>
          <w:sz w:val="24"/>
          <w:szCs w:val="24"/>
          <w:highlight w:val="white"/>
        </w:rPr>
        <w:t>hypothesis</w:t>
      </w:r>
      <w:r w:rsidRPr="00945BA1">
        <w:rPr>
          <w:rFonts w:ascii="Times New Roman" w:eastAsia="Trebuchet MS" w:hAnsi="Times New Roman" w:cs="Times New Roman"/>
          <w:sz w:val="24"/>
          <w:szCs w:val="24"/>
          <w:highlight w:val="white"/>
        </w:rPr>
        <w:t xml:space="preserve">, </w:t>
      </w:r>
      <w:r w:rsidR="003465CE">
        <w:rPr>
          <w:rFonts w:ascii="Times New Roman" w:eastAsia="Trebuchet MS" w:hAnsi="Times New Roman" w:cs="Times New Roman"/>
          <w:sz w:val="24"/>
          <w:szCs w:val="24"/>
          <w:highlight w:val="white"/>
        </w:rPr>
        <w:t>we performed two collocation analysis studies, Studies 1 and 2, where we analyze the patterns of co-occurrence between various key terms</w:t>
      </w:r>
      <w:r w:rsidR="009E494D" w:rsidRPr="009E494D">
        <w:rPr>
          <w:rFonts w:ascii="Times New Roman" w:eastAsia="Trebuchet MS" w:hAnsi="Times New Roman" w:cs="Times New Roman"/>
          <w:sz w:val="24"/>
          <w:szCs w:val="24"/>
          <w:highlight w:val="white"/>
        </w:rPr>
        <w:t xml:space="preserve"> </w:t>
      </w:r>
      <w:r w:rsidR="009E494D">
        <w:rPr>
          <w:rFonts w:ascii="Times New Roman" w:eastAsia="Trebuchet MS" w:hAnsi="Times New Roman" w:cs="Times New Roman"/>
          <w:sz w:val="24"/>
          <w:szCs w:val="24"/>
          <w:highlight w:val="white"/>
        </w:rPr>
        <w:t>in our corpus</w:t>
      </w:r>
      <w:r w:rsidR="003465CE">
        <w:rPr>
          <w:rFonts w:ascii="Times New Roman" w:eastAsia="Trebuchet MS" w:hAnsi="Times New Roman" w:cs="Times New Roman"/>
          <w:sz w:val="24"/>
          <w:szCs w:val="24"/>
          <w:highlight w:val="white"/>
        </w:rPr>
        <w:t xml:space="preserve">. </w:t>
      </w:r>
      <w:r w:rsidR="009E494D">
        <w:rPr>
          <w:rFonts w:ascii="Times New Roman" w:eastAsia="Trebuchet MS" w:hAnsi="Times New Roman" w:cs="Times New Roman"/>
          <w:sz w:val="24"/>
          <w:szCs w:val="24"/>
          <w:highlight w:val="white"/>
        </w:rPr>
        <w:t xml:space="preserve">In Study 1, </w:t>
      </w:r>
      <w:r w:rsidR="009E494D" w:rsidRPr="00945BA1">
        <w:rPr>
          <w:rFonts w:ascii="Times New Roman" w:eastAsia="Trebuchet MS" w:hAnsi="Times New Roman" w:cs="Times New Roman"/>
          <w:sz w:val="24"/>
          <w:szCs w:val="24"/>
          <w:highlight w:val="white"/>
        </w:rPr>
        <w:t xml:space="preserve">we analyze semantically uncontroversial pairs of terms </w:t>
      </w:r>
      <w:r w:rsidRPr="00945BA1">
        <w:rPr>
          <w:rFonts w:ascii="Times New Roman" w:eastAsia="Trebuchet MS" w:hAnsi="Times New Roman" w:cs="Times New Roman"/>
          <w:sz w:val="24"/>
          <w:szCs w:val="24"/>
          <w:highlight w:val="white"/>
        </w:rPr>
        <w:t xml:space="preserve">in </w:t>
      </w:r>
      <w:r w:rsidR="009E494D">
        <w:rPr>
          <w:rFonts w:ascii="Times New Roman" w:eastAsia="Trebuchet MS" w:hAnsi="Times New Roman" w:cs="Times New Roman"/>
          <w:sz w:val="24"/>
          <w:szCs w:val="24"/>
          <w:highlight w:val="white"/>
        </w:rPr>
        <w:t xml:space="preserve">order to see if we can establish some semantic benchmarks—that is, determine whether or not particular collocation patterns correspond to particular </w:t>
      </w:r>
      <w:r w:rsidR="00D17BF7">
        <w:rPr>
          <w:rFonts w:ascii="Times New Roman" w:eastAsia="Trebuchet MS" w:hAnsi="Times New Roman" w:cs="Times New Roman"/>
          <w:sz w:val="24"/>
          <w:szCs w:val="24"/>
          <w:highlight w:val="white"/>
        </w:rPr>
        <w:t>semantic relationships such as contrastive p</w:t>
      </w:r>
      <w:r w:rsidR="009E494D">
        <w:rPr>
          <w:rFonts w:ascii="Times New Roman" w:eastAsia="Trebuchet MS" w:hAnsi="Times New Roman" w:cs="Times New Roman"/>
          <w:sz w:val="24"/>
          <w:szCs w:val="24"/>
          <w:highlight w:val="white"/>
        </w:rPr>
        <w:t>air</w:t>
      </w:r>
      <w:r w:rsidR="00D17BF7">
        <w:rPr>
          <w:rFonts w:ascii="Times New Roman" w:eastAsia="Trebuchet MS" w:hAnsi="Times New Roman" w:cs="Times New Roman"/>
          <w:sz w:val="24"/>
          <w:szCs w:val="24"/>
          <w:highlight w:val="white"/>
        </w:rPr>
        <w:t>s (“many”::“few”) or part-w</w:t>
      </w:r>
      <w:r w:rsidR="009E494D">
        <w:rPr>
          <w:rFonts w:ascii="Times New Roman" w:eastAsia="Trebuchet MS" w:hAnsi="Times New Roman" w:cs="Times New Roman"/>
          <w:sz w:val="24"/>
          <w:szCs w:val="24"/>
          <w:highlight w:val="white"/>
        </w:rPr>
        <w:t>hole</w:t>
      </w:r>
      <w:r w:rsidR="00D17BF7">
        <w:rPr>
          <w:rFonts w:ascii="Times New Roman" w:eastAsia="Trebuchet MS" w:hAnsi="Times New Roman" w:cs="Times New Roman"/>
          <w:sz w:val="24"/>
          <w:szCs w:val="24"/>
          <w:highlight w:val="white"/>
        </w:rPr>
        <w:t xml:space="preserve"> (“wheel”::“cart”)</w:t>
      </w:r>
      <w:r w:rsidR="009E494D">
        <w:rPr>
          <w:rFonts w:ascii="Times New Roman" w:eastAsia="Trebuchet MS" w:hAnsi="Times New Roman" w:cs="Times New Roman"/>
          <w:sz w:val="24"/>
          <w:szCs w:val="24"/>
          <w:highlight w:val="white"/>
        </w:rPr>
        <w:t xml:space="preserve">. In </w:t>
      </w:r>
      <w:r w:rsidRPr="00945BA1">
        <w:rPr>
          <w:rFonts w:ascii="Times New Roman" w:eastAsia="Trebuchet MS" w:hAnsi="Times New Roman" w:cs="Times New Roman"/>
          <w:sz w:val="24"/>
          <w:szCs w:val="24"/>
          <w:highlight w:val="white"/>
        </w:rPr>
        <w:t xml:space="preserve">Study 2 we </w:t>
      </w:r>
      <w:r w:rsidR="009E494D">
        <w:rPr>
          <w:rFonts w:ascii="Times New Roman" w:eastAsia="Trebuchet MS" w:hAnsi="Times New Roman" w:cs="Times New Roman"/>
          <w:sz w:val="24"/>
          <w:szCs w:val="24"/>
          <w:highlight w:val="white"/>
        </w:rPr>
        <w:t xml:space="preserve">then </w:t>
      </w:r>
      <w:r w:rsidRPr="00945BA1">
        <w:rPr>
          <w:rFonts w:ascii="Times New Roman" w:eastAsia="Trebuchet MS" w:hAnsi="Times New Roman" w:cs="Times New Roman"/>
          <w:sz w:val="24"/>
          <w:szCs w:val="24"/>
          <w:highlight w:val="white"/>
        </w:rPr>
        <w:t xml:space="preserve">present collocation data describing </w:t>
      </w:r>
      <w:r w:rsidRPr="00945BA1">
        <w:rPr>
          <w:rFonts w:ascii="Times New Roman" w:eastAsia="Trebuchet MS" w:hAnsi="Times New Roman" w:cs="Times New Roman"/>
          <w:i/>
          <w:sz w:val="24"/>
          <w:szCs w:val="24"/>
          <w:highlight w:val="white"/>
        </w:rPr>
        <w:t>xin</w:t>
      </w:r>
      <w:r w:rsidRPr="00945BA1">
        <w:rPr>
          <w:rFonts w:ascii="Times New Roman" w:eastAsia="Trebuchet MS" w:hAnsi="Times New Roman" w:cs="Times New Roman"/>
          <w:sz w:val="24"/>
          <w:szCs w:val="24"/>
          <w:highlight w:val="white"/>
        </w:rPr>
        <w:t xml:space="preserve">’s relationship with the three body terms, </w:t>
      </w:r>
      <w:r w:rsidR="00D24A7D">
        <w:rPr>
          <w:rFonts w:ascii="Times New Roman" w:eastAsia="Trebuchet MS" w:hAnsi="Times New Roman" w:cs="Times New Roman"/>
          <w:sz w:val="24"/>
          <w:szCs w:val="24"/>
          <w:highlight w:val="white"/>
        </w:rPr>
        <w:t xml:space="preserve">as well as </w:t>
      </w:r>
      <w:r w:rsidR="00D24A7D">
        <w:rPr>
          <w:rFonts w:ascii="Times New Roman" w:eastAsia="Trebuchet MS" w:hAnsi="Times New Roman" w:cs="Times New Roman"/>
          <w:sz w:val="24"/>
          <w:szCs w:val="24"/>
          <w:highlight w:val="white"/>
        </w:rPr>
        <w:lastRenderedPageBreak/>
        <w:t xml:space="preserve">similar </w:t>
      </w:r>
      <w:r w:rsidRPr="00945BA1">
        <w:rPr>
          <w:rFonts w:ascii="Times New Roman" w:eastAsia="Trebuchet MS" w:hAnsi="Times New Roman" w:cs="Times New Roman"/>
          <w:sz w:val="24"/>
          <w:szCs w:val="24"/>
          <w:highlight w:val="white"/>
        </w:rPr>
        <w:t xml:space="preserve">data describing </w:t>
      </w:r>
      <w:r w:rsidR="00BB0DB0">
        <w:rPr>
          <w:rFonts w:ascii="Times New Roman" w:eastAsia="Trebuchet MS" w:hAnsi="Times New Roman" w:cs="Times New Roman"/>
          <w:sz w:val="24"/>
          <w:szCs w:val="24"/>
          <w:highlight w:val="white"/>
        </w:rPr>
        <w:t>other</w:t>
      </w:r>
      <w:r w:rsidRPr="00945BA1">
        <w:rPr>
          <w:rFonts w:ascii="Times New Roman" w:eastAsia="Trebuchet MS" w:hAnsi="Times New Roman" w:cs="Times New Roman"/>
          <w:sz w:val="24"/>
          <w:szCs w:val="24"/>
          <w:highlight w:val="white"/>
        </w:rPr>
        <w:t xml:space="preserve"> bodily organs’ relationship</w:t>
      </w:r>
      <w:r w:rsidR="003E76E8">
        <w:rPr>
          <w:rFonts w:ascii="Times New Roman" w:eastAsia="Trebuchet MS" w:hAnsi="Times New Roman" w:cs="Times New Roman"/>
          <w:sz w:val="24"/>
          <w:szCs w:val="24"/>
          <w:highlight w:val="white"/>
        </w:rPr>
        <w:t>s</w:t>
      </w:r>
      <w:r w:rsidR="009E494D">
        <w:rPr>
          <w:rFonts w:ascii="Times New Roman" w:eastAsia="Trebuchet MS" w:hAnsi="Times New Roman" w:cs="Times New Roman"/>
          <w:sz w:val="24"/>
          <w:szCs w:val="24"/>
          <w:highlight w:val="white"/>
        </w:rPr>
        <w:t xml:space="preserve"> with the body terms and </w:t>
      </w:r>
      <w:r w:rsidR="006372A7">
        <w:rPr>
          <w:rFonts w:ascii="Times New Roman" w:eastAsia="Trebuchet MS" w:hAnsi="Times New Roman" w:cs="Times New Roman"/>
          <w:sz w:val="24"/>
          <w:szCs w:val="24"/>
          <w:highlight w:val="white"/>
        </w:rPr>
        <w:t xml:space="preserve">some </w:t>
      </w:r>
      <w:r w:rsidRPr="00945BA1">
        <w:rPr>
          <w:rFonts w:ascii="Times New Roman" w:eastAsia="Trebuchet MS" w:hAnsi="Times New Roman" w:cs="Times New Roman"/>
          <w:sz w:val="24"/>
          <w:szCs w:val="24"/>
          <w:highlight w:val="white"/>
        </w:rPr>
        <w:t>simple statistics that compare the two sets of data. The goal is not only to note</w:t>
      </w:r>
      <w:r w:rsidR="006646D8">
        <w:rPr>
          <w:rFonts w:ascii="Times New Roman" w:eastAsia="Trebuchet MS" w:hAnsi="Times New Roman" w:cs="Times New Roman"/>
          <w:sz w:val="24"/>
          <w:szCs w:val="24"/>
          <w:highlight w:val="white"/>
        </w:rPr>
        <w:t xml:space="preserve"> </w:t>
      </w:r>
      <w:r w:rsidRPr="00945BA1">
        <w:rPr>
          <w:rFonts w:ascii="Times New Roman" w:eastAsia="Trebuchet MS" w:hAnsi="Times New Roman" w:cs="Times New Roman"/>
          <w:sz w:val="24"/>
          <w:szCs w:val="24"/>
          <w:highlight w:val="white"/>
        </w:rPr>
        <w:t xml:space="preserve">differences between </w:t>
      </w:r>
      <w:r w:rsidRPr="001904A0">
        <w:rPr>
          <w:rFonts w:ascii="Times New Roman" w:eastAsia="Trebuchet MS" w:hAnsi="Times New Roman" w:cs="Times New Roman"/>
          <w:i/>
          <w:sz w:val="24"/>
          <w:szCs w:val="24"/>
          <w:highlight w:val="white"/>
        </w:rPr>
        <w:t>xin</w:t>
      </w:r>
      <w:r w:rsidRPr="00945BA1">
        <w:rPr>
          <w:rFonts w:ascii="Times New Roman" w:eastAsia="Trebuchet MS" w:hAnsi="Times New Roman" w:cs="Times New Roman"/>
          <w:sz w:val="24"/>
          <w:szCs w:val="24"/>
          <w:highlight w:val="white"/>
        </w:rPr>
        <w:t xml:space="preserve"> and the other organs, but also to see if any of the observed collocation patterns match the semantic benchmarks established in </w:t>
      </w:r>
      <w:r w:rsidR="006372A7">
        <w:rPr>
          <w:rFonts w:ascii="Times New Roman" w:eastAsia="Trebuchet MS" w:hAnsi="Times New Roman" w:cs="Times New Roman"/>
          <w:sz w:val="24"/>
          <w:szCs w:val="24"/>
          <w:highlight w:val="white"/>
        </w:rPr>
        <w:t>Study 1</w:t>
      </w:r>
      <w:r w:rsidRPr="00945BA1">
        <w:rPr>
          <w:rFonts w:ascii="Times New Roman" w:eastAsia="Trebuchet MS" w:hAnsi="Times New Roman" w:cs="Times New Roman"/>
          <w:sz w:val="24"/>
          <w:szCs w:val="24"/>
          <w:highlight w:val="white"/>
        </w:rPr>
        <w:t xml:space="preserve">. </w:t>
      </w:r>
    </w:p>
    <w:p w14:paraId="1FF3E4D0" w14:textId="0EAA9CCF"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highlight w:val="white"/>
        </w:rPr>
        <w:t>In Studies 3 and 4, we turn to “unsupervised” methods of textual analysis, which involve machine-learning techniques for processing and analyzing patterns in textual corpora (</w:t>
      </w:r>
      <w:r w:rsidR="004C2B2C">
        <w:rPr>
          <w:rFonts w:ascii="Times New Roman" w:eastAsia="Trebuchet MS" w:hAnsi="Times New Roman" w:cs="Times New Roman"/>
          <w:sz w:val="24"/>
          <w:szCs w:val="24"/>
          <w:highlight w:val="white"/>
        </w:rPr>
        <w:fldChar w:fldCharType="begin"/>
      </w:r>
      <w:r w:rsidR="004C2B2C">
        <w:rPr>
          <w:rFonts w:ascii="Times New Roman" w:eastAsia="Trebuchet MS" w:hAnsi="Times New Roman" w:cs="Times New Roman"/>
          <w:sz w:val="24"/>
          <w:szCs w:val="24"/>
          <w:highlight w:val="white"/>
        </w:rPr>
        <w:instrText xml:space="preserve"> ADDIN EN.CITE &lt;EndNote&gt;&lt;Cite&gt;&lt;Author&gt;Jurafsky&lt;/Author&gt;&lt;Year&gt;2009&lt;/Year&gt;&lt;RecNum&gt;11135&lt;/RecNum&gt;&lt;DisplayText&gt;Dan Jurafsky &amp;amp; Martin 2009&lt;/DisplayText&gt;&lt;record&gt;&lt;rec-number&gt;11135&lt;/rec-number&gt;&lt;foreign-keys&gt;&lt;key app="EN" db-id="av9dsszt5t2ed3ex25r5de51dzza09tr0tv0" timestamp="1465944457"&gt;11135&lt;/key&gt;&lt;/foreign-keys&gt;&lt;ref-type name="Book"&gt;6&lt;/ref-type&gt;&lt;contributors&gt;&lt;authors&gt;&lt;author&gt;Jurafsky, Dan&lt;/author&gt;&lt;author&gt;Martin, James H.&lt;/author&gt;&lt;/authors&gt;&lt;/contributors&gt;&lt;titles&gt;&lt;title&gt;Speech and language processing: an introduction to natural language processing, computational linguistics, and speech recognition&lt;/title&gt;&lt;secondary-title&gt;Prentice Hall series in artificial intelligence&lt;/secondary-title&gt;&lt;short-title&gt;Speech and language processing&lt;/short-title&gt;&lt;/titles&gt;&lt;pages&gt;988&lt;/pages&gt;&lt;edition&gt;2nd ed&lt;/edition&gt;&lt;keywords&gt;&lt;keyword&gt;Automatic speech recognition&lt;/keyword&gt;&lt;keyword&gt;Computational linguistics&lt;/keyword&gt;&lt;/keywords&gt;&lt;dates&gt;&lt;year&gt;2009&lt;/year&gt;&lt;pub-dates&gt;&lt;date&gt;2009&lt;/date&gt;&lt;/pub-dates&gt;&lt;/dates&gt;&lt;pub-location&gt;Upper Saddle River, N.J&lt;/pub-location&gt;&lt;publisher&gt;Pearson Prentice Hall&lt;/publisher&gt;&lt;isbn&gt;978-0-13-187321-6&lt;/isbn&gt;&lt;call-num&gt;P98 .J87 2009&lt;/call-num&gt;&lt;urls&gt;&lt;/urls&gt;&lt;remote-database-name&gt;Library of Congress ISBN&lt;/remote-database-name&gt;&lt;/record&gt;&lt;/Cite&gt;&lt;/EndNote&gt;</w:instrText>
      </w:r>
      <w:r w:rsidR="004C2B2C">
        <w:rPr>
          <w:rFonts w:ascii="Times New Roman" w:eastAsia="Trebuchet MS" w:hAnsi="Times New Roman" w:cs="Times New Roman"/>
          <w:sz w:val="24"/>
          <w:szCs w:val="24"/>
          <w:highlight w:val="white"/>
        </w:rPr>
        <w:fldChar w:fldCharType="separate"/>
      </w:r>
      <w:r w:rsidR="004C2B2C">
        <w:rPr>
          <w:rFonts w:ascii="Times New Roman" w:eastAsia="Trebuchet MS" w:hAnsi="Times New Roman" w:cs="Times New Roman"/>
          <w:noProof/>
          <w:sz w:val="24"/>
          <w:szCs w:val="24"/>
          <w:highlight w:val="white"/>
        </w:rPr>
        <w:t>Dan Jurafsky &amp; Martin 2009</w:t>
      </w:r>
      <w:r w:rsidR="004C2B2C">
        <w:rPr>
          <w:rFonts w:ascii="Times New Roman" w:eastAsia="Trebuchet MS" w:hAnsi="Times New Roman" w:cs="Times New Roman"/>
          <w:sz w:val="24"/>
          <w:szCs w:val="24"/>
          <w:highlight w:val="white"/>
        </w:rPr>
        <w:fldChar w:fldCharType="end"/>
      </w:r>
      <w:r w:rsidRPr="00945BA1">
        <w:rPr>
          <w:rFonts w:ascii="Times New Roman" w:eastAsia="Trebuchet MS" w:hAnsi="Times New Roman" w:cs="Times New Roman"/>
          <w:sz w:val="24"/>
          <w:szCs w:val="24"/>
          <w:highlight w:val="white"/>
        </w:rPr>
        <w:t>,</w:t>
      </w:r>
      <w:r w:rsidR="004C2B2C">
        <w:rPr>
          <w:rFonts w:ascii="Times New Roman" w:eastAsia="Trebuchet MS" w:hAnsi="Times New Roman" w:cs="Times New Roman"/>
          <w:sz w:val="24"/>
          <w:szCs w:val="24"/>
          <w:highlight w:val="white"/>
        </w:rPr>
        <w:t xml:space="preserve"> </w:t>
      </w:r>
      <w:r w:rsidR="004C2B2C">
        <w:rPr>
          <w:rFonts w:ascii="Times New Roman" w:eastAsia="Trebuchet MS" w:hAnsi="Times New Roman" w:cs="Times New Roman"/>
          <w:sz w:val="24"/>
          <w:szCs w:val="24"/>
          <w:highlight w:val="white"/>
        </w:rPr>
        <w:fldChar w:fldCharType="begin"/>
      </w:r>
      <w:r w:rsidR="004C2B2C">
        <w:rPr>
          <w:rFonts w:ascii="Times New Roman" w:eastAsia="Trebuchet MS" w:hAnsi="Times New Roman" w:cs="Times New Roman"/>
          <w:sz w:val="24"/>
          <w:szCs w:val="24"/>
          <w:highlight w:val="white"/>
        </w:rPr>
        <w:instrText xml:space="preserve"> ADDIN EN.CITE &lt;EndNote&gt;&lt;Cite&gt;&lt;Author&gt;Miner&lt;/Author&gt;&lt;Year&gt;2012&lt;/Year&gt;&lt;RecNum&gt;11138&lt;/RecNum&gt;&lt;DisplayText&gt;Miner et al. 2012&lt;/DisplayText&gt;&lt;record&gt;&lt;rec-number&gt;11138&lt;/rec-number&gt;&lt;foreign-keys&gt;&lt;key app="EN" db-id="av9dsszt5t2ed3ex25r5de51dzza09tr0tv0" timestamp="1465944457"&gt;11138&lt;/key&gt;&lt;/foreign-keys&gt;&lt;ref-type name="Book"&gt;6&lt;/ref-type&gt;&lt;contributors&gt;&lt;authors&gt;&lt;author&gt;Miner, Gary&lt;/author&gt;&lt;author&gt;Elder, John&lt;/author&gt;&lt;author&gt;Hill, Thomas&lt;/author&gt;&lt;author&gt;Nisbet, Robert&lt;/author&gt;&lt;author&gt;Delen, Dursun&lt;/author&gt;&lt;author&gt;Fast, Andrew&lt;/author&gt;&lt;/authors&gt;&lt;/contributors&gt;&lt;titles&gt;&lt;title&gt;Practical text mining and statistical analysis for non-structured text data applications&lt;/title&gt;&lt;/titles&gt;&lt;pages&gt;1053&lt;/pages&gt;&lt;edition&gt;1st ed&lt;/edition&gt;&lt;keywords&gt;&lt;keyword&gt;Data mining&lt;/keyword&gt;&lt;/keywords&gt;&lt;dates&gt;&lt;year&gt;2012&lt;/year&gt;&lt;pub-dates&gt;&lt;date&gt;2012&lt;/date&gt;&lt;/pub-dates&gt;&lt;/dates&gt;&lt;pub-location&gt;Waltham, MA&lt;/pub-location&gt;&lt;publisher&gt;Academic Press&lt;/publisher&gt;&lt;isbn&gt;978-0-12-386979-1&lt;/isbn&gt;&lt;call-num&gt;QA76.9.D343 P73 2012&lt;/call-num&gt;&lt;urls&gt;&lt;/urls&gt;&lt;remote-database-name&gt;Library of Congress ISBN&lt;/remote-database-name&gt;&lt;research-notes&gt;Machine generated contents note: Preface: What is TM and what it can do for you Introduction: How to use this book, and chapter summaries Part I: History, Process and Applications of Text Mining; Part II: Tutorials Part III: Areas of Technical Focus in Text Mining Part V: Text Mining Practice and Prospect: The Right Model for the Right Purpose, Summary, and the Future of TM&lt;/research-notes&gt;&lt;/record&gt;&lt;/Cite&gt;&lt;/EndNote&gt;</w:instrText>
      </w:r>
      <w:r w:rsidR="004C2B2C">
        <w:rPr>
          <w:rFonts w:ascii="Times New Roman" w:eastAsia="Trebuchet MS" w:hAnsi="Times New Roman" w:cs="Times New Roman"/>
          <w:sz w:val="24"/>
          <w:szCs w:val="24"/>
          <w:highlight w:val="white"/>
        </w:rPr>
        <w:fldChar w:fldCharType="separate"/>
      </w:r>
      <w:r w:rsidR="004C2B2C">
        <w:rPr>
          <w:rFonts w:ascii="Times New Roman" w:eastAsia="Trebuchet MS" w:hAnsi="Times New Roman" w:cs="Times New Roman"/>
          <w:noProof/>
          <w:sz w:val="24"/>
          <w:szCs w:val="24"/>
          <w:highlight w:val="white"/>
        </w:rPr>
        <w:t>Miner et al. 2012</w:t>
      </w:r>
      <w:r w:rsidR="004C2B2C">
        <w:rPr>
          <w:rFonts w:ascii="Times New Roman" w:eastAsia="Trebuchet MS" w:hAnsi="Times New Roman" w:cs="Times New Roman"/>
          <w:sz w:val="24"/>
          <w:szCs w:val="24"/>
          <w:highlight w:val="white"/>
        </w:rPr>
        <w:fldChar w:fldCharType="end"/>
      </w:r>
      <w:r w:rsidRPr="00945BA1">
        <w:rPr>
          <w:rFonts w:ascii="Times New Roman" w:eastAsia="Trebuchet MS" w:hAnsi="Times New Roman" w:cs="Times New Roman"/>
          <w:sz w:val="24"/>
          <w:szCs w:val="24"/>
          <w:highlight w:val="white"/>
        </w:rPr>
        <w:t>). Specifically, our paper uses two methods, hierarchical clustering and topic modeling.</w:t>
      </w:r>
      <w:r w:rsidR="006646D8">
        <w:rPr>
          <w:rFonts w:ascii="Times New Roman" w:eastAsia="Trebuchet MS" w:hAnsi="Times New Roman" w:cs="Times New Roman"/>
          <w:sz w:val="24"/>
          <w:szCs w:val="24"/>
          <w:highlight w:val="white"/>
        </w:rPr>
        <w:t xml:space="preserve"> </w:t>
      </w:r>
      <w:r w:rsidRPr="00945BA1">
        <w:rPr>
          <w:rFonts w:ascii="Times New Roman" w:eastAsia="Trebuchet MS" w:hAnsi="Times New Roman" w:cs="Times New Roman"/>
          <w:sz w:val="24"/>
          <w:szCs w:val="24"/>
          <w:highlight w:val="white"/>
        </w:rPr>
        <w:t xml:space="preserve">Hierarchical clustering is a form of unsupervised information retrieval </w:t>
      </w:r>
      <w:r w:rsidR="0029724F">
        <w:rPr>
          <w:rFonts w:ascii="Times New Roman" w:eastAsia="Trebuchet MS" w:hAnsi="Times New Roman" w:cs="Times New Roman"/>
          <w:sz w:val="24"/>
          <w:szCs w:val="24"/>
          <w:highlight w:val="white"/>
        </w:rPr>
        <w:t>used</w:t>
      </w:r>
      <w:r w:rsidRPr="00945BA1">
        <w:rPr>
          <w:rFonts w:ascii="Times New Roman" w:eastAsia="Trebuchet MS" w:hAnsi="Times New Roman" w:cs="Times New Roman"/>
          <w:sz w:val="24"/>
          <w:szCs w:val="24"/>
          <w:highlight w:val="white"/>
        </w:rPr>
        <w:t xml:space="preserve"> to extract structured information from unstructured data (</w:t>
      </w:r>
      <w:r w:rsidR="004C2B2C">
        <w:rPr>
          <w:rFonts w:ascii="Times New Roman" w:eastAsia="Trebuchet MS" w:hAnsi="Times New Roman" w:cs="Times New Roman"/>
          <w:sz w:val="24"/>
          <w:szCs w:val="24"/>
          <w:highlight w:val="white"/>
        </w:rPr>
        <w:fldChar w:fldCharType="begin"/>
      </w:r>
      <w:r w:rsidR="00AE4C01">
        <w:rPr>
          <w:rFonts w:ascii="Times New Roman" w:eastAsia="Trebuchet MS" w:hAnsi="Times New Roman" w:cs="Times New Roman"/>
          <w:sz w:val="24"/>
          <w:szCs w:val="24"/>
          <w:highlight w:val="white"/>
        </w:rPr>
        <w:instrText xml:space="preserve"> ADDIN EN.CITE &lt;EndNote&gt;&lt;Cite&gt;&lt;Author&gt;Manning&lt;/Author&gt;&lt;Year&gt;2008&lt;/Year&gt;&lt;RecNum&gt;11137&lt;/RecNum&gt;&lt;DisplayText&gt;C. D. Manning, Raghavan, &amp;amp; Schütze 2008&lt;/DisplayText&gt;&lt;record&gt;&lt;rec-number&gt;11137&lt;/rec-number&gt;&lt;foreign-keys&gt;&lt;key app="EN" db-id="av9dsszt5t2ed3ex25r5de51dzza09tr0tv0" timestamp="1465944457"&gt;11137&lt;/key&gt;&lt;/foreign-keys&gt;&lt;ref-type name="Book"&gt;6&lt;/ref-type&gt;&lt;contributors&gt;&lt;authors&gt;&lt;author&gt;Manning, Christopher D.&lt;/author&gt;&lt;author&gt;Raghavan, Prabhakar&lt;/author&gt;&lt;author&gt;Schütze, Hinrich&lt;/author&gt;&lt;/authors&gt;&lt;/contributors&gt;&lt;titles&gt;&lt;title&gt;Introduction to information retrieval&lt;/title&gt;&lt;/titles&gt;&lt;pages&gt;482&lt;/pages&gt;&lt;keywords&gt;&lt;keyword&gt;Document clustering&lt;/keyword&gt;&lt;keyword&gt;Information retrieval&lt;/keyword&gt;&lt;keyword&gt;Semantic Web&lt;/keyword&gt;&lt;keyword&gt;Text processing (Computer science)&lt;/keyword&gt;&lt;/keywords&gt;&lt;dates&gt;&lt;year&gt;2008&lt;/year&gt;&lt;pub-dates&gt;&lt;date&gt;2008&lt;/date&gt;&lt;/pub-dates&gt;&lt;/dates&gt;&lt;pub-location&gt;New York&lt;/pub-location&gt;&lt;publisher&gt;Cambridge University Press&lt;/publisher&gt;&lt;isbn&gt;978-0-521-86571-5&lt;/isbn&gt;&lt;call-num&gt;QA76.9.T48 M26 2008&lt;/call-num&gt;&lt;urls&gt;&lt;/urls&gt;&lt;remote-database-name&gt;Library of Congress ISBN&lt;/remote-database-name&gt;&lt;/record&gt;&lt;/Cite&gt;&lt;/EndNote&gt;</w:instrText>
      </w:r>
      <w:r w:rsidR="004C2B2C">
        <w:rPr>
          <w:rFonts w:ascii="Times New Roman" w:eastAsia="Trebuchet MS" w:hAnsi="Times New Roman" w:cs="Times New Roman"/>
          <w:sz w:val="24"/>
          <w:szCs w:val="24"/>
          <w:highlight w:val="white"/>
        </w:rPr>
        <w:fldChar w:fldCharType="separate"/>
      </w:r>
      <w:r w:rsidR="00AE4C01">
        <w:rPr>
          <w:rFonts w:ascii="Times New Roman" w:eastAsia="Trebuchet MS" w:hAnsi="Times New Roman" w:cs="Times New Roman"/>
          <w:noProof/>
          <w:sz w:val="24"/>
          <w:szCs w:val="24"/>
          <w:highlight w:val="white"/>
        </w:rPr>
        <w:t>C. D. Manning, Raghavan, &amp; Schütze 2008</w:t>
      </w:r>
      <w:r w:rsidR="004C2B2C">
        <w:rPr>
          <w:rFonts w:ascii="Times New Roman" w:eastAsia="Trebuchet MS" w:hAnsi="Times New Roman" w:cs="Times New Roman"/>
          <w:sz w:val="24"/>
          <w:szCs w:val="24"/>
          <w:highlight w:val="white"/>
        </w:rPr>
        <w:fldChar w:fldCharType="end"/>
      </w:r>
      <w:r w:rsidRPr="00945BA1">
        <w:rPr>
          <w:rFonts w:ascii="Times New Roman" w:eastAsia="Trebuchet MS" w:hAnsi="Times New Roman" w:cs="Times New Roman"/>
          <w:sz w:val="24"/>
          <w:szCs w:val="24"/>
          <w:highlight w:val="white"/>
        </w:rPr>
        <w:t>). Topic models are generative probabilistic models</w:t>
      </w:r>
      <w:r w:rsidR="00F5507F">
        <w:rPr>
          <w:rFonts w:ascii="Times New Roman" w:eastAsia="Trebuchet MS" w:hAnsi="Times New Roman" w:cs="Times New Roman"/>
          <w:sz w:val="24"/>
          <w:szCs w:val="24"/>
          <w:highlight w:val="white"/>
        </w:rPr>
        <w:t xml:space="preserve"> that</w:t>
      </w:r>
      <w:r w:rsidR="004903A2">
        <w:rPr>
          <w:rFonts w:ascii="Times New Roman" w:eastAsia="Trebuchet MS" w:hAnsi="Times New Roman" w:cs="Times New Roman"/>
          <w:sz w:val="24"/>
          <w:szCs w:val="24"/>
          <w:highlight w:val="white"/>
        </w:rPr>
        <w:t xml:space="preserve"> seek out sets of words (“topics”</w:t>
      </w:r>
      <w:r w:rsidRPr="00945BA1">
        <w:rPr>
          <w:rFonts w:ascii="Times New Roman" w:eastAsia="Trebuchet MS" w:hAnsi="Times New Roman" w:cs="Times New Roman"/>
          <w:sz w:val="24"/>
          <w:szCs w:val="24"/>
          <w:highlight w:val="white"/>
        </w:rPr>
        <w:t>) that reliab</w:t>
      </w:r>
      <w:r w:rsidR="00201979">
        <w:rPr>
          <w:rFonts w:ascii="Times New Roman" w:eastAsia="Trebuchet MS" w:hAnsi="Times New Roman" w:cs="Times New Roman"/>
          <w:sz w:val="24"/>
          <w:szCs w:val="24"/>
          <w:highlight w:val="white"/>
        </w:rPr>
        <w:t xml:space="preserve">ly travel together throughout </w:t>
      </w:r>
      <w:r w:rsidRPr="00945BA1">
        <w:rPr>
          <w:rFonts w:ascii="Times New Roman" w:eastAsia="Trebuchet MS" w:hAnsi="Times New Roman" w:cs="Times New Roman"/>
          <w:sz w:val="24"/>
          <w:szCs w:val="24"/>
          <w:highlight w:val="white"/>
        </w:rPr>
        <w:t>either a document or a corpus of documents (</w:t>
      </w:r>
      <w:r w:rsidR="004C2B2C">
        <w:rPr>
          <w:rFonts w:ascii="Times New Roman" w:eastAsia="Trebuchet MS" w:hAnsi="Times New Roman" w:cs="Times New Roman"/>
          <w:sz w:val="24"/>
          <w:szCs w:val="24"/>
          <w:highlight w:val="white"/>
        </w:rPr>
        <w:fldChar w:fldCharType="begin"/>
      </w:r>
      <w:r w:rsidR="00A90323">
        <w:rPr>
          <w:rFonts w:ascii="Times New Roman" w:eastAsia="Trebuchet MS" w:hAnsi="Times New Roman" w:cs="Times New Roman"/>
          <w:sz w:val="24"/>
          <w:szCs w:val="24"/>
          <w:highlight w:val="white"/>
        </w:rPr>
        <w:instrText xml:space="preserve"> ADDIN EN.CITE &lt;EndNote&gt;&lt;Cite&gt;&lt;Author&gt;Blei&lt;/Author&gt;&lt;Year&gt;2003&lt;/Year&gt;&lt;RecNum&gt;11095&lt;/RecNum&gt;&lt;DisplayText&gt;D. Blei, Ng, &amp;amp; Jordan 2003&lt;/DisplayText&gt;&lt;record&gt;&lt;rec-number&gt;11095&lt;/rec-number&gt;&lt;foreign-keys&gt;&lt;key app="EN" db-id="av9dsszt5t2ed3ex25r5de51dzza09tr0tv0" timestamp="1465944457"&gt;11095&lt;/key&gt;&lt;/foreign-keys&gt;&lt;ref-type name="Journal Article"&gt;17&lt;/ref-type&gt;&lt;contributors&gt;&lt;authors&gt;&lt;author&gt;Blei, David&lt;/author&gt;&lt;author&gt;Ng, Andrew Y.&lt;/author&gt;&lt;author&gt;Jordan, Michael I.&lt;/author&gt;&lt;/authors&gt;&lt;/contributors&gt;&lt;titles&gt;&lt;title&gt;Latent Dirichlet Allocation&lt;/title&gt;&lt;secondary-title&gt;Journal of Machine Learning&lt;/secondary-title&gt;&lt;/titles&gt;&lt;periodical&gt;&lt;full-title&gt;Journal of Machine Learning&lt;/full-title&gt;&lt;/periodical&gt;&lt;pages&gt;993-1022&lt;/pages&gt;&lt;volume&gt;3&lt;/volume&gt;&lt;dates&gt;&lt;year&gt;2003&lt;/year&gt;&lt;pub-dates&gt;&lt;date&gt;2003&lt;/date&gt;&lt;/pub-dates&gt;&lt;/dates&gt;&lt;urls&gt;&lt;/urls&gt;&lt;/record&gt;&lt;/Cite&gt;&lt;/EndNote&gt;</w:instrText>
      </w:r>
      <w:r w:rsidR="004C2B2C">
        <w:rPr>
          <w:rFonts w:ascii="Times New Roman" w:eastAsia="Trebuchet MS" w:hAnsi="Times New Roman" w:cs="Times New Roman"/>
          <w:sz w:val="24"/>
          <w:szCs w:val="24"/>
          <w:highlight w:val="white"/>
        </w:rPr>
        <w:fldChar w:fldCharType="separate"/>
      </w:r>
      <w:r w:rsidR="00A90323">
        <w:rPr>
          <w:rFonts w:ascii="Times New Roman" w:eastAsia="Trebuchet MS" w:hAnsi="Times New Roman" w:cs="Times New Roman"/>
          <w:noProof/>
          <w:sz w:val="24"/>
          <w:szCs w:val="24"/>
          <w:highlight w:val="white"/>
        </w:rPr>
        <w:t>D. Blei, Ng, &amp; Jordan 2003</w:t>
      </w:r>
      <w:r w:rsidR="004C2B2C">
        <w:rPr>
          <w:rFonts w:ascii="Times New Roman" w:eastAsia="Trebuchet MS" w:hAnsi="Times New Roman" w:cs="Times New Roman"/>
          <w:sz w:val="24"/>
          <w:szCs w:val="24"/>
          <w:highlight w:val="white"/>
        </w:rPr>
        <w:fldChar w:fldCharType="end"/>
      </w:r>
      <w:r w:rsidRPr="00945BA1">
        <w:rPr>
          <w:rFonts w:ascii="Times New Roman" w:eastAsia="Trebuchet MS" w:hAnsi="Times New Roman" w:cs="Times New Roman"/>
          <w:sz w:val="24"/>
          <w:szCs w:val="24"/>
          <w:highlight w:val="white"/>
        </w:rPr>
        <w:t>).</w:t>
      </w:r>
      <w:r w:rsidR="006646D8">
        <w:rPr>
          <w:rFonts w:ascii="Times New Roman" w:eastAsia="Trebuchet MS" w:hAnsi="Times New Roman" w:cs="Times New Roman"/>
          <w:sz w:val="24"/>
          <w:szCs w:val="24"/>
          <w:highlight w:val="white"/>
        </w:rPr>
        <w:t xml:space="preserve"> </w:t>
      </w:r>
    </w:p>
    <w:p w14:paraId="6A9DC4B8" w14:textId="77777777" w:rsidR="00E57A81" w:rsidRDefault="00A06A1A">
      <w:pPr>
        <w:pStyle w:val="Normal1"/>
        <w:spacing w:before="100" w:after="120"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highlight w:val="white"/>
        </w:rPr>
        <w:t xml:space="preserve">A great advantage of unsupervised methods is that they make no assumptions about target terms of interest or size of word window for collocations, let alone about experimenters’ potential hypotheses about the texts in question. They therefore provide a relatively objective measure of relationships between lexical items in the corpus. </w:t>
      </w:r>
      <w:r w:rsidR="00E464D8">
        <w:rPr>
          <w:rFonts w:ascii="Times New Roman" w:eastAsia="Trebuchet MS" w:hAnsi="Times New Roman" w:cs="Times New Roman"/>
          <w:sz w:val="24"/>
          <w:szCs w:val="24"/>
          <w:highlight w:val="white"/>
        </w:rPr>
        <w:t>Although they are methodologically quite distinct from collocation analysis,</w:t>
      </w:r>
      <w:r w:rsidRPr="00945BA1">
        <w:rPr>
          <w:rFonts w:ascii="Times New Roman" w:eastAsia="Trebuchet MS" w:hAnsi="Times New Roman" w:cs="Times New Roman"/>
          <w:sz w:val="24"/>
          <w:szCs w:val="24"/>
          <w:highlight w:val="white"/>
        </w:rPr>
        <w:t xml:space="preserve"> </w:t>
      </w:r>
      <w:r w:rsidR="00E464D8">
        <w:rPr>
          <w:rFonts w:ascii="Times New Roman" w:eastAsia="Trebuchet MS" w:hAnsi="Times New Roman" w:cs="Times New Roman"/>
          <w:sz w:val="24"/>
          <w:szCs w:val="24"/>
          <w:highlight w:val="white"/>
        </w:rPr>
        <w:t xml:space="preserve">with </w:t>
      </w:r>
      <w:r w:rsidRPr="00945BA1">
        <w:rPr>
          <w:rFonts w:ascii="Times New Roman" w:eastAsia="Trebuchet MS" w:hAnsi="Times New Roman" w:cs="Times New Roman"/>
          <w:sz w:val="24"/>
          <w:szCs w:val="24"/>
          <w:highlight w:val="white"/>
        </w:rPr>
        <w:t>both of these methods, hierarchical clusteri</w:t>
      </w:r>
      <w:r w:rsidR="00E464D8">
        <w:rPr>
          <w:rFonts w:ascii="Times New Roman" w:eastAsia="Trebuchet MS" w:hAnsi="Times New Roman" w:cs="Times New Roman"/>
          <w:sz w:val="24"/>
          <w:szCs w:val="24"/>
          <w:highlight w:val="white"/>
        </w:rPr>
        <w:t xml:space="preserve">ng and topic modeling analysis, we make the same prediction: </w:t>
      </w:r>
      <w:r w:rsidR="00C36F54">
        <w:rPr>
          <w:rFonts w:ascii="Times New Roman" w:eastAsia="Trebuchet MS" w:hAnsi="Times New Roman" w:cs="Times New Roman"/>
          <w:sz w:val="24"/>
          <w:szCs w:val="24"/>
          <w:highlight w:val="white"/>
        </w:rPr>
        <w:t>if the early Chinese authors were strong mind-body holists,</w:t>
      </w:r>
      <w:r w:rsidRPr="00945BA1">
        <w:rPr>
          <w:rFonts w:ascii="Times New Roman" w:eastAsia="Trebuchet MS" w:hAnsi="Times New Roman" w:cs="Times New Roman"/>
          <w:sz w:val="24"/>
          <w:szCs w:val="24"/>
          <w:highlight w:val="white"/>
        </w:rPr>
        <w:t xml:space="preserve"> </w:t>
      </w:r>
      <w:r w:rsidRPr="00FA5ECC">
        <w:rPr>
          <w:rFonts w:ascii="Times New Roman" w:eastAsia="Trebuchet MS" w:hAnsi="Times New Roman" w:cs="Times New Roman"/>
          <w:i/>
          <w:sz w:val="24"/>
          <w:szCs w:val="24"/>
          <w:highlight w:val="white"/>
        </w:rPr>
        <w:t>xin</w:t>
      </w:r>
      <w:r w:rsidRPr="00945BA1">
        <w:rPr>
          <w:rFonts w:ascii="Times New Roman" w:eastAsia="Trebuchet MS" w:hAnsi="Times New Roman" w:cs="Times New Roman"/>
          <w:sz w:val="24"/>
          <w:szCs w:val="24"/>
          <w:highlight w:val="white"/>
        </w:rPr>
        <w:t xml:space="preserve"> should behave like the other organs of the body</w:t>
      </w:r>
      <w:r w:rsidR="00C36F54">
        <w:rPr>
          <w:rFonts w:ascii="Times New Roman" w:eastAsia="Trebuchet MS" w:hAnsi="Times New Roman" w:cs="Times New Roman"/>
          <w:sz w:val="24"/>
          <w:szCs w:val="24"/>
          <w:highlight w:val="white"/>
        </w:rPr>
        <w:t xml:space="preserve"> in their writings</w:t>
      </w:r>
      <w:r w:rsidRPr="00945BA1">
        <w:rPr>
          <w:rFonts w:ascii="Times New Roman" w:eastAsia="Trebuchet MS" w:hAnsi="Times New Roman" w:cs="Times New Roman"/>
          <w:sz w:val="24"/>
          <w:szCs w:val="24"/>
          <w:highlight w:val="white"/>
        </w:rPr>
        <w:t xml:space="preserve">. </w:t>
      </w:r>
      <w:r w:rsidRPr="00FA5ECC">
        <w:rPr>
          <w:rFonts w:ascii="Times New Roman" w:eastAsia="Trebuchet MS" w:hAnsi="Times New Roman" w:cs="Times New Roman"/>
          <w:i/>
          <w:sz w:val="24"/>
          <w:szCs w:val="24"/>
          <w:highlight w:val="white"/>
        </w:rPr>
        <w:t>Xin</w:t>
      </w:r>
      <w:r w:rsidRPr="00945BA1">
        <w:rPr>
          <w:rFonts w:ascii="Times New Roman" w:eastAsia="Trebuchet MS" w:hAnsi="Times New Roman" w:cs="Times New Roman"/>
          <w:sz w:val="24"/>
          <w:szCs w:val="24"/>
          <w:highlight w:val="white"/>
        </w:rPr>
        <w:t xml:space="preserve"> and other organ terms should all appear with equal frequencies in significant topics, and should not differ with regard to how they cluster vis-a-vis the body terms</w:t>
      </w:r>
      <w:r w:rsidR="00F5507F">
        <w:rPr>
          <w:rFonts w:ascii="Times New Roman" w:eastAsia="Trebuchet MS" w:hAnsi="Times New Roman" w:cs="Times New Roman"/>
          <w:sz w:val="24"/>
          <w:szCs w:val="24"/>
          <w:highlight w:val="white"/>
        </w:rPr>
        <w:t>,</w:t>
      </w:r>
      <w:r w:rsidRPr="00945BA1">
        <w:rPr>
          <w:rFonts w:ascii="Times New Roman" w:eastAsia="Trebuchet MS" w:hAnsi="Times New Roman" w:cs="Times New Roman"/>
          <w:sz w:val="24"/>
          <w:szCs w:val="24"/>
          <w:highlight w:val="white"/>
        </w:rPr>
        <w:t xml:space="preserve"> or other terms for cognition or emotion. </w:t>
      </w:r>
    </w:p>
    <w:p w14:paraId="4190B9C9" w14:textId="77777777" w:rsidR="00937121" w:rsidRDefault="00937121" w:rsidP="00B22B51">
      <w:pPr>
        <w:pStyle w:val="Normal1"/>
        <w:spacing w:before="100" w:after="120" w:line="360" w:lineRule="auto"/>
        <w:rPr>
          <w:rFonts w:ascii="Times New Roman" w:eastAsia="Trebuchet MS" w:hAnsi="Times New Roman" w:cs="Times New Roman"/>
          <w:sz w:val="24"/>
          <w:szCs w:val="24"/>
        </w:rPr>
      </w:pPr>
    </w:p>
    <w:p w14:paraId="68341FEB" w14:textId="77777777" w:rsidR="00B22B51" w:rsidRPr="00937121" w:rsidRDefault="00937121" w:rsidP="00B22B51">
      <w:pPr>
        <w:pStyle w:val="Normal1"/>
        <w:spacing w:before="100" w:after="120" w:line="360" w:lineRule="auto"/>
        <w:rPr>
          <w:rFonts w:ascii="Times New Roman" w:eastAsia="Trebuchet MS" w:hAnsi="Times New Roman" w:cs="Times New Roman"/>
          <w:b/>
          <w:sz w:val="24"/>
          <w:szCs w:val="24"/>
        </w:rPr>
      </w:pPr>
      <w:r>
        <w:rPr>
          <w:rFonts w:ascii="Times New Roman" w:eastAsia="Trebuchet MS" w:hAnsi="Times New Roman" w:cs="Times New Roman"/>
          <w:b/>
          <w:sz w:val="24"/>
          <w:szCs w:val="24"/>
        </w:rPr>
        <w:t xml:space="preserve">Introduction to Studies 1 and 2: </w:t>
      </w:r>
      <w:r w:rsidR="00B22B51" w:rsidRPr="00937121">
        <w:rPr>
          <w:rFonts w:ascii="Times New Roman" w:eastAsia="Trebuchet MS" w:hAnsi="Times New Roman" w:cs="Times New Roman"/>
          <w:b/>
          <w:sz w:val="24"/>
          <w:szCs w:val="24"/>
        </w:rPr>
        <w:t>Collocation Analysis</w:t>
      </w:r>
    </w:p>
    <w:p w14:paraId="32B97AA6" w14:textId="7FDAF251" w:rsidR="00C96ACA" w:rsidRPr="001A4AF7" w:rsidRDefault="00E57A81">
      <w:pPr>
        <w:pStyle w:val="Normal1"/>
        <w:spacing w:before="100" w:after="120" w:line="360" w:lineRule="auto"/>
        <w:ind w:firstLine="720"/>
        <w:rPr>
          <w:rFonts w:ascii="Times New Roman" w:eastAsia="Trebuchet MS" w:hAnsi="Times New Roman" w:cs="Times New Roman"/>
          <w:sz w:val="24"/>
          <w:szCs w:val="24"/>
          <w:lang w:val="en-US"/>
        </w:rPr>
      </w:pPr>
      <w:r>
        <w:rPr>
          <w:rFonts w:ascii="Times New Roman" w:eastAsia="Trebuchet MS" w:hAnsi="Times New Roman" w:cs="Times New Roman"/>
          <w:sz w:val="24"/>
          <w:szCs w:val="24"/>
        </w:rPr>
        <w:lastRenderedPageBreak/>
        <w:t xml:space="preserve">Collocation </w:t>
      </w:r>
      <w:r w:rsidR="00DA5C5C">
        <w:rPr>
          <w:rFonts w:ascii="Times New Roman" w:eastAsia="Trebuchet MS" w:hAnsi="Times New Roman" w:cs="Times New Roman"/>
          <w:sz w:val="24"/>
          <w:szCs w:val="24"/>
        </w:rPr>
        <w:t>analyses involve</w:t>
      </w:r>
      <w:r>
        <w:rPr>
          <w:rFonts w:ascii="Times New Roman" w:eastAsia="Trebuchet MS" w:hAnsi="Times New Roman" w:cs="Times New Roman"/>
          <w:sz w:val="24"/>
          <w:szCs w:val="24"/>
        </w:rPr>
        <w:t xml:space="preserve"> measurement of how frequently, and how closely, terms of interest occur with regard to one another in a textual corpus</w:t>
      </w:r>
      <w:r w:rsidR="00DA5C5C">
        <w:rPr>
          <w:rFonts w:ascii="Times New Roman" w:eastAsia="Trebuchet MS" w:hAnsi="Times New Roman" w:cs="Times New Roman"/>
          <w:sz w:val="24"/>
          <w:szCs w:val="24"/>
        </w:rPr>
        <w:t>, and inference from those measures to, typically, syntactic features of words and parts of speech</w:t>
      </w:r>
      <w:r>
        <w:rPr>
          <w:rFonts w:ascii="Times New Roman" w:eastAsia="Trebuchet MS" w:hAnsi="Times New Roman" w:cs="Times New Roman"/>
          <w:sz w:val="24"/>
          <w:szCs w:val="24"/>
        </w:rPr>
        <w:t xml:space="preserve">. </w:t>
      </w:r>
      <w:r w:rsidR="009B20AE">
        <w:rPr>
          <w:rFonts w:ascii="Times New Roman" w:eastAsia="Trebuchet MS" w:hAnsi="Times New Roman" w:cs="Times New Roman"/>
          <w:sz w:val="24"/>
          <w:szCs w:val="24"/>
        </w:rPr>
        <w:t xml:space="preserve">In the field of corpus linguistics, this technique has long been used to </w:t>
      </w:r>
      <w:r w:rsidR="006D59D0">
        <w:rPr>
          <w:rFonts w:ascii="Times New Roman" w:eastAsia="Trebuchet MS" w:hAnsi="Times New Roman" w:cs="Times New Roman"/>
          <w:sz w:val="24"/>
          <w:szCs w:val="24"/>
        </w:rPr>
        <w:t xml:space="preserve">track patterns and changes in idiom usage, </w:t>
      </w:r>
      <w:r w:rsidR="00DA5C5C">
        <w:rPr>
          <w:rFonts w:ascii="Times New Roman" w:eastAsia="Trebuchet MS" w:hAnsi="Times New Roman" w:cs="Times New Roman"/>
          <w:sz w:val="24"/>
          <w:szCs w:val="24"/>
        </w:rPr>
        <w:t>bigrams, etc</w:t>
      </w:r>
      <w:r w:rsidR="006D59D0">
        <w:rPr>
          <w:rFonts w:ascii="Times New Roman" w:eastAsia="Trebuchet MS" w:hAnsi="Times New Roman" w:cs="Times New Roman"/>
          <w:sz w:val="24"/>
          <w:szCs w:val="24"/>
        </w:rPr>
        <w:t xml:space="preserve">. Most humanities scholars, however, would </w:t>
      </w:r>
      <w:r w:rsidR="00B35859">
        <w:rPr>
          <w:rFonts w:ascii="Times New Roman" w:eastAsia="Trebuchet MS" w:hAnsi="Times New Roman" w:cs="Times New Roman"/>
          <w:sz w:val="24"/>
          <w:szCs w:val="24"/>
        </w:rPr>
        <w:t xml:space="preserve">be more </w:t>
      </w:r>
      <w:r w:rsidR="006D59D0">
        <w:rPr>
          <w:rFonts w:ascii="Times New Roman" w:eastAsia="Trebuchet MS" w:hAnsi="Times New Roman" w:cs="Times New Roman"/>
          <w:sz w:val="24"/>
          <w:szCs w:val="24"/>
        </w:rPr>
        <w:t xml:space="preserve">interested in the </w:t>
      </w:r>
      <w:r w:rsidR="006D59D0" w:rsidRPr="00037C32">
        <w:rPr>
          <w:rFonts w:ascii="Times New Roman" w:eastAsia="Trebuchet MS" w:hAnsi="Times New Roman" w:cs="Times New Roman"/>
          <w:sz w:val="24"/>
          <w:szCs w:val="24"/>
        </w:rPr>
        <w:t>semantic</w:t>
      </w:r>
      <w:r w:rsidR="006D59D0">
        <w:rPr>
          <w:rFonts w:ascii="Times New Roman" w:eastAsia="Trebuchet MS" w:hAnsi="Times New Roman" w:cs="Times New Roman"/>
          <w:i/>
          <w:sz w:val="24"/>
          <w:szCs w:val="24"/>
        </w:rPr>
        <w:t xml:space="preserve"> </w:t>
      </w:r>
      <w:r w:rsidR="006D59D0">
        <w:rPr>
          <w:rFonts w:ascii="Times New Roman" w:eastAsia="Trebuchet MS" w:hAnsi="Times New Roman" w:cs="Times New Roman"/>
          <w:sz w:val="24"/>
          <w:szCs w:val="24"/>
        </w:rPr>
        <w:t>implications of word coll</w:t>
      </w:r>
      <w:r w:rsidR="00DA5C5C">
        <w:rPr>
          <w:rFonts w:ascii="Times New Roman" w:eastAsia="Trebuchet MS" w:hAnsi="Times New Roman" w:cs="Times New Roman"/>
          <w:sz w:val="24"/>
          <w:szCs w:val="24"/>
        </w:rPr>
        <w:t>oca</w:t>
      </w:r>
      <w:r w:rsidR="006D59D0">
        <w:rPr>
          <w:rFonts w:ascii="Times New Roman" w:eastAsia="Trebuchet MS" w:hAnsi="Times New Roman" w:cs="Times New Roman"/>
          <w:sz w:val="24"/>
          <w:szCs w:val="24"/>
        </w:rPr>
        <w:t xml:space="preserve">tion. </w:t>
      </w:r>
      <w:r w:rsidR="00DF5151">
        <w:rPr>
          <w:rFonts w:ascii="Times New Roman" w:eastAsia="Trebuchet MS" w:hAnsi="Times New Roman" w:cs="Times New Roman"/>
          <w:sz w:val="24"/>
          <w:szCs w:val="24"/>
        </w:rPr>
        <w:t>There have been some advances on this front (</w:t>
      </w:r>
      <w:r w:rsidR="00563116">
        <w:rPr>
          <w:rFonts w:ascii="Times New Roman" w:eastAsia="Trebuchet MS" w:hAnsi="Times New Roman" w:cs="Times New Roman"/>
          <w:sz w:val="24"/>
          <w:szCs w:val="24"/>
        </w:rPr>
        <w:fldChar w:fldCharType="begin">
          <w:fldData xml:space="preserve">PEVuZE5vdGU+PENpdGU+PEF1dGhvcj5HcmllczwvQXV0aG9yPjxZZWFyPjIwMTM8L1llYXI+PFJl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</w:fldData>
        </w:fldChar>
      </w:r>
      <w:r w:rsidR="00E1774C">
        <w:rPr>
          <w:rFonts w:ascii="Times New Roman" w:eastAsia="Trebuchet MS" w:hAnsi="Times New Roman" w:cs="Times New Roman"/>
          <w:sz w:val="24"/>
          <w:szCs w:val="24"/>
        </w:rPr>
        <w:instrText xml:space="preserve"> ADDIN EN.CITE </w:instrText>
      </w:r>
      <w:r w:rsidR="00E1774C">
        <w:rPr>
          <w:rFonts w:ascii="Times New Roman" w:eastAsia="Trebuchet MS" w:hAnsi="Times New Roman" w:cs="Times New Roman"/>
          <w:sz w:val="24"/>
          <w:szCs w:val="24"/>
        </w:rPr>
        <w:fldChar w:fldCharType="begin">
          <w:fldData xml:space="preserve">PEVuZE5vdGU+PENpdGU+PEF1dGhvcj5HcmllczwvQXV0aG9yPjxZZWFyPjIwMTM8L1llYXI+PFJl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</w:fldData>
        </w:fldChar>
      </w:r>
      <w:r w:rsidR="00E1774C">
        <w:rPr>
          <w:rFonts w:ascii="Times New Roman" w:eastAsia="Trebuchet MS" w:hAnsi="Times New Roman" w:cs="Times New Roman"/>
          <w:sz w:val="24"/>
          <w:szCs w:val="24"/>
        </w:rPr>
        <w:instrText xml:space="preserve"> ADDIN EN.CITE.DATA </w:instrText>
      </w:r>
      <w:r w:rsidR="00E1774C">
        <w:rPr>
          <w:rFonts w:ascii="Times New Roman" w:eastAsia="Trebuchet MS" w:hAnsi="Times New Roman" w:cs="Times New Roman"/>
          <w:sz w:val="24"/>
          <w:szCs w:val="24"/>
        </w:rPr>
      </w:r>
      <w:r w:rsidR="00E1774C">
        <w:rPr>
          <w:rFonts w:ascii="Times New Roman" w:eastAsia="Trebuchet MS" w:hAnsi="Times New Roman" w:cs="Times New Roman"/>
          <w:sz w:val="24"/>
          <w:szCs w:val="24"/>
        </w:rPr>
        <w:fldChar w:fldCharType="end"/>
      </w:r>
      <w:r w:rsidR="00563116">
        <w:rPr>
          <w:rFonts w:ascii="Times New Roman" w:eastAsia="Trebuchet MS" w:hAnsi="Times New Roman" w:cs="Times New Roman"/>
          <w:sz w:val="24"/>
          <w:szCs w:val="24"/>
        </w:rPr>
      </w:r>
      <w:r w:rsidR="00563116">
        <w:rPr>
          <w:rFonts w:ascii="Times New Roman" w:eastAsia="Trebuchet MS" w:hAnsi="Times New Roman" w:cs="Times New Roman"/>
          <w:sz w:val="24"/>
          <w:szCs w:val="24"/>
        </w:rPr>
        <w:fldChar w:fldCharType="separate"/>
      </w:r>
      <w:r w:rsidR="00E1774C">
        <w:rPr>
          <w:rFonts w:ascii="Times New Roman" w:eastAsia="Trebuchet MS" w:hAnsi="Times New Roman" w:cs="Times New Roman"/>
          <w:noProof/>
          <w:sz w:val="24"/>
          <w:szCs w:val="24"/>
        </w:rPr>
        <w:t>S. T. Gries 2013; Daniel Jurafsky &amp; Martin 2015; Rohde, Gonnerman, &amp; Plaut 2005</w:t>
      </w:r>
      <w:r w:rsidR="00563116">
        <w:rPr>
          <w:rFonts w:ascii="Times New Roman" w:eastAsia="Trebuchet MS" w:hAnsi="Times New Roman" w:cs="Times New Roman"/>
          <w:sz w:val="24"/>
          <w:szCs w:val="24"/>
        </w:rPr>
        <w:fldChar w:fldCharType="end"/>
      </w:r>
      <w:r w:rsidR="00DF5151">
        <w:rPr>
          <w:rFonts w:ascii="Times New Roman" w:eastAsia="Trebuchet MS" w:hAnsi="Times New Roman" w:cs="Times New Roman"/>
          <w:sz w:val="24"/>
          <w:szCs w:val="24"/>
        </w:rPr>
        <w:t xml:space="preserve">), as well as practical demonstrations of how “dumb” collocation pattern extractors can “learn” something about natural language semantics. </w:t>
      </w:r>
      <w:r w:rsidR="00A06A1A" w:rsidRPr="00945BA1">
        <w:rPr>
          <w:rFonts w:ascii="Times New Roman" w:eastAsia="Trebuchet MS" w:hAnsi="Times New Roman" w:cs="Times New Roman"/>
          <w:sz w:val="24"/>
          <w:szCs w:val="24"/>
        </w:rPr>
        <w:t>Collocation patterns have been used</w:t>
      </w:r>
      <w:r w:rsidR="00BA23D2">
        <w:rPr>
          <w:rFonts w:ascii="Times New Roman" w:eastAsia="Trebuchet MS" w:hAnsi="Times New Roman" w:cs="Times New Roman"/>
          <w:sz w:val="24"/>
          <w:szCs w:val="24"/>
        </w:rPr>
        <w:t>, for instance</w:t>
      </w:r>
      <w:r w:rsidR="00D475B4">
        <w:rPr>
          <w:rFonts w:ascii="Times New Roman" w:eastAsia="Trebuchet MS" w:hAnsi="Times New Roman" w:cs="Times New Roman"/>
          <w:sz w:val="24"/>
          <w:szCs w:val="24"/>
        </w:rPr>
        <w:t>,</w:t>
      </w:r>
      <w:r w:rsidR="00A06A1A" w:rsidRPr="00945BA1">
        <w:rPr>
          <w:rFonts w:ascii="Times New Roman" w:eastAsia="Trebuchet MS" w:hAnsi="Times New Roman" w:cs="Times New Roman"/>
          <w:sz w:val="24"/>
          <w:szCs w:val="24"/>
        </w:rPr>
        <w:t xml:space="preserve"> to train a machine-learning algorithm to perform reasonably well on the multiple-choice synonym questions found in the Tests of English as a Foreign Language</w:t>
      </w:r>
      <w:r w:rsidR="006646D8">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sz w:val="24"/>
          <w:szCs w:val="24"/>
        </w:rPr>
        <w:t>(TOEFL) exam</w:t>
      </w:r>
      <w:r w:rsidR="00E1774C">
        <w:rPr>
          <w:rFonts w:ascii="Times New Roman" w:eastAsia="Trebuchet MS" w:hAnsi="Times New Roman" w:cs="Times New Roman"/>
          <w:sz w:val="24"/>
          <w:szCs w:val="24"/>
        </w:rPr>
        <w:t xml:space="preserve"> (</w:t>
      </w:r>
      <w:r w:rsidR="00E1774C">
        <w:rPr>
          <w:rFonts w:ascii="Times New Roman" w:eastAsia="Trebuchet MS" w:hAnsi="Times New Roman" w:cs="Times New Roman"/>
          <w:sz w:val="24"/>
          <w:szCs w:val="24"/>
        </w:rPr>
        <w:fldChar w:fldCharType="begin"/>
      </w:r>
      <w:r w:rsidR="00E1774C">
        <w:rPr>
          <w:rFonts w:ascii="Times New Roman" w:eastAsia="Trebuchet MS" w:hAnsi="Times New Roman" w:cs="Times New Roman"/>
          <w:sz w:val="24"/>
          <w:szCs w:val="24"/>
        </w:rPr>
        <w:instrText xml:space="preserve"> ADDIN EN.CITE &lt;EndNote&gt;&lt;Cite&gt;&lt;Author&gt;Landauer&lt;/Author&gt;&lt;Year&gt;1997&lt;/Year&gt;&lt;RecNum&gt;11139&lt;/RecNum&gt;&lt;DisplayText&gt;Landauer &amp;amp; Dumais 1997&lt;/DisplayText&gt;&lt;record&gt;&lt;rec-number&gt;11139&lt;/rec-number&gt;&lt;foreign-keys&gt;&lt;key app="EN" db-id="av9dsszt5t2ed3ex25r5de51dzza09tr0tv0" timestamp="1465945046"&gt;11139&lt;/key&gt;&lt;/foreign-keys&gt;&lt;ref-type name="Journal Article"&gt;17&lt;/ref-type&gt;&lt;contributors&gt;&lt;authors&gt;&lt;author&gt;Landauer, Thomas&lt;/author&gt;&lt;author&gt;Dumais, Susan&lt;/author&gt;&lt;/authors&gt;&lt;/contributors&gt;&lt;titles&gt;&lt;title&gt;A Solution to Plato&amp;apos;s Problem: The Latent Semantic Analysis Theory of Acquisition, Induction, and Representation of Knowledge&lt;/title&gt;&lt;secondary-title&gt;Psychological Review&lt;/secondary-title&gt;&lt;/titles&gt;&lt;periodical&gt;&lt;full-title&gt;Psychological Review&lt;/full-title&gt;&lt;/periodical&gt;&lt;pages&gt;211-240&lt;/pages&gt;&lt;volume&gt;104&lt;/volume&gt;&lt;number&gt;2&lt;/number&gt;&lt;dates&gt;&lt;year&gt;1997&lt;/year&gt;&lt;/dates&gt;&lt;urls&gt;&lt;/urls&gt;&lt;/record&gt;&lt;/Cite&gt;&lt;/EndNote&gt;</w:instrText>
      </w:r>
      <w:r w:rsidR="00E1774C">
        <w:rPr>
          <w:rFonts w:ascii="Times New Roman" w:eastAsia="Trebuchet MS" w:hAnsi="Times New Roman" w:cs="Times New Roman"/>
          <w:sz w:val="24"/>
          <w:szCs w:val="24"/>
        </w:rPr>
        <w:fldChar w:fldCharType="separate"/>
      </w:r>
      <w:r w:rsidR="00E1774C">
        <w:rPr>
          <w:rFonts w:ascii="Times New Roman" w:eastAsia="Trebuchet MS" w:hAnsi="Times New Roman" w:cs="Times New Roman"/>
          <w:noProof/>
          <w:sz w:val="24"/>
          <w:szCs w:val="24"/>
        </w:rPr>
        <w:t>Landauer &amp; Dumais 1997</w:t>
      </w:r>
      <w:r w:rsidR="00E1774C">
        <w:rPr>
          <w:rFonts w:ascii="Times New Roman" w:eastAsia="Trebuchet MS" w:hAnsi="Times New Roman" w:cs="Times New Roman"/>
          <w:sz w:val="24"/>
          <w:szCs w:val="24"/>
        </w:rPr>
        <w:fldChar w:fldCharType="end"/>
      </w:r>
      <w:r w:rsidR="00A06A1A" w:rsidRPr="00945BA1">
        <w:rPr>
          <w:rFonts w:ascii="Times New Roman" w:eastAsia="Trebuchet MS" w:hAnsi="Times New Roman" w:cs="Times New Roman"/>
          <w:sz w:val="24"/>
          <w:szCs w:val="24"/>
        </w:rPr>
        <w:t xml:space="preserve">). Indeed, as </w:t>
      </w:r>
      <w:r w:rsidR="006B10AF">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&lt;EndNote&gt;&lt;Cite&gt;&lt;Author&gt;Bullinaria&lt;/Author&gt;&lt;Year&gt;2007&lt;/Year&gt;&lt;RecNum&gt;11081&lt;/RecNum&gt;&lt;DisplayText&gt;Bullinaria &amp;amp; Levy 2007&lt;/DisplayText&gt;&lt;record&gt;&lt;rec-number&gt;11081&lt;/rec-number&gt;&lt;foreign-keys&gt;&lt;key app="EN" db-id="av9dsszt5t2ed3ex25r5de51dzza09tr0tv0" timestamp="1464811989"&gt;11081&lt;/key&gt;&lt;/foreign-keys&gt;&lt;ref-type name="Journal Article"&gt;17&lt;/ref-type&gt;&lt;contributors&gt;&lt;authors&gt;&lt;author&gt;Bullinaria, John&lt;/author&gt;&lt;author&gt;Levy, Joseph&lt;/author&gt;&lt;/authors&gt;&lt;/contributors&gt;&lt;titles&gt;&lt;title&gt;Extracting semantic representations from word co-occurrence statistics: A computational study&lt;/title&gt;&lt;secondary-title&gt;Behavioral Research Methods&lt;/secondary-title&gt;&lt;/titles&gt;&lt;periodical&gt;&lt;full-title&gt;Behavioral Research Methods&lt;/full-title&gt;&lt;/periodical&gt;&lt;pages&gt;510-526&lt;/pages&gt;&lt;volume&gt;39&lt;/volume&gt;&lt;number&gt;3&lt;/number&gt;&lt;dates&gt;&lt;year&gt;2007&lt;/year&gt;&lt;/dates&gt;&lt;urls&gt;&lt;/urls&gt;&lt;/record&gt;&lt;/Cite&gt;&lt;/EndNote&gt;</w:instrText>
      </w:r>
      <w:r w:rsidR="006B10AF">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Bullinaria &amp; Levy 2007</w:t>
      </w:r>
      <w:r w:rsidR="006B10AF">
        <w:rPr>
          <w:rFonts w:ascii="Times New Roman" w:eastAsia="Trebuchet MS" w:hAnsi="Times New Roman" w:cs="Times New Roman"/>
          <w:sz w:val="24"/>
          <w:szCs w:val="24"/>
        </w:rPr>
        <w:fldChar w:fldCharType="end"/>
      </w:r>
      <w:r w:rsidR="006B10AF">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sz w:val="24"/>
          <w:szCs w:val="24"/>
        </w:rPr>
        <w:t xml:space="preserve">observe, </w:t>
      </w:r>
      <w:r w:rsidR="00AA4EE6">
        <w:rPr>
          <w:rFonts w:ascii="Times New Roman" w:eastAsia="Trebuchet MS" w:hAnsi="Times New Roman" w:cs="Times New Roman"/>
          <w:sz w:val="24"/>
          <w:szCs w:val="24"/>
        </w:rPr>
        <w:t xml:space="preserve">semantic </w:t>
      </w:r>
      <w:r w:rsidR="00A06A1A" w:rsidRPr="00945BA1">
        <w:rPr>
          <w:rFonts w:ascii="Times New Roman" w:eastAsia="Trebuchet MS" w:hAnsi="Times New Roman" w:cs="Times New Roman"/>
          <w:sz w:val="24"/>
          <w:szCs w:val="24"/>
        </w:rPr>
        <w:t>inferences generated from experienced collocation patterns in word use probably play a central role in how infants acquire language (</w:t>
      </w:r>
      <w:r w:rsidR="00DA5C5C">
        <w:rPr>
          <w:rFonts w:ascii="Times New Roman" w:eastAsia="Trebuchet MS" w:hAnsi="Times New Roman" w:cs="Times New Roman"/>
          <w:sz w:val="24"/>
          <w:szCs w:val="24"/>
        </w:rPr>
        <w:t xml:space="preserve">2007: </w:t>
      </w:r>
      <w:r w:rsidR="00A06A1A" w:rsidRPr="00945BA1">
        <w:rPr>
          <w:rFonts w:ascii="Times New Roman" w:eastAsia="Trebuchet MS" w:hAnsi="Times New Roman" w:cs="Times New Roman"/>
          <w:sz w:val="24"/>
          <w:szCs w:val="24"/>
        </w:rPr>
        <w:t xml:space="preserve">510). A literature deriving inferences from textual collocation patterns in a variety of genres (diaries, prose, sermons, emails, survey responses and more) to patterns of thought and emotion in </w:t>
      </w:r>
      <w:r w:rsidR="001D00EC">
        <w:rPr>
          <w:rFonts w:ascii="Times New Roman" w:eastAsia="Trebuchet MS" w:hAnsi="Times New Roman" w:cs="Times New Roman"/>
          <w:sz w:val="24"/>
          <w:szCs w:val="24"/>
        </w:rPr>
        <w:t>their authors</w:t>
      </w:r>
      <w:r w:rsidR="00A06A1A" w:rsidRPr="00945BA1">
        <w:rPr>
          <w:rFonts w:ascii="Times New Roman" w:eastAsia="Trebuchet MS" w:hAnsi="Times New Roman" w:cs="Times New Roman"/>
          <w:sz w:val="24"/>
          <w:szCs w:val="24"/>
        </w:rPr>
        <w:t xml:space="preserve"> has </w:t>
      </w:r>
      <w:r w:rsidR="00C73FA8">
        <w:rPr>
          <w:rFonts w:ascii="Times New Roman" w:eastAsia="Trebuchet MS" w:hAnsi="Times New Roman" w:cs="Times New Roman"/>
          <w:sz w:val="24"/>
          <w:szCs w:val="24"/>
        </w:rPr>
        <w:t xml:space="preserve">also </w:t>
      </w:r>
      <w:r w:rsidR="00A06A1A" w:rsidRPr="00945BA1">
        <w:rPr>
          <w:rFonts w:ascii="Times New Roman" w:eastAsia="Trebuchet MS" w:hAnsi="Times New Roman" w:cs="Times New Roman"/>
          <w:sz w:val="24"/>
          <w:szCs w:val="24"/>
        </w:rPr>
        <w:t>been growing (</w:t>
      </w:r>
      <w:r w:rsidR="00A06A1A" w:rsidRPr="00DE7E5C">
        <w:rPr>
          <w:rFonts w:ascii="Times New Roman" w:eastAsia="Trebuchet MS" w:hAnsi="Times New Roman" w:cs="Times New Roman"/>
          <w:sz w:val="24"/>
          <w:szCs w:val="24"/>
        </w:rPr>
        <w:t>see</w:t>
      </w:r>
      <w:r w:rsidR="00DE7E5C" w:rsidRPr="00DE7E5C">
        <w:rPr>
          <w:rFonts w:ascii="Times New Roman" w:eastAsia="Trebuchet MS" w:hAnsi="Times New Roman" w:cs="Times New Roman"/>
          <w:sz w:val="24"/>
          <w:szCs w:val="24"/>
        </w:rPr>
        <w:t xml:space="preserve"> </w:t>
      </w:r>
      <w:r w:rsidR="00DE7E5C" w:rsidRPr="00DE7E5C">
        <w:rPr>
          <w:rFonts w:ascii="Times New Roman" w:eastAsia="Trebuchet MS" w:hAnsi="Times New Roman" w:cs="Times New Roman"/>
          <w:sz w:val="24"/>
          <w:szCs w:val="24"/>
        </w:rPr>
        <w:fldChar w:fldCharType="begin"/>
      </w:r>
      <w:r w:rsidR="00DE7E5C" w:rsidRPr="00DE7E5C">
        <w:rPr>
          <w:rFonts w:ascii="Times New Roman" w:eastAsia="Trebuchet MS" w:hAnsi="Times New Roman" w:cs="Times New Roman"/>
          <w:sz w:val="24"/>
          <w:szCs w:val="24"/>
        </w:rPr>
        <w:instrText xml:space="preserve"> ADDIN EN.CITE &lt;EndNote&gt;&lt;Cite&gt;&lt;Author&gt;Teubert&lt;/Author&gt;&lt;Year&gt;2007&lt;/Year&gt;&lt;RecNum&gt;11156&lt;/RecNum&gt;&lt;DisplayText&gt;Teubert &amp;amp; Čermáková 2007&lt;/DisplayText&gt;&lt;record&gt;&lt;rec-number&gt;11156&lt;/rec-number&gt;&lt;foreign-keys&gt;&lt;key app="EN" db-id="av9dsszt5t2ed3ex25r5de51dzza09tr0tv0" timestamp="1466460535"&gt;11156&lt;/key&gt;&lt;/foreign-keys&gt;&lt;ref-type name="Book"&gt;6&lt;/ref-type&gt;&lt;contributors&gt;&lt;authors&gt;&lt;author&gt;Teubert, W.&lt;/author&gt;&lt;author&gt;Čermáková, A. &lt;/author&gt;&lt;/authors&gt;&lt;/contributors&gt;&lt;titles&gt;&lt;title&gt;Corpus linguistics: a short introduction&lt;/title&gt;&lt;/titles&gt;&lt;dates&gt;&lt;year&gt;2007&lt;/year&gt;&lt;/dates&gt;&lt;pub-location&gt;New York&lt;/pub-location&gt;&lt;publisher&gt;Continuum&lt;/publisher&gt;&lt;urls&gt;&lt;/urls&gt;&lt;/record&gt;&lt;/Cite&gt;&lt;/EndNote&gt;</w:instrText>
      </w:r>
      <w:r w:rsidR="00DE7E5C" w:rsidRPr="00DE7E5C">
        <w:rPr>
          <w:rFonts w:ascii="Times New Roman" w:eastAsia="Trebuchet MS" w:hAnsi="Times New Roman" w:cs="Times New Roman"/>
          <w:sz w:val="24"/>
          <w:szCs w:val="24"/>
        </w:rPr>
        <w:fldChar w:fldCharType="separate"/>
      </w:r>
      <w:r w:rsidR="00DE7E5C" w:rsidRPr="00DE7E5C">
        <w:rPr>
          <w:rFonts w:ascii="Times New Roman" w:eastAsia="Trebuchet MS" w:hAnsi="Times New Roman" w:cs="Times New Roman"/>
          <w:noProof/>
          <w:sz w:val="24"/>
          <w:szCs w:val="24"/>
        </w:rPr>
        <w:t>Teubert &amp; Čermáková 2007</w:t>
      </w:r>
      <w:r w:rsidR="00DE7E5C" w:rsidRPr="00DE7E5C">
        <w:rPr>
          <w:rFonts w:ascii="Times New Roman" w:eastAsia="Trebuchet MS" w:hAnsi="Times New Roman" w:cs="Times New Roman"/>
          <w:sz w:val="24"/>
          <w:szCs w:val="24"/>
        </w:rPr>
        <w:fldChar w:fldCharType="end"/>
      </w:r>
      <w:r w:rsidR="00A06A1A" w:rsidRPr="00DE7E5C">
        <w:rPr>
          <w:rFonts w:ascii="Times New Roman" w:eastAsia="Trebuchet MS" w:hAnsi="Times New Roman" w:cs="Times New Roman"/>
          <w:sz w:val="24"/>
          <w:szCs w:val="24"/>
        </w:rPr>
        <w:t>;</w:t>
      </w:r>
      <w:r w:rsidR="00DE7E5C" w:rsidRPr="00DE7E5C">
        <w:rPr>
          <w:rFonts w:ascii="Times New Roman" w:eastAsia="Trebuchet MS" w:hAnsi="Times New Roman" w:cs="Times New Roman"/>
          <w:sz w:val="24"/>
          <w:szCs w:val="24"/>
        </w:rPr>
        <w:t xml:space="preserve"> </w:t>
      </w:r>
      <w:r w:rsidR="00DE7E5C" w:rsidRPr="00DE7E5C">
        <w:rPr>
          <w:rFonts w:ascii="Times New Roman" w:eastAsia="Trebuchet MS" w:hAnsi="Times New Roman" w:cs="Times New Roman"/>
          <w:sz w:val="24"/>
          <w:szCs w:val="24"/>
        </w:rPr>
        <w:fldChar w:fldCharType="begin"/>
      </w:r>
      <w:r w:rsidR="00DE7E5C" w:rsidRPr="00DE7E5C">
        <w:rPr>
          <w:rFonts w:ascii="Times New Roman" w:eastAsia="Trebuchet MS" w:hAnsi="Times New Roman" w:cs="Times New Roman"/>
          <w:sz w:val="24"/>
          <w:szCs w:val="24"/>
        </w:rPr>
        <w:instrText xml:space="preserve"> ADDIN EN.CITE &lt;EndNote&gt;&lt;Cite&gt;&lt;Author&gt;Sampson&lt;/Author&gt;&lt;Year&gt;2005&lt;/Year&gt;&lt;RecNum&gt;11155&lt;/RecNum&gt;&lt;DisplayText&gt;Sampson &amp;amp; McCarthy 2005&lt;/DisplayText&gt;&lt;record&gt;&lt;rec-number&gt;11155&lt;/rec-number&gt;&lt;foreign-keys&gt;&lt;key app="EN" db-id="av9dsszt5t2ed3ex25r5de51dzza09tr0tv0" timestamp="1466460490"&gt;11155&lt;/key&gt;&lt;/foreign-keys&gt;&lt;ref-type name="Edited Book"&gt;28&lt;/ref-type&gt;&lt;contributors&gt;&lt;authors&gt;&lt;author&gt;Sampson, G&lt;/author&gt;&lt;author&gt;McCarthy, D.&lt;/author&gt;&lt;/authors&gt;&lt;/contributors&gt;&lt;titles&gt;&lt;title&gt;Corpus linguistics: readings in a widening discipline&lt;/title&gt;&lt;/titles&gt;&lt;dates&gt;&lt;year&gt;2005&lt;/year&gt;&lt;/dates&gt;&lt;pub-location&gt;New York&lt;/pub-location&gt;&lt;publisher&gt;Continuum&lt;/publisher&gt;&lt;urls&gt;&lt;/urls&gt;&lt;/record&gt;&lt;/Cite&gt;&lt;/EndNote&gt;</w:instrText>
      </w:r>
      <w:r w:rsidR="00DE7E5C" w:rsidRPr="00DE7E5C">
        <w:rPr>
          <w:rFonts w:ascii="Times New Roman" w:eastAsia="Trebuchet MS" w:hAnsi="Times New Roman" w:cs="Times New Roman"/>
          <w:sz w:val="24"/>
          <w:szCs w:val="24"/>
        </w:rPr>
        <w:fldChar w:fldCharType="separate"/>
      </w:r>
      <w:r w:rsidR="00DE7E5C" w:rsidRPr="00DE7E5C">
        <w:rPr>
          <w:rFonts w:ascii="Times New Roman" w:eastAsia="Trebuchet MS" w:hAnsi="Times New Roman" w:cs="Times New Roman"/>
          <w:noProof/>
          <w:sz w:val="24"/>
          <w:szCs w:val="24"/>
        </w:rPr>
        <w:t>Sampson &amp; McCarthy 2005</w:t>
      </w:r>
      <w:r w:rsidR="00DE7E5C" w:rsidRPr="00DE7E5C">
        <w:rPr>
          <w:rFonts w:ascii="Times New Roman" w:eastAsia="Trebuchet MS" w:hAnsi="Times New Roman" w:cs="Times New Roman"/>
          <w:sz w:val="24"/>
          <w:szCs w:val="24"/>
        </w:rPr>
        <w:fldChar w:fldCharType="end"/>
      </w:r>
      <w:r w:rsidR="00A06A1A" w:rsidRPr="00DE7E5C">
        <w:rPr>
          <w:rFonts w:ascii="Times New Roman" w:eastAsia="Trebuchet MS" w:hAnsi="Times New Roman" w:cs="Times New Roman"/>
          <w:sz w:val="24"/>
          <w:szCs w:val="24"/>
        </w:rPr>
        <w:t>;</w:t>
      </w:r>
      <w:r w:rsidR="00AE4C01">
        <w:rPr>
          <w:rFonts w:ascii="Times New Roman" w:eastAsia="Trebuchet MS" w:hAnsi="Times New Roman" w:cs="Times New Roman"/>
          <w:sz w:val="24"/>
          <w:szCs w:val="24"/>
        </w:rPr>
        <w:t xml:space="preserve"> </w:t>
      </w:r>
      <w:r w:rsidR="00AE4C01">
        <w:rPr>
          <w:rFonts w:ascii="Times New Roman" w:eastAsia="Trebuchet MS" w:hAnsi="Times New Roman" w:cs="Times New Roman"/>
          <w:sz w:val="24"/>
          <w:szCs w:val="24"/>
        </w:rPr>
        <w:fldChar w:fldCharType="begin"/>
      </w:r>
      <w:r w:rsidR="00AE4C01">
        <w:rPr>
          <w:rFonts w:ascii="Times New Roman" w:eastAsia="Trebuchet MS" w:hAnsi="Times New Roman" w:cs="Times New Roman"/>
          <w:sz w:val="24"/>
          <w:szCs w:val="24"/>
        </w:rPr>
        <w:instrText xml:space="preserve"> ADDIN EN.CITE &lt;EndNote&gt;&lt;Cite&gt;&lt;Author&gt;Manning&lt;/Author&gt;&lt;Year&gt;1999&lt;/Year&gt;&lt;RecNum&gt;11146&lt;/RecNum&gt;&lt;DisplayText&gt;C. Manning &amp;amp; Schütze 1999&lt;/DisplayText&gt;&lt;record&gt;&lt;rec-number&gt;11146&lt;/rec-number&gt;&lt;foreign-keys&gt;&lt;key app="EN" db-id="av9dsszt5t2ed3ex25r5de51dzza09tr0tv0" timestamp="1466198701"&gt;11146&lt;/key&gt;&lt;/foreign-keys&gt;&lt;ref-type name="Book"&gt;6&lt;/ref-type&gt;&lt;contributors&gt;&lt;authors&gt;&lt;author&gt;Manning, Christopher&lt;/author&gt;&lt;author&gt;Schütze, Hinrich&lt;/author&gt;&lt;/authors&gt;&lt;/contributors&gt;&lt;titles&gt;&lt;title&gt;Foundations of Statistical Natural Language Processing&lt;/title&gt;&lt;/titles&gt;&lt;pages&gt;620&lt;/pages&gt;&lt;edition&gt;1 edition&lt;/edition&gt;&lt;dates&gt;&lt;year&gt;1999&lt;/year&gt;&lt;pub-dates&gt;&lt;date&gt;June 18, 1999&lt;/date&gt;&lt;/pub-dates&gt;&lt;/dates&gt;&lt;pub-location&gt;Cambridge, Mass&lt;/pub-location&gt;&lt;publisher&gt;The MIT Press&lt;/publisher&gt;&lt;isbn&gt;978-0-262-13360-9&lt;/isbn&gt;&lt;urls&gt;&lt;pdf-urls&gt;&lt;url&gt;C:\Users\KLN\Documents\books\Manning_Schuetze_StatisticalNLP.pdf&lt;/url&gt;&lt;/pdf-urls&gt;&lt;/urls&gt;&lt;remote-database-name&gt;Amazon&lt;/remote-database-name&gt;&lt;language&gt;English&lt;/language&gt;&lt;/record&gt;&lt;/Cite&gt;&lt;/EndNote&gt;</w:instrText>
      </w:r>
      <w:r w:rsidR="00AE4C01">
        <w:rPr>
          <w:rFonts w:ascii="Times New Roman" w:eastAsia="Trebuchet MS" w:hAnsi="Times New Roman" w:cs="Times New Roman"/>
          <w:sz w:val="24"/>
          <w:szCs w:val="24"/>
        </w:rPr>
        <w:fldChar w:fldCharType="separate"/>
      </w:r>
      <w:r w:rsidR="00AE4C01">
        <w:rPr>
          <w:rFonts w:ascii="Times New Roman" w:eastAsia="Trebuchet MS" w:hAnsi="Times New Roman" w:cs="Times New Roman"/>
          <w:noProof/>
          <w:sz w:val="24"/>
          <w:szCs w:val="24"/>
        </w:rPr>
        <w:t>C. Manning &amp; Schütze 1999</w:t>
      </w:r>
      <w:r w:rsidR="00AE4C01">
        <w:rPr>
          <w:rFonts w:ascii="Times New Roman" w:eastAsia="Trebuchet MS" w:hAnsi="Times New Roman" w:cs="Times New Roman"/>
          <w:sz w:val="24"/>
          <w:szCs w:val="24"/>
        </w:rPr>
        <w:fldChar w:fldCharType="end"/>
      </w:r>
      <w:r w:rsidR="00A06A1A" w:rsidRPr="00945BA1">
        <w:rPr>
          <w:rFonts w:ascii="Times New Roman" w:eastAsia="Trebuchet MS" w:hAnsi="Times New Roman" w:cs="Times New Roman"/>
          <w:sz w:val="24"/>
          <w:szCs w:val="24"/>
        </w:rPr>
        <w:t xml:space="preserve">). </w:t>
      </w:r>
      <w:r w:rsidR="001A4AF7">
        <w:rPr>
          <w:rFonts w:ascii="Times New Roman" w:eastAsia="Trebuchet MS" w:hAnsi="Times New Roman" w:cs="Times New Roman"/>
          <w:sz w:val="24"/>
          <w:szCs w:val="24"/>
        </w:rPr>
        <w:t xml:space="preserve">With regard to classical Chinese, a study by </w:t>
      </w:r>
      <w:r w:rsidR="001A4AF7">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&lt;EndNote&gt;&lt;Cite&gt;&lt;Author&gt;Lee&lt;/Author&gt;&lt;Year&gt;2012&lt;/Year&gt;&lt;RecNum&gt;11090&lt;/RecNum&gt;&lt;DisplayText&gt;Lee &amp;amp; Wong 2012&lt;/DisplayText&gt;&lt;record&gt;&lt;rec-number&gt;11090&lt;/rec-number&gt;&lt;foreign-keys&gt;&lt;key app="EN" db-id="av9dsszt5t2ed3ex25r5de51dzza09tr0tv0" timestamp="1464971557"&gt;11090&lt;/key&gt;&lt;/foreign-keys&gt;&lt;ref-type name="Conference Proceedings"&gt;10&lt;/ref-type&gt;&lt;contributors&gt;&lt;authors&gt;&lt;author&gt;Lee, John&lt;/author&gt;&lt;author&gt;Wong, Tak-sum&lt;/author&gt;&lt;/authors&gt;&lt;/contributors&gt;&lt;titles&gt;&lt;title&gt;Glimpses of Ancient China from Classical Chinese Poems&lt;/title&gt;&lt;secondary-title&gt;Proceedings of COLING 2012: Posters&lt;/secondary-title&gt;&lt;/titles&gt;&lt;pages&gt;621–632&lt;/pages&gt;&lt;dates&gt;&lt;year&gt;2012&lt;/year&gt;&lt;/dates&gt;&lt;pub-location&gt;Mumbai, India&lt;/pub-location&gt;&lt;urls&gt;&lt;/urls&gt;&lt;/record&gt;&lt;/Cite&gt;&lt;/EndNote&gt;</w:instrText>
      </w:r>
      <w:r w:rsidR="001A4AF7">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Lee &amp; Wong 2012</w:t>
      </w:r>
      <w:r w:rsidR="001A4AF7">
        <w:rPr>
          <w:rFonts w:ascii="Times New Roman" w:eastAsia="Trebuchet MS" w:hAnsi="Times New Roman" w:cs="Times New Roman"/>
          <w:sz w:val="24"/>
          <w:szCs w:val="24"/>
        </w:rPr>
        <w:fldChar w:fldCharType="end"/>
      </w:r>
      <w:r w:rsidR="001A4AF7">
        <w:rPr>
          <w:rFonts w:ascii="Times New Roman" w:eastAsia="Trebuchet MS" w:hAnsi="Times New Roman" w:cs="Times New Roman"/>
          <w:sz w:val="24"/>
          <w:szCs w:val="24"/>
        </w:rPr>
        <w:t xml:space="preserve"> analyzed collocation patterns in the </w:t>
      </w:r>
      <w:r w:rsidR="001A4AF7">
        <w:rPr>
          <w:rFonts w:ascii="Times New Roman" w:eastAsia="Trebuchet MS" w:hAnsi="Times New Roman" w:cs="Times New Roman"/>
          <w:i/>
          <w:sz w:val="24"/>
          <w:szCs w:val="24"/>
        </w:rPr>
        <w:t>Complete Tang Poems</w:t>
      </w:r>
      <w:r w:rsidR="001A4AF7">
        <w:rPr>
          <w:rFonts w:ascii="Times New Roman" w:eastAsia="Trebuchet MS" w:hAnsi="Times New Roman" w:cs="Times New Roman"/>
          <w:sz w:val="24"/>
          <w:szCs w:val="24"/>
        </w:rPr>
        <w:t xml:space="preserve"> to show affinities between, for instance, particular seasons and distinctive semantic classes of words. </w:t>
      </w:r>
    </w:p>
    <w:p w14:paraId="10A30AF3" w14:textId="4C55AA3C"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Corpus linguistics techniques often begin with collocational studies focusing on a </w:t>
      </w:r>
      <w:r w:rsidR="00CA49B9">
        <w:rPr>
          <w:rFonts w:ascii="Times New Roman" w:eastAsia="Trebuchet MS" w:hAnsi="Times New Roman" w:cs="Times New Roman"/>
          <w:sz w:val="24"/>
          <w:szCs w:val="24"/>
        </w:rPr>
        <w:t xml:space="preserve">particular </w:t>
      </w:r>
      <w:r w:rsidRPr="00945BA1">
        <w:rPr>
          <w:rFonts w:ascii="Times New Roman" w:eastAsia="Trebuchet MS" w:hAnsi="Times New Roman" w:cs="Times New Roman"/>
          <w:sz w:val="24"/>
          <w:szCs w:val="24"/>
        </w:rPr>
        <w:t>target word</w:t>
      </w:r>
      <w:r w:rsidR="006C5C54">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or word set</w:t>
      </w:r>
      <w:r w:rsidR="006C5C54">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in an effort to explore associations </w:t>
      </w:r>
      <w:r w:rsidR="00D475B4">
        <w:rPr>
          <w:rFonts w:ascii="Times New Roman" w:eastAsia="Trebuchet MS" w:hAnsi="Times New Roman" w:cs="Times New Roman"/>
          <w:sz w:val="24"/>
          <w:szCs w:val="24"/>
        </w:rPr>
        <w:t>between the</w:t>
      </w:r>
      <w:r w:rsidRPr="00945BA1">
        <w:rPr>
          <w:rFonts w:ascii="Times New Roman" w:eastAsia="Trebuchet MS" w:hAnsi="Times New Roman" w:cs="Times New Roman"/>
          <w:sz w:val="24"/>
          <w:szCs w:val="24"/>
        </w:rPr>
        <w:t xml:space="preserve"> target word </w:t>
      </w:r>
      <w:r w:rsidR="00D475B4">
        <w:rPr>
          <w:rFonts w:ascii="Times New Roman" w:eastAsia="Trebuchet MS" w:hAnsi="Times New Roman" w:cs="Times New Roman"/>
          <w:sz w:val="24"/>
          <w:szCs w:val="24"/>
        </w:rPr>
        <w:t>and</w:t>
      </w:r>
      <w:r w:rsidR="00D8588A">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other terms in a large corpus.</w:t>
      </w:r>
      <w:r w:rsidR="008E4676">
        <w:rPr>
          <w:rFonts w:ascii="Times New Roman" w:eastAsia="Trebuchet MS" w:hAnsi="Times New Roman" w:cs="Times New Roman"/>
          <w:sz w:val="24"/>
          <w:szCs w:val="24"/>
        </w:rPr>
        <w:t xml:space="preserve"> </w:t>
      </w:r>
      <w:r w:rsidR="00D47CD2">
        <w:rPr>
          <w:rFonts w:ascii="Times New Roman" w:eastAsia="Trebuchet MS" w:hAnsi="Times New Roman" w:cs="Times New Roman"/>
          <w:sz w:val="24"/>
          <w:szCs w:val="24"/>
        </w:rPr>
        <w:t>Of</w:t>
      </w:r>
      <w:r w:rsidRPr="00945BA1">
        <w:rPr>
          <w:rFonts w:ascii="Times New Roman" w:eastAsia="Trebuchet MS" w:hAnsi="Times New Roman" w:cs="Times New Roman"/>
          <w:sz w:val="24"/>
          <w:szCs w:val="24"/>
        </w:rPr>
        <w:t xml:space="preserve"> studies </w:t>
      </w:r>
      <w:r w:rsidR="00D47CD2">
        <w:rPr>
          <w:rFonts w:ascii="Times New Roman" w:eastAsia="Trebuchet MS" w:hAnsi="Times New Roman" w:cs="Times New Roman"/>
          <w:sz w:val="24"/>
          <w:szCs w:val="24"/>
        </w:rPr>
        <w:t>that would</w:t>
      </w:r>
      <w:r w:rsidRPr="00945BA1">
        <w:rPr>
          <w:rFonts w:ascii="Times New Roman" w:eastAsia="Trebuchet MS" w:hAnsi="Times New Roman" w:cs="Times New Roman"/>
          <w:sz w:val="24"/>
          <w:szCs w:val="24"/>
        </w:rPr>
        <w:t xml:space="preserve"> be of interest</w:t>
      </w:r>
      <w:r w:rsidR="00D47CD2">
        <w:rPr>
          <w:rFonts w:ascii="Times New Roman" w:eastAsia="Trebuchet MS" w:hAnsi="Times New Roman" w:cs="Times New Roman"/>
          <w:sz w:val="24"/>
          <w:szCs w:val="24"/>
        </w:rPr>
        <w:t xml:space="preserve"> to religious studies scholars</w:t>
      </w:r>
      <w:r w:rsidR="00D8588A">
        <w:rPr>
          <w:rFonts w:ascii="Times New Roman" w:eastAsia="Trebuchet MS" w:hAnsi="Times New Roman" w:cs="Times New Roman"/>
          <w:sz w:val="24"/>
          <w:szCs w:val="24"/>
        </w:rPr>
        <w:t>,</w:t>
      </w:r>
      <w:r w:rsidR="00705336">
        <w:rPr>
          <w:rFonts w:ascii="Times New Roman" w:eastAsia="Trebuchet MS" w:hAnsi="Times New Roman" w:cs="Times New Roman"/>
          <w:sz w:val="24"/>
          <w:szCs w:val="24"/>
        </w:rPr>
        <w:t xml:space="preserve"> we can look at</w:t>
      </w:r>
      <w:r w:rsidR="00D47CD2">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three</w:t>
      </w:r>
      <w:r w:rsidR="008E4676">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focused on </w:t>
      </w:r>
      <w:r w:rsidR="00D8588A">
        <w:rPr>
          <w:rFonts w:ascii="Times New Roman" w:eastAsia="Trebuchet MS" w:hAnsi="Times New Roman" w:cs="Times New Roman"/>
          <w:sz w:val="24"/>
          <w:szCs w:val="24"/>
        </w:rPr>
        <w:t xml:space="preserve">portrayals </w:t>
      </w:r>
      <w:r w:rsidR="00A460C2">
        <w:rPr>
          <w:rFonts w:ascii="Times New Roman" w:eastAsia="Trebuchet MS" w:hAnsi="Times New Roman" w:cs="Times New Roman"/>
          <w:sz w:val="24"/>
          <w:szCs w:val="24"/>
        </w:rPr>
        <w:t xml:space="preserve">of </w:t>
      </w:r>
      <w:r w:rsidRPr="00945BA1">
        <w:rPr>
          <w:rFonts w:ascii="Times New Roman" w:eastAsia="Trebuchet MS" w:hAnsi="Times New Roman" w:cs="Times New Roman"/>
          <w:sz w:val="24"/>
          <w:szCs w:val="24"/>
        </w:rPr>
        <w:t>Islam</w:t>
      </w:r>
      <w:r w:rsidR="002475AA">
        <w:rPr>
          <w:rFonts w:ascii="Times New Roman" w:eastAsia="Trebuchet MS" w:hAnsi="Times New Roman" w:cs="Times New Roman"/>
          <w:sz w:val="24"/>
          <w:szCs w:val="24"/>
        </w:rPr>
        <w:t xml:space="preserve"> in contemporary sources</w:t>
      </w:r>
      <w:r w:rsidR="00DA5C5C">
        <w:rPr>
          <w:rFonts w:ascii="Times New Roman" w:eastAsia="Trebuchet MS" w:hAnsi="Times New Roman" w:cs="Times New Roman"/>
          <w:sz w:val="24"/>
          <w:szCs w:val="24"/>
        </w:rPr>
        <w:t xml:space="preserve"> </w:t>
      </w:r>
      <w:r w:rsidR="003658A0">
        <w:rPr>
          <w:rFonts w:ascii="Times New Roman" w:eastAsia="Trebuchet MS" w:hAnsi="Times New Roman" w:cs="Times New Roman"/>
          <w:sz w:val="24"/>
          <w:szCs w:val="24"/>
        </w:rPr>
        <w:t>that</w:t>
      </w:r>
      <w:r w:rsidR="002801BF">
        <w:rPr>
          <w:rFonts w:ascii="Times New Roman" w:eastAsia="Trebuchet MS" w:hAnsi="Times New Roman" w:cs="Times New Roman"/>
          <w:sz w:val="24"/>
          <w:szCs w:val="24"/>
        </w:rPr>
        <w:t xml:space="preserve"> help</w:t>
      </w:r>
      <w:r w:rsidRPr="00945BA1">
        <w:rPr>
          <w:rFonts w:ascii="Times New Roman" w:eastAsia="Trebuchet MS" w:hAnsi="Times New Roman" w:cs="Times New Roman"/>
          <w:sz w:val="24"/>
          <w:szCs w:val="24"/>
        </w:rPr>
        <w:t xml:space="preserve"> to illustra</w:t>
      </w:r>
      <w:r w:rsidR="00714605">
        <w:rPr>
          <w:rFonts w:ascii="Times New Roman" w:eastAsia="Trebuchet MS" w:hAnsi="Times New Roman" w:cs="Times New Roman"/>
          <w:sz w:val="24"/>
          <w:szCs w:val="24"/>
        </w:rPr>
        <w:t xml:space="preserve">te the breadth </w:t>
      </w:r>
      <w:r w:rsidRPr="00945BA1">
        <w:rPr>
          <w:rFonts w:ascii="Times New Roman" w:eastAsia="Trebuchet MS" w:hAnsi="Times New Roman" w:cs="Times New Roman"/>
          <w:sz w:val="24"/>
          <w:szCs w:val="24"/>
        </w:rPr>
        <w:t xml:space="preserve">and </w:t>
      </w:r>
      <w:r w:rsidR="00446612">
        <w:rPr>
          <w:rFonts w:ascii="Times New Roman" w:eastAsia="Trebuchet MS" w:hAnsi="Times New Roman" w:cs="Times New Roman"/>
          <w:sz w:val="24"/>
          <w:szCs w:val="24"/>
        </w:rPr>
        <w:t>potential</w:t>
      </w:r>
      <w:r w:rsidRPr="00945BA1">
        <w:rPr>
          <w:rFonts w:ascii="Times New Roman" w:eastAsia="Trebuchet MS" w:hAnsi="Times New Roman" w:cs="Times New Roman"/>
          <w:sz w:val="24"/>
          <w:szCs w:val="24"/>
        </w:rPr>
        <w:t xml:space="preserve"> of these techniques. Using a large corpus of contemporary British newspapers, Baker, Gabrielatos and McEnery pose the </w:t>
      </w:r>
      <w:r w:rsidR="008E4676">
        <w:rPr>
          <w:rFonts w:ascii="Times New Roman" w:eastAsia="Trebuchet MS" w:hAnsi="Times New Roman" w:cs="Times New Roman"/>
          <w:sz w:val="24"/>
          <w:szCs w:val="24"/>
        </w:rPr>
        <w:lastRenderedPageBreak/>
        <w:t>following</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research question</w:t>
      </w:r>
      <w:r w:rsidR="008E4676">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“What does a collocational analysis of the word </w:t>
      </w:r>
      <w:r w:rsidRPr="00945BA1">
        <w:rPr>
          <w:rFonts w:ascii="Times New Roman" w:eastAsia="Trebuchet MS" w:hAnsi="Times New Roman" w:cs="Times New Roman"/>
          <w:i/>
          <w:sz w:val="24"/>
          <w:szCs w:val="24"/>
        </w:rPr>
        <w:t>Muslim</w:t>
      </w:r>
      <w:r w:rsidRPr="00945BA1">
        <w:rPr>
          <w:rFonts w:ascii="Times New Roman" w:eastAsia="Trebuchet MS" w:hAnsi="Times New Roman" w:cs="Times New Roman"/>
          <w:sz w:val="24"/>
          <w:szCs w:val="24"/>
        </w:rPr>
        <w:t xml:space="preserve"> reveal about the construction of this group?” (</w:t>
      </w:r>
      <w:r w:rsidR="004A1EF0">
        <w:rPr>
          <w:rFonts w:ascii="Times New Roman" w:eastAsia="Trebuchet MS" w:hAnsi="Times New Roman" w:cs="Times New Roman"/>
          <w:sz w:val="24"/>
          <w:szCs w:val="24"/>
        </w:rPr>
        <w:fldChar w:fldCharType="begin"/>
      </w:r>
      <w:r w:rsidR="004A1EF0">
        <w:rPr>
          <w:rFonts w:ascii="Times New Roman" w:eastAsia="Trebuchet MS" w:hAnsi="Times New Roman" w:cs="Times New Roman"/>
          <w:sz w:val="24"/>
          <w:szCs w:val="24"/>
        </w:rPr>
        <w:instrText xml:space="preserve"> ADDIN EN.CITE &lt;EndNote&gt;&lt;Cite&gt;&lt;Author&gt;Baker&lt;/Author&gt;&lt;Year&gt;2013&lt;/Year&gt;&lt;RecNum&gt;11085&lt;/RecNum&gt;&lt;DisplayText&gt;Baker, Gabrielatos, &amp;amp; McEnery 2013&lt;/DisplayText&gt;&lt;record&gt;&lt;rec-number&gt;11085&lt;/rec-number&gt;&lt;foreign-keys&gt;&lt;key app="EN" db-id="av9dsszt5t2ed3ex25r5de51dzza09tr0tv0" timestamp="1464819790"&gt;11085&lt;/key&gt;&lt;/foreign-keys&gt;&lt;ref-type name="Journal Article"&gt;17&lt;/ref-type&gt;&lt;contributors&gt;&lt;authors&gt;&lt;author&gt;Baker, P.&lt;/author&gt;&lt;author&gt;Gabrielatos, C.&lt;/author&gt;&lt;author&gt;McEnery, T. &lt;/author&gt;&lt;/authors&gt;&lt;/contributors&gt;&lt;titles&gt;&lt;title&gt;Sketching Muslims: A Corpus Driven Analysis of Representations Around the Word “Muslim” in the British Press 1998-2009&lt;/title&gt;&lt;secondary-title&gt;Applied Linguistics&lt;/secondary-title&gt;&lt;/titles&gt;&lt;periodical&gt;&lt;full-title&gt;Applied Linguistics&lt;/full-title&gt;&lt;/periodical&gt;&lt;pages&gt;255-278&lt;/pages&gt;&lt;volume&gt;34&lt;/volume&gt;&lt;number&gt;3&lt;/number&gt;&lt;dates&gt;&lt;year&gt;2013&lt;/year&gt;&lt;/dates&gt;&lt;urls&gt;&lt;/urls&gt;&lt;/record&gt;&lt;/Cite&gt;&lt;/EndNote&gt;</w:instrText>
      </w:r>
      <w:r w:rsidR="004A1EF0">
        <w:rPr>
          <w:rFonts w:ascii="Times New Roman" w:eastAsia="Trebuchet MS" w:hAnsi="Times New Roman" w:cs="Times New Roman"/>
          <w:sz w:val="24"/>
          <w:szCs w:val="24"/>
        </w:rPr>
        <w:fldChar w:fldCharType="separate"/>
      </w:r>
      <w:r w:rsidR="004A1EF0">
        <w:rPr>
          <w:rFonts w:ascii="Times New Roman" w:eastAsia="Trebuchet MS" w:hAnsi="Times New Roman" w:cs="Times New Roman"/>
          <w:noProof/>
          <w:sz w:val="24"/>
          <w:szCs w:val="24"/>
        </w:rPr>
        <w:t>Baker, Gabrielatos, &amp; McEnery 2013</w:t>
      </w:r>
      <w:r w:rsidR="004A1EF0">
        <w:rPr>
          <w:rFonts w:ascii="Times New Roman" w:eastAsia="Trebuchet MS" w:hAnsi="Times New Roman" w:cs="Times New Roman"/>
          <w:sz w:val="24"/>
          <w:szCs w:val="24"/>
        </w:rPr>
        <w:fldChar w:fldCharType="end"/>
      </w:r>
      <w:r w:rsidR="004A1EF0">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260). To conduct </w:t>
      </w:r>
      <w:r w:rsidR="004A1EF0">
        <w:rPr>
          <w:rFonts w:ascii="Times New Roman" w:eastAsia="Trebuchet MS" w:hAnsi="Times New Roman" w:cs="Times New Roman"/>
          <w:sz w:val="24"/>
          <w:szCs w:val="24"/>
        </w:rPr>
        <w:t>their study</w:t>
      </w:r>
      <w:r w:rsidRPr="00945BA1">
        <w:rPr>
          <w:rFonts w:ascii="Times New Roman" w:eastAsia="Trebuchet MS" w:hAnsi="Times New Roman" w:cs="Times New Roman"/>
          <w:sz w:val="24"/>
          <w:szCs w:val="24"/>
        </w:rPr>
        <w:t xml:space="preserve">, they used a part-of-speech tagging instrument that </w:t>
      </w:r>
      <w:r w:rsidR="008E4676">
        <w:rPr>
          <w:rFonts w:ascii="Times New Roman" w:eastAsia="Trebuchet MS" w:hAnsi="Times New Roman" w:cs="Times New Roman"/>
          <w:sz w:val="24"/>
          <w:szCs w:val="24"/>
        </w:rPr>
        <w:t>assigns</w:t>
      </w:r>
      <w:r w:rsidRPr="00945BA1">
        <w:rPr>
          <w:rFonts w:ascii="Times New Roman" w:eastAsia="Trebuchet MS" w:hAnsi="Times New Roman" w:cs="Times New Roman"/>
          <w:sz w:val="24"/>
          <w:szCs w:val="24"/>
        </w:rPr>
        <w:t xml:space="preserve"> to each token word a code indicating whether it is a noun, an adjective, etc. The most frequent noun collocates of the adjective </w:t>
      </w:r>
      <w:r w:rsidRPr="00945BA1">
        <w:rPr>
          <w:rFonts w:ascii="Times New Roman" w:eastAsia="Trebuchet MS" w:hAnsi="Times New Roman" w:cs="Times New Roman"/>
          <w:i/>
          <w:sz w:val="24"/>
          <w:szCs w:val="24"/>
        </w:rPr>
        <w:t xml:space="preserve">Muslim </w:t>
      </w:r>
      <w:r w:rsidRPr="00945BA1">
        <w:rPr>
          <w:rFonts w:ascii="Times New Roman" w:eastAsia="Trebuchet MS" w:hAnsi="Times New Roman" w:cs="Times New Roman"/>
          <w:sz w:val="24"/>
          <w:szCs w:val="24"/>
        </w:rPr>
        <w:t>found in this study were “community” (1st), “world” (2nd)</w:t>
      </w:r>
      <w:r w:rsidR="006C5C54">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and “woman” (3rd), though “cleric” (6th) and “extremist” (10th) appeared in the top 10 (</w:t>
      </w:r>
      <w:r w:rsidR="00DA5C5C">
        <w:rPr>
          <w:rFonts w:ascii="Times New Roman" w:eastAsia="Trebuchet MS" w:hAnsi="Times New Roman" w:cs="Times New Roman"/>
          <w:sz w:val="24"/>
          <w:szCs w:val="24"/>
        </w:rPr>
        <w:t xml:space="preserve">2013: </w:t>
      </w:r>
      <w:r w:rsidRPr="00945BA1">
        <w:rPr>
          <w:rFonts w:ascii="Times New Roman" w:eastAsia="Trebuchet MS" w:hAnsi="Times New Roman" w:cs="Times New Roman"/>
          <w:sz w:val="24"/>
          <w:szCs w:val="24"/>
        </w:rPr>
        <w:t xml:space="preserve">261). After manually coding collocates of </w:t>
      </w:r>
      <w:r w:rsidRPr="00945BA1">
        <w:rPr>
          <w:rFonts w:ascii="Times New Roman" w:eastAsia="Trebuchet MS" w:hAnsi="Times New Roman" w:cs="Times New Roman"/>
          <w:i/>
          <w:sz w:val="24"/>
          <w:szCs w:val="24"/>
        </w:rPr>
        <w:t>Muslim</w:t>
      </w:r>
      <w:r w:rsidRPr="00945BA1">
        <w:rPr>
          <w:rFonts w:ascii="Times New Roman" w:eastAsia="Trebuchet MS" w:hAnsi="Times New Roman" w:cs="Times New Roman"/>
          <w:sz w:val="24"/>
          <w:szCs w:val="24"/>
        </w:rPr>
        <w:t xml:space="preserve">, </w:t>
      </w:r>
      <w:r w:rsidR="008E4676">
        <w:rPr>
          <w:rFonts w:ascii="Times New Roman" w:eastAsia="Trebuchet MS" w:hAnsi="Times New Roman" w:cs="Times New Roman"/>
          <w:sz w:val="24"/>
          <w:szCs w:val="24"/>
        </w:rPr>
        <w:t xml:space="preserve">the </w:t>
      </w:r>
      <w:r w:rsidRPr="00945BA1">
        <w:rPr>
          <w:rFonts w:ascii="Times New Roman" w:eastAsia="Trebuchet MS" w:hAnsi="Times New Roman" w:cs="Times New Roman"/>
          <w:sz w:val="24"/>
          <w:szCs w:val="24"/>
        </w:rPr>
        <w:t xml:space="preserve">authors conclude that </w:t>
      </w:r>
      <w:r w:rsidR="008E4676">
        <w:rPr>
          <w:rFonts w:ascii="Times New Roman" w:eastAsia="Trebuchet MS" w:hAnsi="Times New Roman" w:cs="Times New Roman"/>
          <w:sz w:val="24"/>
          <w:szCs w:val="24"/>
        </w:rPr>
        <w:t>the term’s use</w:t>
      </w:r>
      <w:r w:rsidRPr="00945BA1">
        <w:rPr>
          <w:rFonts w:ascii="Times New Roman" w:eastAsia="Trebuchet MS" w:hAnsi="Times New Roman" w:cs="Times New Roman"/>
          <w:sz w:val="24"/>
          <w:szCs w:val="24"/>
        </w:rPr>
        <w:t xml:space="preserve"> in the British press</w:t>
      </w:r>
      <w:r w:rsidR="00066AB0">
        <w:rPr>
          <w:rFonts w:ascii="Times New Roman" w:eastAsia="Trebuchet MS" w:hAnsi="Times New Roman" w:cs="Times New Roman"/>
          <w:sz w:val="24"/>
          <w:szCs w:val="24"/>
        </w:rPr>
        <w:t xml:space="preserve"> is</w:t>
      </w:r>
      <w:r w:rsidRPr="00945BA1">
        <w:rPr>
          <w:rFonts w:ascii="Times New Roman" w:eastAsia="Trebuchet MS" w:hAnsi="Times New Roman" w:cs="Times New Roman"/>
          <w:sz w:val="24"/>
          <w:szCs w:val="24"/>
        </w:rPr>
        <w:t xml:space="preserve"> </w:t>
      </w:r>
      <w:r w:rsidR="00DE0C35">
        <w:rPr>
          <w:rFonts w:ascii="Times New Roman" w:eastAsia="Trebuchet MS" w:hAnsi="Times New Roman" w:cs="Times New Roman"/>
          <w:sz w:val="24"/>
          <w:szCs w:val="24"/>
        </w:rPr>
        <w:t xml:space="preserve">rarely of </w:t>
      </w:r>
      <w:r w:rsidR="008E4676">
        <w:rPr>
          <w:rFonts w:ascii="Times New Roman" w:eastAsia="Trebuchet MS" w:hAnsi="Times New Roman" w:cs="Times New Roman"/>
          <w:sz w:val="24"/>
          <w:szCs w:val="24"/>
        </w:rPr>
        <w:t xml:space="preserve">a </w:t>
      </w:r>
      <w:r w:rsidR="00DE0C35">
        <w:rPr>
          <w:rFonts w:ascii="Times New Roman" w:eastAsia="Trebuchet MS" w:hAnsi="Times New Roman" w:cs="Times New Roman"/>
          <w:sz w:val="24"/>
          <w:szCs w:val="24"/>
        </w:rPr>
        <w:t xml:space="preserve">specifically religious nature, </w:t>
      </w:r>
      <w:r w:rsidRPr="00945BA1">
        <w:rPr>
          <w:rFonts w:ascii="Times New Roman" w:eastAsia="Trebuchet MS" w:hAnsi="Times New Roman" w:cs="Times New Roman"/>
          <w:sz w:val="24"/>
          <w:szCs w:val="24"/>
        </w:rPr>
        <w:t xml:space="preserve">and more frequently </w:t>
      </w:r>
      <w:r w:rsidR="00E668F5">
        <w:rPr>
          <w:rFonts w:ascii="Times New Roman" w:eastAsia="Trebuchet MS" w:hAnsi="Times New Roman" w:cs="Times New Roman"/>
          <w:sz w:val="24"/>
          <w:szCs w:val="24"/>
        </w:rPr>
        <w:t xml:space="preserve">serves as </w:t>
      </w:r>
      <w:r w:rsidRPr="00945BA1">
        <w:rPr>
          <w:rFonts w:ascii="Times New Roman" w:eastAsia="Trebuchet MS" w:hAnsi="Times New Roman" w:cs="Times New Roman"/>
          <w:sz w:val="24"/>
          <w:szCs w:val="24"/>
        </w:rPr>
        <w:t>either a reference</w:t>
      </w:r>
      <w:r w:rsidR="00E668F5">
        <w:rPr>
          <w:rFonts w:ascii="Times New Roman" w:eastAsia="Trebuchet MS" w:hAnsi="Times New Roman" w:cs="Times New Roman"/>
          <w:sz w:val="24"/>
          <w:szCs w:val="24"/>
        </w:rPr>
        <w:t xml:space="preserve"> to national or ethnic identity, </w:t>
      </w:r>
      <w:r w:rsidRPr="00945BA1">
        <w:rPr>
          <w:rFonts w:ascii="Times New Roman" w:eastAsia="Trebuchet MS" w:hAnsi="Times New Roman" w:cs="Times New Roman"/>
          <w:sz w:val="24"/>
          <w:szCs w:val="24"/>
        </w:rPr>
        <w:t xml:space="preserve">what they call a “shortcut to typical, or differentiating, attributes” (265). </w:t>
      </w:r>
    </w:p>
    <w:p w14:paraId="59E7BB2E" w14:textId="0A532B9C"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rPr>
        <w:t>In a similar study using two corpora, Al-Hejin tracks the contrastive representations of Muslim women in Arab online news media and BBC online news media (</w:t>
      </w:r>
      <w:r w:rsidR="00795F96">
        <w:rPr>
          <w:rFonts w:ascii="Times New Roman" w:eastAsia="Trebuchet MS" w:hAnsi="Times New Roman" w:cs="Times New Roman"/>
          <w:sz w:val="24"/>
          <w:szCs w:val="24"/>
        </w:rPr>
        <w:fldChar w:fldCharType="begin"/>
      </w:r>
      <w:r w:rsidR="00795F96">
        <w:rPr>
          <w:rFonts w:ascii="Times New Roman" w:eastAsia="Trebuchet MS" w:hAnsi="Times New Roman" w:cs="Times New Roman"/>
          <w:sz w:val="24"/>
          <w:szCs w:val="24"/>
        </w:rPr>
        <w:instrText xml:space="preserve"> ADDIN EN.CITE &lt;EndNote&gt;&lt;Cite&gt;&lt;Author&gt;Al-Hejin&lt;/Author&gt;&lt;Year&gt;2015&lt;/Year&gt;&lt;RecNum&gt;11086&lt;/RecNum&gt;&lt;DisplayText&gt;Al-Hejin 2015&lt;/DisplayText&gt;&lt;record&gt;&lt;rec-number&gt;11086&lt;/rec-number&gt;&lt;foreign-keys&gt;&lt;key app="EN" db-id="av9dsszt5t2ed3ex25r5de51dzza09tr0tv0" timestamp="1464819951"&gt;11086&lt;/key&gt;&lt;/foreign-keys&gt;&lt;ref-type name="Journal Article"&gt;17&lt;/ref-type&gt;&lt;contributors&gt;&lt;authors&gt;&lt;author&gt;Al-Hejin, B.&lt;/author&gt;&lt;/authors&gt;&lt;/contributors&gt;&lt;titles&gt;&lt;title&gt;Covering Muslim women: Semantic macrostructures in BBC News&lt;/title&gt;&lt;secondary-title&gt;Discourse and Communication&lt;/secondary-title&gt;&lt;/titles&gt;&lt;periodical&gt;&lt;full-title&gt;Discourse and Communication&lt;/full-title&gt;&lt;/periodical&gt;&lt;pages&gt;19-46&lt;/pages&gt;&lt;volume&gt;9&lt;/volume&gt;&lt;number&gt;1&lt;/number&gt;&lt;dates&gt;&lt;year&gt;2015&lt;/year&gt;&lt;/dates&gt;&lt;urls&gt;&lt;/urls&gt;&lt;/record&gt;&lt;/Cite&gt;&lt;/EndNote&gt;</w:instrText>
      </w:r>
      <w:r w:rsidR="00795F96">
        <w:rPr>
          <w:rFonts w:ascii="Times New Roman" w:eastAsia="Trebuchet MS" w:hAnsi="Times New Roman" w:cs="Times New Roman"/>
          <w:sz w:val="24"/>
          <w:szCs w:val="24"/>
        </w:rPr>
        <w:fldChar w:fldCharType="separate"/>
      </w:r>
      <w:r w:rsidR="00795F96">
        <w:rPr>
          <w:rFonts w:ascii="Times New Roman" w:eastAsia="Trebuchet MS" w:hAnsi="Times New Roman" w:cs="Times New Roman"/>
          <w:noProof/>
          <w:sz w:val="24"/>
          <w:szCs w:val="24"/>
        </w:rPr>
        <w:t>Al-Hejin 2015</w:t>
      </w:r>
      <w:r w:rsidR="00795F96">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xml:space="preserve">). Al-Hejin identifies that </w:t>
      </w:r>
      <w:r w:rsidRPr="00945BA1">
        <w:rPr>
          <w:rFonts w:ascii="Times New Roman" w:eastAsia="Trebuchet MS" w:hAnsi="Times New Roman" w:cs="Times New Roman"/>
          <w:i/>
          <w:sz w:val="24"/>
          <w:szCs w:val="24"/>
        </w:rPr>
        <w:t xml:space="preserve">Muslim women </w:t>
      </w:r>
      <w:r w:rsidRPr="00945BA1">
        <w:rPr>
          <w:rFonts w:ascii="Times New Roman" w:eastAsia="Trebuchet MS" w:hAnsi="Times New Roman" w:cs="Times New Roman"/>
          <w:sz w:val="24"/>
          <w:szCs w:val="24"/>
        </w:rPr>
        <w:t>and cognate terms were primarily found in a semantic macrostructure concerning war and violence. Muslim women were also found to be portrayed primarily as victims (2015</w:t>
      </w:r>
      <w:r w:rsidR="00DA5C5C">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39-40). Al-Hejin puts that study’s collocational data in conversation with surveys of public opinion, both in Britain and the Arab world, to offer a fresh perspective on the portrayal of Muslim women in international media</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beyond traditional forms of commentary based upon</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one</w:t>
      </w:r>
      <w:r w:rsidR="008E4676">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or a handful</w:t>
      </w:r>
      <w:r w:rsidR="008E4676">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of written works. </w:t>
      </w:r>
    </w:p>
    <w:p w14:paraId="2A04C8AD" w14:textId="3619B505" w:rsidR="002100FC" w:rsidRDefault="00F8780E">
      <w:pPr>
        <w:pStyle w:val="Normal1"/>
        <w:spacing w:before="100" w:after="120" w:line="360" w:lineRule="auto"/>
        <w:ind w:firstLine="720"/>
        <w:rPr>
          <w:rFonts w:ascii="Times New Roman" w:hAnsi="Times New Roman" w:cs="Times New Roman"/>
        </w:rPr>
      </w:pPr>
      <w:r>
        <w:rPr>
          <w:rFonts w:ascii="Times New Roman" w:eastAsia="Trebuchet MS" w:hAnsi="Times New Roman" w:cs="Times New Roman"/>
          <w:sz w:val="24"/>
          <w:szCs w:val="24"/>
        </w:rPr>
        <w:t>Finally</w:t>
      </w:r>
      <w:r w:rsidR="00A06A1A" w:rsidRPr="00945BA1">
        <w:rPr>
          <w:rFonts w:ascii="Times New Roman" w:eastAsia="Trebuchet MS" w:hAnsi="Times New Roman" w:cs="Times New Roman"/>
          <w:sz w:val="24"/>
          <w:szCs w:val="24"/>
        </w:rPr>
        <w:t xml:space="preserve">, in an examination of 250 statements promoting Islamic extremist violence, </w:t>
      </w:r>
      <w:r w:rsidR="00795F96">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&lt;EndNote&gt;&lt;Cite&gt;&lt;Author&gt;Prentice&lt;/Author&gt;&lt;Year&gt;2012&lt;/Year&gt;&lt;RecNum&gt;11087&lt;/RecNum&gt;&lt;DisplayText&gt;Prentice, Rayson, &amp;amp; Taylor 2012&lt;/DisplayText&gt;&lt;record&gt;&lt;rec-number&gt;11087&lt;/rec-number&gt;&lt;foreign-keys&gt;&lt;key app="EN" db-id="av9dsszt5t2ed3ex25r5de51dzza09tr0tv0" timestamp="1464820061"&gt;11087&lt;/key&gt;&lt;/foreign-keys&gt;&lt;ref-type name="Journal Article"&gt;17&lt;/ref-type&gt;&lt;contributors&gt;&lt;authors&gt;&lt;author&gt;Prentice, S.&lt;/author&gt;&lt;author&gt;Rayson, P.&lt;/author&gt;&lt;author&gt;Taylor, P.J.&lt;/author&gt;&lt;/authors&gt;&lt;/contributors&gt;&lt;titles&gt;&lt;title&gt;The language of Islamic extremism: Towards an automated identification of beliefs, motivations and justifications&lt;/title&gt;&lt;secondary-title&gt;International Journal of Corpus Linguistics&lt;/secondary-title&gt;&lt;/titles&gt;&lt;periodical&gt;&lt;full-title&gt;International Journal of Corpus Linguistics&lt;/full-title&gt;&lt;/periodical&gt;&lt;pages&gt;259-286&lt;/pages&gt;&lt;volume&gt;17&lt;/volume&gt;&lt;number&gt;2&lt;/number&gt;&lt;dates&gt;&lt;year&gt;2012&lt;/year&gt;&lt;/dates&gt;&lt;urls&gt;&lt;/urls&gt;&lt;/record&gt;&lt;/Cite&gt;&lt;/EndNote&gt;</w:instrText>
      </w:r>
      <w:r w:rsidR="00795F96">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Prentice, Rayson, &amp; Taylor 2012</w:t>
      </w:r>
      <w:r w:rsidR="00795F96">
        <w:rPr>
          <w:rFonts w:ascii="Times New Roman" w:eastAsia="Trebuchet MS" w:hAnsi="Times New Roman" w:cs="Times New Roman"/>
          <w:sz w:val="24"/>
          <w:szCs w:val="24"/>
        </w:rPr>
        <w:fldChar w:fldCharType="end"/>
      </w:r>
      <w:r w:rsidR="00066AB0">
        <w:rPr>
          <w:rFonts w:ascii="Times New Roman" w:eastAsia="Trebuchet MS" w:hAnsi="Times New Roman" w:cs="Times New Roman"/>
          <w:sz w:val="24"/>
          <w:szCs w:val="24"/>
        </w:rPr>
        <w:t>)</w:t>
      </w:r>
      <w:r w:rsidR="00795F96">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sz w:val="24"/>
          <w:szCs w:val="24"/>
        </w:rPr>
        <w:t>use mixed methods, including collocation, to identify patterns a</w:t>
      </w:r>
      <w:r w:rsidR="00795F96">
        <w:rPr>
          <w:rFonts w:ascii="Times New Roman" w:eastAsia="Trebuchet MS" w:hAnsi="Times New Roman" w:cs="Times New Roman"/>
          <w:sz w:val="24"/>
          <w:szCs w:val="24"/>
        </w:rPr>
        <w:t>nd infer motives and ends</w:t>
      </w:r>
      <w:r w:rsidR="00A06A1A" w:rsidRPr="00945BA1">
        <w:rPr>
          <w:rFonts w:ascii="Times New Roman" w:eastAsia="Trebuchet MS" w:hAnsi="Times New Roman" w:cs="Times New Roman"/>
          <w:sz w:val="24"/>
          <w:szCs w:val="24"/>
        </w:rPr>
        <w:t xml:space="preserve">. 160 of the 250 documents </w:t>
      </w:r>
      <w:r w:rsidR="00304916">
        <w:rPr>
          <w:rFonts w:ascii="Times New Roman" w:eastAsia="Trebuchet MS" w:hAnsi="Times New Roman" w:cs="Times New Roman"/>
          <w:sz w:val="24"/>
          <w:szCs w:val="24"/>
        </w:rPr>
        <w:t xml:space="preserve">they studied </w:t>
      </w:r>
      <w:r w:rsidR="00A06A1A" w:rsidRPr="00945BA1">
        <w:rPr>
          <w:rFonts w:ascii="Times New Roman" w:eastAsia="Trebuchet MS" w:hAnsi="Times New Roman" w:cs="Times New Roman"/>
          <w:sz w:val="24"/>
          <w:szCs w:val="24"/>
        </w:rPr>
        <w:t>were authored by well-known groups, including Al-Qa’ida, Hamas and Hezbollah, and all promoted Islamic terrorism. Also using a part-of-speech tagger and a semantic tagger, researchers assigned words to semantic fields (2012</w:t>
      </w:r>
      <w:r w:rsidR="00DA5C5C">
        <w:rPr>
          <w:rFonts w:ascii="Times New Roman" w:eastAsia="Trebuchet MS" w:hAnsi="Times New Roman" w:cs="Times New Roman"/>
          <w:sz w:val="24"/>
          <w:szCs w:val="24"/>
        </w:rPr>
        <w:t>:</w:t>
      </w:r>
      <w:r w:rsidR="00A06A1A" w:rsidRPr="00945BA1">
        <w:rPr>
          <w:rFonts w:ascii="Times New Roman" w:eastAsia="Trebuchet MS" w:hAnsi="Times New Roman" w:cs="Times New Roman"/>
          <w:sz w:val="24"/>
          <w:szCs w:val="24"/>
        </w:rPr>
        <w:t xml:space="preserve"> 266). The authors then used collocation analyses to identify commonly occurring words within each semantic field. They then repeated the same set of procedures with two comparison corpora (one written, </w:t>
      </w:r>
      <w:r w:rsidR="00A06A1A" w:rsidRPr="00945BA1">
        <w:rPr>
          <w:rFonts w:ascii="Times New Roman" w:eastAsia="Trebuchet MS" w:hAnsi="Times New Roman" w:cs="Times New Roman"/>
          <w:sz w:val="24"/>
          <w:szCs w:val="24"/>
        </w:rPr>
        <w:lastRenderedPageBreak/>
        <w:t xml:space="preserve">one spoken) comprised of neutral content, which served as ‘control conditions’ in their study. Core terms from Islam play a large role in marking the unique features of their extremist corpus. Its most important keywords </w:t>
      </w:r>
      <w:r w:rsidR="007619C2">
        <w:rPr>
          <w:rFonts w:ascii="Times New Roman" w:eastAsia="Trebuchet MS" w:hAnsi="Times New Roman" w:cs="Times New Roman"/>
          <w:sz w:val="24"/>
          <w:szCs w:val="24"/>
        </w:rPr>
        <w:t>are</w:t>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Allah</w:t>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Muslim</w:t>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jihad</w:t>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Mujahideen</w:t>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Islam</w:t>
      </w:r>
      <w:r w:rsidR="00A06A1A" w:rsidRPr="00945BA1">
        <w:rPr>
          <w:rFonts w:ascii="Times New Roman" w:eastAsia="Trebuchet MS" w:hAnsi="Times New Roman" w:cs="Times New Roman"/>
          <w:sz w:val="24"/>
          <w:szCs w:val="24"/>
        </w:rPr>
        <w:t xml:space="preserve"> and </w:t>
      </w:r>
      <w:r w:rsidR="00A06A1A" w:rsidRPr="00945BA1">
        <w:rPr>
          <w:rFonts w:ascii="Times New Roman" w:eastAsia="Trebuchet MS" w:hAnsi="Times New Roman" w:cs="Times New Roman"/>
          <w:i/>
          <w:sz w:val="24"/>
          <w:szCs w:val="24"/>
        </w:rPr>
        <w:t>against</w:t>
      </w:r>
      <w:r w:rsidR="002100FC">
        <w:rPr>
          <w:rFonts w:ascii="Times New Roman" w:eastAsia="Trebuchet MS" w:hAnsi="Times New Roman" w:cs="Times New Roman"/>
          <w:sz w:val="24"/>
          <w:szCs w:val="24"/>
        </w:rPr>
        <w:t xml:space="preserve"> (2012:</w:t>
      </w:r>
      <w:r w:rsidR="00A06A1A" w:rsidRPr="00945BA1">
        <w:rPr>
          <w:rFonts w:ascii="Times New Roman" w:eastAsia="Trebuchet MS" w:hAnsi="Times New Roman" w:cs="Times New Roman"/>
          <w:sz w:val="24"/>
          <w:szCs w:val="24"/>
        </w:rPr>
        <w:t xml:space="preserve"> 269-70). Collocational research into the extremist corpus revealed fascinating patterns in which authors polarize their readers by using semantic pairings emphasizing sharp contrasts. Among the most important were darkness/light, success/failure, serenity/violence, selfish/unselfish, an</w:t>
      </w:r>
      <w:r w:rsidR="002100FC">
        <w:rPr>
          <w:rFonts w:ascii="Times New Roman" w:eastAsia="Trebuchet MS" w:hAnsi="Times New Roman" w:cs="Times New Roman"/>
          <w:sz w:val="24"/>
          <w:szCs w:val="24"/>
        </w:rPr>
        <w:t>d religious/non-religious (2012:</w:t>
      </w:r>
      <w:r w:rsidR="00A06A1A" w:rsidRPr="00945BA1">
        <w:rPr>
          <w:rFonts w:ascii="Times New Roman" w:eastAsia="Trebuchet MS" w:hAnsi="Times New Roman" w:cs="Times New Roman"/>
          <w:sz w:val="24"/>
          <w:szCs w:val="24"/>
        </w:rPr>
        <w:t xml:space="preserve"> 273). Prentice </w:t>
      </w:r>
      <w:r w:rsidR="006274C9">
        <w:rPr>
          <w:rFonts w:ascii="Times New Roman" w:eastAsia="Trebuchet MS" w:hAnsi="Times New Roman" w:cs="Times New Roman"/>
          <w:sz w:val="24"/>
          <w:szCs w:val="24"/>
        </w:rPr>
        <w:t>and co-authors</w:t>
      </w:r>
      <w:r w:rsidR="00A06A1A" w:rsidRPr="00945BA1">
        <w:rPr>
          <w:rFonts w:ascii="Times New Roman" w:eastAsia="Trebuchet MS" w:hAnsi="Times New Roman" w:cs="Times New Roman"/>
          <w:sz w:val="24"/>
          <w:szCs w:val="24"/>
        </w:rPr>
        <w:t xml:space="preserve"> also generate collocational data w</w:t>
      </w:r>
      <w:r w:rsidR="002100FC">
        <w:rPr>
          <w:rFonts w:ascii="Times New Roman" w:eastAsia="Trebuchet MS" w:hAnsi="Times New Roman" w:cs="Times New Roman"/>
          <w:sz w:val="24"/>
          <w:szCs w:val="24"/>
        </w:rPr>
        <w:t xml:space="preserve">ithin specific semantic fields, allowing </w:t>
      </w:r>
      <w:r w:rsidR="00A06A1A" w:rsidRPr="00945BA1">
        <w:rPr>
          <w:rFonts w:ascii="Times New Roman" w:eastAsia="Trebuchet MS" w:hAnsi="Times New Roman" w:cs="Times New Roman"/>
          <w:sz w:val="24"/>
          <w:szCs w:val="24"/>
        </w:rPr>
        <w:t>them to identify, for example, collocates of terms that fall into the ‘Places’ field</w:t>
      </w:r>
      <w:r w:rsidR="006274C9">
        <w:rPr>
          <w:rFonts w:ascii="Times New Roman" w:eastAsia="Trebuchet MS" w:hAnsi="Times New Roman" w:cs="Times New Roman"/>
          <w:sz w:val="24"/>
          <w:szCs w:val="24"/>
        </w:rPr>
        <w:t xml:space="preserve">. This feature of their study </w:t>
      </w:r>
      <w:r w:rsidR="00A06A1A" w:rsidRPr="00945BA1">
        <w:rPr>
          <w:rFonts w:ascii="Times New Roman" w:eastAsia="Trebuchet MS" w:hAnsi="Times New Roman" w:cs="Times New Roman"/>
          <w:sz w:val="24"/>
          <w:szCs w:val="24"/>
        </w:rPr>
        <w:t xml:space="preserve">revealed noticeable rates of strategic thinking in the form of the collocation of place names with terms such as </w:t>
      </w:r>
      <w:r w:rsidR="00A06A1A" w:rsidRPr="00945BA1">
        <w:rPr>
          <w:rFonts w:ascii="Times New Roman" w:eastAsia="Trebuchet MS" w:hAnsi="Times New Roman" w:cs="Times New Roman"/>
          <w:i/>
          <w:sz w:val="24"/>
          <w:szCs w:val="24"/>
        </w:rPr>
        <w:t xml:space="preserve">enter, stationing, </w:t>
      </w:r>
      <w:r w:rsidR="00A06A1A" w:rsidRPr="00945BA1">
        <w:rPr>
          <w:rFonts w:ascii="Times New Roman" w:eastAsia="Trebuchet MS" w:hAnsi="Times New Roman" w:cs="Times New Roman"/>
          <w:sz w:val="24"/>
          <w:szCs w:val="24"/>
        </w:rPr>
        <w:t xml:space="preserve">and </w:t>
      </w:r>
      <w:r w:rsidR="00A06A1A" w:rsidRPr="00945BA1">
        <w:rPr>
          <w:rFonts w:ascii="Times New Roman" w:eastAsia="Trebuchet MS" w:hAnsi="Times New Roman" w:cs="Times New Roman"/>
          <w:i/>
          <w:sz w:val="24"/>
          <w:szCs w:val="24"/>
        </w:rPr>
        <w:t xml:space="preserve">fortified </w:t>
      </w:r>
      <w:r w:rsidR="002100FC">
        <w:rPr>
          <w:rFonts w:ascii="Times New Roman" w:eastAsia="Trebuchet MS" w:hAnsi="Times New Roman" w:cs="Times New Roman"/>
          <w:sz w:val="24"/>
          <w:szCs w:val="24"/>
        </w:rPr>
        <w:t>(2012:</w:t>
      </w:r>
      <w:r w:rsidR="00A06A1A" w:rsidRPr="00945BA1">
        <w:rPr>
          <w:rFonts w:ascii="Times New Roman" w:eastAsia="Trebuchet MS" w:hAnsi="Times New Roman" w:cs="Times New Roman"/>
          <w:sz w:val="24"/>
          <w:szCs w:val="24"/>
        </w:rPr>
        <w:t xml:space="preserve"> 277).</w:t>
      </w:r>
      <w:r w:rsidR="006646D8">
        <w:rPr>
          <w:rFonts w:ascii="Times New Roman" w:eastAsia="Trebuchet MS" w:hAnsi="Times New Roman" w:cs="Times New Roman"/>
          <w:sz w:val="24"/>
          <w:szCs w:val="24"/>
        </w:rPr>
        <w:t xml:space="preserve"> </w:t>
      </w:r>
      <w:r w:rsidR="006274C9">
        <w:rPr>
          <w:rFonts w:ascii="Times New Roman" w:eastAsia="Trebuchet MS" w:hAnsi="Times New Roman" w:cs="Times New Roman"/>
          <w:sz w:val="24"/>
          <w:szCs w:val="24"/>
        </w:rPr>
        <w:t xml:space="preserve">These studies demonstrate the value of collocational analyses to </w:t>
      </w:r>
      <w:r>
        <w:rPr>
          <w:rFonts w:ascii="Times New Roman" w:eastAsia="Trebuchet MS" w:hAnsi="Times New Roman" w:cs="Times New Roman"/>
          <w:sz w:val="24"/>
          <w:szCs w:val="24"/>
        </w:rPr>
        <w:t>reveal hidden features of semantic content in</w:t>
      </w:r>
      <w:r w:rsidR="006274C9">
        <w:rPr>
          <w:rFonts w:ascii="Times New Roman" w:eastAsia="Trebuchet MS" w:hAnsi="Times New Roman" w:cs="Times New Roman"/>
          <w:sz w:val="24"/>
          <w:szCs w:val="24"/>
        </w:rPr>
        <w:t xml:space="preserve"> </w:t>
      </w:r>
      <w:r>
        <w:rPr>
          <w:rFonts w:ascii="Times New Roman" w:eastAsia="Trebuchet MS" w:hAnsi="Times New Roman" w:cs="Times New Roman"/>
          <w:sz w:val="24"/>
          <w:szCs w:val="24"/>
        </w:rPr>
        <w:t xml:space="preserve">discursive practices related to </w:t>
      </w:r>
      <w:r w:rsidR="006274C9">
        <w:rPr>
          <w:rFonts w:ascii="Times New Roman" w:eastAsia="Trebuchet MS" w:hAnsi="Times New Roman" w:cs="Times New Roman"/>
          <w:sz w:val="24"/>
          <w:szCs w:val="24"/>
        </w:rPr>
        <w:t>religious identity.</w:t>
      </w:r>
    </w:p>
    <w:p w14:paraId="14935D15" w14:textId="77777777" w:rsidR="00B35859" w:rsidRPr="00945BA1" w:rsidRDefault="00B35859">
      <w:pPr>
        <w:pStyle w:val="Normal1"/>
        <w:spacing w:before="100" w:after="120" w:line="360" w:lineRule="auto"/>
        <w:ind w:firstLine="720"/>
        <w:rPr>
          <w:rFonts w:ascii="Times New Roman" w:hAnsi="Times New Roman" w:cs="Times New Roman"/>
        </w:rPr>
      </w:pPr>
    </w:p>
    <w:p w14:paraId="7466A5FF" w14:textId="77777777" w:rsidR="00C96ACA" w:rsidRPr="00945BA1" w:rsidRDefault="00A06A1A">
      <w:pPr>
        <w:pStyle w:val="Normal1"/>
        <w:spacing w:before="100" w:after="120" w:line="360" w:lineRule="auto"/>
        <w:rPr>
          <w:rFonts w:ascii="Times New Roman" w:hAnsi="Times New Roman" w:cs="Times New Roman"/>
        </w:rPr>
      </w:pPr>
      <w:r w:rsidRPr="00945BA1">
        <w:rPr>
          <w:rFonts w:ascii="Times New Roman" w:eastAsia="Trebuchet MS" w:hAnsi="Times New Roman" w:cs="Times New Roman"/>
          <w:i/>
          <w:sz w:val="24"/>
          <w:szCs w:val="24"/>
        </w:rPr>
        <w:t>Methods for Statistical Analysis</w:t>
      </w:r>
    </w:p>
    <w:p w14:paraId="20FB30C2" w14:textId="219E891E"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rPr>
        <w:t>These three studies have in common an interest in religion, the use of collocational techniques for textual analysis, and the broader goal of revealing semantic relationships often difficult to make out when studying a handful of texts at a time. One difference, however, is concerning. Each of the three studies mentioned above employs a different statistical test when evaluating results of corpus collocations.</w:t>
      </w:r>
      <w:r w:rsidR="00C01CB4">
        <w:rPr>
          <w:rFonts w:ascii="Times New Roman" w:eastAsia="Trebuchet MS" w:hAnsi="Times New Roman" w:cs="Times New Roman"/>
          <w:sz w:val="24"/>
          <w:szCs w:val="24"/>
        </w:rPr>
        <w:t xml:space="preserve"> In addition to working with word counts and raw frequencies of collocations, </w:t>
      </w:r>
      <w:r w:rsidR="00C01CB4" w:rsidRPr="00945BA1">
        <w:rPr>
          <w:rFonts w:ascii="Times New Roman" w:eastAsia="Trebuchet MS" w:hAnsi="Times New Roman" w:cs="Times New Roman"/>
          <w:sz w:val="24"/>
          <w:szCs w:val="24"/>
        </w:rPr>
        <w:t xml:space="preserve">Baker, Gabrielatos and McEnery </w:t>
      </w:r>
      <w:r w:rsidR="00C01CB4">
        <w:rPr>
          <w:rFonts w:ascii="Times New Roman" w:eastAsia="Trebuchet MS" w:hAnsi="Times New Roman" w:cs="Times New Roman"/>
          <w:sz w:val="24"/>
          <w:szCs w:val="24"/>
        </w:rPr>
        <w:t xml:space="preserve">use logdice; </w:t>
      </w:r>
      <w:r w:rsidR="00C01CB4" w:rsidRPr="00945BA1">
        <w:rPr>
          <w:rFonts w:ascii="Times New Roman" w:eastAsia="Trebuchet MS" w:hAnsi="Times New Roman" w:cs="Times New Roman"/>
          <w:sz w:val="24"/>
          <w:szCs w:val="24"/>
        </w:rPr>
        <w:t>Al-Hejin</w:t>
      </w:r>
      <w:r w:rsidR="00C01CB4">
        <w:rPr>
          <w:rFonts w:ascii="Times New Roman" w:eastAsia="Trebuchet MS" w:hAnsi="Times New Roman" w:cs="Times New Roman"/>
          <w:sz w:val="24"/>
          <w:szCs w:val="24"/>
        </w:rPr>
        <w:t xml:space="preserve"> uses loglikelihood; </w:t>
      </w:r>
      <w:r w:rsidR="00C01CB4">
        <w:rPr>
          <w:rFonts w:ascii="Times New Roman" w:eastAsia="Trebuchet MS" w:hAnsi="Times New Roman" w:cs="Times New Roman"/>
          <w:sz w:val="24"/>
          <w:szCs w:val="24"/>
        </w:rPr>
        <w:fldChar w:fldCharType="begin"/>
      </w:r>
      <w:r w:rsidR="00671E26">
        <w:rPr>
          <w:rFonts w:ascii="Times New Roman" w:eastAsia="Trebuchet MS" w:hAnsi="Times New Roman" w:cs="Times New Roman"/>
          <w:sz w:val="24"/>
          <w:szCs w:val="24"/>
        </w:rPr>
        <w:instrText xml:space="preserve"> ADDIN EN.CITE &lt;EndNote&gt;&lt;Cite&gt;&lt;Author&gt;Prentice&lt;/Author&gt;&lt;Year&gt;2012&lt;/Year&gt;&lt;RecNum&gt;11087&lt;/RecNum&gt;&lt;DisplayText&gt;Prentice, Rayson, &amp;amp; Taylor 2012&lt;/DisplayText&gt;&lt;record&gt;&lt;rec-number&gt;11087&lt;/rec-number&gt;&lt;foreign-keys&gt;&lt;key app="EN" db-id="av9dsszt5t2ed3ex25r5de51dzza09tr0tv0" timestamp="1464820061"&gt;11087&lt;/key&gt;&lt;/foreign-keys&gt;&lt;ref-type name="Journal Article"&gt;17&lt;/ref-type&gt;&lt;contributors&gt;&lt;authors&gt;&lt;author&gt;Prentice, S.&lt;/author&gt;&lt;author&gt;Rayson, P.&lt;/author&gt;&lt;author&gt;Taylor, P.J.&lt;/author&gt;&lt;/authors&gt;&lt;/contributors&gt;&lt;titles&gt;&lt;title&gt;The language of Islamic extremism: Towards an automated identification of beliefs, motivations and justifications&lt;/title&gt;&lt;secondary-title&gt;International Journal of Corpus Linguistics&lt;/secondary-title&gt;&lt;/titles&gt;&lt;periodical&gt;&lt;full-title&gt;International Journal of Corpus Linguistics&lt;/full-title&gt;&lt;/periodical&gt;&lt;pages&gt;259-286&lt;/pages&gt;&lt;volume&gt;17&lt;/volume&gt;&lt;number&gt;2&lt;/number&gt;&lt;dates&gt;&lt;year&gt;2012&lt;/year&gt;&lt;/dates&gt;&lt;urls&gt;&lt;/urls&gt;&lt;/record&gt;&lt;/Cite&gt;&lt;/EndNote&gt;</w:instrText>
      </w:r>
      <w:r w:rsidR="00C01CB4">
        <w:rPr>
          <w:rFonts w:ascii="Times New Roman" w:eastAsia="Trebuchet MS" w:hAnsi="Times New Roman" w:cs="Times New Roman"/>
          <w:sz w:val="24"/>
          <w:szCs w:val="24"/>
        </w:rPr>
        <w:fldChar w:fldCharType="separate"/>
      </w:r>
      <w:r w:rsidR="00671E26">
        <w:rPr>
          <w:rFonts w:ascii="Times New Roman" w:eastAsia="Trebuchet MS" w:hAnsi="Times New Roman" w:cs="Times New Roman"/>
          <w:noProof/>
          <w:sz w:val="24"/>
          <w:szCs w:val="24"/>
        </w:rPr>
        <w:t>Prentice, Rayson, &amp; Taylor 2012</w:t>
      </w:r>
      <w:r w:rsidR="00C01CB4">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xml:space="preserve">. This variation might be confusing to humanities scholars unfamiliar with statistics, and also </w:t>
      </w:r>
      <w:r w:rsidR="007D00B3">
        <w:rPr>
          <w:rFonts w:ascii="Times New Roman" w:eastAsia="Trebuchet MS" w:hAnsi="Times New Roman" w:cs="Times New Roman"/>
          <w:sz w:val="24"/>
          <w:szCs w:val="24"/>
        </w:rPr>
        <w:t>provoke</w:t>
      </w:r>
      <w:r w:rsidRPr="00945BA1">
        <w:rPr>
          <w:rFonts w:ascii="Times New Roman" w:eastAsia="Trebuchet MS" w:hAnsi="Times New Roman" w:cs="Times New Roman"/>
          <w:sz w:val="24"/>
          <w:szCs w:val="24"/>
        </w:rPr>
        <w:t xml:space="preserve"> suspicions that </w:t>
      </w:r>
      <w:r w:rsidR="007D00B3">
        <w:rPr>
          <w:rFonts w:ascii="Times New Roman" w:eastAsia="Trebuchet MS" w:hAnsi="Times New Roman" w:cs="Times New Roman"/>
          <w:sz w:val="24"/>
          <w:szCs w:val="24"/>
        </w:rPr>
        <w:t>these studies’ authors</w:t>
      </w:r>
      <w:r w:rsidRPr="00945BA1">
        <w:rPr>
          <w:rFonts w:ascii="Times New Roman" w:eastAsia="Trebuchet MS" w:hAnsi="Times New Roman" w:cs="Times New Roman"/>
          <w:sz w:val="24"/>
          <w:szCs w:val="24"/>
        </w:rPr>
        <w:t xml:space="preserve"> were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picking the measure most likely to give them the answers they wanted. For this reason, before proceeding to a discussion </w:t>
      </w:r>
      <w:r w:rsidRPr="00945BA1">
        <w:rPr>
          <w:rFonts w:ascii="Times New Roman" w:eastAsia="Trebuchet MS" w:hAnsi="Times New Roman" w:cs="Times New Roman"/>
          <w:sz w:val="24"/>
          <w:szCs w:val="24"/>
        </w:rPr>
        <w:lastRenderedPageBreak/>
        <w:t xml:space="preserve">of our studies, it is worthwhile to first discuss the strengths and weaknesses of the various statistical measures employed in large-scale textual analysis. </w:t>
      </w:r>
    </w:p>
    <w:p w14:paraId="506FBB41" w14:textId="1AC4EA93" w:rsidR="00C56289" w:rsidRDefault="00A06A1A" w:rsidP="00C01CB4">
      <w:pPr>
        <w:pStyle w:val="Normal1"/>
        <w:spacing w:before="100" w:after="120" w:line="360" w:lineRule="auto"/>
        <w:ind w:firstLine="720"/>
        <w:rPr>
          <w:rFonts w:ascii="Times New Roman" w:eastAsia="Trebuchet MS" w:hAnsi="Times New Roman" w:cs="Times New Roman"/>
          <w:sz w:val="24"/>
          <w:szCs w:val="24"/>
        </w:rPr>
      </w:pPr>
      <w:r w:rsidRPr="006646D8">
        <w:rPr>
          <w:rFonts w:ascii="Times New Roman" w:eastAsia="Trebuchet MS" w:hAnsi="Times New Roman" w:cs="Times New Roman"/>
          <w:sz w:val="24"/>
          <w:szCs w:val="24"/>
        </w:rPr>
        <w:t xml:space="preserve">First, it is important to see that different </w:t>
      </w:r>
      <w:r w:rsidR="000B0EFF" w:rsidRPr="006646D8">
        <w:rPr>
          <w:rFonts w:ascii="Times New Roman" w:eastAsia="Trebuchet MS" w:hAnsi="Times New Roman" w:cs="Times New Roman"/>
          <w:sz w:val="24"/>
          <w:szCs w:val="24"/>
        </w:rPr>
        <w:t xml:space="preserve">collocational statistics </w:t>
      </w:r>
      <w:r w:rsidRPr="006646D8">
        <w:rPr>
          <w:rFonts w:ascii="Times New Roman" w:eastAsia="Trebuchet MS" w:hAnsi="Times New Roman" w:cs="Times New Roman"/>
          <w:sz w:val="24"/>
          <w:szCs w:val="24"/>
        </w:rPr>
        <w:t xml:space="preserve">are suitable for different research questions. For example, </w:t>
      </w:r>
      <w:r w:rsidR="000B0EFF" w:rsidRPr="006646D8">
        <w:rPr>
          <w:rFonts w:ascii="Times New Roman" w:eastAsia="Trebuchet MS" w:hAnsi="Times New Roman" w:cs="Times New Roman"/>
          <w:sz w:val="24"/>
          <w:szCs w:val="24"/>
        </w:rPr>
        <w:t>though nearly all measures reflect the association of word</w:t>
      </w:r>
      <w:r w:rsidR="000B0EFF" w:rsidRPr="0056132F">
        <w:rPr>
          <w:rFonts w:ascii="Times New Roman" w:eastAsia="Trebuchet MS" w:hAnsi="Times New Roman" w:cs="Times New Roman"/>
          <w:sz w:val="24"/>
          <w:szCs w:val="24"/>
          <w:vertAlign w:val="subscript"/>
        </w:rPr>
        <w:t>1</w:t>
      </w:r>
      <w:r w:rsidR="000B0EFF" w:rsidRPr="006646D8">
        <w:rPr>
          <w:rFonts w:ascii="Times New Roman" w:eastAsia="Trebuchet MS" w:hAnsi="Times New Roman" w:cs="Times New Roman"/>
          <w:sz w:val="24"/>
          <w:szCs w:val="24"/>
        </w:rPr>
        <w:t xml:space="preserve"> and word</w:t>
      </w:r>
      <w:r w:rsidR="000B0EFF" w:rsidRPr="0056132F">
        <w:rPr>
          <w:rFonts w:ascii="Times New Roman" w:eastAsia="Trebuchet MS" w:hAnsi="Times New Roman" w:cs="Times New Roman"/>
          <w:sz w:val="24"/>
          <w:szCs w:val="24"/>
          <w:vertAlign w:val="subscript"/>
        </w:rPr>
        <w:t>2</w:t>
      </w:r>
      <w:r w:rsidR="000B0EFF" w:rsidRPr="006646D8">
        <w:rPr>
          <w:rFonts w:ascii="Times New Roman" w:eastAsia="Trebuchet MS" w:hAnsi="Times New Roman" w:cs="Times New Roman"/>
          <w:sz w:val="24"/>
          <w:szCs w:val="24"/>
        </w:rPr>
        <w:t xml:space="preserve"> to each other, most do not distinguish between whether word</w:t>
      </w:r>
      <w:r w:rsidR="000B0EFF" w:rsidRPr="0056132F">
        <w:rPr>
          <w:rFonts w:ascii="Times New Roman" w:eastAsia="Trebuchet MS" w:hAnsi="Times New Roman" w:cs="Times New Roman"/>
          <w:sz w:val="24"/>
          <w:szCs w:val="24"/>
          <w:vertAlign w:val="subscript"/>
        </w:rPr>
        <w:t>1</w:t>
      </w:r>
      <w:r w:rsidR="000B0EFF" w:rsidRPr="006646D8">
        <w:rPr>
          <w:rFonts w:ascii="Times New Roman" w:eastAsia="Trebuchet MS" w:hAnsi="Times New Roman" w:cs="Times New Roman"/>
          <w:sz w:val="24"/>
          <w:szCs w:val="24"/>
        </w:rPr>
        <w:t xml:space="preserve"> predicts word</w:t>
      </w:r>
      <w:r w:rsidR="000B0EFF" w:rsidRPr="0056132F">
        <w:rPr>
          <w:rFonts w:ascii="Times New Roman" w:eastAsia="Trebuchet MS" w:hAnsi="Times New Roman" w:cs="Times New Roman"/>
          <w:sz w:val="24"/>
          <w:szCs w:val="24"/>
          <w:vertAlign w:val="subscript"/>
        </w:rPr>
        <w:t>2</w:t>
      </w:r>
      <w:r w:rsidR="007D00B3" w:rsidRPr="006646D8">
        <w:rPr>
          <w:rFonts w:ascii="Times New Roman" w:eastAsia="Trebuchet MS" w:hAnsi="Times New Roman" w:cs="Times New Roman"/>
          <w:sz w:val="24"/>
          <w:szCs w:val="24"/>
        </w:rPr>
        <w:t>,</w:t>
      </w:r>
      <w:r w:rsidR="000B0EFF" w:rsidRPr="006646D8">
        <w:rPr>
          <w:rFonts w:ascii="Times New Roman" w:eastAsia="Trebuchet MS" w:hAnsi="Times New Roman" w:cs="Times New Roman"/>
          <w:sz w:val="24"/>
          <w:szCs w:val="24"/>
        </w:rPr>
        <w:t xml:space="preserve"> or vice versa. This will not matter in collocational studies w</w:t>
      </w:r>
      <w:r w:rsidR="0088279E" w:rsidRPr="006646D8">
        <w:rPr>
          <w:rFonts w:ascii="Times New Roman" w:eastAsia="Trebuchet MS" w:hAnsi="Times New Roman" w:cs="Times New Roman"/>
          <w:sz w:val="24"/>
          <w:szCs w:val="24"/>
        </w:rPr>
        <w:t>h</w:t>
      </w:r>
      <w:r w:rsidR="000B0EFF" w:rsidRPr="006646D8">
        <w:rPr>
          <w:rFonts w:ascii="Times New Roman" w:eastAsia="Trebuchet MS" w:hAnsi="Times New Roman" w:cs="Times New Roman"/>
          <w:sz w:val="24"/>
          <w:szCs w:val="24"/>
        </w:rPr>
        <w:t xml:space="preserve">ere the directionality of relationships is unimportant. </w:t>
      </w:r>
      <w:r w:rsidR="0056132F">
        <w:rPr>
          <w:rFonts w:ascii="Times New Roman" w:eastAsia="Trebuchet MS" w:hAnsi="Times New Roman" w:cs="Times New Roman"/>
          <w:sz w:val="24"/>
          <w:szCs w:val="24"/>
        </w:rPr>
        <w:t>Nonetheless,</w:t>
      </w:r>
      <w:r w:rsidR="000B0EFF" w:rsidRPr="006646D8">
        <w:rPr>
          <w:rFonts w:ascii="Times New Roman" w:eastAsia="Trebuchet MS" w:hAnsi="Times New Roman" w:cs="Times New Roman"/>
          <w:sz w:val="24"/>
          <w:szCs w:val="24"/>
        </w:rPr>
        <w:t xml:space="preserve"> this problem is frequently overlooked by researchers who assume a collocational statistic describes reciprocal association (Ellis</w:t>
      </w:r>
      <w:r w:rsidR="00AF02B5" w:rsidRPr="006646D8">
        <w:rPr>
          <w:rFonts w:ascii="Times New Roman" w:eastAsia="Trebuchet MS" w:hAnsi="Times New Roman" w:cs="Times New Roman"/>
          <w:sz w:val="24"/>
          <w:szCs w:val="24"/>
        </w:rPr>
        <w:t xml:space="preserve"> &amp; Ferreira-Junior, 2009)</w:t>
      </w:r>
      <w:r w:rsidR="006274C9">
        <w:rPr>
          <w:rFonts w:ascii="Times New Roman" w:eastAsia="Trebuchet MS" w:hAnsi="Times New Roman" w:cs="Times New Roman"/>
          <w:sz w:val="24"/>
          <w:szCs w:val="24"/>
        </w:rPr>
        <w:t>.</w:t>
      </w:r>
      <w:r w:rsidR="000B0EFF" w:rsidRPr="006646D8">
        <w:rPr>
          <w:rFonts w:ascii="Times New Roman" w:eastAsia="Trebuchet MS" w:hAnsi="Times New Roman" w:cs="Times New Roman"/>
          <w:sz w:val="24"/>
          <w:szCs w:val="24"/>
        </w:rPr>
        <w:t xml:space="preserve"> </w:t>
      </w:r>
      <w:r w:rsidR="00AF02B5" w:rsidRPr="006646D8">
        <w:rPr>
          <w:rFonts w:ascii="Times New Roman" w:eastAsia="Trebuchet MS" w:hAnsi="Times New Roman" w:cs="Times New Roman"/>
          <w:sz w:val="24"/>
          <w:szCs w:val="24"/>
        </w:rPr>
        <w:t>In a demonstration of this problem, Stefan Greis calculates common collocational statistics including Mutual Information, T-score, Dice, and others for word</w:t>
      </w:r>
      <w:r w:rsidR="00AF02B5" w:rsidRPr="0056132F">
        <w:rPr>
          <w:rFonts w:ascii="Times New Roman" w:eastAsia="Trebuchet MS" w:hAnsi="Times New Roman" w:cs="Times New Roman"/>
          <w:sz w:val="24"/>
          <w:szCs w:val="24"/>
          <w:vertAlign w:val="subscript"/>
        </w:rPr>
        <w:t>1</w:t>
      </w:r>
      <w:r w:rsidR="006646D8" w:rsidRPr="006646D8">
        <w:rPr>
          <w:rFonts w:ascii="Times New Roman" w:eastAsia="Trebuchet MS" w:hAnsi="Times New Roman" w:cs="Times New Roman"/>
          <w:sz w:val="24"/>
          <w:szCs w:val="24"/>
          <w:vertAlign w:val="subscript"/>
        </w:rPr>
        <w:t xml:space="preserve"> </w:t>
      </w:r>
      <w:r w:rsidR="007D00B3" w:rsidRPr="006646D8">
        <w:rPr>
          <w:rFonts w:ascii="Times New Roman" w:eastAsia="Trebuchet MS" w:hAnsi="Times New Roman" w:cs="Times New Roman"/>
          <w:sz w:val="24"/>
          <w:szCs w:val="24"/>
        </w:rPr>
        <w:t>(‘</w:t>
      </w:r>
      <w:r w:rsidR="00AF02B5" w:rsidRPr="006646D8">
        <w:rPr>
          <w:rFonts w:ascii="Times New Roman" w:eastAsia="Trebuchet MS" w:hAnsi="Times New Roman" w:cs="Times New Roman"/>
          <w:sz w:val="24"/>
          <w:szCs w:val="24"/>
        </w:rPr>
        <w:t>of</w:t>
      </w:r>
      <w:r w:rsidR="007D00B3" w:rsidRPr="006646D8">
        <w:rPr>
          <w:rFonts w:ascii="Times New Roman" w:eastAsia="Trebuchet MS" w:hAnsi="Times New Roman" w:cs="Times New Roman"/>
          <w:sz w:val="24"/>
          <w:szCs w:val="24"/>
        </w:rPr>
        <w:t>’)</w:t>
      </w:r>
      <w:r w:rsidR="00AF02B5" w:rsidRPr="006646D8">
        <w:rPr>
          <w:rFonts w:ascii="Times New Roman" w:eastAsia="Trebuchet MS" w:hAnsi="Times New Roman" w:cs="Times New Roman"/>
          <w:sz w:val="24"/>
          <w:szCs w:val="24"/>
        </w:rPr>
        <w:t xml:space="preserve"> and word</w:t>
      </w:r>
      <w:r w:rsidR="00AF02B5" w:rsidRPr="008D58AC">
        <w:rPr>
          <w:rFonts w:ascii="Times New Roman" w:eastAsia="Trebuchet MS" w:hAnsi="Times New Roman" w:cs="Times New Roman"/>
          <w:sz w:val="24"/>
          <w:szCs w:val="24"/>
          <w:vertAlign w:val="subscript"/>
        </w:rPr>
        <w:t>2</w:t>
      </w:r>
      <w:r w:rsidR="006646D8" w:rsidRPr="006646D8">
        <w:rPr>
          <w:rFonts w:ascii="Times New Roman" w:eastAsia="Trebuchet MS" w:hAnsi="Times New Roman" w:cs="Times New Roman"/>
          <w:sz w:val="24"/>
          <w:szCs w:val="24"/>
        </w:rPr>
        <w:t xml:space="preserve"> </w:t>
      </w:r>
      <w:r w:rsidR="007D00B3" w:rsidRPr="006646D8">
        <w:rPr>
          <w:rFonts w:ascii="Times New Roman" w:eastAsia="Trebuchet MS" w:hAnsi="Times New Roman" w:cs="Times New Roman"/>
          <w:sz w:val="24"/>
          <w:szCs w:val="24"/>
        </w:rPr>
        <w:t>(‘</w:t>
      </w:r>
      <w:r w:rsidR="00AF02B5" w:rsidRPr="006646D8">
        <w:rPr>
          <w:rFonts w:ascii="Times New Roman" w:eastAsia="Trebuchet MS" w:hAnsi="Times New Roman" w:cs="Times New Roman"/>
          <w:sz w:val="24"/>
          <w:szCs w:val="24"/>
        </w:rPr>
        <w:t>course</w:t>
      </w:r>
      <w:r w:rsidR="007D00B3" w:rsidRPr="006646D8">
        <w:rPr>
          <w:rFonts w:ascii="Times New Roman" w:eastAsia="Trebuchet MS" w:hAnsi="Times New Roman" w:cs="Times New Roman"/>
          <w:sz w:val="24"/>
          <w:szCs w:val="24"/>
        </w:rPr>
        <w:t>’)</w:t>
      </w:r>
      <w:r w:rsidR="00AF02B5" w:rsidRPr="006646D8">
        <w:rPr>
          <w:rFonts w:ascii="Times New Roman" w:eastAsia="Trebuchet MS" w:hAnsi="Times New Roman" w:cs="Times New Roman"/>
          <w:sz w:val="24"/>
          <w:szCs w:val="24"/>
        </w:rPr>
        <w:t xml:space="preserve"> using the British National Corpus </w:t>
      </w:r>
      <w:r w:rsidR="000B0EFF" w:rsidRPr="006646D8">
        <w:rPr>
          <w:rFonts w:ascii="Times New Roman" w:eastAsia="Trebuchet MS" w:hAnsi="Times New Roman" w:cs="Times New Roman"/>
          <w:sz w:val="24"/>
          <w:szCs w:val="24"/>
        </w:rPr>
        <w:t>(</w:t>
      </w:r>
      <w:r w:rsidR="00E1774C">
        <w:rPr>
          <w:rFonts w:ascii="Times New Roman" w:eastAsia="Trebuchet MS" w:hAnsi="Times New Roman" w:cs="Times New Roman"/>
          <w:sz w:val="24"/>
          <w:szCs w:val="24"/>
        </w:rPr>
        <w:fldChar w:fldCharType="begin"/>
      </w:r>
      <w:r w:rsidR="00E1774C">
        <w:rPr>
          <w:rFonts w:ascii="Times New Roman" w:eastAsia="Trebuchet MS" w:hAnsi="Times New Roman" w:cs="Times New Roman"/>
          <w:sz w:val="24"/>
          <w:szCs w:val="24"/>
        </w:rPr>
        <w:instrText xml:space="preserve"> ADDIN EN.CITE &lt;EndNote&gt;&lt;Cite&gt;&lt;Author&gt;Gries&lt;/Author&gt;&lt;Year&gt;2013&lt;/Year&gt;&lt;RecNum&gt;11134&lt;/RecNum&gt;&lt;DisplayText&gt;S. Gries 2013&lt;/DisplayText&gt;&lt;record&gt;&lt;rec-number&gt;11134&lt;/rec-number&gt;&lt;foreign-keys&gt;&lt;key app="EN" db-id="av9dsszt5t2ed3ex25r5de51dzza09tr0tv0" timestamp="1465944457"&gt;11134&lt;/key&gt;&lt;/foreign-keys&gt;&lt;ref-type name="Journal Article"&gt;17&lt;/ref-type&gt;&lt;contributors&gt;&lt;authors&gt;&lt;author&gt;Gries, Stefan&lt;/author&gt;&lt;/authors&gt;&lt;/contributors&gt;&lt;titles&gt;&lt;title&gt;50-something years of work on collocations: What is or should be next …&lt;/title&gt;&lt;secondary-title&gt;International Journal of Corpus Linguistics&lt;/secondary-title&gt;&lt;short-title&gt;50-something years of work on collocations&lt;/short-title&gt;&lt;/titles&gt;&lt;periodical&gt;&lt;full-title&gt;International Journal of Corpus Linguistics&lt;/full-title&gt;&lt;/periodical&gt;&lt;pages&gt;137-166&lt;/pages&gt;&lt;volume&gt;18&lt;/volume&gt;&lt;dates&gt;&lt;year&gt;2013&lt;/year&gt;&lt;pub-dates&gt;&lt;date&gt;2013-5-23&lt;/date&gt;&lt;/pub-dates&gt;&lt;/dates&gt;&lt;isbn&gt;1384-6655, 1569-9811&lt;/isbn&gt;&lt;urls&gt;&lt;/urls&gt;&lt;electronic-resource-num&gt;10.1075/ijcl.18.1.09gri&lt;/electronic-resource-num&gt;&lt;remote-database-name&gt;CrossRef&lt;/remote-database-name&gt;&lt;language&gt;en&lt;/language&gt;&lt;access-date&gt;2016-06-05 01:22:21&lt;/access-date&gt;&lt;/record&gt;&lt;/Cite&gt;&lt;/EndNote&gt;</w:instrText>
      </w:r>
      <w:r w:rsidR="00E1774C">
        <w:rPr>
          <w:rFonts w:ascii="Times New Roman" w:eastAsia="Trebuchet MS" w:hAnsi="Times New Roman" w:cs="Times New Roman"/>
          <w:sz w:val="24"/>
          <w:szCs w:val="24"/>
        </w:rPr>
        <w:fldChar w:fldCharType="separate"/>
      </w:r>
      <w:r w:rsidR="00E1774C">
        <w:rPr>
          <w:rFonts w:ascii="Times New Roman" w:eastAsia="Trebuchet MS" w:hAnsi="Times New Roman" w:cs="Times New Roman"/>
          <w:noProof/>
          <w:sz w:val="24"/>
          <w:szCs w:val="24"/>
        </w:rPr>
        <w:t>S. Gries 2013</w:t>
      </w:r>
      <w:r w:rsidR="00E1774C">
        <w:rPr>
          <w:rFonts w:ascii="Times New Roman" w:eastAsia="Trebuchet MS" w:hAnsi="Times New Roman" w:cs="Times New Roman"/>
          <w:sz w:val="24"/>
          <w:szCs w:val="24"/>
        </w:rPr>
        <w:fldChar w:fldCharType="end"/>
      </w:r>
      <w:r w:rsidR="00E1774C">
        <w:rPr>
          <w:rFonts w:ascii="Times New Roman" w:eastAsia="Trebuchet MS" w:hAnsi="Times New Roman" w:cs="Times New Roman"/>
          <w:sz w:val="24"/>
          <w:szCs w:val="24"/>
        </w:rPr>
        <w:t xml:space="preserve">: </w:t>
      </w:r>
      <w:r w:rsidR="00AF02B5" w:rsidRPr="006646D8">
        <w:rPr>
          <w:rFonts w:ascii="Times New Roman" w:eastAsia="Trebuchet MS" w:hAnsi="Times New Roman" w:cs="Times New Roman"/>
          <w:sz w:val="24"/>
          <w:szCs w:val="24"/>
        </w:rPr>
        <w:t>145</w:t>
      </w:r>
      <w:r w:rsidR="000B0EFF" w:rsidRPr="006646D8">
        <w:rPr>
          <w:rFonts w:ascii="Times New Roman" w:eastAsia="Trebuchet MS" w:hAnsi="Times New Roman" w:cs="Times New Roman"/>
          <w:sz w:val="24"/>
          <w:szCs w:val="24"/>
        </w:rPr>
        <w:t>).</w:t>
      </w:r>
      <w:r w:rsidR="00AF02B5" w:rsidRPr="006646D8">
        <w:rPr>
          <w:rFonts w:ascii="Times New Roman" w:eastAsia="Trebuchet MS" w:hAnsi="Times New Roman" w:cs="Times New Roman"/>
          <w:sz w:val="24"/>
          <w:szCs w:val="24"/>
        </w:rPr>
        <w:t xml:space="preserve"> These statistics all reveal an extremely strong relationship between the pair of terms</w:t>
      </w:r>
      <w:r w:rsidR="008D58AC">
        <w:rPr>
          <w:rFonts w:ascii="Times New Roman" w:eastAsia="Trebuchet MS" w:hAnsi="Times New Roman" w:cs="Times New Roman"/>
          <w:sz w:val="24"/>
          <w:szCs w:val="24"/>
        </w:rPr>
        <w:t xml:space="preserve">, but </w:t>
      </w:r>
      <w:r w:rsidR="006A438F" w:rsidRPr="006646D8">
        <w:rPr>
          <w:rFonts w:ascii="Times New Roman" w:eastAsia="Trebuchet MS" w:hAnsi="Times New Roman" w:cs="Times New Roman"/>
          <w:sz w:val="24"/>
          <w:szCs w:val="24"/>
        </w:rPr>
        <w:t>these</w:t>
      </w:r>
      <w:r w:rsidR="00AF02B5" w:rsidRPr="006646D8">
        <w:rPr>
          <w:rFonts w:ascii="Times New Roman" w:eastAsia="Trebuchet MS" w:hAnsi="Times New Roman" w:cs="Times New Roman"/>
          <w:sz w:val="24"/>
          <w:szCs w:val="24"/>
        </w:rPr>
        <w:t xml:space="preserve"> value</w:t>
      </w:r>
      <w:r w:rsidR="006A438F" w:rsidRPr="006646D8">
        <w:rPr>
          <w:rFonts w:ascii="Times New Roman" w:eastAsia="Trebuchet MS" w:hAnsi="Times New Roman" w:cs="Times New Roman"/>
          <w:sz w:val="24"/>
          <w:szCs w:val="24"/>
        </w:rPr>
        <w:t>s</w:t>
      </w:r>
      <w:r w:rsidR="00AF02B5" w:rsidRPr="006646D8">
        <w:rPr>
          <w:rFonts w:ascii="Times New Roman" w:eastAsia="Trebuchet MS" w:hAnsi="Times New Roman" w:cs="Times New Roman"/>
          <w:sz w:val="24"/>
          <w:szCs w:val="24"/>
        </w:rPr>
        <w:t xml:space="preserve"> </w:t>
      </w:r>
      <w:r w:rsidR="006A438F" w:rsidRPr="006646D8">
        <w:rPr>
          <w:rFonts w:ascii="Times New Roman" w:eastAsia="Trebuchet MS" w:hAnsi="Times New Roman" w:cs="Times New Roman"/>
          <w:sz w:val="24"/>
          <w:szCs w:val="24"/>
        </w:rPr>
        <w:t>are almost entirely</w:t>
      </w:r>
      <w:r w:rsidR="00AF02B5" w:rsidRPr="006646D8">
        <w:rPr>
          <w:rFonts w:ascii="Times New Roman" w:eastAsia="Trebuchet MS" w:hAnsi="Times New Roman" w:cs="Times New Roman"/>
          <w:sz w:val="24"/>
          <w:szCs w:val="24"/>
        </w:rPr>
        <w:t xml:space="preserve"> composed </w:t>
      </w:r>
      <w:r w:rsidR="006A438F" w:rsidRPr="006646D8">
        <w:rPr>
          <w:rFonts w:ascii="Times New Roman" w:eastAsia="Trebuchet MS" w:hAnsi="Times New Roman" w:cs="Times New Roman"/>
          <w:sz w:val="24"/>
          <w:szCs w:val="24"/>
        </w:rPr>
        <w:t>by the one-way association of</w:t>
      </w:r>
      <w:r w:rsidR="00AF02B5" w:rsidRPr="006646D8">
        <w:rPr>
          <w:rFonts w:ascii="Times New Roman" w:eastAsia="Trebuchet MS" w:hAnsi="Times New Roman" w:cs="Times New Roman"/>
          <w:sz w:val="24"/>
          <w:szCs w:val="24"/>
        </w:rPr>
        <w:t xml:space="preserve"> ‘course’ predicting ‘of’. </w:t>
      </w:r>
    </w:p>
    <w:p w14:paraId="5F8A4589" w14:textId="4A7EB46C" w:rsidR="00C96ACA" w:rsidRPr="00C56289" w:rsidRDefault="00C56289" w:rsidP="00C01CB4">
      <w:pPr>
        <w:pStyle w:val="Normal1"/>
        <w:spacing w:before="100" w:after="120" w:line="360" w:lineRule="auto"/>
        <w:ind w:firstLine="720"/>
        <w:rPr>
          <w:rFonts w:ascii="Times New Roman" w:eastAsia="Times New Roman" w:hAnsi="Times New Roman" w:cs="Times New Roman"/>
          <w:color w:val="auto"/>
          <w:sz w:val="24"/>
          <w:szCs w:val="24"/>
          <w:lang w:val="en-US" w:eastAsia="zh-CN"/>
        </w:rPr>
      </w:pPr>
      <w:r>
        <w:rPr>
          <w:rFonts w:ascii="Times New Roman" w:eastAsia="Trebuchet MS" w:hAnsi="Times New Roman" w:cs="Times New Roman"/>
          <w:sz w:val="24"/>
          <w:szCs w:val="24"/>
        </w:rPr>
        <w:t>Some</w:t>
      </w:r>
      <w:r w:rsidR="00AF02B5" w:rsidRPr="006646D8">
        <w:rPr>
          <w:rFonts w:ascii="Times New Roman" w:eastAsia="Trebuchet MS" w:hAnsi="Times New Roman" w:cs="Times New Roman"/>
          <w:sz w:val="24"/>
          <w:szCs w:val="24"/>
        </w:rPr>
        <w:t xml:space="preserve"> corpus linguists (e.g. Michelbacher,</w:t>
      </w:r>
      <w:r w:rsidR="006A438F" w:rsidRPr="006646D8">
        <w:rPr>
          <w:rFonts w:ascii="Times New Roman" w:eastAsia="Trebuchet MS" w:hAnsi="Times New Roman" w:cs="Times New Roman"/>
          <w:sz w:val="24"/>
          <w:szCs w:val="24"/>
        </w:rPr>
        <w:t xml:space="preserve"> Evert &amp; </w:t>
      </w:r>
      <w:r w:rsidR="006A438F" w:rsidRPr="00C56289">
        <w:rPr>
          <w:rFonts w:ascii="Times New Roman" w:eastAsia="Times New Roman" w:hAnsi="Times New Roman" w:cs="Times New Roman"/>
          <w:color w:val="222222"/>
          <w:sz w:val="24"/>
          <w:szCs w:val="24"/>
          <w:shd w:val="clear" w:color="auto" w:fill="FFFFFF"/>
          <w:lang w:val="en-US" w:eastAsia="zh-CN"/>
        </w:rPr>
        <w:t>Schütze</w:t>
      </w:r>
      <w:r w:rsidR="00AF02B5" w:rsidRPr="006646D8">
        <w:rPr>
          <w:rFonts w:ascii="Times New Roman" w:eastAsia="Trebuchet MS" w:hAnsi="Times New Roman" w:cs="Times New Roman"/>
          <w:sz w:val="24"/>
          <w:szCs w:val="24"/>
        </w:rPr>
        <w:t xml:space="preserve">, 2007) argue </w:t>
      </w:r>
      <w:r>
        <w:rPr>
          <w:rFonts w:ascii="Times New Roman" w:eastAsia="Trebuchet MS" w:hAnsi="Times New Roman" w:cs="Times New Roman"/>
          <w:sz w:val="24"/>
          <w:szCs w:val="24"/>
        </w:rPr>
        <w:t xml:space="preserve">that </w:t>
      </w:r>
      <w:r w:rsidR="00AF02B5" w:rsidRPr="006646D8">
        <w:rPr>
          <w:rFonts w:ascii="Times New Roman" w:eastAsia="Trebuchet MS" w:hAnsi="Times New Roman" w:cs="Times New Roman"/>
          <w:sz w:val="24"/>
          <w:szCs w:val="24"/>
        </w:rPr>
        <w:t>this casts serious doubt on using traditional col</w:t>
      </w:r>
      <w:r w:rsidR="006A438F" w:rsidRPr="006646D8">
        <w:rPr>
          <w:rFonts w:ascii="Times New Roman" w:eastAsia="Trebuchet MS" w:hAnsi="Times New Roman" w:cs="Times New Roman"/>
          <w:sz w:val="24"/>
          <w:szCs w:val="24"/>
        </w:rPr>
        <w:t>locational statistics</w:t>
      </w:r>
      <w:r>
        <w:rPr>
          <w:rFonts w:ascii="Times New Roman" w:eastAsia="Trebuchet MS" w:hAnsi="Times New Roman" w:cs="Times New Roman"/>
          <w:sz w:val="24"/>
          <w:szCs w:val="24"/>
        </w:rPr>
        <w:t xml:space="preserve">, and such concerns have </w:t>
      </w:r>
      <w:r w:rsidR="006A438F" w:rsidRPr="006646D8">
        <w:rPr>
          <w:rFonts w:ascii="Times New Roman" w:eastAsia="Trebuchet MS" w:hAnsi="Times New Roman" w:cs="Times New Roman"/>
          <w:sz w:val="24"/>
          <w:szCs w:val="24"/>
        </w:rPr>
        <w:t>led to the development of  collocational tests</w:t>
      </w:r>
      <w:r w:rsidR="007D00B3" w:rsidRPr="006646D8">
        <w:rPr>
          <w:rFonts w:ascii="Times New Roman" w:eastAsia="Trebuchet MS" w:hAnsi="Times New Roman" w:cs="Times New Roman"/>
          <w:sz w:val="24"/>
          <w:szCs w:val="24"/>
        </w:rPr>
        <w:t>,</w:t>
      </w:r>
      <w:r w:rsidR="006A438F" w:rsidRPr="006646D8">
        <w:rPr>
          <w:rFonts w:ascii="Times New Roman" w:eastAsia="Trebuchet MS" w:hAnsi="Times New Roman" w:cs="Times New Roman"/>
          <w:sz w:val="24"/>
          <w:szCs w:val="24"/>
        </w:rPr>
        <w:t xml:space="preserve"> such as </w:t>
      </w:r>
      <w:r w:rsidR="00A06A1A" w:rsidRPr="006646D8">
        <w:rPr>
          <w:rFonts w:ascii="Times New Roman" w:eastAsia="Trebuchet MS" w:hAnsi="Times New Roman" w:cs="Times New Roman"/>
          <w:sz w:val="24"/>
          <w:szCs w:val="24"/>
        </w:rPr>
        <w:t>ΔP</w:t>
      </w:r>
      <w:r w:rsidR="006A438F" w:rsidRPr="006646D8">
        <w:rPr>
          <w:rFonts w:ascii="Times New Roman" w:eastAsia="Trebuchet MS" w:hAnsi="Times New Roman" w:cs="Times New Roman"/>
          <w:sz w:val="24"/>
          <w:szCs w:val="24"/>
        </w:rPr>
        <w:t xml:space="preserve"> (Gries, 2013),</w:t>
      </w:r>
      <w:r w:rsidR="00A06A1A" w:rsidRPr="006646D8">
        <w:rPr>
          <w:rFonts w:ascii="Times New Roman" w:eastAsia="Trebuchet MS" w:hAnsi="Times New Roman" w:cs="Times New Roman"/>
          <w:sz w:val="24"/>
          <w:szCs w:val="24"/>
        </w:rPr>
        <w:t xml:space="preserve"> </w:t>
      </w:r>
      <w:r>
        <w:rPr>
          <w:rFonts w:ascii="Times New Roman" w:eastAsia="Trebuchet MS" w:hAnsi="Times New Roman" w:cs="Times New Roman"/>
          <w:sz w:val="24"/>
          <w:szCs w:val="24"/>
        </w:rPr>
        <w:t xml:space="preserve">that take into account the directionality of collocation. Unfortunately, these techniques </w:t>
      </w:r>
      <w:r w:rsidR="006274C9">
        <w:rPr>
          <w:rFonts w:ascii="Times New Roman" w:eastAsia="Trebuchet MS" w:hAnsi="Times New Roman" w:cs="Times New Roman"/>
          <w:sz w:val="24"/>
          <w:szCs w:val="24"/>
        </w:rPr>
        <w:t>are often only of use in highly</w:t>
      </w:r>
      <w:r w:rsidR="00A06A1A" w:rsidRPr="006646D8">
        <w:rPr>
          <w:rFonts w:ascii="Times New Roman" w:eastAsia="Trebuchet MS" w:hAnsi="Times New Roman" w:cs="Times New Roman"/>
          <w:sz w:val="24"/>
          <w:szCs w:val="24"/>
        </w:rPr>
        <w:t xml:space="preserve"> restricted </w:t>
      </w:r>
      <w:r w:rsidR="006274C9">
        <w:rPr>
          <w:rFonts w:ascii="Times New Roman" w:eastAsia="Trebuchet MS" w:hAnsi="Times New Roman" w:cs="Times New Roman"/>
          <w:sz w:val="24"/>
          <w:szCs w:val="24"/>
        </w:rPr>
        <w:t xml:space="preserve">environments. For example, </w:t>
      </w:r>
      <w:r w:rsidR="006274C9" w:rsidRPr="006646D8">
        <w:rPr>
          <w:rFonts w:ascii="Times New Roman" w:eastAsia="Trebuchet MS" w:hAnsi="Times New Roman" w:cs="Times New Roman"/>
          <w:sz w:val="24"/>
          <w:szCs w:val="24"/>
        </w:rPr>
        <w:t>ΔP</w:t>
      </w:r>
      <w:r w:rsidR="006274C9" w:rsidRPr="006646D8" w:rsidDel="006274C9">
        <w:rPr>
          <w:rFonts w:ascii="Times New Roman" w:eastAsia="Trebuchet MS" w:hAnsi="Times New Roman" w:cs="Times New Roman"/>
          <w:sz w:val="24"/>
          <w:szCs w:val="24"/>
        </w:rPr>
        <w:t xml:space="preserve"> </w:t>
      </w:r>
      <w:r w:rsidR="006274C9">
        <w:rPr>
          <w:rFonts w:ascii="Times New Roman" w:eastAsia="Trebuchet MS" w:hAnsi="Times New Roman" w:cs="Times New Roman"/>
          <w:sz w:val="24"/>
          <w:szCs w:val="24"/>
        </w:rPr>
        <w:t>can only be calculated for</w:t>
      </w:r>
      <w:r w:rsidR="00A06A1A" w:rsidRPr="006646D8">
        <w:rPr>
          <w:rFonts w:ascii="Times New Roman" w:eastAsia="Trebuchet MS" w:hAnsi="Times New Roman" w:cs="Times New Roman"/>
          <w:sz w:val="24"/>
          <w:szCs w:val="24"/>
        </w:rPr>
        <w:t xml:space="preserve"> terms adjacent to one another. This makes it useful for analyzing linguistic compounds, but </w:t>
      </w:r>
      <w:r w:rsidR="006274C9">
        <w:rPr>
          <w:rFonts w:ascii="Times New Roman" w:eastAsia="Trebuchet MS" w:hAnsi="Times New Roman" w:cs="Times New Roman"/>
          <w:sz w:val="24"/>
          <w:szCs w:val="24"/>
        </w:rPr>
        <w:t xml:space="preserve">renders </w:t>
      </w:r>
      <w:r w:rsidR="00A06A1A" w:rsidRPr="006646D8">
        <w:rPr>
          <w:rFonts w:ascii="Times New Roman" w:eastAsia="Trebuchet MS" w:hAnsi="Times New Roman" w:cs="Times New Roman"/>
          <w:sz w:val="24"/>
          <w:szCs w:val="24"/>
        </w:rPr>
        <w:t>it unavailable for use by researchers</w:t>
      </w:r>
      <w:r w:rsidR="006A438F" w:rsidRPr="006646D8">
        <w:rPr>
          <w:rFonts w:ascii="Times New Roman" w:eastAsia="Trebuchet MS" w:hAnsi="Times New Roman" w:cs="Times New Roman"/>
          <w:sz w:val="24"/>
          <w:szCs w:val="24"/>
        </w:rPr>
        <w:t xml:space="preserve"> like us</w:t>
      </w:r>
      <w:r w:rsidR="0088279E" w:rsidRPr="006646D8">
        <w:rPr>
          <w:rFonts w:ascii="Times New Roman" w:eastAsia="Trebuchet MS" w:hAnsi="Times New Roman" w:cs="Times New Roman"/>
          <w:sz w:val="24"/>
          <w:szCs w:val="24"/>
        </w:rPr>
        <w:t xml:space="preserve"> interested in</w:t>
      </w:r>
      <w:r w:rsidR="00A06A1A" w:rsidRPr="006646D8">
        <w:rPr>
          <w:rFonts w:ascii="Times New Roman" w:eastAsia="Trebuchet MS" w:hAnsi="Times New Roman" w:cs="Times New Roman"/>
          <w:sz w:val="24"/>
          <w:szCs w:val="24"/>
        </w:rPr>
        <w:t xml:space="preserve"> looking at the co-occurrence of keywords within a broader textual window, often referred to as a “KWIC” (keywords-in-context) window. </w:t>
      </w:r>
      <w:r w:rsidR="006A438F" w:rsidRPr="006646D8">
        <w:rPr>
          <w:rFonts w:ascii="Times New Roman" w:eastAsia="Trebuchet MS" w:hAnsi="Times New Roman" w:cs="Times New Roman"/>
          <w:sz w:val="24"/>
          <w:szCs w:val="24"/>
        </w:rPr>
        <w:t xml:space="preserve">Because we are not concerned about radically asymmetric collocational relationships, the directionality issue found in English between ‘of’ and ‘course’ does not affect our study. </w:t>
      </w:r>
      <w:r w:rsidR="00C01CB4" w:rsidRPr="006646D8">
        <w:rPr>
          <w:rFonts w:ascii="Times New Roman" w:eastAsia="Trebuchet MS" w:hAnsi="Times New Roman" w:cs="Times New Roman"/>
          <w:sz w:val="24"/>
          <w:szCs w:val="24"/>
        </w:rPr>
        <w:t>Furthermore, it is worth keeping in mind that</w:t>
      </w:r>
      <w:r w:rsidR="007D00B3" w:rsidRPr="006646D8">
        <w:rPr>
          <w:rFonts w:ascii="Times New Roman" w:eastAsia="Trebuchet MS" w:hAnsi="Times New Roman" w:cs="Times New Roman"/>
          <w:sz w:val="24"/>
          <w:szCs w:val="24"/>
        </w:rPr>
        <w:t>,</w:t>
      </w:r>
      <w:r w:rsidR="00C01CB4" w:rsidRPr="006646D8">
        <w:rPr>
          <w:rFonts w:ascii="Times New Roman" w:eastAsia="Trebuchet MS" w:hAnsi="Times New Roman" w:cs="Times New Roman"/>
          <w:sz w:val="24"/>
          <w:szCs w:val="24"/>
        </w:rPr>
        <w:t xml:space="preserve"> in Gries’s </w:t>
      </w:r>
      <w:r>
        <w:rPr>
          <w:rFonts w:ascii="Times New Roman" w:eastAsia="Trebuchet MS" w:hAnsi="Times New Roman" w:cs="Times New Roman"/>
          <w:sz w:val="24"/>
          <w:szCs w:val="24"/>
        </w:rPr>
        <w:t>studies</w:t>
      </w:r>
      <w:r w:rsidR="00C01CB4" w:rsidRPr="006646D8">
        <w:rPr>
          <w:rFonts w:ascii="Times New Roman" w:eastAsia="Trebuchet MS" w:hAnsi="Times New Roman" w:cs="Times New Roman"/>
          <w:sz w:val="24"/>
          <w:szCs w:val="24"/>
        </w:rPr>
        <w:t xml:space="preserve">, mutual information, T-score, </w:t>
      </w:r>
      <w:r w:rsidR="00984BC2" w:rsidRPr="006646D8">
        <w:rPr>
          <w:rFonts w:ascii="Times New Roman" w:eastAsia="Trebuchet MS" w:hAnsi="Times New Roman" w:cs="Times New Roman"/>
          <w:sz w:val="24"/>
          <w:szCs w:val="24"/>
        </w:rPr>
        <w:t>logdice, minimal sensitivity and others were all roughly consistent.</w:t>
      </w:r>
      <w:r w:rsidR="006A438F" w:rsidRPr="006646D8">
        <w:rPr>
          <w:rFonts w:ascii="Times New Roman" w:eastAsia="Trebuchet MS" w:hAnsi="Times New Roman" w:cs="Times New Roman"/>
          <w:sz w:val="24"/>
          <w:szCs w:val="24"/>
        </w:rPr>
        <w:t xml:space="preserve"> </w:t>
      </w:r>
    </w:p>
    <w:p w14:paraId="569A8869" w14:textId="1149DDC9"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color w:val="333333"/>
          <w:sz w:val="24"/>
          <w:szCs w:val="24"/>
          <w:highlight w:val="white"/>
        </w:rPr>
        <w:lastRenderedPageBreak/>
        <w:t xml:space="preserve">Of the statistical tests developed by pioneers in the field of corpus linguistics, </w:t>
      </w:r>
      <w:proofErr w:type="gramStart"/>
      <w:r w:rsidRPr="00945BA1">
        <w:rPr>
          <w:rFonts w:ascii="Times New Roman" w:eastAsia="Trebuchet MS" w:hAnsi="Times New Roman" w:cs="Times New Roman"/>
          <w:color w:val="333333"/>
          <w:sz w:val="24"/>
          <w:szCs w:val="24"/>
          <w:highlight w:val="white"/>
        </w:rPr>
        <w:t xml:space="preserve">a handful </w:t>
      </w:r>
      <w:r w:rsidR="003902BF">
        <w:rPr>
          <w:rFonts w:ascii="Times New Roman" w:eastAsia="Trebuchet MS" w:hAnsi="Times New Roman" w:cs="Times New Roman"/>
          <w:color w:val="333333"/>
          <w:sz w:val="24"/>
          <w:szCs w:val="24"/>
          <w:highlight w:val="white"/>
        </w:rPr>
        <w:t>are</w:t>
      </w:r>
      <w:proofErr w:type="gramEnd"/>
      <w:r w:rsidR="006646D8">
        <w:rPr>
          <w:rFonts w:ascii="Times New Roman" w:eastAsia="Trebuchet MS" w:hAnsi="Times New Roman" w:cs="Times New Roman"/>
          <w:color w:val="333333"/>
          <w:sz w:val="24"/>
          <w:szCs w:val="24"/>
          <w:highlight w:val="white"/>
        </w:rPr>
        <w:t xml:space="preserve"> </w:t>
      </w:r>
      <w:r w:rsidRPr="00945BA1">
        <w:rPr>
          <w:rFonts w:ascii="Times New Roman" w:eastAsia="Trebuchet MS" w:hAnsi="Times New Roman" w:cs="Times New Roman"/>
          <w:color w:val="333333"/>
          <w:sz w:val="24"/>
          <w:szCs w:val="24"/>
          <w:highlight w:val="white"/>
        </w:rPr>
        <w:t>particularly relevant for our purposes</w:t>
      </w:r>
      <w:r w:rsidR="006274C9">
        <w:rPr>
          <w:rFonts w:ascii="Times New Roman" w:eastAsia="Trebuchet MS" w:hAnsi="Times New Roman" w:cs="Times New Roman"/>
          <w:color w:val="333333"/>
          <w:sz w:val="24"/>
          <w:szCs w:val="24"/>
          <w:highlight w:val="white"/>
        </w:rPr>
        <w:t xml:space="preserve">. We </w:t>
      </w:r>
      <w:r w:rsidRPr="00945BA1">
        <w:rPr>
          <w:rFonts w:ascii="Times New Roman" w:eastAsia="Trebuchet MS" w:hAnsi="Times New Roman" w:cs="Times New Roman"/>
          <w:color w:val="333333"/>
          <w:sz w:val="24"/>
          <w:szCs w:val="24"/>
          <w:highlight w:val="white"/>
        </w:rPr>
        <w:t xml:space="preserve">are interested in the collocation of </w:t>
      </w:r>
      <w:r w:rsidRPr="00151F30">
        <w:rPr>
          <w:rFonts w:ascii="Times New Roman" w:eastAsia="Trebuchet MS" w:hAnsi="Times New Roman" w:cs="Times New Roman"/>
          <w:i/>
          <w:color w:val="333333"/>
          <w:sz w:val="24"/>
          <w:szCs w:val="24"/>
          <w:highlight w:val="white"/>
        </w:rPr>
        <w:t>xin</w:t>
      </w:r>
      <w:r w:rsidRPr="00945BA1">
        <w:rPr>
          <w:rFonts w:ascii="Times New Roman" w:eastAsia="Trebuchet MS" w:hAnsi="Times New Roman" w:cs="Times New Roman"/>
          <w:color w:val="333333"/>
          <w:sz w:val="24"/>
          <w:szCs w:val="24"/>
          <w:highlight w:val="white"/>
        </w:rPr>
        <w:t xml:space="preserve">, other organ terms, and physical body </w:t>
      </w:r>
      <w:r w:rsidR="006274C9">
        <w:rPr>
          <w:rFonts w:ascii="Times New Roman" w:eastAsia="Trebuchet MS" w:hAnsi="Times New Roman" w:cs="Times New Roman"/>
          <w:color w:val="333333"/>
          <w:sz w:val="24"/>
          <w:szCs w:val="24"/>
          <w:highlight w:val="white"/>
        </w:rPr>
        <w:t xml:space="preserve">terms </w:t>
      </w:r>
      <w:r w:rsidRPr="00945BA1">
        <w:rPr>
          <w:rFonts w:ascii="Times New Roman" w:eastAsia="Trebuchet MS" w:hAnsi="Times New Roman" w:cs="Times New Roman"/>
          <w:color w:val="333333"/>
          <w:sz w:val="24"/>
          <w:szCs w:val="24"/>
          <w:highlight w:val="white"/>
        </w:rPr>
        <w:t>within</w:t>
      </w:r>
      <w:r w:rsidR="006274C9">
        <w:rPr>
          <w:rFonts w:ascii="Times New Roman" w:eastAsia="Trebuchet MS" w:hAnsi="Times New Roman" w:cs="Times New Roman"/>
          <w:color w:val="333333"/>
          <w:sz w:val="24"/>
          <w:szCs w:val="24"/>
          <w:highlight w:val="white"/>
        </w:rPr>
        <w:t xml:space="preserve"> sentences</w:t>
      </w:r>
      <w:r w:rsidRPr="00945BA1">
        <w:rPr>
          <w:rFonts w:ascii="Times New Roman" w:eastAsia="Trebuchet MS" w:hAnsi="Times New Roman" w:cs="Times New Roman"/>
          <w:color w:val="333333"/>
          <w:sz w:val="24"/>
          <w:szCs w:val="24"/>
          <w:highlight w:val="white"/>
        </w:rPr>
        <w:t xml:space="preserve">. The most widespread test statistic in corpus linguistics is </w:t>
      </w:r>
      <w:r w:rsidR="00984BC2">
        <w:rPr>
          <w:rFonts w:ascii="Times New Roman" w:eastAsia="Trebuchet MS" w:hAnsi="Times New Roman" w:cs="Times New Roman"/>
          <w:color w:val="333333"/>
          <w:sz w:val="24"/>
          <w:szCs w:val="24"/>
          <w:highlight w:val="white"/>
        </w:rPr>
        <w:t>m</w:t>
      </w:r>
      <w:r w:rsidR="00984BC2" w:rsidRPr="00945BA1">
        <w:rPr>
          <w:rFonts w:ascii="Times New Roman" w:eastAsia="Trebuchet MS" w:hAnsi="Times New Roman" w:cs="Times New Roman"/>
          <w:color w:val="333333"/>
          <w:sz w:val="24"/>
          <w:szCs w:val="24"/>
          <w:highlight w:val="white"/>
        </w:rPr>
        <w:t xml:space="preserve">utual </w:t>
      </w:r>
      <w:r w:rsidRPr="00945BA1">
        <w:rPr>
          <w:rFonts w:ascii="Times New Roman" w:eastAsia="Trebuchet MS" w:hAnsi="Times New Roman" w:cs="Times New Roman"/>
          <w:color w:val="333333"/>
          <w:sz w:val="24"/>
          <w:szCs w:val="24"/>
          <w:highlight w:val="white"/>
        </w:rPr>
        <w:t xml:space="preserve">information (MI), an extended measure of collocational strength drawn from information theory. MI is calculated by dividing the observed frequency of a co-occurring word within a specific KWIC window by the expected frequency of a co-occurring word in that window, and taking the logarithm to the base 2 of the result </w:t>
      </w:r>
      <w:r w:rsidRPr="00AE4C01">
        <w:rPr>
          <w:rFonts w:ascii="Times New Roman" w:eastAsia="Trebuchet MS" w:hAnsi="Times New Roman" w:cs="Times New Roman"/>
          <w:color w:val="333333"/>
          <w:sz w:val="24"/>
          <w:szCs w:val="24"/>
        </w:rPr>
        <w:t>(</w:t>
      </w:r>
      <w:r w:rsidR="00DE7E5C" w:rsidRPr="00DE7E5C">
        <w:rPr>
          <w:rFonts w:ascii="Times New Roman" w:eastAsia="Trebuchet MS" w:hAnsi="Times New Roman" w:cs="Times New Roman"/>
          <w:color w:val="333333"/>
          <w:sz w:val="24"/>
          <w:szCs w:val="24"/>
        </w:rPr>
        <w:fldChar w:fldCharType="begin"/>
      </w:r>
      <w:r w:rsidR="00DE7E5C" w:rsidRPr="00DE7E5C">
        <w:rPr>
          <w:rFonts w:ascii="Times New Roman" w:eastAsia="Trebuchet MS" w:hAnsi="Times New Roman" w:cs="Times New Roman"/>
          <w:color w:val="333333"/>
          <w:sz w:val="24"/>
          <w:szCs w:val="24"/>
        </w:rPr>
        <w:instrText xml:space="preserve"> ADDIN EN.CITE &lt;EndNote&gt;&lt;Cite&gt;&lt;Author&gt;Biber&lt;/Author&gt;&lt;Year&gt;2009&lt;/Year&gt;&lt;RecNum&gt;11152&lt;/RecNum&gt;&lt;DisplayText&gt;Biber &amp;amp; Jones 2009&lt;/DisplayText&gt;&lt;record&gt;&lt;rec-number&gt;11152&lt;/rec-number&gt;&lt;foreign-keys&gt;&lt;key app="EN" db-id="av9dsszt5t2ed3ex25r5de51dzza09tr0tv0" timestamp="1466460274"&gt;11152&lt;/key&gt;&lt;/foreign-keys&gt;&lt;ref-type name="Book Section"&gt;5&lt;/ref-type&gt;&lt;contributors&gt;&lt;authors&gt;&lt;author&gt;Biber, Douglas&lt;/author&gt;&lt;author&gt;Jones, James&lt;/author&gt;&lt;/authors&gt;&lt;secondary-authors&gt;&lt;author&gt;Lüdeling, A&lt;/author&gt;&lt;author&gt;Kytö, M.&lt;/author&gt;&lt;/secondary-authors&gt;&lt;/contributors&gt;&lt;titles&gt;&lt;title&gt;Quantitative methods in corpus linguistics&lt;/title&gt;&lt;secondary-title&gt;Corpus linguistics: an international handbook &lt;/secondary-title&gt;&lt;/titles&gt;&lt;pages&gt;1286-1304&lt;/pages&gt;&lt;dates&gt;&lt;year&gt;2009&lt;/year&gt;&lt;/dates&gt;&lt;pub-location&gt;Berlin&lt;/pub-location&gt;&lt;publisher&gt;De Gruyter&lt;/publisher&gt;&lt;urls&gt;&lt;/urls&gt;&lt;/record&gt;&lt;/Cite&gt;&lt;/EndNote&gt;</w:instrText>
      </w:r>
      <w:r w:rsidR="00DE7E5C" w:rsidRPr="00DE7E5C">
        <w:rPr>
          <w:rFonts w:ascii="Times New Roman" w:eastAsia="Trebuchet MS" w:hAnsi="Times New Roman" w:cs="Times New Roman"/>
          <w:color w:val="333333"/>
          <w:sz w:val="24"/>
          <w:szCs w:val="24"/>
        </w:rPr>
        <w:fldChar w:fldCharType="separate"/>
      </w:r>
      <w:r w:rsidR="00DE7E5C" w:rsidRPr="00DE7E5C">
        <w:rPr>
          <w:rFonts w:ascii="Times New Roman" w:eastAsia="Trebuchet MS" w:hAnsi="Times New Roman" w:cs="Times New Roman"/>
          <w:noProof/>
          <w:color w:val="333333"/>
          <w:sz w:val="24"/>
          <w:szCs w:val="24"/>
        </w:rPr>
        <w:t>Biber &amp; Jones 2009</w:t>
      </w:r>
      <w:r w:rsidR="00DE7E5C" w:rsidRPr="00DE7E5C">
        <w:rPr>
          <w:rFonts w:ascii="Times New Roman" w:eastAsia="Trebuchet MS" w:hAnsi="Times New Roman" w:cs="Times New Roman"/>
          <w:color w:val="333333"/>
          <w:sz w:val="24"/>
          <w:szCs w:val="24"/>
        </w:rPr>
        <w:fldChar w:fldCharType="end"/>
      </w:r>
      <w:r w:rsidR="006274C9" w:rsidRPr="00DE7E5C">
        <w:rPr>
          <w:rFonts w:ascii="Times New Roman" w:eastAsia="Trebuchet MS" w:hAnsi="Times New Roman" w:cs="Times New Roman"/>
          <w:color w:val="333333"/>
          <w:sz w:val="24"/>
          <w:szCs w:val="24"/>
        </w:rPr>
        <w:t>:</w:t>
      </w:r>
      <w:r w:rsidRPr="00DE7E5C">
        <w:rPr>
          <w:rFonts w:ascii="Times New Roman" w:eastAsia="Trebuchet MS" w:hAnsi="Times New Roman" w:cs="Times New Roman"/>
          <w:color w:val="333333"/>
          <w:sz w:val="24"/>
          <w:szCs w:val="24"/>
        </w:rPr>
        <w:t xml:space="preserve"> 1287)</w:t>
      </w:r>
      <w:r w:rsidRPr="00AE4C01">
        <w:rPr>
          <w:rFonts w:ascii="Times New Roman" w:eastAsia="Trebuchet MS" w:hAnsi="Times New Roman" w:cs="Times New Roman"/>
          <w:color w:val="333333"/>
          <w:sz w:val="24"/>
          <w:szCs w:val="24"/>
        </w:rPr>
        <w:t>. In other words, it measures the association strength between two words by comparing their probability of appearing together</w:t>
      </w:r>
      <w:r w:rsidR="003902BF" w:rsidRPr="00AE4C01">
        <w:rPr>
          <w:rFonts w:ascii="Times New Roman" w:eastAsia="Trebuchet MS" w:hAnsi="Times New Roman" w:cs="Times New Roman"/>
          <w:color w:val="333333"/>
          <w:sz w:val="24"/>
          <w:szCs w:val="24"/>
        </w:rPr>
        <w:t>,</w:t>
      </w:r>
      <w:r w:rsidRPr="00AE4C01">
        <w:rPr>
          <w:rFonts w:ascii="Times New Roman" w:eastAsia="Trebuchet MS" w:hAnsi="Times New Roman" w:cs="Times New Roman"/>
          <w:color w:val="333333"/>
          <w:sz w:val="24"/>
          <w:szCs w:val="24"/>
        </w:rPr>
        <w:t xml:space="preserve"> </w:t>
      </w:r>
      <w:r w:rsidR="00151F30" w:rsidRPr="00AE4C01">
        <w:rPr>
          <w:rFonts w:ascii="Times New Roman" w:eastAsia="Trebuchet MS" w:hAnsi="Times New Roman" w:cs="Times New Roman"/>
          <w:color w:val="333333"/>
          <w:sz w:val="24"/>
          <w:szCs w:val="24"/>
        </w:rPr>
        <w:t>while also considering</w:t>
      </w:r>
      <w:r w:rsidRPr="00AE4C01">
        <w:rPr>
          <w:rFonts w:ascii="Times New Roman" w:eastAsia="Trebuchet MS" w:hAnsi="Times New Roman" w:cs="Times New Roman"/>
          <w:color w:val="333333"/>
          <w:sz w:val="24"/>
          <w:szCs w:val="24"/>
        </w:rPr>
        <w:t xml:space="preserve"> their individual distributions (</w:t>
      </w:r>
      <w:r w:rsidR="00AE4C01">
        <w:rPr>
          <w:rFonts w:ascii="Times New Roman" w:eastAsia="Trebuchet MS" w:hAnsi="Times New Roman" w:cs="Times New Roman"/>
          <w:color w:val="333333"/>
          <w:sz w:val="24"/>
          <w:szCs w:val="24"/>
        </w:rPr>
        <w:fldChar w:fldCharType="begin"/>
      </w:r>
      <w:r w:rsidR="00AE4C01">
        <w:rPr>
          <w:rFonts w:ascii="Times New Roman" w:eastAsia="Trebuchet MS" w:hAnsi="Times New Roman" w:cs="Times New Roman"/>
          <w:color w:val="333333"/>
          <w:sz w:val="24"/>
          <w:szCs w:val="24"/>
        </w:rPr>
        <w:instrText xml:space="preserve"> ADDIN EN.CITE &lt;EndNote&gt;&lt;Cite&gt;&lt;Author&gt;Church&lt;/Author&gt;&lt;Year&gt;1990&lt;/Year&gt;&lt;RecNum&gt;11150&lt;/RecNum&gt;&lt;DisplayText&gt;K. W. Church &amp;amp; Hanks 1990&lt;/DisplayText&gt;&lt;record&gt;&lt;rec-number&gt;11150&lt;/rec-number&gt;&lt;foreign-keys&gt;&lt;key app="EN" db-id="av9dsszt5t2ed3ex25r5de51dzza09tr0tv0" timestamp="1466198701"&gt;11150&lt;/key&gt;&lt;/foreign-keys&gt;&lt;ref-type name="Journal Article"&gt;17&lt;/ref-type&gt;&lt;contributors&gt;&lt;authors&gt;&lt;author&gt;Church, Kenneth Ward&lt;/author&gt;&lt;author&gt;Hanks, Patrick&lt;/author&gt;&lt;/authors&gt;&lt;/contributors&gt;&lt;titles&gt;&lt;title&gt;Word association norms, mutual information, and lexicography&lt;/title&gt;&lt;secondary-title&gt;Computational linguistics&lt;/secondary-title&gt;&lt;/titles&gt;&lt;periodical&gt;&lt;full-title&gt;Computational Linguistics&lt;/full-title&gt;&lt;/periodical&gt;&lt;pages&gt;22–29&lt;/pages&gt;&lt;volume&gt;16&lt;/volume&gt;&lt;dates&gt;&lt;year&gt;1990&lt;/year&gt;&lt;pub-dates&gt;&lt;date&gt;1990&lt;/date&gt;&lt;/pub-dates&gt;&lt;/dates&gt;&lt;urls&gt;&lt;pdf-urls&gt;&lt;url&gt;C:\Users\KLN\Documents\courses\au_summer_university\summer_u2016\articles\course_reading\MI_association.pdf&lt;/url&gt;&lt;/pdf-urls&gt;&lt;/urls&gt;&lt;/record&gt;&lt;/Cite&gt;&lt;/EndNote&gt;</w:instrText>
      </w:r>
      <w:r w:rsidR="00AE4C01">
        <w:rPr>
          <w:rFonts w:ascii="Times New Roman" w:eastAsia="Trebuchet MS" w:hAnsi="Times New Roman" w:cs="Times New Roman"/>
          <w:color w:val="333333"/>
          <w:sz w:val="24"/>
          <w:szCs w:val="24"/>
        </w:rPr>
        <w:fldChar w:fldCharType="separate"/>
      </w:r>
      <w:r w:rsidR="00AE4C01">
        <w:rPr>
          <w:rFonts w:ascii="Times New Roman" w:eastAsia="Trebuchet MS" w:hAnsi="Times New Roman" w:cs="Times New Roman"/>
          <w:noProof/>
          <w:color w:val="333333"/>
          <w:sz w:val="24"/>
          <w:szCs w:val="24"/>
        </w:rPr>
        <w:t>K. W. Church &amp; Hanks 1990</w:t>
      </w:r>
      <w:r w:rsidR="00AE4C01">
        <w:rPr>
          <w:rFonts w:ascii="Times New Roman" w:eastAsia="Trebuchet MS" w:hAnsi="Times New Roman" w:cs="Times New Roman"/>
          <w:color w:val="333333"/>
          <w:sz w:val="24"/>
          <w:szCs w:val="24"/>
        </w:rPr>
        <w:fldChar w:fldCharType="end"/>
      </w:r>
      <w:r w:rsidRPr="00AE4C01">
        <w:rPr>
          <w:rFonts w:ascii="Times New Roman" w:eastAsia="Trebuchet MS" w:hAnsi="Times New Roman" w:cs="Times New Roman"/>
          <w:color w:val="333333"/>
          <w:sz w:val="24"/>
          <w:szCs w:val="24"/>
        </w:rPr>
        <w:t xml:space="preserve">). The result of this calculation offers a score that indicates the strength of the relationship between two terms, or between two sets of terms. Since MI compares the observed co-occurrence of two words to what would be expected at chance level—that is, if the words were independent—interpretation of MI is straightforward. A positive score indicates that the words are more strongly associated than chance would predict, </w:t>
      </w:r>
      <w:r w:rsidR="0088279E" w:rsidRPr="00AE4C01">
        <w:rPr>
          <w:rFonts w:ascii="Times New Roman" w:eastAsia="Trebuchet MS" w:hAnsi="Times New Roman" w:cs="Times New Roman"/>
          <w:color w:val="333333"/>
          <w:sz w:val="24"/>
          <w:szCs w:val="24"/>
        </w:rPr>
        <w:t xml:space="preserve">a </w:t>
      </w:r>
      <w:r w:rsidRPr="00AE4C01">
        <w:rPr>
          <w:rFonts w:ascii="Times New Roman" w:eastAsia="Trebuchet MS" w:hAnsi="Times New Roman" w:cs="Times New Roman"/>
          <w:color w:val="333333"/>
          <w:sz w:val="24"/>
          <w:szCs w:val="24"/>
        </w:rPr>
        <w:t>negative</w:t>
      </w:r>
      <w:r w:rsidR="0088279E" w:rsidRPr="00AE4C01">
        <w:rPr>
          <w:rFonts w:ascii="Times New Roman" w:eastAsia="Trebuchet MS" w:hAnsi="Times New Roman" w:cs="Times New Roman"/>
          <w:color w:val="333333"/>
          <w:sz w:val="24"/>
          <w:szCs w:val="24"/>
        </w:rPr>
        <w:t xml:space="preserve"> score indicates</w:t>
      </w:r>
      <w:r w:rsidRPr="00AE4C01">
        <w:rPr>
          <w:rFonts w:ascii="Times New Roman" w:eastAsia="Trebuchet MS" w:hAnsi="Times New Roman" w:cs="Times New Roman"/>
          <w:color w:val="333333"/>
          <w:sz w:val="24"/>
          <w:szCs w:val="24"/>
        </w:rPr>
        <w:t xml:space="preserve"> that they are anti-associated, and </w:t>
      </w:r>
      <w:r w:rsidR="0088279E" w:rsidRPr="00AE4C01">
        <w:rPr>
          <w:rFonts w:ascii="Times New Roman" w:eastAsia="Trebuchet MS" w:hAnsi="Times New Roman" w:cs="Times New Roman"/>
          <w:color w:val="333333"/>
          <w:sz w:val="24"/>
          <w:szCs w:val="24"/>
        </w:rPr>
        <w:t xml:space="preserve">a score of </w:t>
      </w:r>
      <w:r w:rsidRPr="00AE4C01">
        <w:rPr>
          <w:rFonts w:ascii="Times New Roman" w:eastAsia="Trebuchet MS" w:hAnsi="Times New Roman" w:cs="Times New Roman"/>
          <w:color w:val="333333"/>
          <w:sz w:val="24"/>
          <w:szCs w:val="24"/>
        </w:rPr>
        <w:t>zero</w:t>
      </w:r>
      <w:r w:rsidR="0088279E" w:rsidRPr="00AE4C01">
        <w:rPr>
          <w:rFonts w:ascii="Times New Roman" w:eastAsia="Trebuchet MS" w:hAnsi="Times New Roman" w:cs="Times New Roman"/>
          <w:color w:val="333333"/>
          <w:sz w:val="24"/>
          <w:szCs w:val="24"/>
        </w:rPr>
        <w:t xml:space="preserve"> indicates</w:t>
      </w:r>
      <w:r w:rsidRPr="00AE4C01">
        <w:rPr>
          <w:rFonts w:ascii="Times New Roman" w:eastAsia="Trebuchet MS" w:hAnsi="Times New Roman" w:cs="Times New Roman"/>
          <w:color w:val="333333"/>
          <w:sz w:val="24"/>
          <w:szCs w:val="24"/>
        </w:rPr>
        <w:t xml:space="preserve"> that the association is at chance level (</w:t>
      </w:r>
      <w:r w:rsidR="00DE7E5C">
        <w:rPr>
          <w:rFonts w:ascii="Times New Roman" w:eastAsia="Trebuchet MS" w:hAnsi="Times New Roman" w:cs="Times New Roman"/>
          <w:color w:val="333333"/>
          <w:sz w:val="24"/>
          <w:szCs w:val="24"/>
        </w:rPr>
        <w:fldChar w:fldCharType="begin"/>
      </w:r>
      <w:r w:rsidR="00DE7E5C">
        <w:rPr>
          <w:rFonts w:ascii="Times New Roman" w:eastAsia="Trebuchet MS" w:hAnsi="Times New Roman" w:cs="Times New Roman"/>
          <w:color w:val="333333"/>
          <w:sz w:val="24"/>
          <w:szCs w:val="24"/>
        </w:rPr>
        <w:instrText xml:space="preserve"> ADDIN EN.CITE &lt;EndNote&gt;&lt;Cite&gt;&lt;Author&gt;Oakes&lt;/Author&gt;&lt;Year&gt;1998&lt;/Year&gt;&lt;RecNum&gt;11154&lt;/RecNum&gt;&lt;DisplayText&gt;Oakes 1998&lt;/DisplayText&gt;&lt;record&gt;&lt;rec-number&gt;11154&lt;/rec-number&gt;&lt;foreign-keys&gt;&lt;key app="EN" db-id="av9dsszt5t2ed3ex25r5de51dzza09tr0tv0" timestamp="1466460441"&gt;11154&lt;/key&gt;&lt;/foreign-keys&gt;&lt;ref-type name="Book"&gt;6&lt;/ref-type&gt;&lt;contributors&gt;&lt;authors&gt;&lt;author&gt;Oakes, M&lt;/author&gt;&lt;/authors&gt;&lt;/contributors&gt;&lt;titles&gt;&lt;title&gt;Statistics for corpus linguistics&lt;/title&gt;&lt;/titles&gt;&lt;dates&gt;&lt;year&gt;1998&lt;/year&gt;&lt;/dates&gt;&lt;pub-location&gt;Edinburgh&lt;/pub-location&gt;&lt;publisher&gt;Edinburgh University Press&lt;/publisher&gt;&lt;urls&gt;&lt;/urls&gt;&lt;/record&gt;&lt;/Cite&gt;&lt;/EndNote&gt;</w:instrText>
      </w:r>
      <w:r w:rsidR="00DE7E5C">
        <w:rPr>
          <w:rFonts w:ascii="Times New Roman" w:eastAsia="Trebuchet MS" w:hAnsi="Times New Roman" w:cs="Times New Roman"/>
          <w:color w:val="333333"/>
          <w:sz w:val="24"/>
          <w:szCs w:val="24"/>
        </w:rPr>
        <w:fldChar w:fldCharType="separate"/>
      </w:r>
      <w:r w:rsidR="00DE7E5C">
        <w:rPr>
          <w:rFonts w:ascii="Times New Roman" w:eastAsia="Trebuchet MS" w:hAnsi="Times New Roman" w:cs="Times New Roman"/>
          <w:noProof/>
          <w:color w:val="333333"/>
          <w:sz w:val="24"/>
          <w:szCs w:val="24"/>
        </w:rPr>
        <w:t>Oakes 1998</w:t>
      </w:r>
      <w:r w:rsidR="00DE7E5C">
        <w:rPr>
          <w:rFonts w:ascii="Times New Roman" w:eastAsia="Trebuchet MS" w:hAnsi="Times New Roman" w:cs="Times New Roman"/>
          <w:color w:val="333333"/>
          <w:sz w:val="24"/>
          <w:szCs w:val="24"/>
        </w:rPr>
        <w:fldChar w:fldCharType="end"/>
      </w:r>
      <w:r w:rsidRPr="00AE4C01">
        <w:rPr>
          <w:rFonts w:ascii="Times New Roman" w:eastAsia="Trebuchet MS" w:hAnsi="Times New Roman" w:cs="Times New Roman"/>
          <w:color w:val="333333"/>
          <w:sz w:val="24"/>
          <w:szCs w:val="24"/>
        </w:rPr>
        <w:t>,</w:t>
      </w:r>
      <w:r w:rsidR="00AE4C01">
        <w:rPr>
          <w:rFonts w:ascii="Times New Roman" w:eastAsia="Trebuchet MS" w:hAnsi="Times New Roman" w:cs="Times New Roman"/>
          <w:color w:val="333333"/>
          <w:sz w:val="24"/>
          <w:szCs w:val="24"/>
        </w:rPr>
        <w:t xml:space="preserve"> </w:t>
      </w:r>
      <w:r w:rsidR="00AE4C01">
        <w:rPr>
          <w:rFonts w:ascii="Times New Roman" w:eastAsia="Trebuchet MS" w:hAnsi="Times New Roman" w:cs="Times New Roman"/>
          <w:color w:val="333333"/>
          <w:sz w:val="24"/>
          <w:szCs w:val="24"/>
        </w:rPr>
        <w:fldChar w:fldCharType="begin"/>
      </w:r>
      <w:r w:rsidR="00AE4C01">
        <w:rPr>
          <w:rFonts w:ascii="Times New Roman" w:eastAsia="Trebuchet MS" w:hAnsi="Times New Roman" w:cs="Times New Roman"/>
          <w:color w:val="333333"/>
          <w:sz w:val="24"/>
          <w:szCs w:val="24"/>
        </w:rPr>
        <w:instrText xml:space="preserve"> ADDIN EN.CITE &lt;EndNote&gt;&lt;Cite&gt;&lt;Author&gt;Paperno&lt;/Author&gt;&lt;Year&gt;2014&lt;/Year&gt;&lt;RecNum&gt;11145&lt;/RecNum&gt;&lt;DisplayText&gt;Paperno et al. 2014&lt;/DisplayText&gt;&lt;record&gt;&lt;rec-number&gt;11145&lt;/rec-number&gt;&lt;foreign-keys&gt;&lt;key app="EN" db-id="av9dsszt5t2ed3ex25r5de51dzza09tr0tv0" timestamp="1466198701"&gt;11145&lt;/key&gt;&lt;/foreign-keys&gt;&lt;ref-type name="Journal Article"&gt;17&lt;/ref-type&gt;&lt;contributors&gt;&lt;authors&gt;&lt;author&gt;Paperno, Denis&lt;/author&gt;&lt;author&gt;Marelli, Marco&lt;/author&gt;&lt;author&gt;Tentori, Katya&lt;/author&gt;&lt;author&gt;Baroni, Marco&lt;/author&gt;&lt;/authors&gt;&lt;/contributors&gt;&lt;titles&gt;&lt;title&gt;Corpus-based estimates of word association predict biases in judgment of word co-occurrence likelihood&lt;/title&gt;&lt;secondary-title&gt;Cognitive Psychology&lt;/secondary-title&gt;&lt;/titles&gt;&lt;periodical&gt;&lt;full-title&gt;Cognitive Psychology&lt;/full-title&gt;&lt;/periodical&gt;&lt;pages&gt;66-83&lt;/pages&gt;&lt;volume&gt;74&lt;/volume&gt;&lt;dates&gt;&lt;year&gt;2014&lt;/year&gt;&lt;pub-dates&gt;&lt;date&gt;11/2014&lt;/date&gt;&lt;/pub-dates&gt;&lt;/dates&gt;&lt;isbn&gt;00100285&lt;/isbn&gt;&lt;urls&gt;&lt;pdf-urls&gt;&lt;url&gt;C:\Users\KLN\Documents\articles\association\corpusMeasuresWordAssociation.pdf&lt;/url&gt;&lt;/pdf-urls&gt;&lt;/urls&gt;&lt;electronic-resource-num&gt;10.1016/j.cogpsych.2014.07.001&lt;/electronic-resource-num&gt;&lt;remote-database-name&gt;CrossRef&lt;/remote-database-name&gt;&lt;language&gt;en&lt;/language&gt;&lt;access-date&gt;2016-03-25 17:43:39&lt;/access-date&gt;&lt;/record&gt;&lt;/Cite&gt;&lt;/EndNote&gt;</w:instrText>
      </w:r>
      <w:r w:rsidR="00AE4C01">
        <w:rPr>
          <w:rFonts w:ascii="Times New Roman" w:eastAsia="Trebuchet MS" w:hAnsi="Times New Roman" w:cs="Times New Roman"/>
          <w:color w:val="333333"/>
          <w:sz w:val="24"/>
          <w:szCs w:val="24"/>
        </w:rPr>
        <w:fldChar w:fldCharType="separate"/>
      </w:r>
      <w:r w:rsidR="00AE4C01">
        <w:rPr>
          <w:rFonts w:ascii="Times New Roman" w:eastAsia="Trebuchet MS" w:hAnsi="Times New Roman" w:cs="Times New Roman"/>
          <w:noProof/>
          <w:color w:val="333333"/>
          <w:sz w:val="24"/>
          <w:szCs w:val="24"/>
        </w:rPr>
        <w:t>Paperno et al. 2014</w:t>
      </w:r>
      <w:r w:rsidR="00AE4C01">
        <w:rPr>
          <w:rFonts w:ascii="Times New Roman" w:eastAsia="Trebuchet MS" w:hAnsi="Times New Roman" w:cs="Times New Roman"/>
          <w:color w:val="333333"/>
          <w:sz w:val="24"/>
          <w:szCs w:val="24"/>
        </w:rPr>
        <w:fldChar w:fldCharType="end"/>
      </w:r>
      <w:r w:rsidRPr="00AE4C01">
        <w:rPr>
          <w:rFonts w:ascii="Times New Roman" w:eastAsia="Trebuchet MS" w:hAnsi="Times New Roman" w:cs="Times New Roman"/>
          <w:color w:val="333333"/>
          <w:sz w:val="24"/>
          <w:szCs w:val="24"/>
        </w:rPr>
        <w:t xml:space="preserve">). </w:t>
      </w:r>
    </w:p>
    <w:p w14:paraId="017016B7" w14:textId="65BF1023"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color w:val="333333"/>
          <w:sz w:val="24"/>
          <w:szCs w:val="24"/>
          <w:highlight w:val="white"/>
        </w:rPr>
        <w:t>MI is good for tracking associations between words for which the joint probability distribution is similar to the words’ individual probabilities distributions—that is, where the words in question are more or less equally common in the corpus. If one of the associated words occurs very infrequently in the overall corpus and the other frequently, however, the association is likely to be a product of chance. “MI score highlights lexical items that are relatively infrequent by themselves but have a higher-than-random probability of co-occurring with the node word</w:t>
      </w:r>
      <w:r w:rsidRPr="00DE7E5C">
        <w:rPr>
          <w:rFonts w:ascii="Times New Roman" w:eastAsia="Trebuchet MS" w:hAnsi="Times New Roman" w:cs="Times New Roman"/>
          <w:color w:val="333333"/>
          <w:sz w:val="24"/>
          <w:szCs w:val="24"/>
        </w:rPr>
        <w:t>” (</w:t>
      </w:r>
      <w:r w:rsidR="00DE7E5C">
        <w:rPr>
          <w:rFonts w:ascii="Times New Roman" w:eastAsia="Trebuchet MS" w:hAnsi="Times New Roman" w:cs="Times New Roman"/>
          <w:color w:val="333333"/>
          <w:sz w:val="24"/>
          <w:szCs w:val="24"/>
        </w:rPr>
        <w:fldChar w:fldCharType="begin"/>
      </w:r>
      <w:r w:rsidR="00DE7E5C">
        <w:rPr>
          <w:rFonts w:ascii="Times New Roman" w:eastAsia="Trebuchet MS" w:hAnsi="Times New Roman" w:cs="Times New Roman"/>
          <w:color w:val="333333"/>
          <w:sz w:val="24"/>
          <w:szCs w:val="24"/>
        </w:rPr>
        <w:instrText xml:space="preserve"> ADDIN EN.CITE &lt;EndNote&gt;&lt;Cite&gt;&lt;Author&gt;Mautner&lt;/Author&gt;&lt;Year&gt;2007&lt;/Year&gt;&lt;RecNum&gt;11153&lt;/RecNum&gt;&lt;DisplayText&gt;Mautner 2007&lt;/DisplayText&gt;&lt;record&gt;&lt;rec-number&gt;11153&lt;/rec-number&gt;&lt;foreign-keys&gt;&lt;key app="EN" db-id="av9dsszt5t2ed3ex25r5de51dzza09tr0tv0" timestamp="1466460397"&gt;11153&lt;/key&gt;&lt;/foreign-keys&gt;&lt;ref-type name="Journal Article"&gt;17&lt;/ref-type&gt;&lt;contributors&gt;&lt;authors&gt;&lt;author&gt;Mautner, Gerlinde&lt;/author&gt;&lt;/authors&gt;&lt;/contributors&gt;&lt;titles&gt;&lt;title&gt;Mining large corpora for social information: The case of elderly&lt;/title&gt;&lt;secondary-title&gt;Language in Society&lt;/secondary-title&gt;&lt;/titles&gt;&lt;periodical&gt;&lt;full-title&gt;Language in Society&lt;/full-title&gt;&lt;/periodical&gt;&lt;pages&gt;51-72&lt;/pages&gt;&lt;volume&gt;36&lt;/volume&gt;&lt;number&gt;01&lt;/number&gt;&lt;dates&gt;&lt;year&gt;2007&lt;/year&gt;&lt;/dates&gt;&lt;urls&gt;&lt;/urls&gt;&lt;/record&gt;&lt;/Cite&gt;&lt;/EndNote&gt;</w:instrText>
      </w:r>
      <w:r w:rsidR="00DE7E5C">
        <w:rPr>
          <w:rFonts w:ascii="Times New Roman" w:eastAsia="Trebuchet MS" w:hAnsi="Times New Roman" w:cs="Times New Roman"/>
          <w:color w:val="333333"/>
          <w:sz w:val="24"/>
          <w:szCs w:val="24"/>
        </w:rPr>
        <w:fldChar w:fldCharType="separate"/>
      </w:r>
      <w:r w:rsidR="00DE7E5C">
        <w:rPr>
          <w:rFonts w:ascii="Times New Roman" w:eastAsia="Trebuchet MS" w:hAnsi="Times New Roman" w:cs="Times New Roman"/>
          <w:noProof/>
          <w:color w:val="333333"/>
          <w:sz w:val="24"/>
          <w:szCs w:val="24"/>
        </w:rPr>
        <w:t>Mautner 2007</w:t>
      </w:r>
      <w:r w:rsidR="00DE7E5C">
        <w:rPr>
          <w:rFonts w:ascii="Times New Roman" w:eastAsia="Trebuchet MS" w:hAnsi="Times New Roman" w:cs="Times New Roman"/>
          <w:color w:val="333333"/>
          <w:sz w:val="24"/>
          <w:szCs w:val="24"/>
        </w:rPr>
        <w:fldChar w:fldCharType="end"/>
      </w:r>
      <w:r w:rsidRPr="00DE7E5C">
        <w:rPr>
          <w:rFonts w:ascii="Times New Roman" w:eastAsia="Trebuchet MS" w:hAnsi="Times New Roman" w:cs="Times New Roman"/>
          <w:color w:val="333333"/>
          <w:sz w:val="24"/>
          <w:szCs w:val="24"/>
        </w:rPr>
        <w:t xml:space="preserve">: 55), </w:t>
      </w:r>
      <w:r w:rsidRPr="00945BA1">
        <w:rPr>
          <w:rFonts w:ascii="Times New Roman" w:eastAsia="Trebuchet MS" w:hAnsi="Times New Roman" w:cs="Times New Roman"/>
          <w:color w:val="333333"/>
          <w:sz w:val="24"/>
          <w:szCs w:val="24"/>
          <w:highlight w:val="white"/>
        </w:rPr>
        <w:t>but</w:t>
      </w:r>
      <w:r w:rsidR="006274C9">
        <w:rPr>
          <w:rFonts w:ascii="Times New Roman" w:eastAsia="Trebuchet MS" w:hAnsi="Times New Roman" w:cs="Times New Roman"/>
          <w:color w:val="333333"/>
          <w:sz w:val="24"/>
          <w:szCs w:val="24"/>
          <w:highlight w:val="white"/>
        </w:rPr>
        <w:t xml:space="preserve"> it</w:t>
      </w:r>
      <w:r w:rsidRPr="00945BA1">
        <w:rPr>
          <w:rFonts w:ascii="Times New Roman" w:eastAsia="Trebuchet MS" w:hAnsi="Times New Roman" w:cs="Times New Roman"/>
          <w:color w:val="333333"/>
          <w:sz w:val="24"/>
          <w:szCs w:val="24"/>
          <w:highlight w:val="white"/>
        </w:rPr>
        <w:t xml:space="preserve"> “gives too much weight to rare events” (Oakes 1998: 171). That is, MI scores for collocations involving rare words might be artificially high. When it comes to comparing </w:t>
      </w:r>
      <w:r w:rsidRPr="00945BA1">
        <w:rPr>
          <w:rFonts w:ascii="Times New Roman" w:eastAsia="Trebuchet MS" w:hAnsi="Times New Roman" w:cs="Times New Roman"/>
          <w:i/>
          <w:color w:val="333333"/>
          <w:sz w:val="24"/>
          <w:szCs w:val="24"/>
          <w:highlight w:val="white"/>
        </w:rPr>
        <w:t xml:space="preserve">xin </w:t>
      </w:r>
      <w:r w:rsidRPr="00945BA1">
        <w:rPr>
          <w:rFonts w:ascii="Times New Roman" w:eastAsia="Trebuchet MS" w:hAnsi="Times New Roman" w:cs="Times New Roman"/>
          <w:color w:val="333333"/>
          <w:sz w:val="24"/>
          <w:szCs w:val="24"/>
          <w:highlight w:val="white"/>
        </w:rPr>
        <w:t>to other organ terms, this is a particular worry</w:t>
      </w:r>
      <w:r w:rsidR="006274C9">
        <w:rPr>
          <w:rFonts w:ascii="Times New Roman" w:eastAsia="Trebuchet MS" w:hAnsi="Times New Roman" w:cs="Times New Roman"/>
          <w:color w:val="333333"/>
          <w:sz w:val="24"/>
          <w:szCs w:val="24"/>
          <w:highlight w:val="white"/>
        </w:rPr>
        <w:t xml:space="preserve">. </w:t>
      </w:r>
      <w:r w:rsidR="006274C9">
        <w:rPr>
          <w:rFonts w:ascii="Times New Roman" w:eastAsia="Trebuchet MS" w:hAnsi="Times New Roman" w:cs="Times New Roman"/>
          <w:i/>
          <w:color w:val="333333"/>
          <w:sz w:val="24"/>
          <w:szCs w:val="24"/>
          <w:highlight w:val="white"/>
        </w:rPr>
        <w:t>X</w:t>
      </w:r>
      <w:r w:rsidRPr="00945BA1">
        <w:rPr>
          <w:rFonts w:ascii="Times New Roman" w:eastAsia="Trebuchet MS" w:hAnsi="Times New Roman" w:cs="Times New Roman"/>
          <w:i/>
          <w:color w:val="333333"/>
          <w:sz w:val="24"/>
          <w:szCs w:val="24"/>
          <w:highlight w:val="white"/>
        </w:rPr>
        <w:t xml:space="preserve">in </w:t>
      </w:r>
      <w:r w:rsidRPr="00945BA1">
        <w:rPr>
          <w:rFonts w:ascii="Times New Roman" w:eastAsia="Trebuchet MS" w:hAnsi="Times New Roman" w:cs="Times New Roman"/>
          <w:color w:val="333333"/>
          <w:sz w:val="24"/>
          <w:szCs w:val="24"/>
          <w:highlight w:val="white"/>
        </w:rPr>
        <w:t>is quite common</w:t>
      </w:r>
      <w:r w:rsidR="00996396">
        <w:rPr>
          <w:rFonts w:ascii="Times New Roman" w:eastAsia="Trebuchet MS" w:hAnsi="Times New Roman" w:cs="Times New Roman"/>
          <w:color w:val="333333"/>
          <w:sz w:val="24"/>
          <w:szCs w:val="24"/>
          <w:highlight w:val="white"/>
        </w:rPr>
        <w:t xml:space="preserve"> in the corpus</w:t>
      </w:r>
      <w:r w:rsidRPr="00945BA1">
        <w:rPr>
          <w:rFonts w:ascii="Times New Roman" w:eastAsia="Trebuchet MS" w:hAnsi="Times New Roman" w:cs="Times New Roman"/>
          <w:color w:val="333333"/>
          <w:sz w:val="24"/>
          <w:szCs w:val="24"/>
          <w:highlight w:val="white"/>
        </w:rPr>
        <w:t>, wh</w:t>
      </w:r>
      <w:r w:rsidR="005F709D">
        <w:rPr>
          <w:rFonts w:ascii="Times New Roman" w:eastAsia="Trebuchet MS" w:hAnsi="Times New Roman" w:cs="Times New Roman"/>
          <w:color w:val="333333"/>
          <w:sz w:val="24"/>
          <w:szCs w:val="24"/>
          <w:highlight w:val="white"/>
        </w:rPr>
        <w:t>ereas</w:t>
      </w:r>
      <w:r w:rsidRPr="00945BA1">
        <w:rPr>
          <w:rFonts w:ascii="Times New Roman" w:eastAsia="Trebuchet MS" w:hAnsi="Times New Roman" w:cs="Times New Roman"/>
          <w:color w:val="333333"/>
          <w:sz w:val="24"/>
          <w:szCs w:val="24"/>
          <w:highlight w:val="white"/>
        </w:rPr>
        <w:t xml:space="preserve"> </w:t>
      </w:r>
      <w:r w:rsidRPr="00945BA1">
        <w:rPr>
          <w:rFonts w:ascii="Times New Roman" w:eastAsia="Trebuchet MS" w:hAnsi="Times New Roman" w:cs="Times New Roman"/>
          <w:color w:val="333333"/>
          <w:sz w:val="24"/>
          <w:szCs w:val="24"/>
          <w:highlight w:val="white"/>
        </w:rPr>
        <w:lastRenderedPageBreak/>
        <w:t xml:space="preserve">several of the organ terms we compare it with appear only rarely, especially outside of </w:t>
      </w:r>
      <w:r w:rsidR="006274C9">
        <w:rPr>
          <w:rFonts w:ascii="Times New Roman" w:eastAsia="Trebuchet MS" w:hAnsi="Times New Roman" w:cs="Times New Roman"/>
          <w:color w:val="333333"/>
          <w:sz w:val="24"/>
          <w:szCs w:val="24"/>
          <w:highlight w:val="white"/>
        </w:rPr>
        <w:t xml:space="preserve">the </w:t>
      </w:r>
      <w:r w:rsidRPr="00945BA1">
        <w:rPr>
          <w:rFonts w:ascii="Times New Roman" w:eastAsia="Trebuchet MS" w:hAnsi="Times New Roman" w:cs="Times New Roman"/>
          <w:color w:val="333333"/>
          <w:sz w:val="24"/>
          <w:szCs w:val="24"/>
          <w:highlight w:val="white"/>
        </w:rPr>
        <w:t xml:space="preserve">medical </w:t>
      </w:r>
      <w:r w:rsidR="006274C9">
        <w:rPr>
          <w:rFonts w:ascii="Times New Roman" w:eastAsia="Trebuchet MS" w:hAnsi="Times New Roman" w:cs="Times New Roman"/>
          <w:color w:val="333333"/>
          <w:sz w:val="24"/>
          <w:szCs w:val="24"/>
          <w:highlight w:val="white"/>
        </w:rPr>
        <w:t>genre</w:t>
      </w:r>
      <w:r w:rsidRPr="00945BA1">
        <w:rPr>
          <w:rFonts w:ascii="Times New Roman" w:eastAsia="Trebuchet MS" w:hAnsi="Times New Roman" w:cs="Times New Roman"/>
          <w:color w:val="333333"/>
          <w:sz w:val="24"/>
          <w:szCs w:val="24"/>
          <w:highlight w:val="white"/>
        </w:rPr>
        <w:t xml:space="preserve">. </w:t>
      </w:r>
    </w:p>
    <w:p w14:paraId="4424138B" w14:textId="0AF1DE39"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color w:val="333333"/>
          <w:sz w:val="24"/>
          <w:szCs w:val="24"/>
          <w:highlight w:val="white"/>
        </w:rPr>
        <w:t xml:space="preserve">We employ </w:t>
      </w:r>
      <w:r w:rsidR="00F71B1F">
        <w:rPr>
          <w:rFonts w:ascii="Times New Roman" w:eastAsia="Trebuchet MS" w:hAnsi="Times New Roman" w:cs="Times New Roman"/>
          <w:color w:val="333333"/>
          <w:sz w:val="24"/>
          <w:szCs w:val="24"/>
          <w:highlight w:val="white"/>
        </w:rPr>
        <w:t>several</w:t>
      </w:r>
      <w:r w:rsidRPr="00945BA1">
        <w:rPr>
          <w:rFonts w:ascii="Times New Roman" w:eastAsia="Trebuchet MS" w:hAnsi="Times New Roman" w:cs="Times New Roman"/>
          <w:color w:val="333333"/>
          <w:sz w:val="24"/>
          <w:szCs w:val="24"/>
          <w:highlight w:val="white"/>
        </w:rPr>
        <w:t xml:space="preserve"> approaches proposed to remedy this problem (</w:t>
      </w:r>
      <w:r w:rsidRPr="00AE4C01">
        <w:rPr>
          <w:rFonts w:ascii="Times New Roman" w:eastAsia="Trebuchet MS" w:hAnsi="Times New Roman" w:cs="Times New Roman"/>
          <w:color w:val="333333"/>
          <w:sz w:val="24"/>
          <w:szCs w:val="24"/>
        </w:rPr>
        <w:t>Paperno</w:t>
      </w:r>
      <w:r w:rsidR="00AE4C01" w:rsidRPr="00AE4C01">
        <w:rPr>
          <w:rFonts w:ascii="Times New Roman" w:eastAsia="Trebuchet MS" w:hAnsi="Times New Roman" w:cs="Times New Roman"/>
          <w:color w:val="333333"/>
          <w:sz w:val="24"/>
          <w:szCs w:val="24"/>
        </w:rPr>
        <w:t xml:space="preserve"> et al.</w:t>
      </w:r>
      <w:r w:rsidRPr="00AE4C01">
        <w:rPr>
          <w:rFonts w:ascii="Times New Roman" w:eastAsia="Trebuchet MS" w:hAnsi="Times New Roman" w:cs="Times New Roman"/>
          <w:color w:val="333333"/>
          <w:sz w:val="24"/>
          <w:szCs w:val="24"/>
        </w:rPr>
        <w:t xml:space="preserve"> 2014,</w:t>
      </w:r>
      <w:r w:rsidR="00AE4C01">
        <w:rPr>
          <w:rFonts w:ascii="Times New Roman" w:eastAsia="Trebuchet MS" w:hAnsi="Times New Roman" w:cs="Times New Roman"/>
          <w:color w:val="333333"/>
          <w:sz w:val="24"/>
          <w:szCs w:val="24"/>
        </w:rPr>
        <w:t xml:space="preserve"> </w:t>
      </w:r>
      <w:r w:rsidR="00AE4C01">
        <w:rPr>
          <w:rFonts w:ascii="Times New Roman" w:eastAsia="Trebuchet MS" w:hAnsi="Times New Roman" w:cs="Times New Roman"/>
          <w:color w:val="333333"/>
          <w:sz w:val="24"/>
          <w:szCs w:val="24"/>
        </w:rPr>
        <w:fldChar w:fldCharType="begin"/>
      </w:r>
      <w:r w:rsidR="00AE4C01">
        <w:rPr>
          <w:rFonts w:ascii="Times New Roman" w:eastAsia="Trebuchet MS" w:hAnsi="Times New Roman" w:cs="Times New Roman"/>
          <w:color w:val="333333"/>
          <w:sz w:val="24"/>
          <w:szCs w:val="24"/>
        </w:rPr>
        <w:instrText xml:space="preserve"> ADDIN EN.CITE &lt;EndNote&gt;&lt;Cite&gt;&lt;Author&gt;Dunning&lt;/Author&gt;&lt;Year&gt;1993&lt;/Year&gt;&lt;RecNum&gt;11143&lt;/RecNum&gt;&lt;DisplayText&gt;Dunning 1993&lt;/DisplayText&gt;&lt;record&gt;&lt;rec-number&gt;11143&lt;/rec-number&gt;&lt;foreign-keys&gt;&lt;key app="EN" db-id="av9dsszt5t2ed3ex25r5de51dzza09tr0tv0" timestamp="1466198701"&gt;11143&lt;/key&gt;&lt;/foreign-keys&gt;&lt;ref-type name="Journal Article"&gt;17&lt;/ref-type&gt;&lt;contributors&gt;&lt;authors&gt;&lt;author&gt;Dunning, Ted&lt;/author&gt;&lt;/authors&gt;&lt;/contributors&gt;&lt;titles&gt;&lt;title&gt;Accurate methods for the statistics of surprise and coincidence&lt;/title&gt;&lt;secondary-title&gt;Computational linguistics&lt;/secondary-title&gt;&lt;/titles&gt;&lt;periodical&gt;&lt;full-title&gt;Computational Linguistics&lt;/full-title&gt;&lt;/periodical&gt;&lt;pages&gt;61–74&lt;/pages&gt;&lt;volume&gt;19&lt;/volume&gt;&lt;dates&gt;&lt;year&gt;1993&lt;/year&gt;&lt;pub-dates&gt;&lt;date&gt;1993&lt;/date&gt;&lt;/pub-dates&gt;&lt;/dates&gt;&lt;urls&gt;&lt;pdf-urls&gt;&lt;url&gt;C:\Users\KLN\Documents\articles\association\loglik_association.pdf&lt;/url&gt;&lt;/pdf-urls&gt;&lt;/urls&gt;&lt;remote-database-name&gt;Google Scholar&lt;/remote-database-name&gt;&lt;access-date&gt;2016-03-25 19:43:05&lt;/access-date&gt;&lt;/record&gt;&lt;/Cite&gt;&lt;/EndNote&gt;</w:instrText>
      </w:r>
      <w:r w:rsidR="00AE4C01">
        <w:rPr>
          <w:rFonts w:ascii="Times New Roman" w:eastAsia="Trebuchet MS" w:hAnsi="Times New Roman" w:cs="Times New Roman"/>
          <w:color w:val="333333"/>
          <w:sz w:val="24"/>
          <w:szCs w:val="24"/>
        </w:rPr>
        <w:fldChar w:fldCharType="separate"/>
      </w:r>
      <w:r w:rsidR="00AE4C01">
        <w:rPr>
          <w:rFonts w:ascii="Times New Roman" w:eastAsia="Trebuchet MS" w:hAnsi="Times New Roman" w:cs="Times New Roman"/>
          <w:noProof/>
          <w:color w:val="333333"/>
          <w:sz w:val="24"/>
          <w:szCs w:val="24"/>
        </w:rPr>
        <w:t>Dunning 1993</w:t>
      </w:r>
      <w:r w:rsidR="00AE4C01">
        <w:rPr>
          <w:rFonts w:ascii="Times New Roman" w:eastAsia="Trebuchet MS" w:hAnsi="Times New Roman" w:cs="Times New Roman"/>
          <w:color w:val="333333"/>
          <w:sz w:val="24"/>
          <w:szCs w:val="24"/>
        </w:rPr>
        <w:fldChar w:fldCharType="end"/>
      </w:r>
      <w:r w:rsidRPr="00945BA1">
        <w:rPr>
          <w:rFonts w:ascii="Times New Roman" w:eastAsia="Trebuchet MS" w:hAnsi="Times New Roman" w:cs="Times New Roman"/>
          <w:color w:val="333333"/>
          <w:sz w:val="24"/>
          <w:szCs w:val="24"/>
          <w:highlight w:val="white"/>
        </w:rPr>
        <w:t xml:space="preserve">). First, </w:t>
      </w:r>
      <w:r w:rsidRPr="00945BA1">
        <w:rPr>
          <w:rFonts w:ascii="Times New Roman" w:eastAsia="Trebuchet MS" w:hAnsi="Times New Roman" w:cs="Times New Roman"/>
          <w:sz w:val="24"/>
          <w:szCs w:val="24"/>
        </w:rPr>
        <w:t>Oakes recommends MI3, a measure that corrects for rare terms by cubing the normal MI measure—thereby making a small term that much smaller (Oakes 1998: 171-2). We</w:t>
      </w:r>
      <w:r w:rsidR="001A5B6C">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therefore</w:t>
      </w:r>
      <w:r w:rsidR="001A5B6C">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report MI3</w:t>
      </w:r>
      <w:r w:rsidR="00F71B1F">
        <w:rPr>
          <w:rFonts w:ascii="Times New Roman" w:eastAsia="Trebuchet MS" w:hAnsi="Times New Roman" w:cs="Times New Roman"/>
          <w:sz w:val="24"/>
          <w:szCs w:val="24"/>
        </w:rPr>
        <w:t xml:space="preserve"> in our supplementary materials</w:t>
      </w:r>
      <w:r w:rsidRPr="00945BA1">
        <w:rPr>
          <w:rFonts w:ascii="Times New Roman" w:eastAsia="Trebuchet MS" w:hAnsi="Times New Roman" w:cs="Times New Roman"/>
          <w:sz w:val="24"/>
          <w:szCs w:val="24"/>
        </w:rPr>
        <w:t xml:space="preserve">. In addition, </w:t>
      </w:r>
      <w:r w:rsidRPr="00945BA1">
        <w:rPr>
          <w:rFonts w:ascii="Times New Roman" w:eastAsia="Trebuchet MS" w:hAnsi="Times New Roman" w:cs="Times New Roman"/>
          <w:color w:val="333333"/>
          <w:sz w:val="24"/>
          <w:szCs w:val="24"/>
          <w:highlight w:val="white"/>
        </w:rPr>
        <w:t xml:space="preserve">we also report two measures that, in our view, do a better job of dealing with the potential distortions caused by rare words: the t-score and conditional probability. </w:t>
      </w:r>
    </w:p>
    <w:p w14:paraId="370E83A7" w14:textId="4C2FB80D"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color w:val="333333"/>
          <w:sz w:val="24"/>
          <w:szCs w:val="24"/>
          <w:highlight w:val="white"/>
        </w:rPr>
        <w:t>Instead of measuring the association strength, t-score estimates the confidence in two words being associated (</w:t>
      </w:r>
      <w:r w:rsidR="00AE4C01">
        <w:rPr>
          <w:rFonts w:ascii="Times New Roman" w:eastAsia="Trebuchet MS" w:hAnsi="Times New Roman" w:cs="Times New Roman"/>
          <w:color w:val="333333"/>
          <w:sz w:val="24"/>
          <w:szCs w:val="24"/>
          <w:highlight w:val="white"/>
        </w:rPr>
        <w:fldChar w:fldCharType="begin"/>
      </w:r>
      <w:r w:rsidR="00AE4C01">
        <w:rPr>
          <w:rFonts w:ascii="Times New Roman" w:eastAsia="Trebuchet MS" w:hAnsi="Times New Roman" w:cs="Times New Roman"/>
          <w:color w:val="333333"/>
          <w:sz w:val="24"/>
          <w:szCs w:val="24"/>
          <w:highlight w:val="white"/>
        </w:rPr>
        <w:instrText xml:space="preserve"> ADDIN EN.CITE &lt;EndNote&gt;&lt;Cite&gt;&lt;Author&gt;Church&lt;/Author&gt;&lt;Year&gt;1991&lt;/Year&gt;&lt;RecNum&gt;11149&lt;/RecNum&gt;&lt;DisplayText&gt;K. Church et al. 1991&lt;/DisplayText&gt;&lt;record&gt;&lt;rec-number&gt;11149&lt;/rec-number&gt;&lt;foreign-keys&gt;&lt;key app="EN" db-id="av9dsszt5t2ed3ex25r5de51dzza09tr0tv0" timestamp="1466198701"&gt;11149&lt;/key&gt;&lt;/foreign-keys&gt;&lt;ref-type name="Journal Article"&gt;17&lt;/ref-type&gt;&lt;contributors&gt;&lt;authors&gt;&lt;author&gt;Church, Kenneth&lt;/author&gt;&lt;author&gt;Gale, William&lt;/author&gt;&lt;author&gt;Hanks, Patrick&lt;/author&gt;&lt;author&gt;Kindle, Donald&lt;/author&gt;&lt;/authors&gt;&lt;/contributors&gt;&lt;titles&gt;&lt;title&gt;Using statistics in lexical analysis&lt;/title&gt;&lt;secondary-title&gt;Lexical acquisition: exploiting on-line resources to build a lexicon&lt;/secondary-title&gt;&lt;/titles&gt;&lt;periodical&gt;&lt;full-title&gt;Lexical acquisition: exploiting on-line resources to build a lexicon&lt;/full-title&gt;&lt;/periodical&gt;&lt;pages&gt;115&lt;/pages&gt;&lt;dates&gt;&lt;year&gt;1991&lt;/year&gt;&lt;pub-dates&gt;&lt;date&gt;1991&lt;/date&gt;&lt;/pub-dates&gt;&lt;/dates&gt;&lt;urls&gt;&lt;pdf-urls&gt;&lt;url&gt;C:\Users\KLN\Documents\articles\association\Church_91.pdf&lt;/url&gt;&lt;/pdf-urls&gt;&lt;/urls&gt;&lt;remote-database-name&gt;Google Scholar&lt;/remote-database-name&gt;&lt;access-date&gt;2016-06-16 08:21:08&lt;/access-date&gt;&lt;/record&gt;&lt;/Cite&gt;&lt;/EndNote&gt;</w:instrText>
      </w:r>
      <w:r w:rsidR="00AE4C01">
        <w:rPr>
          <w:rFonts w:ascii="Times New Roman" w:eastAsia="Trebuchet MS" w:hAnsi="Times New Roman" w:cs="Times New Roman"/>
          <w:color w:val="333333"/>
          <w:sz w:val="24"/>
          <w:szCs w:val="24"/>
          <w:highlight w:val="white"/>
        </w:rPr>
        <w:fldChar w:fldCharType="separate"/>
      </w:r>
      <w:r w:rsidR="00AE4C01">
        <w:rPr>
          <w:rFonts w:ascii="Times New Roman" w:eastAsia="Trebuchet MS" w:hAnsi="Times New Roman" w:cs="Times New Roman"/>
          <w:noProof/>
          <w:color w:val="333333"/>
          <w:sz w:val="24"/>
          <w:szCs w:val="24"/>
          <w:highlight w:val="white"/>
        </w:rPr>
        <w:t>K. Church et al. 1991</w:t>
      </w:r>
      <w:r w:rsidR="00AE4C01">
        <w:rPr>
          <w:rFonts w:ascii="Times New Roman" w:eastAsia="Trebuchet MS" w:hAnsi="Times New Roman" w:cs="Times New Roman"/>
          <w:color w:val="333333"/>
          <w:sz w:val="24"/>
          <w:szCs w:val="24"/>
          <w:highlight w:val="white"/>
        </w:rPr>
        <w:fldChar w:fldCharType="end"/>
      </w:r>
      <w:r w:rsidRPr="00945BA1">
        <w:rPr>
          <w:rFonts w:ascii="Times New Roman" w:eastAsia="Trebuchet MS" w:hAnsi="Times New Roman" w:cs="Times New Roman"/>
          <w:color w:val="333333"/>
          <w:sz w:val="24"/>
          <w:szCs w:val="24"/>
          <w:highlight w:val="white"/>
        </w:rPr>
        <w:t xml:space="preserve">). T-scores are calculated by subtracting the expected frequency of a term </w:t>
      </w:r>
      <w:r w:rsidR="00F71B1F">
        <w:rPr>
          <w:rFonts w:ascii="Times New Roman" w:eastAsia="Trebuchet MS" w:hAnsi="Times New Roman" w:cs="Times New Roman"/>
          <w:color w:val="333333"/>
          <w:sz w:val="24"/>
          <w:szCs w:val="24"/>
          <w:highlight w:val="white"/>
        </w:rPr>
        <w:t xml:space="preserve">(given its overall frequency in the corpus) in a given window relative to a target term </w:t>
      </w:r>
      <w:r w:rsidRPr="00945BA1">
        <w:rPr>
          <w:rFonts w:ascii="Times New Roman" w:eastAsia="Trebuchet MS" w:hAnsi="Times New Roman" w:cs="Times New Roman"/>
          <w:color w:val="333333"/>
          <w:sz w:val="24"/>
          <w:szCs w:val="24"/>
          <w:highlight w:val="white"/>
        </w:rPr>
        <w:t>from its actual frequency</w:t>
      </w:r>
      <w:r w:rsidR="001A5B6C">
        <w:rPr>
          <w:rFonts w:ascii="Times New Roman" w:eastAsia="Trebuchet MS" w:hAnsi="Times New Roman" w:cs="Times New Roman"/>
          <w:color w:val="333333"/>
          <w:sz w:val="24"/>
          <w:szCs w:val="24"/>
          <w:highlight w:val="white"/>
        </w:rPr>
        <w:t>. Then</w:t>
      </w:r>
      <w:r w:rsidRPr="00945BA1">
        <w:rPr>
          <w:rFonts w:ascii="Times New Roman" w:eastAsia="Trebuchet MS" w:hAnsi="Times New Roman" w:cs="Times New Roman"/>
          <w:color w:val="333333"/>
          <w:sz w:val="24"/>
          <w:szCs w:val="24"/>
          <w:highlight w:val="white"/>
        </w:rPr>
        <w:t xml:space="preserve"> the result</w:t>
      </w:r>
      <w:r w:rsidR="001A5B6C">
        <w:rPr>
          <w:rFonts w:ascii="Times New Roman" w:eastAsia="Trebuchet MS" w:hAnsi="Times New Roman" w:cs="Times New Roman"/>
          <w:color w:val="333333"/>
          <w:sz w:val="24"/>
          <w:szCs w:val="24"/>
          <w:highlight w:val="white"/>
        </w:rPr>
        <w:t xml:space="preserve"> is divided</w:t>
      </w:r>
      <w:r w:rsidRPr="00945BA1">
        <w:rPr>
          <w:rFonts w:ascii="Times New Roman" w:eastAsia="Trebuchet MS" w:hAnsi="Times New Roman" w:cs="Times New Roman"/>
          <w:color w:val="333333"/>
          <w:sz w:val="24"/>
          <w:szCs w:val="24"/>
          <w:highlight w:val="white"/>
        </w:rPr>
        <w:t xml:space="preserve"> by the </w:t>
      </w:r>
      <w:r w:rsidR="00D37E8D">
        <w:rPr>
          <w:rFonts w:ascii="Times New Roman" w:eastAsia="Trebuchet MS" w:hAnsi="Times New Roman" w:cs="Times New Roman"/>
          <w:color w:val="333333"/>
          <w:sz w:val="24"/>
          <w:szCs w:val="24"/>
          <w:highlight w:val="white"/>
        </w:rPr>
        <w:t>amoun</w:t>
      </w:r>
      <w:r w:rsidR="00667FC5">
        <w:rPr>
          <w:rFonts w:ascii="Times New Roman" w:eastAsia="Trebuchet MS" w:hAnsi="Times New Roman" w:cs="Times New Roman"/>
          <w:color w:val="333333"/>
          <w:sz w:val="24"/>
          <w:szCs w:val="24"/>
          <w:highlight w:val="white"/>
        </w:rPr>
        <w:t>t of variance in the frequency</w:t>
      </w:r>
      <w:r w:rsidR="00D37E8D">
        <w:rPr>
          <w:rFonts w:ascii="Times New Roman" w:eastAsia="Trebuchet MS" w:hAnsi="Times New Roman" w:cs="Times New Roman"/>
          <w:color w:val="333333"/>
          <w:sz w:val="24"/>
          <w:szCs w:val="24"/>
          <w:highlight w:val="white"/>
        </w:rPr>
        <w:t xml:space="preserve"> of the </w:t>
      </w:r>
      <w:r w:rsidR="00530588">
        <w:rPr>
          <w:rFonts w:ascii="Times New Roman" w:eastAsia="Trebuchet MS" w:hAnsi="Times New Roman" w:cs="Times New Roman"/>
          <w:color w:val="333333"/>
          <w:sz w:val="24"/>
          <w:szCs w:val="24"/>
          <w:highlight w:val="white"/>
        </w:rPr>
        <w:t>term</w:t>
      </w:r>
      <w:r w:rsidR="00D37E8D">
        <w:rPr>
          <w:rFonts w:ascii="Times New Roman" w:eastAsia="Trebuchet MS" w:hAnsi="Times New Roman" w:cs="Times New Roman"/>
          <w:color w:val="333333"/>
          <w:sz w:val="24"/>
          <w:szCs w:val="24"/>
          <w:highlight w:val="white"/>
        </w:rPr>
        <w:t xml:space="preserve"> in question relative to the average frequency of terms in the corpus</w:t>
      </w:r>
      <w:r w:rsidRPr="00945BA1">
        <w:rPr>
          <w:rFonts w:ascii="Times New Roman" w:eastAsia="Trebuchet MS" w:hAnsi="Times New Roman" w:cs="Times New Roman"/>
          <w:color w:val="333333"/>
          <w:sz w:val="24"/>
          <w:szCs w:val="24"/>
          <w:highlight w:val="white"/>
        </w:rPr>
        <w:t>. T-score solves the shortcoming of MI by adjusting the joint probability distribution according to the weight of individual terms within the corpus, in effect lowering the t-score for rare terms as compared to more common terms. In terms of interpretation, t-score is similar to MI in that a positive score indicates an above chance level word association, a negative score indicates a negative association, and zero</w:t>
      </w:r>
      <w:r w:rsidR="00E54A27">
        <w:rPr>
          <w:rFonts w:ascii="Times New Roman" w:eastAsia="Trebuchet MS" w:hAnsi="Times New Roman" w:cs="Times New Roman"/>
          <w:color w:val="333333"/>
          <w:sz w:val="24"/>
          <w:szCs w:val="24"/>
          <w:highlight w:val="white"/>
        </w:rPr>
        <w:t xml:space="preserve"> indicates</w:t>
      </w:r>
      <w:r w:rsidRPr="00945BA1">
        <w:rPr>
          <w:rFonts w:ascii="Times New Roman" w:eastAsia="Trebuchet MS" w:hAnsi="Times New Roman" w:cs="Times New Roman"/>
          <w:color w:val="333333"/>
          <w:sz w:val="24"/>
          <w:szCs w:val="24"/>
          <w:highlight w:val="white"/>
        </w:rPr>
        <w:t xml:space="preserve"> </w:t>
      </w:r>
      <w:r w:rsidR="00DA2750" w:rsidRPr="00945BA1">
        <w:rPr>
          <w:rFonts w:ascii="Times New Roman" w:eastAsia="Trebuchet MS" w:hAnsi="Times New Roman" w:cs="Times New Roman"/>
          <w:color w:val="333333"/>
          <w:sz w:val="24"/>
          <w:szCs w:val="24"/>
          <w:highlight w:val="white"/>
        </w:rPr>
        <w:t>independence</w:t>
      </w:r>
      <w:r w:rsidRPr="00945BA1">
        <w:rPr>
          <w:rFonts w:ascii="Times New Roman" w:eastAsia="Trebuchet MS" w:hAnsi="Times New Roman" w:cs="Times New Roman"/>
          <w:color w:val="333333"/>
          <w:sz w:val="24"/>
          <w:szCs w:val="24"/>
          <w:highlight w:val="white"/>
        </w:rPr>
        <w:t xml:space="preserve"> between the words.</w:t>
      </w:r>
    </w:p>
    <w:p w14:paraId="42DD7FE6" w14:textId="4341C618"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color w:val="333333"/>
          <w:sz w:val="24"/>
          <w:szCs w:val="24"/>
          <w:highlight w:val="white"/>
        </w:rPr>
        <w:t xml:space="preserve">We also report conditional probability, which calculates the probability of the appearance of one word given the occurrence of another word. Specifically, conditional probability is calculated by multiplying the probability of the occurrence of word 1 given the occurrence of word 2 by the probability of the occurrence of word 2. Unlike other test statistics for use in corpus linguistics, conditional probability is presented as a pair of values. This is because it is sensitive to asymmetries in word frequencies between, for example, the probability that the occurrence of the word </w:t>
      </w:r>
      <w:r w:rsidRPr="00945BA1">
        <w:rPr>
          <w:rFonts w:ascii="Times New Roman" w:eastAsia="Trebuchet MS" w:hAnsi="Times New Roman" w:cs="Times New Roman"/>
          <w:i/>
          <w:color w:val="333333"/>
          <w:sz w:val="24"/>
          <w:szCs w:val="24"/>
          <w:highlight w:val="white"/>
        </w:rPr>
        <w:t xml:space="preserve">of </w:t>
      </w:r>
      <w:r w:rsidRPr="00945BA1">
        <w:rPr>
          <w:rFonts w:ascii="Times New Roman" w:eastAsia="Trebuchet MS" w:hAnsi="Times New Roman" w:cs="Times New Roman"/>
          <w:color w:val="333333"/>
          <w:sz w:val="24"/>
          <w:szCs w:val="24"/>
          <w:highlight w:val="white"/>
        </w:rPr>
        <w:t xml:space="preserve">predicts the occurrence of the </w:t>
      </w:r>
      <w:r w:rsidRPr="00945BA1">
        <w:rPr>
          <w:rFonts w:ascii="Times New Roman" w:eastAsia="Trebuchet MS" w:hAnsi="Times New Roman" w:cs="Times New Roman"/>
          <w:color w:val="333333"/>
          <w:sz w:val="24"/>
          <w:szCs w:val="24"/>
          <w:highlight w:val="white"/>
        </w:rPr>
        <w:lastRenderedPageBreak/>
        <w:t xml:space="preserve">word </w:t>
      </w:r>
      <w:r w:rsidRPr="00945BA1">
        <w:rPr>
          <w:rFonts w:ascii="Times New Roman" w:eastAsia="Trebuchet MS" w:hAnsi="Times New Roman" w:cs="Times New Roman"/>
          <w:i/>
          <w:color w:val="333333"/>
          <w:sz w:val="24"/>
          <w:szCs w:val="24"/>
          <w:highlight w:val="white"/>
        </w:rPr>
        <w:t xml:space="preserve">course </w:t>
      </w:r>
      <w:r w:rsidRPr="00945BA1">
        <w:rPr>
          <w:rFonts w:ascii="Times New Roman" w:eastAsia="Trebuchet MS" w:hAnsi="Times New Roman" w:cs="Times New Roman"/>
          <w:color w:val="333333"/>
          <w:sz w:val="24"/>
          <w:szCs w:val="24"/>
          <w:highlight w:val="white"/>
        </w:rPr>
        <w:t xml:space="preserve">(a low probability, </w:t>
      </w:r>
      <w:r w:rsidR="00453C9A">
        <w:rPr>
          <w:rFonts w:ascii="Times New Roman" w:eastAsia="Trebuchet MS" w:hAnsi="Times New Roman" w:cs="Times New Roman"/>
          <w:color w:val="333333"/>
          <w:sz w:val="24"/>
          <w:szCs w:val="24"/>
          <w:highlight w:val="white"/>
        </w:rPr>
        <w:t>because of</w:t>
      </w:r>
      <w:r w:rsidRPr="00945BA1">
        <w:rPr>
          <w:rFonts w:ascii="Times New Roman" w:eastAsia="Trebuchet MS" w:hAnsi="Times New Roman" w:cs="Times New Roman"/>
          <w:color w:val="333333"/>
          <w:sz w:val="24"/>
          <w:szCs w:val="24"/>
          <w:highlight w:val="white"/>
        </w:rPr>
        <w:t xml:space="preserve"> the ubiquity of ‘of’) versus the probability that the occurrence of the word </w:t>
      </w:r>
      <w:r w:rsidRPr="00945BA1">
        <w:rPr>
          <w:rFonts w:ascii="Times New Roman" w:eastAsia="Trebuchet MS" w:hAnsi="Times New Roman" w:cs="Times New Roman"/>
          <w:i/>
          <w:color w:val="333333"/>
          <w:sz w:val="24"/>
          <w:szCs w:val="24"/>
          <w:highlight w:val="white"/>
        </w:rPr>
        <w:t>course</w:t>
      </w:r>
      <w:r w:rsidRPr="00945BA1">
        <w:rPr>
          <w:rFonts w:ascii="Times New Roman" w:eastAsia="Trebuchet MS" w:hAnsi="Times New Roman" w:cs="Times New Roman"/>
          <w:color w:val="333333"/>
          <w:sz w:val="24"/>
          <w:szCs w:val="24"/>
          <w:highlight w:val="white"/>
        </w:rPr>
        <w:t xml:space="preserve"> predicts the occurrence of the word </w:t>
      </w:r>
      <w:r w:rsidRPr="00945BA1">
        <w:rPr>
          <w:rFonts w:ascii="Times New Roman" w:eastAsia="Trebuchet MS" w:hAnsi="Times New Roman" w:cs="Times New Roman"/>
          <w:i/>
          <w:color w:val="333333"/>
          <w:sz w:val="24"/>
          <w:szCs w:val="24"/>
          <w:highlight w:val="white"/>
        </w:rPr>
        <w:t xml:space="preserve">of </w:t>
      </w:r>
      <w:r w:rsidRPr="00945BA1">
        <w:rPr>
          <w:rFonts w:ascii="Times New Roman" w:eastAsia="Trebuchet MS" w:hAnsi="Times New Roman" w:cs="Times New Roman"/>
          <w:color w:val="333333"/>
          <w:sz w:val="24"/>
          <w:szCs w:val="24"/>
          <w:highlight w:val="white"/>
        </w:rPr>
        <w:t xml:space="preserve">(a high probability, </w:t>
      </w:r>
      <w:r w:rsidR="00453C9A">
        <w:rPr>
          <w:rFonts w:ascii="Times New Roman" w:eastAsia="Trebuchet MS" w:hAnsi="Times New Roman" w:cs="Times New Roman"/>
          <w:color w:val="333333"/>
          <w:sz w:val="24"/>
          <w:szCs w:val="24"/>
          <w:highlight w:val="white"/>
        </w:rPr>
        <w:t>because of</w:t>
      </w:r>
      <w:r w:rsidRPr="00945BA1">
        <w:rPr>
          <w:rFonts w:ascii="Times New Roman" w:eastAsia="Trebuchet MS" w:hAnsi="Times New Roman" w:cs="Times New Roman"/>
          <w:color w:val="333333"/>
          <w:sz w:val="24"/>
          <w:szCs w:val="24"/>
          <w:highlight w:val="white"/>
        </w:rPr>
        <w:t xml:space="preserve"> the infrequency of ‘course’).</w:t>
      </w:r>
      <w:r w:rsidR="006646D8">
        <w:rPr>
          <w:rFonts w:ascii="Times New Roman" w:eastAsia="Trebuchet MS" w:hAnsi="Times New Roman" w:cs="Times New Roman"/>
          <w:color w:val="333333"/>
          <w:sz w:val="24"/>
          <w:szCs w:val="24"/>
          <w:highlight w:val="white"/>
        </w:rPr>
        <w:t xml:space="preserve"> </w:t>
      </w:r>
    </w:p>
    <w:p w14:paraId="4680796A" w14:textId="590DA0AA"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Arial" w:hAnsi="Times New Roman" w:cs="Times New Roman"/>
          <w:color w:val="333333"/>
          <w:sz w:val="24"/>
          <w:szCs w:val="24"/>
          <w:highlight w:val="white"/>
        </w:rPr>
        <w:t>This leaves unanswered specific questions about what measures of collocation can tell us about semantic relationships</w:t>
      </w:r>
      <w:r w:rsidRPr="00945BA1">
        <w:rPr>
          <w:rFonts w:ascii="Times New Roman" w:eastAsia="Trebuchet MS" w:hAnsi="Times New Roman" w:cs="Times New Roman"/>
          <w:color w:val="333333"/>
          <w:sz w:val="24"/>
          <w:szCs w:val="24"/>
          <w:highlight w:val="white"/>
        </w:rPr>
        <w:t xml:space="preserve">. For instance, what is the most useful collocational window size for capturing significant semantic relationships? Are particular types of semantic relationships characterized by distinctive collocation scores? </w:t>
      </w:r>
      <w:r w:rsidR="00453C9A">
        <w:rPr>
          <w:rFonts w:ascii="Times New Roman" w:eastAsia="Trebuchet MS" w:hAnsi="Times New Roman" w:cs="Times New Roman"/>
          <w:color w:val="333333"/>
          <w:sz w:val="24"/>
          <w:szCs w:val="24"/>
          <w:highlight w:val="white"/>
        </w:rPr>
        <w:t>Although</w:t>
      </w:r>
      <w:r w:rsidRPr="00945BA1">
        <w:rPr>
          <w:rFonts w:ascii="Times New Roman" w:eastAsia="Trebuchet MS" w:hAnsi="Times New Roman" w:cs="Times New Roman"/>
          <w:color w:val="333333"/>
          <w:sz w:val="24"/>
          <w:szCs w:val="24"/>
          <w:highlight w:val="white"/>
        </w:rPr>
        <w:t xml:space="preserve"> there has been important preliminary work exploring these and related questions (see especially Rhode et al. 2005, Bullinaria &amp; Levy 2007, and a recent review in </w:t>
      </w:r>
      <w:r w:rsidR="00E1774C">
        <w:rPr>
          <w:rFonts w:ascii="Times New Roman" w:eastAsia="Trebuchet MS" w:hAnsi="Times New Roman" w:cs="Times New Roman"/>
          <w:color w:val="333333"/>
          <w:sz w:val="24"/>
          <w:szCs w:val="24"/>
          <w:highlight w:val="white"/>
        </w:rPr>
        <w:fldChar w:fldCharType="begin"/>
      </w:r>
      <w:r w:rsidR="00E1774C">
        <w:rPr>
          <w:rFonts w:ascii="Times New Roman" w:eastAsia="Trebuchet MS" w:hAnsi="Times New Roman" w:cs="Times New Roman"/>
          <w:color w:val="333333"/>
          <w:sz w:val="24"/>
          <w:szCs w:val="24"/>
          <w:highlight w:val="white"/>
        </w:rPr>
        <w:instrText xml:space="preserve"> ADDIN EN.CITE &lt;EndNote&gt;&lt;Cite&gt;&lt;Author&gt;Jurafsky&lt;/Author&gt;&lt;Year&gt;2015&lt;/Year&gt;&lt;RecNum&gt;11082&lt;/RecNum&gt;&lt;DisplayText&gt;Daniel Jurafsky &amp;amp; Martin 2015&lt;/DisplayText&gt;&lt;record&gt;&lt;rec-number&gt;11082&lt;/rec-number&gt;&lt;foreign-keys&gt;&lt;key app="EN" db-id="av9dsszt5t2ed3ex25r5de51dzza09tr0tv0" timestamp="1464812445"&gt;11082&lt;/key&gt;&lt;/foreign-keys&gt;&lt;ref-type name="Book Section"&gt;5&lt;/ref-type&gt;&lt;contributors&gt;&lt;authors&gt;&lt;author&gt;Jurafsky, Daniel&lt;/author&gt;&lt;author&gt;Martin, James&lt;/author&gt;&lt;/authors&gt;&lt;secondary-authors&gt;&lt;author&gt;Jurafsky, Daniel&lt;/author&gt;&lt;author&gt;Martin, James&lt;/author&gt;&lt;/secondary-authors&gt;&lt;/contributors&gt;&lt;titles&gt;&lt;title&gt;Vector Semantics&lt;/title&gt;&lt;secondary-title&gt;Speech and Language Processing: An Introduction to Natural Language Processing, Computational Linguistics, and Speech Recognition (3rd edition draft)&lt;/secondary-title&gt;&lt;/titles&gt;&lt;dates&gt;&lt;year&gt;2015&lt;/year&gt;&lt;/dates&gt;&lt;urls&gt;&lt;/urls&gt;&lt;/record&gt;&lt;/Cite&gt;&lt;/EndNote&gt;</w:instrText>
      </w:r>
      <w:r w:rsidR="00E1774C">
        <w:rPr>
          <w:rFonts w:ascii="Times New Roman" w:eastAsia="Trebuchet MS" w:hAnsi="Times New Roman" w:cs="Times New Roman"/>
          <w:color w:val="333333"/>
          <w:sz w:val="24"/>
          <w:szCs w:val="24"/>
          <w:highlight w:val="white"/>
        </w:rPr>
        <w:fldChar w:fldCharType="separate"/>
      </w:r>
      <w:r w:rsidR="00E1774C">
        <w:rPr>
          <w:rFonts w:ascii="Times New Roman" w:eastAsia="Trebuchet MS" w:hAnsi="Times New Roman" w:cs="Times New Roman"/>
          <w:noProof/>
          <w:color w:val="333333"/>
          <w:sz w:val="24"/>
          <w:szCs w:val="24"/>
          <w:highlight w:val="white"/>
        </w:rPr>
        <w:t>Daniel Jurafsky &amp; Martin 2015</w:t>
      </w:r>
      <w:r w:rsidR="00E1774C">
        <w:rPr>
          <w:rFonts w:ascii="Times New Roman" w:eastAsia="Trebuchet MS" w:hAnsi="Times New Roman" w:cs="Times New Roman"/>
          <w:color w:val="333333"/>
          <w:sz w:val="24"/>
          <w:szCs w:val="24"/>
          <w:highlight w:val="white"/>
        </w:rPr>
        <w:fldChar w:fldCharType="end"/>
      </w:r>
      <w:r w:rsidRPr="00945BA1">
        <w:rPr>
          <w:rFonts w:ascii="Times New Roman" w:eastAsia="Trebuchet MS" w:hAnsi="Times New Roman" w:cs="Times New Roman"/>
          <w:color w:val="333333"/>
          <w:sz w:val="24"/>
          <w:szCs w:val="24"/>
          <w:highlight w:val="white"/>
        </w:rPr>
        <w:t xml:space="preserve">), the answers are likely to vary from language to language, and possibly genre to genre. For this reason we </w:t>
      </w:r>
      <w:r w:rsidR="00D9017D">
        <w:rPr>
          <w:rFonts w:ascii="Times New Roman" w:eastAsia="Trebuchet MS" w:hAnsi="Times New Roman" w:cs="Times New Roman"/>
          <w:color w:val="333333"/>
          <w:sz w:val="24"/>
          <w:szCs w:val="24"/>
          <w:highlight w:val="white"/>
        </w:rPr>
        <w:t xml:space="preserve">begin with an effort to discover latent collocational patterns in </w:t>
      </w:r>
      <w:r w:rsidR="00A1596C">
        <w:rPr>
          <w:rFonts w:ascii="Times New Roman" w:eastAsia="Trebuchet MS" w:hAnsi="Times New Roman" w:cs="Times New Roman"/>
          <w:color w:val="333333"/>
          <w:sz w:val="24"/>
          <w:szCs w:val="24"/>
          <w:highlight w:val="white"/>
        </w:rPr>
        <w:t>early</w:t>
      </w:r>
      <w:r w:rsidR="00D9017D">
        <w:rPr>
          <w:rFonts w:ascii="Times New Roman" w:eastAsia="Trebuchet MS" w:hAnsi="Times New Roman" w:cs="Times New Roman"/>
          <w:color w:val="333333"/>
          <w:sz w:val="24"/>
          <w:szCs w:val="24"/>
          <w:highlight w:val="white"/>
        </w:rPr>
        <w:t xml:space="preserve"> Chinese </w:t>
      </w:r>
      <w:r w:rsidR="00A1596C">
        <w:rPr>
          <w:rFonts w:ascii="Times New Roman" w:eastAsia="Trebuchet MS" w:hAnsi="Times New Roman" w:cs="Times New Roman"/>
          <w:color w:val="333333"/>
          <w:sz w:val="24"/>
          <w:szCs w:val="24"/>
          <w:highlight w:val="white"/>
        </w:rPr>
        <w:t>texts</w:t>
      </w:r>
      <w:r w:rsidR="00D9017D">
        <w:rPr>
          <w:rFonts w:ascii="Times New Roman" w:eastAsia="Trebuchet MS" w:hAnsi="Times New Roman" w:cs="Times New Roman"/>
          <w:color w:val="333333"/>
          <w:sz w:val="24"/>
          <w:szCs w:val="24"/>
          <w:highlight w:val="white"/>
        </w:rPr>
        <w:t xml:space="preserve"> by letting the corpus talk to us rather than by attempting to test any hypotheses. In this </w:t>
      </w:r>
      <w:r w:rsidRPr="00945BA1">
        <w:rPr>
          <w:rFonts w:ascii="Times New Roman" w:eastAsia="Trebuchet MS" w:hAnsi="Times New Roman" w:cs="Times New Roman"/>
          <w:color w:val="333333"/>
          <w:sz w:val="24"/>
          <w:szCs w:val="24"/>
          <w:highlight w:val="white"/>
        </w:rPr>
        <w:t xml:space="preserve">semantic benchmarking exercise, </w:t>
      </w:r>
      <w:r w:rsidR="00D9017D">
        <w:rPr>
          <w:rFonts w:ascii="Times New Roman" w:eastAsia="Trebuchet MS" w:hAnsi="Times New Roman" w:cs="Times New Roman"/>
          <w:color w:val="333333"/>
          <w:sz w:val="24"/>
          <w:szCs w:val="24"/>
          <w:highlight w:val="white"/>
        </w:rPr>
        <w:t xml:space="preserve">our Study 1, </w:t>
      </w:r>
      <w:r w:rsidRPr="00945BA1">
        <w:rPr>
          <w:rFonts w:ascii="Times New Roman" w:eastAsia="Trebuchet MS" w:hAnsi="Times New Roman" w:cs="Times New Roman"/>
          <w:color w:val="333333"/>
          <w:sz w:val="24"/>
          <w:szCs w:val="24"/>
          <w:highlight w:val="white"/>
        </w:rPr>
        <w:t>we sought to gain knowledge about applications of corpus linguistics techniques to our historical Chinese corpus</w:t>
      </w:r>
      <w:r w:rsidR="00D9017D">
        <w:rPr>
          <w:rFonts w:ascii="Times New Roman" w:eastAsia="Trebuchet MS" w:hAnsi="Times New Roman" w:cs="Times New Roman"/>
          <w:color w:val="333333"/>
          <w:sz w:val="24"/>
          <w:szCs w:val="24"/>
          <w:highlight w:val="white"/>
        </w:rPr>
        <w:t xml:space="preserve"> by analyzing</w:t>
      </w:r>
      <w:r w:rsidRPr="00945BA1">
        <w:rPr>
          <w:rFonts w:ascii="Times New Roman" w:eastAsia="Trebuchet MS" w:hAnsi="Times New Roman" w:cs="Times New Roman"/>
          <w:color w:val="333333"/>
          <w:sz w:val="24"/>
          <w:szCs w:val="24"/>
          <w:highlight w:val="white"/>
        </w:rPr>
        <w:t xml:space="preserve"> </w:t>
      </w:r>
      <w:r w:rsidRPr="00945BA1">
        <w:rPr>
          <w:rFonts w:ascii="Times New Roman" w:eastAsia="Trebuchet MS" w:hAnsi="Times New Roman" w:cs="Times New Roman"/>
          <w:sz w:val="24"/>
          <w:szCs w:val="24"/>
        </w:rPr>
        <w:t>classical Chinese word pairs with known</w:t>
      </w:r>
      <w:r w:rsidR="00383536">
        <w:rPr>
          <w:rFonts w:ascii="Times New Roman" w:eastAsia="Trebuchet MS" w:hAnsi="Times New Roman" w:cs="Times New Roman"/>
          <w:sz w:val="24"/>
          <w:szCs w:val="24"/>
        </w:rPr>
        <w:t>, and fairly uncontroversial,</w:t>
      </w:r>
      <w:r w:rsidRPr="00945BA1">
        <w:rPr>
          <w:rFonts w:ascii="Times New Roman" w:eastAsia="Trebuchet MS" w:hAnsi="Times New Roman" w:cs="Times New Roman"/>
          <w:sz w:val="24"/>
          <w:szCs w:val="24"/>
        </w:rPr>
        <w:t xml:space="preserve"> semantic relationships to one another. </w:t>
      </w:r>
    </w:p>
    <w:p w14:paraId="49BEAFB3" w14:textId="77777777" w:rsidR="00C96ACA" w:rsidRPr="00945BA1" w:rsidRDefault="00C96ACA">
      <w:pPr>
        <w:pStyle w:val="Normal1"/>
        <w:spacing w:before="100" w:after="120" w:line="360" w:lineRule="auto"/>
        <w:ind w:firstLine="720"/>
        <w:rPr>
          <w:rFonts w:ascii="Times New Roman" w:hAnsi="Times New Roman" w:cs="Times New Roman"/>
        </w:rPr>
      </w:pPr>
    </w:p>
    <w:p w14:paraId="336737DA" w14:textId="77777777" w:rsidR="00C96ACA" w:rsidRPr="00945BA1" w:rsidRDefault="00A06A1A" w:rsidP="007D169D">
      <w:pPr>
        <w:pStyle w:val="Normal1"/>
        <w:spacing w:after="0" w:line="360" w:lineRule="auto"/>
        <w:rPr>
          <w:rFonts w:ascii="Times New Roman" w:hAnsi="Times New Roman" w:cs="Times New Roman"/>
        </w:rPr>
      </w:pPr>
      <w:r w:rsidRPr="00945BA1">
        <w:rPr>
          <w:rFonts w:ascii="Times New Roman" w:eastAsia="Trebuchet MS" w:hAnsi="Times New Roman" w:cs="Times New Roman"/>
          <w:b/>
          <w:sz w:val="24"/>
          <w:szCs w:val="24"/>
        </w:rPr>
        <w:t>Study 1: Using Collocation Measures to Semantically Benchmark Classical Chinese Word Pairs</w:t>
      </w:r>
    </w:p>
    <w:p w14:paraId="19D66729" w14:textId="34A81EB4" w:rsidR="00C96ACA" w:rsidRPr="00945BA1" w:rsidRDefault="00A06A1A">
      <w:pPr>
        <w:pStyle w:val="Normal1"/>
        <w:spacing w:before="100" w:after="12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For Study 1, we chose a series of semantic relationships most likely to prove useful in our subsequent analysis of mind-body relations: various types of contrastive pairs, pairs linked by endemic function, and pairs characterized by a part-whole relationship (see </w:t>
      </w:r>
      <w:r w:rsidRPr="00945BA1">
        <w:rPr>
          <w:rFonts w:ascii="Times New Roman" w:eastAsia="Trebuchet MS" w:hAnsi="Times New Roman" w:cs="Times New Roman"/>
          <w:b/>
          <w:sz w:val="24"/>
          <w:szCs w:val="24"/>
        </w:rPr>
        <w:t>Table 1 below</w:t>
      </w:r>
      <w:r w:rsidRPr="00945BA1">
        <w:rPr>
          <w:rFonts w:ascii="Times New Roman" w:eastAsia="Trebuchet MS" w:hAnsi="Times New Roman" w:cs="Times New Roman"/>
          <w:sz w:val="24"/>
          <w:szCs w:val="24"/>
        </w:rPr>
        <w:t>). To these semantic pairs we added two control conditions, where the second character in the pair was replaced by 1) another word semantically-related to the target character, but not with the same semantic relationship as the original</w:t>
      </w:r>
      <w:r w:rsidR="00B2486C">
        <w:rPr>
          <w:rFonts w:ascii="Times New Roman" w:eastAsia="Trebuchet MS" w:hAnsi="Times New Roman" w:cs="Times New Roman"/>
          <w:sz w:val="24"/>
          <w:szCs w:val="24"/>
        </w:rPr>
        <w:t>ly-paired word</w:t>
      </w:r>
      <w:r w:rsidRPr="00945BA1">
        <w:rPr>
          <w:rFonts w:ascii="Times New Roman" w:eastAsia="Trebuchet MS" w:hAnsi="Times New Roman" w:cs="Times New Roman"/>
          <w:sz w:val="24"/>
          <w:szCs w:val="24"/>
        </w:rPr>
        <w:t xml:space="preserve">; and 2) a word semantically unrelated to the target </w:t>
      </w:r>
      <w:r w:rsidRPr="00945BA1">
        <w:rPr>
          <w:rFonts w:ascii="Times New Roman" w:eastAsia="Trebuchet MS" w:hAnsi="Times New Roman" w:cs="Times New Roman"/>
          <w:sz w:val="24"/>
          <w:szCs w:val="24"/>
        </w:rPr>
        <w:lastRenderedPageBreak/>
        <w:t>character. In both control conditions, we picked</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substitution char</w:t>
      </w:r>
      <w:r w:rsidR="00A40769">
        <w:rPr>
          <w:rFonts w:ascii="Times New Roman" w:eastAsia="Trebuchet MS" w:hAnsi="Times New Roman" w:cs="Times New Roman"/>
          <w:sz w:val="24"/>
          <w:szCs w:val="24"/>
        </w:rPr>
        <w:t xml:space="preserve">acters </w:t>
      </w:r>
      <w:r w:rsidR="007642A5">
        <w:rPr>
          <w:rFonts w:ascii="Times New Roman" w:eastAsia="Trebuchet MS" w:hAnsi="Times New Roman" w:cs="Times New Roman"/>
          <w:sz w:val="24"/>
          <w:szCs w:val="24"/>
        </w:rPr>
        <w:t>that matched</w:t>
      </w:r>
      <w:r w:rsidRPr="00945BA1">
        <w:rPr>
          <w:rFonts w:ascii="Times New Roman" w:eastAsia="Trebuchet MS" w:hAnsi="Times New Roman" w:cs="Times New Roman"/>
          <w:sz w:val="24"/>
          <w:szCs w:val="24"/>
        </w:rPr>
        <w:t xml:space="preserve"> as closely as possible the word frequency of the original character. Exploring these known semantic pairs, raw collocation counts were recorded for the sentence level and at the 10L10R, 5L5R, 2L2R, and 1L1R windows. T-scores, conditional probability, MI and MI3 were calculated for each pair at these various windows.</w:t>
      </w:r>
      <w:r w:rsidR="00D9017D">
        <w:rPr>
          <w:rFonts w:ascii="Times New Roman" w:eastAsia="Trebuchet MS" w:hAnsi="Times New Roman" w:cs="Times New Roman"/>
          <w:sz w:val="24"/>
          <w:szCs w:val="24"/>
        </w:rPr>
        <w:t xml:space="preserve"> </w:t>
      </w:r>
    </w:p>
    <w:p w14:paraId="514055E0" w14:textId="77777777" w:rsidR="00C96ACA" w:rsidRDefault="00C96ACA">
      <w:pPr>
        <w:pStyle w:val="Normal1"/>
        <w:spacing w:before="100" w:after="120" w:line="360" w:lineRule="auto"/>
        <w:rPr>
          <w:rFonts w:ascii="Times New Roman" w:hAnsi="Times New Roman" w:cs="Times New Roman"/>
        </w:rPr>
      </w:pPr>
    </w:p>
    <w:p w14:paraId="2097C424" w14:textId="3ABB7C9A" w:rsidR="00443E5F" w:rsidRPr="00945BA1" w:rsidRDefault="005E7A55">
      <w:pPr>
        <w:pStyle w:val="Normal1"/>
        <w:spacing w:before="100" w:after="120" w:line="360" w:lineRule="auto"/>
        <w:rPr>
          <w:rFonts w:ascii="Times New Roman" w:hAnsi="Times New Roman" w:cs="Times New Roman"/>
        </w:rPr>
      </w:pPr>
      <w:r>
        <w:rPr>
          <w:rFonts w:ascii="Times New Roman" w:hAnsi="Times New Roman" w:cs="Times New Roman"/>
          <w:noProof/>
          <w:color w:val="auto"/>
          <w:sz w:val="32"/>
          <w:szCs w:val="32"/>
          <w:lang w:val="en-US"/>
        </w:rPr>
        <w:lastRenderedPageBreak/>
        <w:drawing>
          <wp:inline distT="0" distB="0" distL="0" distR="0" wp14:anchorId="38F5F183" wp14:editId="3E166417">
            <wp:extent cx="3956833" cy="7203821"/>
            <wp:effectExtent l="0" t="0" r="5715"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6833" cy="7203821"/>
                    </a:xfrm>
                    <a:prstGeom prst="rect">
                      <a:avLst/>
                    </a:prstGeom>
                    <a:noFill/>
                    <a:ln>
                      <a:noFill/>
                    </a:ln>
                  </pic:spPr>
                </pic:pic>
              </a:graphicData>
            </a:graphic>
          </wp:inline>
        </w:drawing>
      </w:r>
    </w:p>
    <w:p w14:paraId="2C2B653E"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lastRenderedPageBreak/>
        <w:t xml:space="preserve">Table 1. Semantic Relationship Benchmarking Pairs </w:t>
      </w:r>
    </w:p>
    <w:p w14:paraId="17D7C076" w14:textId="77777777" w:rsidR="00C96ACA" w:rsidRPr="00945BA1" w:rsidRDefault="00C96ACA">
      <w:pPr>
        <w:pStyle w:val="Normal1"/>
        <w:spacing w:line="360" w:lineRule="auto"/>
        <w:rPr>
          <w:rFonts w:ascii="Times New Roman" w:hAnsi="Times New Roman" w:cs="Times New Roman"/>
        </w:rPr>
      </w:pPr>
    </w:p>
    <w:p w14:paraId="41F339D0" w14:textId="77777777" w:rsidR="00D17BF7" w:rsidRDefault="00A06A1A" w:rsidP="00D17BF7">
      <w:pPr>
        <w:pStyle w:val="Normal1"/>
        <w:spacing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Our full results</w:t>
      </w:r>
      <w:r w:rsidR="0006670C">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are available in our on-line supplementary materials (</w:t>
      </w:r>
      <w:r w:rsidRPr="00945BA1">
        <w:rPr>
          <w:rFonts w:ascii="Times New Roman" w:eastAsia="Trebuchet MS" w:hAnsi="Times New Roman" w:cs="Times New Roman"/>
          <w:b/>
          <w:sz w:val="24"/>
          <w:szCs w:val="24"/>
        </w:rPr>
        <w:t>URL</w:t>
      </w:r>
      <w:r w:rsidRPr="00945BA1">
        <w:rPr>
          <w:rFonts w:ascii="Times New Roman" w:eastAsia="Trebuchet MS" w:hAnsi="Times New Roman" w:cs="Times New Roman"/>
          <w:sz w:val="24"/>
          <w:szCs w:val="24"/>
        </w:rPr>
        <w:t>). When it came to our contrastive, functionally-related and part-whole pairs, we found that, rather than clustering nearby the target character, we see a relatively even distribution of collocations from the sentence and 10L10R level down to the 1L1R level</w:t>
      </w:r>
      <w:r w:rsidR="0010397B">
        <w:rPr>
          <w:rFonts w:ascii="Times New Roman" w:eastAsia="Trebuchet MS" w:hAnsi="Times New Roman" w:cs="Times New Roman"/>
          <w:sz w:val="24"/>
          <w:szCs w:val="24"/>
        </w:rPr>
        <w:t>. This suggests</w:t>
      </w:r>
      <w:r w:rsidRPr="00945BA1">
        <w:rPr>
          <w:rFonts w:ascii="Times New Roman" w:eastAsia="Trebuchet MS" w:hAnsi="Times New Roman" w:cs="Times New Roman"/>
          <w:sz w:val="24"/>
          <w:szCs w:val="24"/>
        </w:rPr>
        <w:t xml:space="preserve"> that there is no obvious “sweet spot” for capturing semantically-significant collocations. That said, the differences between the target pair and the semantically-related and -unrelated pairs become somewhat starker at smaller windows, which may mean that windows such as 2L2R or 1L1R do a better job of capturing semantic relat</w:t>
      </w:r>
      <w:r w:rsidR="0010397B">
        <w:rPr>
          <w:rFonts w:ascii="Times New Roman" w:eastAsia="Trebuchet MS" w:hAnsi="Times New Roman" w:cs="Times New Roman"/>
          <w:sz w:val="24"/>
          <w:szCs w:val="24"/>
        </w:rPr>
        <w:t>ions, or may simply reflect the</w:t>
      </w:r>
      <w:r w:rsidRPr="00945BA1">
        <w:rPr>
          <w:rFonts w:ascii="Times New Roman" w:eastAsia="Trebuchet MS" w:hAnsi="Times New Roman" w:cs="Times New Roman"/>
          <w:sz w:val="24"/>
          <w:szCs w:val="24"/>
        </w:rPr>
        <w:t xml:space="preserve"> fact that our target pairs often appear together as set pairs in the early Chinese corpus. The sentence, uniquely among our KWIC windows,</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reflects authorial or editorial decisions about semantic relatedness. </w:t>
      </w:r>
      <w:r w:rsidRPr="00945BA1">
        <w:rPr>
          <w:rFonts w:ascii="Times New Roman" w:eastAsia="Trebuchet MS" w:hAnsi="Times New Roman" w:cs="Times New Roman"/>
          <w:color w:val="333333"/>
          <w:sz w:val="24"/>
          <w:szCs w:val="24"/>
          <w:highlight w:val="white"/>
        </w:rPr>
        <w:t>I</w:t>
      </w:r>
      <w:r w:rsidRPr="00945BA1">
        <w:rPr>
          <w:rFonts w:ascii="Times New Roman" w:eastAsia="Trebuchet MS" w:hAnsi="Times New Roman" w:cs="Times New Roman"/>
          <w:sz w:val="24"/>
          <w:szCs w:val="24"/>
        </w:rPr>
        <w:t>t</w:t>
      </w:r>
      <w:r w:rsidR="0010397B">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therefore</w:t>
      </w:r>
      <w:r w:rsidR="0010397B">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has a kind of organic validity to it, and we </w:t>
      </w:r>
      <w:proofErr w:type="gramStart"/>
      <w:r w:rsidRPr="00945BA1">
        <w:rPr>
          <w:rFonts w:ascii="Times New Roman" w:eastAsia="Trebuchet MS" w:hAnsi="Times New Roman" w:cs="Times New Roman"/>
          <w:sz w:val="24"/>
          <w:szCs w:val="24"/>
        </w:rPr>
        <w:t xml:space="preserve">accordingly </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have</w:t>
      </w:r>
      <w:proofErr w:type="gramEnd"/>
      <w:r w:rsidRPr="00945BA1">
        <w:rPr>
          <w:rFonts w:ascii="Times New Roman" w:eastAsia="Trebuchet MS" w:hAnsi="Times New Roman" w:cs="Times New Roman"/>
          <w:sz w:val="24"/>
          <w:szCs w:val="24"/>
        </w:rPr>
        <w:t xml:space="preserve"> chosen to focus on this measure in our discussion here, concluding that </w:t>
      </w:r>
      <w:r w:rsidRPr="00945BA1">
        <w:rPr>
          <w:rFonts w:ascii="Times New Roman" w:eastAsia="Trebuchet MS" w:hAnsi="Times New Roman" w:cs="Times New Roman"/>
          <w:color w:val="333333"/>
          <w:sz w:val="24"/>
          <w:szCs w:val="24"/>
          <w:highlight w:val="white"/>
        </w:rPr>
        <w:t>we have the most confidence in drawing inferences about the psychology of authors when looking at co-occurrences of two terms within the same sentence, as opposed to within the same 100 word or 10 word string.</w:t>
      </w:r>
      <w:r w:rsidRPr="00945BA1">
        <w:rPr>
          <w:rFonts w:ascii="Times New Roman" w:eastAsia="Trebuchet MS" w:hAnsi="Times New Roman" w:cs="Times New Roman"/>
          <w:sz w:val="24"/>
          <w:szCs w:val="24"/>
        </w:rPr>
        <w:t xml:space="preserve"> When it comes to statistical measures, with the exception of the MI score (which was not surprising, for reasons discussed above), t-score, conditional probability</w:t>
      </w:r>
      <w:r w:rsidR="006C5C54">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and MI3 measures all provided broadly similar results. We will therefore</w:t>
      </w:r>
      <w:r w:rsidR="00D9017D">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focus on the t-score at the sentence level, although all of the measures, at all of the various KWIC windows we employed, are available in our on-line supplementary materials.</w:t>
      </w:r>
      <w:r w:rsidR="00D661BD">
        <w:rPr>
          <w:rFonts w:ascii="Times New Roman" w:eastAsia="Trebuchet MS" w:hAnsi="Times New Roman" w:cs="Times New Roman"/>
          <w:sz w:val="24"/>
          <w:szCs w:val="24"/>
        </w:rPr>
        <w:t xml:space="preserve"> </w:t>
      </w:r>
    </w:p>
    <w:p w14:paraId="39765466" w14:textId="0385511D" w:rsidR="00D661BD" w:rsidRDefault="00A06A1A" w:rsidP="00220203">
      <w:pPr>
        <w:pStyle w:val="Normal1"/>
        <w:spacing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 xml:space="preserve">The basic results are striking, and are presented here in </w:t>
      </w:r>
      <w:r w:rsidRPr="00945BA1">
        <w:rPr>
          <w:rFonts w:ascii="Times New Roman" w:eastAsia="Trebuchet MS" w:hAnsi="Times New Roman" w:cs="Times New Roman"/>
          <w:b/>
          <w:sz w:val="24"/>
          <w:szCs w:val="24"/>
        </w:rPr>
        <w:t>Table 2</w:t>
      </w:r>
      <w:r w:rsidRPr="00945BA1">
        <w:rPr>
          <w:rFonts w:ascii="Times New Roman" w:eastAsia="Trebuchet MS" w:hAnsi="Times New Roman" w:cs="Times New Roman"/>
          <w:sz w:val="24"/>
          <w:szCs w:val="24"/>
        </w:rPr>
        <w:t xml:space="preserve">. </w:t>
      </w:r>
    </w:p>
    <w:p w14:paraId="2C857651" w14:textId="75179FC4" w:rsidR="00220203" w:rsidRPr="00220203" w:rsidRDefault="005E7A55" w:rsidP="00220203">
      <w:pPr>
        <w:pStyle w:val="Normal1"/>
        <w:spacing w:line="360" w:lineRule="auto"/>
        <w:ind w:firstLine="720"/>
        <w:rPr>
          <w:rFonts w:ascii="Times New Roman" w:eastAsia="Trebuchet MS" w:hAnsi="Times New Roman" w:cs="Times New Roman"/>
          <w:sz w:val="24"/>
          <w:szCs w:val="24"/>
        </w:rPr>
      </w:pPr>
      <w:r>
        <w:rPr>
          <w:rFonts w:ascii="Times New Roman" w:hAnsi="Times New Roman" w:cs="Times New Roman"/>
          <w:noProof/>
          <w:color w:val="auto"/>
          <w:sz w:val="32"/>
          <w:szCs w:val="32"/>
          <w:lang w:val="en-US"/>
        </w:rPr>
        <w:lastRenderedPageBreak/>
        <w:drawing>
          <wp:inline distT="0" distB="0" distL="0" distR="0" wp14:anchorId="5AEC8AD8" wp14:editId="36C8CBBC">
            <wp:extent cx="5486400" cy="68326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832600"/>
                    </a:xfrm>
                    <a:prstGeom prst="rect">
                      <a:avLst/>
                    </a:prstGeom>
                    <a:noFill/>
                    <a:ln>
                      <a:noFill/>
                    </a:ln>
                  </pic:spPr>
                </pic:pic>
              </a:graphicData>
            </a:graphic>
          </wp:inline>
        </w:drawing>
      </w:r>
    </w:p>
    <w:p w14:paraId="0B90A5D9" w14:textId="77777777" w:rsidR="00C96ACA" w:rsidRDefault="00A06A1A">
      <w:pPr>
        <w:pStyle w:val="Normal1"/>
        <w:spacing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Table 2. Selected Results from Benchmarking Study</w:t>
      </w:r>
    </w:p>
    <w:p w14:paraId="473732AC" w14:textId="77777777" w:rsidR="00D661BD" w:rsidRPr="00945BA1" w:rsidRDefault="00D661BD">
      <w:pPr>
        <w:pStyle w:val="Normal1"/>
        <w:spacing w:line="360" w:lineRule="auto"/>
        <w:rPr>
          <w:rFonts w:ascii="Times New Roman" w:hAnsi="Times New Roman" w:cs="Times New Roman"/>
        </w:rPr>
      </w:pPr>
    </w:p>
    <w:p w14:paraId="2B9FDD35" w14:textId="456875F0" w:rsidR="00C96ACA" w:rsidRPr="00945BA1" w:rsidRDefault="00A06A1A">
      <w:pPr>
        <w:pStyle w:val="Normal1"/>
        <w:tabs>
          <w:tab w:val="left" w:pos="540"/>
        </w:tabs>
        <w:spacing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To begin with, our </w:t>
      </w:r>
      <w:r w:rsidR="00D17BF7">
        <w:rPr>
          <w:rFonts w:ascii="Times New Roman" w:eastAsia="Trebuchet MS" w:hAnsi="Times New Roman" w:cs="Times New Roman"/>
          <w:sz w:val="24"/>
          <w:szCs w:val="24"/>
        </w:rPr>
        <w:t>c</w:t>
      </w:r>
      <w:r w:rsidRPr="00945BA1">
        <w:rPr>
          <w:rFonts w:ascii="Times New Roman" w:eastAsia="Trebuchet MS" w:hAnsi="Times New Roman" w:cs="Times New Roman"/>
          <w:sz w:val="24"/>
          <w:szCs w:val="24"/>
        </w:rPr>
        <w:t>o</w:t>
      </w:r>
      <w:r w:rsidR="00D17BF7">
        <w:rPr>
          <w:rFonts w:ascii="Times New Roman" w:eastAsia="Trebuchet MS" w:hAnsi="Times New Roman" w:cs="Times New Roman"/>
          <w:sz w:val="24"/>
          <w:szCs w:val="24"/>
        </w:rPr>
        <w:t>ntrastive p</w:t>
      </w:r>
      <w:r w:rsidRPr="00945BA1">
        <w:rPr>
          <w:rFonts w:ascii="Times New Roman" w:eastAsia="Trebuchet MS" w:hAnsi="Times New Roman" w:cs="Times New Roman"/>
          <w:sz w:val="24"/>
          <w:szCs w:val="24"/>
        </w:rPr>
        <w:t xml:space="preserve">airs </w:t>
      </w:r>
      <w:r w:rsidRPr="00945BA1">
        <w:rPr>
          <w:rFonts w:ascii="Times New Roman" w:eastAsia="Trebuchet MS" w:hAnsi="Times New Roman" w:cs="Times New Roman"/>
          <w:i/>
          <w:sz w:val="24"/>
          <w:szCs w:val="24"/>
        </w:rPr>
        <w:t>all</w:t>
      </w:r>
      <w:r w:rsidRPr="00945BA1">
        <w:rPr>
          <w:rFonts w:ascii="Times New Roman" w:eastAsia="Trebuchet MS" w:hAnsi="Times New Roman" w:cs="Times New Roman"/>
          <w:sz w:val="24"/>
          <w:szCs w:val="24"/>
        </w:rPr>
        <w:t xml:space="preserve"> show h</w:t>
      </w:r>
      <w:r w:rsidR="00A40769">
        <w:rPr>
          <w:rFonts w:ascii="Times New Roman" w:eastAsia="Trebuchet MS" w:hAnsi="Times New Roman" w:cs="Times New Roman"/>
          <w:sz w:val="24"/>
          <w:szCs w:val="24"/>
        </w:rPr>
        <w:t>igher t-scores than the control</w:t>
      </w:r>
      <w:r w:rsidRPr="00945BA1">
        <w:rPr>
          <w:rFonts w:ascii="Times New Roman" w:eastAsia="Trebuchet MS" w:hAnsi="Times New Roman" w:cs="Times New Roman"/>
          <w:sz w:val="24"/>
          <w:szCs w:val="24"/>
        </w:rPr>
        <w:t xml:space="preserve"> pairs. In most cases, we</w:t>
      </w:r>
      <w:r w:rsidR="00785E8A">
        <w:rPr>
          <w:rFonts w:ascii="Times New Roman" w:eastAsia="Trebuchet MS" w:hAnsi="Times New Roman" w:cs="Times New Roman"/>
          <w:sz w:val="24"/>
          <w:szCs w:val="24"/>
        </w:rPr>
        <w:t xml:space="preserve"> see a clear pattern where the contrastive p</w:t>
      </w:r>
      <w:r w:rsidRPr="00945BA1">
        <w:rPr>
          <w:rFonts w:ascii="Times New Roman" w:eastAsia="Trebuchet MS" w:hAnsi="Times New Roman" w:cs="Times New Roman"/>
          <w:sz w:val="24"/>
          <w:szCs w:val="24"/>
        </w:rPr>
        <w:t xml:space="preserve">airs have very high t-scores, with the scores falling off considerably for the semantically-related pairs and then further still for the semantically-unrelated pairs. This validates our prediction that semantically-related terms will have strong collocation patterns, with contrastive semantic relationships being the most powerful of all. The only two cases where we do not get a </w:t>
      </w:r>
      <w:r w:rsidR="00785E8A">
        <w:rPr>
          <w:rFonts w:ascii="Times New Roman" w:eastAsia="Trebuchet MS" w:hAnsi="Times New Roman" w:cs="Times New Roman"/>
          <w:sz w:val="24"/>
          <w:szCs w:val="24"/>
        </w:rPr>
        <w:t>sharp drop-off as we move from contrastive pair to semantically-r</w:t>
      </w:r>
      <w:r w:rsidRPr="00945BA1">
        <w:rPr>
          <w:rFonts w:ascii="Times New Roman" w:eastAsia="Trebuchet MS" w:hAnsi="Times New Roman" w:cs="Times New Roman"/>
          <w:sz w:val="24"/>
          <w:szCs w:val="24"/>
        </w:rPr>
        <w:t xml:space="preserve">elated pairs (although we do still get a drop) </w:t>
      </w:r>
      <w:r w:rsidR="00191A6B">
        <w:rPr>
          <w:rFonts w:ascii="Times New Roman" w:eastAsia="Trebuchet MS" w:hAnsi="Times New Roman" w:cs="Times New Roman"/>
          <w:sz w:val="24"/>
          <w:szCs w:val="24"/>
        </w:rPr>
        <w:t>are in the case of moving from summer::winter to summer::spring, and inside::outside to inside::city w</w:t>
      </w:r>
      <w:r w:rsidRPr="00945BA1">
        <w:rPr>
          <w:rFonts w:ascii="Times New Roman" w:eastAsia="Trebuchet MS" w:hAnsi="Times New Roman" w:cs="Times New Roman"/>
          <w:sz w:val="24"/>
          <w:szCs w:val="24"/>
        </w:rPr>
        <w:t xml:space="preserve">all. The first case may be a result of the fact that the four seasons frequently appear in lists together, artificially increasing the collocation measure for what was intended as a merely semantically-related word. The latter case is more </w:t>
      </w:r>
      <w:r w:rsidR="00EF10E9">
        <w:rPr>
          <w:rFonts w:ascii="Times New Roman" w:eastAsia="Trebuchet MS" w:hAnsi="Times New Roman" w:cs="Times New Roman"/>
          <w:sz w:val="24"/>
          <w:szCs w:val="24"/>
        </w:rPr>
        <w:t>ambiguous. It is possible that “city wall,” which our classical Chinese expert chose as a term likely to be related to “inside” (and conceptions of containment</w:t>
      </w:r>
      <w:r w:rsidR="006646D8">
        <w:rPr>
          <w:rFonts w:ascii="Times New Roman" w:eastAsia="Trebuchet MS" w:hAnsi="Times New Roman" w:cs="Times New Roman"/>
          <w:sz w:val="24"/>
          <w:szCs w:val="24"/>
        </w:rPr>
        <w:t xml:space="preserve"> </w:t>
      </w:r>
      <w:r w:rsidR="00EF10E9">
        <w:rPr>
          <w:rFonts w:ascii="Times New Roman" w:eastAsia="Trebuchet MS" w:hAnsi="Times New Roman" w:cs="Times New Roman"/>
          <w:sz w:val="24"/>
          <w:szCs w:val="24"/>
        </w:rPr>
        <w:t>generally), was a poorly-chosen semantically-related control. In any case, this</w:t>
      </w:r>
      <w:r w:rsidR="005F2D56">
        <w:rPr>
          <w:rFonts w:ascii="Times New Roman" w:eastAsia="Trebuchet MS" w:hAnsi="Times New Roman" w:cs="Times New Roman"/>
          <w:sz w:val="24"/>
          <w:szCs w:val="24"/>
        </w:rPr>
        <w:t xml:space="preserve"> pair</w:t>
      </w:r>
      <w:r w:rsidRPr="00945BA1">
        <w:rPr>
          <w:rFonts w:ascii="Times New Roman" w:eastAsia="Trebuchet MS" w:hAnsi="Times New Roman" w:cs="Times New Roman"/>
          <w:sz w:val="24"/>
          <w:szCs w:val="24"/>
        </w:rPr>
        <w:t xml:space="preserve"> remains an outlier to our observed pattern.</w:t>
      </w:r>
    </w:p>
    <w:p w14:paraId="2EF6033C" w14:textId="3F12C3B3" w:rsidR="00C96ACA" w:rsidRPr="00945BA1" w:rsidRDefault="00A06A1A">
      <w:pPr>
        <w:pStyle w:val="Normal1"/>
        <w:spacing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Interestingly, the </w:t>
      </w:r>
      <w:r w:rsidR="00B30A4C">
        <w:rPr>
          <w:rFonts w:ascii="Times New Roman" w:eastAsia="Trebuchet MS" w:hAnsi="Times New Roman" w:cs="Times New Roman"/>
          <w:sz w:val="24"/>
          <w:szCs w:val="24"/>
        </w:rPr>
        <w:t>part-whole</w:t>
      </w:r>
      <w:r w:rsidRPr="00945BA1">
        <w:rPr>
          <w:rFonts w:ascii="Times New Roman" w:eastAsia="Trebuchet MS" w:hAnsi="Times New Roman" w:cs="Times New Roman"/>
          <w:sz w:val="24"/>
          <w:szCs w:val="24"/>
        </w:rPr>
        <w:t xml:space="preserve"> pairs also </w:t>
      </w:r>
      <w:r w:rsidR="00B30A4C">
        <w:rPr>
          <w:rFonts w:ascii="Times New Roman" w:eastAsia="Trebuchet MS" w:hAnsi="Times New Roman" w:cs="Times New Roman"/>
          <w:sz w:val="24"/>
          <w:szCs w:val="24"/>
        </w:rPr>
        <w:t>showed the same pattern as the contrastive p</w:t>
      </w:r>
      <w:r w:rsidRPr="00945BA1">
        <w:rPr>
          <w:rFonts w:ascii="Times New Roman" w:eastAsia="Trebuchet MS" w:hAnsi="Times New Roman" w:cs="Times New Roman"/>
          <w:sz w:val="24"/>
          <w:szCs w:val="24"/>
        </w:rPr>
        <w:t>airs: a consistent fall-off moving from the target pair to the merely semantically-related and then the unrelated controls. This suggests that the strong si</w:t>
      </w:r>
      <w:r w:rsidR="00DD3980">
        <w:rPr>
          <w:rFonts w:ascii="Times New Roman" w:eastAsia="Trebuchet MS" w:hAnsi="Times New Roman" w:cs="Times New Roman"/>
          <w:sz w:val="24"/>
          <w:szCs w:val="24"/>
        </w:rPr>
        <w:t>gnal we saw with the contrastive p</w:t>
      </w:r>
      <w:r w:rsidRPr="00945BA1">
        <w:rPr>
          <w:rFonts w:ascii="Times New Roman" w:eastAsia="Trebuchet MS" w:hAnsi="Times New Roman" w:cs="Times New Roman"/>
          <w:sz w:val="24"/>
          <w:szCs w:val="24"/>
        </w:rPr>
        <w:t xml:space="preserve">airs may not be linked to that narrow semantic relationship, but might rather serve as a general signal of a specific, and well-defined, semantic relationship between two terms. In other words, we can imagine vaguely semantically related terms hovering around each other in the logical space of the text, kicking off the sort of middling t-scores that we see in the semantically-related control pairs. Pairs of terms with specific, and well-defined, semantic relationships to one another exert a stronger attraction on one another, and therefore display dramatically higher t-scores. It is possible, then, that </w:t>
      </w:r>
      <w:r w:rsidRPr="00945BA1">
        <w:rPr>
          <w:rFonts w:ascii="Times New Roman" w:eastAsia="Trebuchet MS" w:hAnsi="Times New Roman" w:cs="Times New Roman"/>
          <w:sz w:val="24"/>
          <w:szCs w:val="24"/>
        </w:rPr>
        <w:lastRenderedPageBreak/>
        <w:t>collocation measures</w:t>
      </w:r>
      <w:r w:rsidR="00394C59">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such a</w:t>
      </w:r>
      <w:r w:rsidR="00A40769">
        <w:rPr>
          <w:rFonts w:ascii="Times New Roman" w:eastAsia="Trebuchet MS" w:hAnsi="Times New Roman" w:cs="Times New Roman"/>
          <w:sz w:val="24"/>
          <w:szCs w:val="24"/>
        </w:rPr>
        <w:t>s</w:t>
      </w:r>
      <w:r w:rsidRPr="00945BA1">
        <w:rPr>
          <w:rFonts w:ascii="Times New Roman" w:eastAsia="Trebuchet MS" w:hAnsi="Times New Roman" w:cs="Times New Roman"/>
          <w:sz w:val="24"/>
          <w:szCs w:val="24"/>
        </w:rPr>
        <w:t xml:space="preserve"> t-scores</w:t>
      </w:r>
      <w:r w:rsidR="00394C59">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can only tell us about the intensity or specificity of the semantic link between two terms, rather than the exact nature of that link. We will return to this topic again below when we look at collocation patterns for </w:t>
      </w:r>
      <w:r w:rsidRPr="004631B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and the other organs.</w:t>
      </w:r>
    </w:p>
    <w:p w14:paraId="2EE6EB7E" w14:textId="223A53A7" w:rsidR="00C96ACA" w:rsidRPr="00945BA1" w:rsidRDefault="00A06A1A">
      <w:pPr>
        <w:pStyle w:val="Normal1"/>
        <w:spacing w:line="360" w:lineRule="auto"/>
        <w:ind w:firstLine="720"/>
        <w:rPr>
          <w:rFonts w:ascii="Times New Roman" w:hAnsi="Times New Roman" w:cs="Times New Roman"/>
        </w:rPr>
      </w:pPr>
      <w:r w:rsidRPr="00945BA1">
        <w:rPr>
          <w:rFonts w:ascii="Times New Roman" w:eastAsia="Trebuchet MS" w:hAnsi="Times New Roman" w:cs="Times New Roman"/>
          <w:sz w:val="24"/>
          <w:szCs w:val="24"/>
        </w:rPr>
        <w:t>It is worth</w:t>
      </w:r>
      <w:r w:rsidR="00B40250">
        <w:rPr>
          <w:rFonts w:ascii="Times New Roman" w:eastAsia="Trebuchet MS" w:hAnsi="Times New Roman" w:cs="Times New Roman"/>
          <w:sz w:val="24"/>
          <w:szCs w:val="24"/>
        </w:rPr>
        <w:t xml:space="preserve"> noting that, when it comes to endemic f</w:t>
      </w:r>
      <w:r w:rsidRPr="00945BA1">
        <w:rPr>
          <w:rFonts w:ascii="Times New Roman" w:eastAsia="Trebuchet MS" w:hAnsi="Times New Roman" w:cs="Times New Roman"/>
          <w:sz w:val="24"/>
          <w:szCs w:val="24"/>
        </w:rPr>
        <w:t>unction, the pattern of sharp fall-off as we lose semantic specificity is a bit muddied. Our first set of terms, involving ‘bird</w:t>
      </w:r>
      <w:r w:rsidR="00A40769">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shows the pattern very clearly. The pattern breaks down, howe</w:t>
      </w:r>
      <w:r w:rsidR="003D150A">
        <w:rPr>
          <w:rFonts w:ascii="Times New Roman" w:eastAsia="Trebuchet MS" w:hAnsi="Times New Roman" w:cs="Times New Roman"/>
          <w:sz w:val="24"/>
          <w:szCs w:val="24"/>
        </w:rPr>
        <w:t xml:space="preserve">ver, with our other two pairs, </w:t>
      </w:r>
      <w:r w:rsidR="00B40250">
        <w:rPr>
          <w:rFonts w:ascii="Times New Roman" w:eastAsia="Trebuchet MS" w:hAnsi="Times New Roman" w:cs="Times New Roman"/>
          <w:sz w:val="24"/>
          <w:szCs w:val="24"/>
        </w:rPr>
        <w:t>people</w:t>
      </w:r>
      <w:r w:rsidR="003D150A">
        <w:rPr>
          <w:rFonts w:ascii="Times New Roman" w:eastAsia="Trebuchet MS" w:hAnsi="Times New Roman" w:cs="Times New Roman"/>
          <w:sz w:val="24"/>
          <w:szCs w:val="24"/>
        </w:rPr>
        <w:t>::</w:t>
      </w:r>
      <w:r w:rsidR="003D150A">
        <w:rPr>
          <w:rFonts w:ascii="Times New Roman" w:eastAsia="SimSun" w:hAnsi="Times New Roman" w:cs="Times New Roman"/>
          <w:sz w:val="24"/>
          <w:szCs w:val="24"/>
        </w:rPr>
        <w:t>walk and water</w:t>
      </w:r>
      <w:r w:rsidRPr="00945BA1">
        <w:rPr>
          <w:rFonts w:ascii="Times New Roman" w:eastAsia="SimSun" w:hAnsi="Times New Roman" w:cs="Times New Roman"/>
          <w:sz w:val="24"/>
          <w:szCs w:val="24"/>
        </w:rPr>
        <w:t>::flows. This may be because endemic functions are just not as clearly signal</w:t>
      </w:r>
      <w:r w:rsidR="008C3C0A">
        <w:rPr>
          <w:rFonts w:ascii="Times New Roman" w:eastAsia="SimSun" w:hAnsi="Times New Roman" w:cs="Times New Roman"/>
          <w:sz w:val="24"/>
          <w:szCs w:val="24"/>
        </w:rPr>
        <w:t>l</w:t>
      </w:r>
      <w:r w:rsidR="00B40250">
        <w:rPr>
          <w:rFonts w:ascii="Times New Roman" w:eastAsia="SimSun" w:hAnsi="Times New Roman" w:cs="Times New Roman"/>
          <w:sz w:val="24"/>
          <w:szCs w:val="24"/>
        </w:rPr>
        <w:t>ed as contrastive or part-w</w:t>
      </w:r>
      <w:r w:rsidRPr="00945BA1">
        <w:rPr>
          <w:rFonts w:ascii="Times New Roman" w:eastAsia="SimSun" w:hAnsi="Times New Roman" w:cs="Times New Roman"/>
          <w:sz w:val="24"/>
          <w:szCs w:val="24"/>
        </w:rPr>
        <w:t xml:space="preserve">hole pairs. It is, in our opinion, more likely the result of methodological errors. </w:t>
      </w:r>
    </w:p>
    <w:p w14:paraId="6BE4FA51" w14:textId="1BB8F53D" w:rsidR="00C96ACA" w:rsidRPr="00945BA1" w:rsidRDefault="00A06A1A">
      <w:pPr>
        <w:pStyle w:val="Normal1"/>
        <w:spacing w:line="360" w:lineRule="auto"/>
        <w:ind w:firstLine="720"/>
        <w:rPr>
          <w:rFonts w:ascii="Times New Roman" w:hAnsi="Times New Roman" w:cs="Times New Roman"/>
        </w:rPr>
      </w:pPr>
      <w:r w:rsidRPr="00945BA1">
        <w:rPr>
          <w:rFonts w:ascii="Times New Roman" w:eastAsia="SimSun" w:hAnsi="Times New Roman" w:cs="Times New Roman"/>
          <w:sz w:val="24"/>
          <w:szCs w:val="24"/>
        </w:rPr>
        <w:t xml:space="preserve">Water::flow is a </w:t>
      </w:r>
      <w:r w:rsidR="003D453F">
        <w:rPr>
          <w:rFonts w:ascii="Times New Roman" w:eastAsia="SimSun" w:hAnsi="Times New Roman" w:cs="Times New Roman"/>
          <w:sz w:val="24"/>
          <w:szCs w:val="24"/>
        </w:rPr>
        <w:t>well</w:t>
      </w:r>
      <w:r w:rsidR="003D453F" w:rsidRPr="00945BA1">
        <w:rPr>
          <w:rFonts w:ascii="Times New Roman" w:eastAsia="SimSun" w:hAnsi="Times New Roman" w:cs="Times New Roman"/>
          <w:sz w:val="24"/>
          <w:szCs w:val="24"/>
        </w:rPr>
        <w:t>-chosen</w:t>
      </w:r>
      <w:r w:rsidRPr="00945BA1">
        <w:rPr>
          <w:rFonts w:ascii="Times New Roman" w:eastAsia="SimSun" w:hAnsi="Times New Roman" w:cs="Times New Roman"/>
          <w:sz w:val="24"/>
          <w:szCs w:val="24"/>
        </w:rPr>
        <w:t xml:space="preserve"> endemic function pair, but it </w:t>
      </w:r>
      <w:r w:rsidR="00C65314">
        <w:rPr>
          <w:rFonts w:ascii="Times New Roman" w:eastAsia="SimSun" w:hAnsi="Times New Roman" w:cs="Times New Roman"/>
          <w:sz w:val="24"/>
          <w:szCs w:val="24"/>
        </w:rPr>
        <w:t>was probably a mistake to pick “fire” (</w:t>
      </w:r>
      <w:r w:rsidR="00C65314">
        <w:rPr>
          <w:rFonts w:ascii="Times New Roman" w:eastAsia="SimSun" w:hAnsi="Times New Roman" w:cs="Times New Roman"/>
          <w:i/>
          <w:sz w:val="24"/>
          <w:szCs w:val="24"/>
        </w:rPr>
        <w:t>huo</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火</w:t>
      </w:r>
      <w:r w:rsidR="00C65314">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as the semantically-related control, since it also</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commonly appears in conjunction with water in the list of the Five Phases (</w:t>
      </w:r>
      <w:r w:rsidRPr="00945BA1">
        <w:rPr>
          <w:rFonts w:ascii="Times New Roman" w:eastAsia="Trebuchet MS" w:hAnsi="Times New Roman" w:cs="Times New Roman"/>
          <w:i/>
          <w:sz w:val="24"/>
          <w:szCs w:val="24"/>
        </w:rPr>
        <w:t xml:space="preserve">wuxing </w:t>
      </w:r>
      <w:r w:rsidRPr="00945BA1">
        <w:rPr>
          <w:rFonts w:ascii="Times New Roman" w:eastAsia="SimSun" w:hAnsi="Times New Roman" w:cs="Times New Roman"/>
          <w:sz w:val="24"/>
          <w:szCs w:val="24"/>
        </w:rPr>
        <w:t>五行</w:t>
      </w:r>
      <w:r w:rsidRPr="00945BA1">
        <w:rPr>
          <w:rFonts w:ascii="Times New Roman" w:eastAsia="SimSun" w:hAnsi="Times New Roman" w:cs="Times New Roman"/>
          <w:sz w:val="24"/>
          <w:szCs w:val="24"/>
        </w:rPr>
        <w:t>)</w:t>
      </w:r>
      <w:r w:rsidR="00C5194B">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In </w:t>
      </w:r>
      <w:r w:rsidR="00C704AB">
        <w:rPr>
          <w:rFonts w:ascii="Times New Roman" w:eastAsia="SimSun" w:hAnsi="Times New Roman" w:cs="Times New Roman"/>
          <w:sz w:val="24"/>
          <w:szCs w:val="24"/>
        </w:rPr>
        <w:t>other words, as in the case of summer::s</w:t>
      </w:r>
      <w:r w:rsidRPr="00945BA1">
        <w:rPr>
          <w:rFonts w:ascii="Times New Roman" w:eastAsia="SimSun" w:hAnsi="Times New Roman" w:cs="Times New Roman"/>
          <w:sz w:val="24"/>
          <w:szCs w:val="24"/>
        </w:rPr>
        <w:t>pring, we made a mistake in choosing a semantically-related term</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that also commonly appears with the target in compounds. It probably would have been better to choose a term related to ‘wetness’ or ‘moisture’ instead. In the case of ‘people/humans,’ </w:t>
      </w:r>
      <w:r w:rsidR="006A3BC4">
        <w:rPr>
          <w:rFonts w:ascii="Times New Roman" w:eastAsia="SimSun" w:hAnsi="Times New Roman" w:cs="Times New Roman"/>
          <w:i/>
          <w:sz w:val="24"/>
          <w:szCs w:val="24"/>
        </w:rPr>
        <w:t>ren</w:t>
      </w:r>
      <w:r w:rsidRPr="00945BA1">
        <w:rPr>
          <w:rFonts w:ascii="Times New Roman" w:eastAsia="SimSun" w:hAnsi="Times New Roman" w:cs="Times New Roman"/>
          <w:sz w:val="24"/>
          <w:szCs w:val="24"/>
        </w:rPr>
        <w:t>人</w:t>
      </w:r>
      <w:r w:rsidRPr="00945BA1">
        <w:rPr>
          <w:rFonts w:ascii="Times New Roman" w:eastAsia="SimSun" w:hAnsi="Times New Roman" w:cs="Times New Roman"/>
          <w:sz w:val="24"/>
          <w:szCs w:val="24"/>
        </w:rPr>
        <w:t xml:space="preserve"> is an extremely high-frequency term that also appears in many compounds. As </w:t>
      </w:r>
      <w:r w:rsidR="003D453F">
        <w:rPr>
          <w:rFonts w:ascii="Times New Roman" w:eastAsia="SimSun" w:hAnsi="Times New Roman" w:cs="Times New Roman"/>
          <w:sz w:val="24"/>
          <w:szCs w:val="24"/>
        </w:rPr>
        <w:t>noted</w:t>
      </w:r>
      <w:r w:rsidRPr="00945BA1">
        <w:rPr>
          <w:rFonts w:ascii="Times New Roman" w:eastAsia="SimSun" w:hAnsi="Times New Roman" w:cs="Times New Roman"/>
          <w:sz w:val="24"/>
          <w:szCs w:val="24"/>
        </w:rPr>
        <w:t xml:space="preserve"> in the topic modeling study below, it is common enough </w:t>
      </w:r>
      <w:r w:rsidR="003D453F">
        <w:rPr>
          <w:rFonts w:ascii="Times New Roman" w:eastAsia="SimSun" w:hAnsi="Times New Roman" w:cs="Times New Roman"/>
          <w:sz w:val="24"/>
          <w:szCs w:val="24"/>
        </w:rPr>
        <w:t>to</w:t>
      </w:r>
      <w:r w:rsidRPr="00945BA1">
        <w:rPr>
          <w:rFonts w:ascii="Times New Roman" w:eastAsia="SimSun" w:hAnsi="Times New Roman" w:cs="Times New Roman"/>
          <w:sz w:val="24"/>
          <w:szCs w:val="24"/>
        </w:rPr>
        <w:t xml:space="preserve"> have been included in our “stop list” of </w:t>
      </w:r>
      <w:r w:rsidR="003D453F">
        <w:rPr>
          <w:rFonts w:ascii="Times New Roman" w:eastAsia="SimSun" w:hAnsi="Times New Roman" w:cs="Times New Roman"/>
          <w:sz w:val="24"/>
          <w:szCs w:val="24"/>
        </w:rPr>
        <w:t xml:space="preserve">highly pervasive </w:t>
      </w:r>
      <w:r w:rsidRPr="00945BA1">
        <w:rPr>
          <w:rFonts w:ascii="Times New Roman" w:eastAsia="SimSun" w:hAnsi="Times New Roman" w:cs="Times New Roman"/>
          <w:sz w:val="24"/>
          <w:szCs w:val="24"/>
        </w:rPr>
        <w:t>terms</w:t>
      </w:r>
      <w:r w:rsidR="006646D8">
        <w:rPr>
          <w:rFonts w:ascii="Times New Roman" w:eastAsia="SimSun" w:hAnsi="Times New Roman" w:cs="Times New Roman"/>
          <w:sz w:val="24"/>
          <w:szCs w:val="24"/>
        </w:rPr>
        <w:t xml:space="preserve"> </w:t>
      </w:r>
      <w:r w:rsidR="003D453F">
        <w:rPr>
          <w:rFonts w:ascii="Times New Roman" w:eastAsia="SimSun" w:hAnsi="Times New Roman" w:cs="Times New Roman"/>
          <w:sz w:val="24"/>
          <w:szCs w:val="24"/>
        </w:rPr>
        <w:t xml:space="preserve">with </w:t>
      </w:r>
      <w:r w:rsidRPr="00945BA1">
        <w:rPr>
          <w:rFonts w:ascii="Times New Roman" w:eastAsia="SimSun" w:hAnsi="Times New Roman" w:cs="Times New Roman"/>
          <w:sz w:val="24"/>
          <w:szCs w:val="24"/>
        </w:rPr>
        <w:t>limited semantic use. Moreover, as we note in the hierarchical clustering study, many species besides people</w:t>
      </w:r>
      <w:r w:rsidR="00A86B49">
        <w:rPr>
          <w:rFonts w:ascii="Times New Roman" w:eastAsia="SimSun" w:hAnsi="Times New Roman" w:cs="Times New Roman"/>
          <w:sz w:val="24"/>
          <w:szCs w:val="24"/>
        </w:rPr>
        <w:t xml:space="preserve"> “walk/run” (</w:t>
      </w:r>
      <w:r w:rsidRPr="00945BA1">
        <w:rPr>
          <w:rFonts w:ascii="Times New Roman" w:eastAsia="Trebuchet MS" w:hAnsi="Times New Roman" w:cs="Times New Roman"/>
          <w:i/>
          <w:sz w:val="24"/>
          <w:szCs w:val="24"/>
        </w:rPr>
        <w:t xml:space="preserve">zou </w:t>
      </w:r>
      <w:r w:rsidRPr="00945BA1">
        <w:rPr>
          <w:rFonts w:ascii="Times New Roman" w:eastAsia="SimSun" w:hAnsi="Times New Roman" w:cs="Times New Roman"/>
          <w:sz w:val="24"/>
          <w:szCs w:val="24"/>
        </w:rPr>
        <w:t>走</w:t>
      </w:r>
      <w:r w:rsidR="00A86B49">
        <w:rPr>
          <w:rFonts w:ascii="Times New Roman" w:eastAsia="SimSun" w:hAnsi="Times New Roman" w:cs="Times New Roman"/>
          <w:sz w:val="24"/>
          <w:szCs w:val="24"/>
        </w:rPr>
        <w:t>)</w:t>
      </w:r>
      <w:r w:rsidRPr="00945BA1">
        <w:rPr>
          <w:rFonts w:ascii="Times New Roman" w:eastAsia="Trebuchet MS" w:hAnsi="Times New Roman" w:cs="Times New Roman"/>
          <w:i/>
          <w:sz w:val="24"/>
          <w:szCs w:val="24"/>
        </w:rPr>
        <w:t xml:space="preserve">, </w:t>
      </w:r>
      <w:r w:rsidRPr="00945BA1">
        <w:rPr>
          <w:rFonts w:ascii="Times New Roman" w:eastAsia="Trebuchet MS" w:hAnsi="Times New Roman" w:cs="Times New Roman"/>
          <w:sz w:val="24"/>
          <w:szCs w:val="24"/>
        </w:rPr>
        <w:t xml:space="preserve">so we should have chosen a species-verb pair that was more specific, as in bird-fly. Finally, one of the compounds </w:t>
      </w:r>
      <w:r w:rsidRPr="00945BA1">
        <w:rPr>
          <w:rFonts w:ascii="Times New Roman" w:eastAsia="Trebuchet MS" w:hAnsi="Times New Roman" w:cs="Times New Roman"/>
          <w:i/>
          <w:sz w:val="24"/>
          <w:szCs w:val="24"/>
        </w:rPr>
        <w:t xml:space="preserve">ren </w:t>
      </w:r>
      <w:r w:rsidRPr="00945BA1">
        <w:rPr>
          <w:rFonts w:ascii="Times New Roman" w:eastAsia="Trebuchet MS" w:hAnsi="Times New Roman" w:cs="Times New Roman"/>
          <w:sz w:val="24"/>
          <w:szCs w:val="24"/>
        </w:rPr>
        <w:t>appears</w:t>
      </w:r>
      <w:r w:rsidR="00FC346E">
        <w:rPr>
          <w:rFonts w:ascii="Times New Roman" w:eastAsia="Trebuchet MS" w:hAnsi="Times New Roman" w:cs="Times New Roman"/>
          <w:sz w:val="24"/>
          <w:szCs w:val="24"/>
        </w:rPr>
        <w:t xml:space="preserve"> in</w:t>
      </w:r>
      <w:r w:rsidRPr="00945BA1">
        <w:rPr>
          <w:rFonts w:ascii="Times New Roman" w:eastAsia="Trebuchet MS" w:hAnsi="Times New Roman" w:cs="Times New Roman"/>
          <w:sz w:val="24"/>
          <w:szCs w:val="24"/>
        </w:rPr>
        <w:t xml:space="preserve"> is </w:t>
      </w:r>
      <w:r w:rsidRPr="00945BA1">
        <w:rPr>
          <w:rFonts w:ascii="Times New Roman" w:eastAsia="Trebuchet MS" w:hAnsi="Times New Roman" w:cs="Times New Roman"/>
          <w:i/>
          <w:sz w:val="24"/>
          <w:szCs w:val="24"/>
        </w:rPr>
        <w:t xml:space="preserve">renxing </w:t>
      </w:r>
      <w:r w:rsidRPr="00945BA1">
        <w:rPr>
          <w:rFonts w:ascii="Times New Roman" w:eastAsia="SimSun" w:hAnsi="Times New Roman" w:cs="Times New Roman"/>
          <w:sz w:val="24"/>
          <w:szCs w:val="24"/>
        </w:rPr>
        <w:t>人性</w:t>
      </w:r>
      <w:r w:rsidRPr="00945BA1">
        <w:rPr>
          <w:rFonts w:ascii="Times New Roman" w:eastAsia="SimSun" w:hAnsi="Times New Roman" w:cs="Times New Roman"/>
          <w:sz w:val="24"/>
          <w:szCs w:val="24"/>
        </w:rPr>
        <w:t>; we</w:t>
      </w:r>
      <w:r w:rsidR="003D453F">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therefore</w:t>
      </w:r>
      <w:r w:rsidR="003D453F">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er</w:t>
      </w:r>
      <w:r w:rsidR="00891959">
        <w:rPr>
          <w:rFonts w:ascii="Times New Roman" w:eastAsia="SimSun" w:hAnsi="Times New Roman" w:cs="Times New Roman"/>
          <w:sz w:val="24"/>
          <w:szCs w:val="24"/>
        </w:rPr>
        <w:t>red in picking our semantically-</w:t>
      </w:r>
      <w:r w:rsidRPr="00945BA1">
        <w:rPr>
          <w:rFonts w:ascii="Times New Roman" w:eastAsia="SimSun" w:hAnsi="Times New Roman" w:cs="Times New Roman"/>
          <w:sz w:val="24"/>
          <w:szCs w:val="24"/>
        </w:rPr>
        <w:t xml:space="preserve">related term in this case as well, since the chosen term is not just semantically-related, but also linked with the target term in a common compound or set phrase, as with water-fire and the seasons. These are all issues that can, and will, be untangled in follow-up studies. We choose to report our original </w:t>
      </w:r>
      <w:r w:rsidRPr="00945BA1">
        <w:rPr>
          <w:rFonts w:ascii="Times New Roman" w:eastAsia="SimSun" w:hAnsi="Times New Roman" w:cs="Times New Roman"/>
          <w:sz w:val="24"/>
          <w:szCs w:val="24"/>
        </w:rPr>
        <w:lastRenderedPageBreak/>
        <w:t>results</w:t>
      </w:r>
      <w:r w:rsidR="00B40250">
        <w:rPr>
          <w:rFonts w:ascii="Times New Roman" w:eastAsia="SimSun" w:hAnsi="Times New Roman" w:cs="Times New Roman"/>
          <w:sz w:val="24"/>
          <w:szCs w:val="24"/>
        </w:rPr>
        <w:t xml:space="preserve"> not only</w:t>
      </w:r>
      <w:r w:rsidR="006646D8">
        <w:rPr>
          <w:rFonts w:ascii="Times New Roman" w:eastAsia="SimSun" w:hAnsi="Times New Roman" w:cs="Times New Roman"/>
          <w:sz w:val="24"/>
          <w:szCs w:val="24"/>
        </w:rPr>
        <w:t xml:space="preserve"> </w:t>
      </w:r>
      <w:r w:rsidR="00B40250">
        <w:rPr>
          <w:rFonts w:ascii="Times New Roman" w:eastAsia="SimSun" w:hAnsi="Times New Roman" w:cs="Times New Roman"/>
          <w:sz w:val="24"/>
          <w:szCs w:val="24"/>
        </w:rPr>
        <w:t>in the interest of transparency</w:t>
      </w:r>
      <w:r w:rsidRPr="00945BA1">
        <w:rPr>
          <w:rFonts w:ascii="Times New Roman" w:eastAsia="SimSun" w:hAnsi="Times New Roman" w:cs="Times New Roman"/>
          <w:sz w:val="24"/>
          <w:szCs w:val="24"/>
        </w:rPr>
        <w:t>,</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to</w:t>
      </w:r>
      <w:r w:rsidR="00B40250">
        <w:rPr>
          <w:rFonts w:ascii="Times New Roman" w:eastAsia="SimSun" w:hAnsi="Times New Roman" w:cs="Times New Roman"/>
          <w:sz w:val="24"/>
          <w:szCs w:val="24"/>
        </w:rPr>
        <w:t xml:space="preserve"> also to</w:t>
      </w:r>
      <w:r w:rsidRPr="00945BA1">
        <w:rPr>
          <w:rFonts w:ascii="Times New Roman" w:eastAsia="SimSun" w:hAnsi="Times New Roman" w:cs="Times New Roman"/>
          <w:sz w:val="24"/>
          <w:szCs w:val="24"/>
        </w:rPr>
        <w:t xml:space="preserve"> show how challenging this sort of work can be, and why it requires experts with a deep knowledge of the corpus under study. </w:t>
      </w:r>
    </w:p>
    <w:p w14:paraId="4A63E272" w14:textId="79F43E3C" w:rsidR="00C96ACA" w:rsidRDefault="00A06A1A" w:rsidP="00254D7B">
      <w:pPr>
        <w:pStyle w:val="Normal1"/>
        <w:tabs>
          <w:tab w:val="left" w:pos="540"/>
        </w:tabs>
        <w:spacing w:line="360" w:lineRule="auto"/>
        <w:rPr>
          <w:rFonts w:ascii="Times New Roman" w:hAnsi="Times New Roman" w:cs="Times New Roman"/>
        </w:rPr>
      </w:pPr>
      <w:r w:rsidRPr="00945BA1">
        <w:rPr>
          <w:rFonts w:ascii="Times New Roman" w:eastAsia="Trebuchet MS" w:hAnsi="Times New Roman" w:cs="Times New Roman"/>
          <w:sz w:val="24"/>
          <w:szCs w:val="24"/>
        </w:rPr>
        <w:tab/>
        <w:t xml:space="preserve">Another problem that we recognize in this pilot study is that we are cherry-picking our target and control pairs. An ideal assessment of the link between collocation and semantics would obtain collocation measures for </w:t>
      </w:r>
      <w:r w:rsidRPr="00945BA1">
        <w:rPr>
          <w:rFonts w:ascii="Times New Roman" w:eastAsia="Trebuchet MS" w:hAnsi="Times New Roman" w:cs="Times New Roman"/>
          <w:i/>
          <w:sz w:val="24"/>
          <w:szCs w:val="24"/>
        </w:rPr>
        <w:t>all</w:t>
      </w:r>
      <w:r w:rsidRPr="00945BA1">
        <w:rPr>
          <w:rFonts w:ascii="Times New Roman" w:eastAsia="Trebuchet MS" w:hAnsi="Times New Roman" w:cs="Times New Roman"/>
          <w:sz w:val="24"/>
          <w:szCs w:val="24"/>
        </w:rPr>
        <w:t xml:space="preserve"> term pairs in the entire corpus, rank them in strength, and then turn to experts familiar with the corpus to see if the trends are robust. The problem with this approach is that it is computationally intractable, given the vast number of relationships that would have to be tested (i.e., 2</w:t>
      </w:r>
      <w:r w:rsidR="00C5194B" w:rsidRPr="006B5D6E">
        <w:rPr>
          <w:rFonts w:ascii="Times New Roman" w:eastAsia="Trebuchet MS" w:hAnsi="Times New Roman" w:cs="Times New Roman"/>
          <w:sz w:val="24"/>
          <w:szCs w:val="24"/>
          <w:vertAlign w:val="superscript"/>
        </w:rPr>
        <w:t>15,696</w:t>
      </w:r>
      <w:r w:rsidRPr="00945BA1">
        <w:rPr>
          <w:rFonts w:ascii="Times New Roman" w:eastAsia="Trebuchet MS" w:hAnsi="Times New Roman" w:cs="Times New Roman"/>
          <w:sz w:val="24"/>
          <w:szCs w:val="24"/>
        </w:rPr>
        <w:t>). It is possible to mitigate this challenge by vigorous</w:t>
      </w:r>
      <w:r w:rsidR="00A50359">
        <w:rPr>
          <w:rFonts w:ascii="Times New Roman" w:eastAsia="Trebuchet MS" w:hAnsi="Times New Roman" w:cs="Times New Roman"/>
          <w:sz w:val="24"/>
          <w:szCs w:val="24"/>
        </w:rPr>
        <w:t>ly</w:t>
      </w:r>
      <w:r w:rsidRPr="00945BA1">
        <w:rPr>
          <w:rFonts w:ascii="Times New Roman" w:eastAsia="Trebuchet MS" w:hAnsi="Times New Roman" w:cs="Times New Roman"/>
          <w:sz w:val="24"/>
          <w:szCs w:val="24"/>
        </w:rPr>
        <w:t xml:space="preserve"> pruning the corpus—that is, removing rare words, grammatical terms, overly common words, etc.—but </w:t>
      </w:r>
      <w:r w:rsidR="00A50359">
        <w:rPr>
          <w:rFonts w:ascii="Times New Roman" w:eastAsia="Trebuchet MS" w:hAnsi="Times New Roman" w:cs="Times New Roman"/>
          <w:sz w:val="24"/>
          <w:szCs w:val="24"/>
        </w:rPr>
        <w:t>this may not</w:t>
      </w:r>
      <w:r w:rsidRPr="00945BA1">
        <w:rPr>
          <w:rFonts w:ascii="Times New Roman" w:eastAsia="Trebuchet MS" w:hAnsi="Times New Roman" w:cs="Times New Roman"/>
          <w:sz w:val="24"/>
          <w:szCs w:val="24"/>
        </w:rPr>
        <w:t xml:space="preserve"> be enough. The most productive route forward would</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be a random sampling of word pairs followed by expert semantic evaluation, a project that our research team is currently planning. </w:t>
      </w:r>
    </w:p>
    <w:p w14:paraId="74F31457" w14:textId="77777777" w:rsidR="00254D7B" w:rsidRPr="00945BA1" w:rsidRDefault="00254D7B" w:rsidP="00254D7B">
      <w:pPr>
        <w:pStyle w:val="Normal1"/>
        <w:tabs>
          <w:tab w:val="left" w:pos="540"/>
        </w:tabs>
        <w:spacing w:line="360" w:lineRule="auto"/>
        <w:rPr>
          <w:rFonts w:ascii="Times New Roman" w:hAnsi="Times New Roman" w:cs="Times New Roman"/>
        </w:rPr>
      </w:pPr>
    </w:p>
    <w:p w14:paraId="2C604125" w14:textId="77777777" w:rsidR="00C96ACA" w:rsidRPr="00945BA1" w:rsidRDefault="00A06A1A">
      <w:pPr>
        <w:pStyle w:val="Normal1"/>
        <w:spacing w:line="360" w:lineRule="auto"/>
        <w:rPr>
          <w:rFonts w:ascii="Times New Roman" w:hAnsi="Times New Roman" w:cs="Times New Roman"/>
        </w:rPr>
      </w:pPr>
      <w:r w:rsidRPr="00945BA1">
        <w:rPr>
          <w:rFonts w:ascii="Times New Roman" w:eastAsia="Trebuchet MS" w:hAnsi="Times New Roman" w:cs="Times New Roman"/>
          <w:b/>
          <w:sz w:val="24"/>
          <w:szCs w:val="24"/>
        </w:rPr>
        <w:t xml:space="preserve">Study 2: Applying Semantic Benchmarks to </w:t>
      </w:r>
      <w:r w:rsidRPr="00945BA1">
        <w:rPr>
          <w:rFonts w:ascii="Times New Roman" w:eastAsia="Trebuchet MS" w:hAnsi="Times New Roman" w:cs="Times New Roman"/>
          <w:b/>
          <w:i/>
          <w:sz w:val="24"/>
          <w:szCs w:val="24"/>
        </w:rPr>
        <w:t xml:space="preserve">Xin </w:t>
      </w:r>
      <w:r w:rsidRPr="00945BA1">
        <w:rPr>
          <w:rFonts w:ascii="Times New Roman" w:eastAsia="Trebuchet MS" w:hAnsi="Times New Roman" w:cs="Times New Roman"/>
          <w:b/>
          <w:sz w:val="24"/>
          <w:szCs w:val="24"/>
        </w:rPr>
        <w:t>- Body Relations</w:t>
      </w:r>
    </w:p>
    <w:p w14:paraId="03B005E2" w14:textId="5A88FD5C" w:rsidR="00C96ACA" w:rsidRPr="00945BA1" w:rsidRDefault="006B5D6E">
      <w:pPr>
        <w:pStyle w:val="Normal1"/>
        <w:spacing w:after="0" w:line="360" w:lineRule="auto"/>
        <w:ind w:firstLine="720"/>
        <w:rPr>
          <w:rFonts w:ascii="Times New Roman" w:hAnsi="Times New Roman" w:cs="Times New Roman"/>
        </w:rPr>
      </w:pPr>
      <w:r>
        <w:rPr>
          <w:rFonts w:ascii="Times New Roman" w:eastAsia="Trebuchet MS" w:hAnsi="Times New Roman" w:cs="Times New Roman"/>
          <w:sz w:val="24"/>
          <w:szCs w:val="24"/>
        </w:rPr>
        <w:t>In S</w:t>
      </w:r>
      <w:r w:rsidR="00A06A1A" w:rsidRPr="00945BA1">
        <w:rPr>
          <w:rFonts w:ascii="Times New Roman" w:eastAsia="Trebuchet MS" w:hAnsi="Times New Roman" w:cs="Times New Roman"/>
          <w:sz w:val="24"/>
          <w:szCs w:val="24"/>
        </w:rPr>
        <w:t xml:space="preserve">tudy 2, we determined collocation measures and patterns for </w:t>
      </w:r>
      <w:r w:rsidR="00A06A1A" w:rsidRPr="00DD2A4D">
        <w:rPr>
          <w:rFonts w:ascii="Times New Roman" w:eastAsia="Trebuchet MS" w:hAnsi="Times New Roman" w:cs="Times New Roman"/>
          <w:i/>
          <w:sz w:val="24"/>
          <w:szCs w:val="24"/>
        </w:rPr>
        <w:t>xin</w:t>
      </w:r>
      <w:r w:rsidR="00A06A1A" w:rsidRPr="00945BA1">
        <w:rPr>
          <w:rFonts w:ascii="Times New Roman" w:eastAsia="Trebuchet MS" w:hAnsi="Times New Roman" w:cs="Times New Roman"/>
          <w:sz w:val="24"/>
          <w:szCs w:val="24"/>
        </w:rPr>
        <w:t xml:space="preserve"> and other organs in the body in relationship to the three standard terms for “body” in classical Chinese (</w:t>
      </w:r>
      <w:r w:rsidR="00A06A1A" w:rsidRPr="00945BA1">
        <w:rPr>
          <w:rFonts w:ascii="Times New Roman" w:eastAsia="Trebuchet MS" w:hAnsi="Times New Roman" w:cs="Times New Roman"/>
          <w:i/>
          <w:sz w:val="24"/>
          <w:szCs w:val="24"/>
        </w:rPr>
        <w:t xml:space="preserve">shen </w:t>
      </w:r>
      <w:r w:rsidR="00A06A1A" w:rsidRPr="00945BA1">
        <w:rPr>
          <w:rFonts w:ascii="Times New Roman" w:eastAsia="SimSun" w:hAnsi="Times New Roman" w:cs="Times New Roman"/>
          <w:sz w:val="24"/>
          <w:szCs w:val="24"/>
        </w:rPr>
        <w:t>身</w:t>
      </w:r>
      <w:r w:rsidR="00A06A1A" w:rsidRPr="00945BA1">
        <w:rPr>
          <w:rFonts w:ascii="Times New Roman" w:eastAsia="SimSun" w:hAnsi="Times New Roman" w:cs="Times New Roman"/>
          <w:sz w:val="24"/>
          <w:szCs w:val="24"/>
        </w:rPr>
        <w:t xml:space="preserve">, </w:t>
      </w:r>
      <w:r w:rsidR="00A06A1A" w:rsidRPr="00945BA1">
        <w:rPr>
          <w:rFonts w:ascii="Times New Roman" w:eastAsia="Trebuchet MS" w:hAnsi="Times New Roman" w:cs="Times New Roman"/>
          <w:i/>
          <w:sz w:val="24"/>
          <w:szCs w:val="24"/>
        </w:rPr>
        <w:t xml:space="preserve">ti </w:t>
      </w:r>
      <w:r w:rsidR="00A06A1A" w:rsidRPr="00945BA1">
        <w:rPr>
          <w:rFonts w:ascii="Times New Roman" w:eastAsia="SimSun" w:hAnsi="Times New Roman" w:cs="Times New Roman"/>
          <w:sz w:val="24"/>
          <w:szCs w:val="24"/>
        </w:rPr>
        <w:t>體</w:t>
      </w:r>
      <w:r w:rsidR="00A06A1A" w:rsidRPr="00945BA1">
        <w:rPr>
          <w:rFonts w:ascii="Times New Roman" w:eastAsia="SimSun" w:hAnsi="Times New Roman" w:cs="Times New Roman"/>
          <w:sz w:val="24"/>
          <w:szCs w:val="24"/>
        </w:rPr>
        <w:t xml:space="preserve">, and </w:t>
      </w:r>
      <w:r w:rsidR="00A06A1A" w:rsidRPr="00945BA1">
        <w:rPr>
          <w:rFonts w:ascii="Times New Roman" w:eastAsia="Trebuchet MS" w:hAnsi="Times New Roman" w:cs="Times New Roman"/>
          <w:i/>
          <w:sz w:val="24"/>
          <w:szCs w:val="24"/>
        </w:rPr>
        <w:t xml:space="preserve">xing </w:t>
      </w:r>
      <w:r w:rsidR="00A06A1A" w:rsidRPr="00945BA1">
        <w:rPr>
          <w:rFonts w:ascii="Times New Roman" w:eastAsia="SimSun" w:hAnsi="Times New Roman" w:cs="Times New Roman"/>
          <w:sz w:val="24"/>
          <w:szCs w:val="24"/>
        </w:rPr>
        <w:t>形</w:t>
      </w:r>
      <w:r w:rsidR="00A06A1A" w:rsidRPr="00945BA1">
        <w:rPr>
          <w:rFonts w:ascii="Times New Roman" w:eastAsia="SimSun" w:hAnsi="Times New Roman" w:cs="Times New Roman"/>
          <w:sz w:val="24"/>
          <w:szCs w:val="24"/>
        </w:rPr>
        <w:t xml:space="preserve">). Unlike the semantic pairs above, we also gathered this data separately for three different </w:t>
      </w:r>
      <w:r w:rsidR="00DD2A4D">
        <w:rPr>
          <w:rFonts w:ascii="Times New Roman" w:eastAsia="SimSun" w:hAnsi="Times New Roman" w:cs="Times New Roman"/>
          <w:sz w:val="24"/>
          <w:szCs w:val="24"/>
        </w:rPr>
        <w:t xml:space="preserve">genre </w:t>
      </w:r>
      <w:r w:rsidR="00A06A1A" w:rsidRPr="00945BA1">
        <w:rPr>
          <w:rFonts w:ascii="Times New Roman" w:eastAsia="SimSun" w:hAnsi="Times New Roman" w:cs="Times New Roman"/>
          <w:sz w:val="24"/>
          <w:szCs w:val="24"/>
        </w:rPr>
        <w:t>groupings within our corpus: all texts, all texts except for medical texts, and medical texts alone.</w:t>
      </w:r>
      <w:r w:rsidR="00A06A1A" w:rsidRPr="00945BA1">
        <w:rPr>
          <w:rFonts w:ascii="Times New Roman" w:eastAsia="Trebuchet MS" w:hAnsi="Times New Roman" w:cs="Times New Roman"/>
          <w:sz w:val="24"/>
          <w:szCs w:val="24"/>
          <w:vertAlign w:val="superscript"/>
        </w:rPr>
        <w:footnoteReference w:id="5"/>
      </w:r>
      <w:r w:rsidR="00A06A1A" w:rsidRPr="00945BA1">
        <w:rPr>
          <w:rFonts w:ascii="Times New Roman" w:eastAsia="Trebuchet MS" w:hAnsi="Times New Roman" w:cs="Times New Roman"/>
          <w:sz w:val="24"/>
          <w:szCs w:val="24"/>
        </w:rPr>
        <w:t xml:space="preserve"> This is because, whatever early </w:t>
      </w:r>
      <w:r w:rsidR="00A06A1A" w:rsidRPr="00945BA1">
        <w:rPr>
          <w:rFonts w:ascii="Times New Roman" w:eastAsia="Trebuchet MS" w:hAnsi="Times New Roman" w:cs="Times New Roman"/>
          <w:sz w:val="24"/>
          <w:szCs w:val="24"/>
        </w:rPr>
        <w:lastRenderedPageBreak/>
        <w:t xml:space="preserve">Chinese views about mind-body dualism, we expected there might be a genre effect on the degree to which the </w:t>
      </w:r>
      <w:r w:rsidR="00A06A1A" w:rsidRPr="00A44422">
        <w:rPr>
          <w:rFonts w:ascii="Times New Roman" w:eastAsia="Trebuchet MS" w:hAnsi="Times New Roman" w:cs="Times New Roman"/>
          <w:i/>
          <w:sz w:val="24"/>
          <w:szCs w:val="24"/>
        </w:rPr>
        <w:t>xin</w:t>
      </w:r>
      <w:r w:rsidR="00A06A1A" w:rsidRPr="00945BA1">
        <w:rPr>
          <w:rFonts w:ascii="Times New Roman" w:eastAsia="Trebuchet MS" w:hAnsi="Times New Roman" w:cs="Times New Roman"/>
          <w:sz w:val="24"/>
          <w:szCs w:val="24"/>
        </w:rPr>
        <w:t xml:space="preserve"> was portrayed as a physical organ in the body, with this being</w:t>
      </w:r>
      <w:r w:rsidR="006646D8">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sz w:val="24"/>
          <w:szCs w:val="24"/>
        </w:rPr>
        <w:t xml:space="preserve">more likely in medical texts, given their technical nature and physiological goals. Moreover, the frequency of </w:t>
      </w:r>
      <w:r w:rsidR="00BF7907">
        <w:rPr>
          <w:rFonts w:ascii="Times New Roman" w:eastAsia="Trebuchet MS" w:hAnsi="Times New Roman" w:cs="Times New Roman"/>
          <w:sz w:val="24"/>
          <w:szCs w:val="24"/>
        </w:rPr>
        <w:t>certain organ terms—most notably,</w:t>
      </w:r>
      <w:r w:rsidR="00BF7907">
        <w:rPr>
          <w:rFonts w:ascii="Times New Roman" w:eastAsia="Trebuchet MS" w:hAnsi="Times New Roman" w:cs="Times New Roman"/>
          <w:sz w:val="24"/>
          <w:szCs w:val="24"/>
          <w:lang w:val="en-US"/>
        </w:rPr>
        <w:t xml:space="preserve"> “vein/artery/pulse/meridian/pulse” (</w:t>
      </w:r>
      <w:r w:rsidR="00BF7907">
        <w:rPr>
          <w:rFonts w:ascii="Times New Roman" w:eastAsia="Trebuchet MS" w:hAnsi="Times New Roman" w:cs="Times New Roman"/>
          <w:i/>
          <w:sz w:val="24"/>
          <w:szCs w:val="24"/>
        </w:rPr>
        <w:t xml:space="preserve">mai </w:t>
      </w:r>
      <w:r w:rsidR="00BF7907" w:rsidRPr="00BF7907">
        <w:rPr>
          <w:rFonts w:ascii="PMingLiU" w:hAnsi="PMingLiU" w:cs="PMingLiU" w:hint="eastAsia"/>
          <w:sz w:val="24"/>
          <w:szCs w:val="24"/>
          <w:lang w:eastAsia="zh-TW"/>
        </w:rPr>
        <w:t>脈)</w:t>
      </w:r>
      <w:r w:rsidR="00BF7907">
        <w:rPr>
          <w:rFonts w:ascii="PMingLiU" w:hAnsi="PMingLiU" w:cs="PMingLiU"/>
          <w:i/>
          <w:sz w:val="24"/>
          <w:szCs w:val="24"/>
          <w:lang w:val="en-US" w:eastAsia="zh-TW"/>
        </w:rPr>
        <w:t>—</w:t>
      </w:r>
      <w:r w:rsidR="00A06A1A" w:rsidRPr="00945BA1">
        <w:rPr>
          <w:rFonts w:ascii="Times New Roman" w:eastAsia="Trebuchet MS" w:hAnsi="Times New Roman" w:cs="Times New Roman"/>
          <w:sz w:val="24"/>
          <w:szCs w:val="24"/>
        </w:rPr>
        <w:t>is</w:t>
      </w:r>
      <w:r w:rsidR="00BF7907">
        <w:rPr>
          <w:rFonts w:ascii="Times New Roman" w:eastAsia="Trebuchet MS" w:hAnsi="Times New Roman" w:cs="Times New Roman"/>
          <w:sz w:val="24"/>
          <w:szCs w:val="24"/>
        </w:rPr>
        <w:t xml:space="preserve"> much</w:t>
      </w:r>
      <w:r w:rsidR="00A06A1A" w:rsidRPr="00945BA1">
        <w:rPr>
          <w:rFonts w:ascii="Times New Roman" w:eastAsia="Trebuchet MS" w:hAnsi="Times New Roman" w:cs="Times New Roman"/>
          <w:sz w:val="24"/>
          <w:szCs w:val="24"/>
        </w:rPr>
        <w:t xml:space="preserve"> higher in medical texts than in the corpus as a whole,</w:t>
      </w:r>
      <w:r w:rsidR="00A06A1A" w:rsidRPr="00945BA1">
        <w:rPr>
          <w:rFonts w:ascii="Times New Roman" w:eastAsia="Trebuchet MS" w:hAnsi="Times New Roman" w:cs="Times New Roman"/>
          <w:sz w:val="24"/>
          <w:szCs w:val="24"/>
          <w:vertAlign w:val="superscript"/>
        </w:rPr>
        <w:footnoteReference w:id="6"/>
      </w:r>
      <w:r w:rsidR="00A06A1A" w:rsidRPr="00945BA1">
        <w:rPr>
          <w:rFonts w:ascii="Times New Roman" w:eastAsia="Trebuchet MS" w:hAnsi="Times New Roman" w:cs="Times New Roman"/>
          <w:sz w:val="24"/>
          <w:szCs w:val="24"/>
        </w:rPr>
        <w:t xml:space="preserve"> which could skew the results. </w:t>
      </w:r>
    </w:p>
    <w:p w14:paraId="12DE4FA0" w14:textId="7DCDF0AF"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The results of our analysis, broken down </w:t>
      </w:r>
      <w:r w:rsidR="00884342">
        <w:rPr>
          <w:rFonts w:ascii="Times New Roman" w:eastAsia="Trebuchet MS" w:hAnsi="Times New Roman" w:cs="Times New Roman"/>
          <w:sz w:val="24"/>
          <w:szCs w:val="24"/>
        </w:rPr>
        <w:t>to</w:t>
      </w:r>
      <w:r w:rsidRPr="00945BA1">
        <w:rPr>
          <w:rFonts w:ascii="Times New Roman" w:eastAsia="Trebuchet MS" w:hAnsi="Times New Roman" w:cs="Times New Roman"/>
          <w:sz w:val="24"/>
          <w:szCs w:val="24"/>
        </w:rPr>
        <w:t xml:space="preserve"> isolate the potential effect of the medical text genre, are reported in Table 3 and Figure 3 below:</w:t>
      </w:r>
    </w:p>
    <w:p w14:paraId="75A15A27" w14:textId="77777777" w:rsidR="00C96ACA" w:rsidRDefault="00C96ACA">
      <w:pPr>
        <w:pStyle w:val="Normal1"/>
        <w:spacing w:after="0" w:line="360" w:lineRule="auto"/>
        <w:rPr>
          <w:rFonts w:ascii="Times New Roman" w:hAnsi="Times New Roman" w:cs="Times New Roman"/>
        </w:rPr>
      </w:pPr>
    </w:p>
    <w:p w14:paraId="4ED17FE6" w14:textId="1B2AC93B" w:rsidR="00A761DE" w:rsidRPr="008B2F0A" w:rsidRDefault="00B50D90">
      <w:pPr>
        <w:pStyle w:val="Normal1"/>
        <w:spacing w:after="0" w:line="360" w:lineRule="auto"/>
        <w:rPr>
          <w:rFonts w:ascii="Times New Roman" w:hAnsi="Times New Roman" w:cs="Times New Roman"/>
          <w:lang w:val="en-US"/>
        </w:rPr>
      </w:pPr>
      <w:r w:rsidRPr="00945BA1">
        <w:rPr>
          <w:rFonts w:ascii="Times New Roman" w:eastAsia="Trebuchet MS" w:hAnsi="Times New Roman" w:cs="Times New Roman"/>
          <w:sz w:val="24"/>
          <w:szCs w:val="24"/>
        </w:rPr>
        <w:t xml:space="preserve">Table 3. Xin and other </w:t>
      </w:r>
      <w:proofErr w:type="gramStart"/>
      <w:r w:rsidRPr="00945BA1">
        <w:rPr>
          <w:rFonts w:ascii="Times New Roman" w:eastAsia="Trebuchet MS" w:hAnsi="Times New Roman" w:cs="Times New Roman"/>
          <w:sz w:val="24"/>
          <w:szCs w:val="24"/>
        </w:rPr>
        <w:t>organs :</w:t>
      </w:r>
      <w:proofErr w:type="gramEnd"/>
      <w:r w:rsidRPr="00945BA1">
        <w:rPr>
          <w:rFonts w:ascii="Times New Roman" w:eastAsia="Trebuchet MS" w:hAnsi="Times New Roman" w:cs="Times New Roman"/>
          <w:sz w:val="24"/>
          <w:szCs w:val="24"/>
        </w:rPr>
        <w:t>: the body, split by genre groupings</w:t>
      </w:r>
    </w:p>
    <w:tbl>
      <w:tblPr>
        <w:tblW w:w="7385" w:type="dxa"/>
        <w:tblInd w:w="23" w:type="dxa"/>
        <w:tblLayout w:type="fixed"/>
        <w:tblCellMar>
          <w:left w:w="28" w:type="dxa"/>
          <w:right w:w="28" w:type="dxa"/>
        </w:tblCellMar>
        <w:tblLook w:val="04A0" w:firstRow="1" w:lastRow="0" w:firstColumn="1" w:lastColumn="0" w:noHBand="0" w:noVBand="1"/>
      </w:tblPr>
      <w:tblGrid>
        <w:gridCol w:w="1560"/>
        <w:gridCol w:w="2460"/>
        <w:gridCol w:w="1115"/>
        <w:gridCol w:w="1350"/>
        <w:gridCol w:w="900"/>
      </w:tblGrid>
      <w:tr w:rsidR="000304B7" w:rsidRPr="000304B7" w14:paraId="120B063D" w14:textId="77777777" w:rsidTr="000304B7">
        <w:trPr>
          <w:trHeight w:val="300"/>
        </w:trPr>
        <w:tc>
          <w:tcPr>
            <w:tcW w:w="1560" w:type="dxa"/>
            <w:vMerge w:val="restar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94B1178" w14:textId="77777777" w:rsidR="000304B7" w:rsidRPr="000304B7" w:rsidRDefault="000304B7" w:rsidP="000304B7">
            <w:pPr>
              <w:spacing w:after="0"/>
              <w:jc w:val="center"/>
              <w:rPr>
                <w:rFonts w:eastAsia="Times New Roman" w:cs="Times New Roman"/>
                <w:sz w:val="24"/>
                <w:szCs w:val="24"/>
                <w:lang w:val="en-US" w:eastAsia="zh-TW"/>
              </w:rPr>
            </w:pPr>
            <w:r w:rsidRPr="000304B7">
              <w:rPr>
                <w:rFonts w:eastAsia="Times New Roman" w:cs="Times New Roman"/>
                <w:sz w:val="24"/>
                <w:szCs w:val="24"/>
                <w:lang w:val="en-US" w:eastAsia="zh-TW"/>
              </w:rPr>
              <w:t>Term 1</w:t>
            </w:r>
          </w:p>
        </w:tc>
        <w:tc>
          <w:tcPr>
            <w:tcW w:w="2460" w:type="dxa"/>
            <w:vMerge w:val="restart"/>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FE9F551" w14:textId="77777777" w:rsidR="000304B7" w:rsidRPr="000304B7" w:rsidRDefault="000304B7" w:rsidP="000304B7">
            <w:pPr>
              <w:spacing w:after="0"/>
              <w:jc w:val="center"/>
              <w:rPr>
                <w:rFonts w:eastAsia="Times New Roman" w:cs="Times New Roman"/>
                <w:sz w:val="24"/>
                <w:szCs w:val="24"/>
                <w:lang w:val="en-US" w:eastAsia="zh-TW"/>
              </w:rPr>
            </w:pPr>
            <w:r w:rsidRPr="000304B7">
              <w:rPr>
                <w:rFonts w:eastAsia="Times New Roman" w:cs="Times New Roman"/>
                <w:sz w:val="24"/>
                <w:szCs w:val="24"/>
                <w:lang w:val="en-US" w:eastAsia="zh-TW"/>
              </w:rPr>
              <w:t>Term 2</w:t>
            </w:r>
          </w:p>
        </w:tc>
        <w:tc>
          <w:tcPr>
            <w:tcW w:w="3365" w:type="dxa"/>
            <w:gridSpan w:val="3"/>
            <w:tcBorders>
              <w:top w:val="single" w:sz="4" w:space="0" w:color="auto"/>
              <w:left w:val="nil"/>
              <w:bottom w:val="single" w:sz="4" w:space="0" w:color="auto"/>
              <w:right w:val="single" w:sz="4" w:space="0" w:color="auto"/>
            </w:tcBorders>
            <w:shd w:val="clear" w:color="000000" w:fill="F2F2F2"/>
            <w:noWrap/>
            <w:vAlign w:val="bottom"/>
            <w:hideMark/>
          </w:tcPr>
          <w:p w14:paraId="7D7524A0" w14:textId="77777777" w:rsidR="000304B7" w:rsidRPr="000304B7" w:rsidRDefault="000304B7" w:rsidP="000304B7">
            <w:pPr>
              <w:spacing w:after="0"/>
              <w:jc w:val="center"/>
              <w:rPr>
                <w:rFonts w:eastAsia="Times New Roman" w:cs="Times New Roman"/>
                <w:sz w:val="24"/>
                <w:szCs w:val="24"/>
                <w:lang w:val="en-US" w:eastAsia="zh-TW"/>
              </w:rPr>
            </w:pPr>
            <w:r w:rsidRPr="000304B7">
              <w:rPr>
                <w:rFonts w:eastAsia="Times New Roman" w:cs="Times New Roman"/>
                <w:sz w:val="24"/>
                <w:szCs w:val="24"/>
                <w:lang w:val="en-US" w:eastAsia="zh-TW"/>
              </w:rPr>
              <w:t>Sentence Level T-Score</w:t>
            </w:r>
          </w:p>
        </w:tc>
      </w:tr>
      <w:tr w:rsidR="000304B7" w:rsidRPr="000304B7" w14:paraId="161B4A91" w14:textId="77777777" w:rsidTr="000304B7">
        <w:trPr>
          <w:trHeight w:val="300"/>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BFB0C3B" w14:textId="77777777" w:rsidR="000304B7" w:rsidRPr="000304B7" w:rsidRDefault="000304B7" w:rsidP="000304B7">
            <w:pPr>
              <w:spacing w:after="0"/>
              <w:rPr>
                <w:rFonts w:eastAsia="Times New Roman" w:cs="Times New Roman"/>
                <w:sz w:val="24"/>
                <w:szCs w:val="24"/>
                <w:lang w:val="en-US" w:eastAsia="zh-TW"/>
              </w:rPr>
            </w:pPr>
          </w:p>
        </w:tc>
        <w:tc>
          <w:tcPr>
            <w:tcW w:w="2460" w:type="dxa"/>
            <w:vMerge/>
            <w:tcBorders>
              <w:top w:val="single" w:sz="4" w:space="0" w:color="auto"/>
              <w:left w:val="single" w:sz="4" w:space="0" w:color="auto"/>
              <w:bottom w:val="single" w:sz="4" w:space="0" w:color="auto"/>
              <w:right w:val="single" w:sz="4" w:space="0" w:color="auto"/>
            </w:tcBorders>
            <w:vAlign w:val="center"/>
            <w:hideMark/>
          </w:tcPr>
          <w:p w14:paraId="79110481" w14:textId="77777777" w:rsidR="000304B7" w:rsidRPr="000304B7" w:rsidRDefault="000304B7" w:rsidP="000304B7">
            <w:pPr>
              <w:spacing w:after="0"/>
              <w:rPr>
                <w:rFonts w:eastAsia="Times New Roman" w:cs="Times New Roman"/>
                <w:sz w:val="24"/>
                <w:szCs w:val="24"/>
                <w:lang w:val="en-US" w:eastAsia="zh-TW"/>
              </w:rPr>
            </w:pPr>
          </w:p>
        </w:tc>
        <w:tc>
          <w:tcPr>
            <w:tcW w:w="1115" w:type="dxa"/>
            <w:tcBorders>
              <w:top w:val="nil"/>
              <w:left w:val="nil"/>
              <w:bottom w:val="single" w:sz="4" w:space="0" w:color="auto"/>
              <w:right w:val="single" w:sz="4" w:space="0" w:color="auto"/>
            </w:tcBorders>
            <w:shd w:val="clear" w:color="000000" w:fill="F2F2F2"/>
            <w:noWrap/>
            <w:vAlign w:val="bottom"/>
            <w:hideMark/>
          </w:tcPr>
          <w:p w14:paraId="1CE6B73C" w14:textId="77777777" w:rsidR="000304B7" w:rsidRPr="000304B7" w:rsidRDefault="000304B7" w:rsidP="000304B7">
            <w:pPr>
              <w:spacing w:after="0"/>
              <w:rPr>
                <w:rFonts w:eastAsia="Times New Roman" w:cs="Times New Roman"/>
                <w:sz w:val="24"/>
                <w:szCs w:val="24"/>
                <w:lang w:val="en-US" w:eastAsia="zh-TW"/>
              </w:rPr>
            </w:pPr>
            <w:r w:rsidRPr="000304B7">
              <w:rPr>
                <w:rFonts w:eastAsia="Times New Roman" w:cs="Times New Roman"/>
                <w:sz w:val="24"/>
                <w:szCs w:val="24"/>
                <w:lang w:val="en-US" w:eastAsia="zh-TW"/>
              </w:rPr>
              <w:t>Combined</w:t>
            </w:r>
          </w:p>
        </w:tc>
        <w:tc>
          <w:tcPr>
            <w:tcW w:w="1350" w:type="dxa"/>
            <w:tcBorders>
              <w:top w:val="nil"/>
              <w:left w:val="nil"/>
              <w:bottom w:val="single" w:sz="4" w:space="0" w:color="auto"/>
              <w:right w:val="single" w:sz="4" w:space="0" w:color="auto"/>
            </w:tcBorders>
            <w:shd w:val="clear" w:color="000000" w:fill="F2F2F2"/>
            <w:noWrap/>
            <w:vAlign w:val="bottom"/>
            <w:hideMark/>
          </w:tcPr>
          <w:p w14:paraId="5A1041B3" w14:textId="77777777" w:rsidR="000304B7" w:rsidRPr="000304B7" w:rsidRDefault="000304B7" w:rsidP="000304B7">
            <w:pPr>
              <w:spacing w:after="0"/>
              <w:rPr>
                <w:rFonts w:eastAsia="Times New Roman" w:cs="Times New Roman"/>
                <w:sz w:val="24"/>
                <w:szCs w:val="24"/>
                <w:lang w:val="en-US" w:eastAsia="zh-TW"/>
              </w:rPr>
            </w:pPr>
            <w:r w:rsidRPr="000304B7">
              <w:rPr>
                <w:rFonts w:eastAsia="Times New Roman" w:cs="Times New Roman"/>
                <w:sz w:val="24"/>
                <w:szCs w:val="24"/>
                <w:lang w:val="en-US" w:eastAsia="zh-TW"/>
              </w:rPr>
              <w:t>Non-Medical</w:t>
            </w:r>
          </w:p>
        </w:tc>
        <w:tc>
          <w:tcPr>
            <w:tcW w:w="900" w:type="dxa"/>
            <w:tcBorders>
              <w:top w:val="nil"/>
              <w:left w:val="nil"/>
              <w:bottom w:val="single" w:sz="4" w:space="0" w:color="auto"/>
              <w:right w:val="single" w:sz="4" w:space="0" w:color="auto"/>
            </w:tcBorders>
            <w:shd w:val="clear" w:color="000000" w:fill="F2F2F2"/>
            <w:noWrap/>
            <w:vAlign w:val="bottom"/>
            <w:hideMark/>
          </w:tcPr>
          <w:p w14:paraId="3CB5661D" w14:textId="77777777" w:rsidR="000304B7" w:rsidRPr="000304B7" w:rsidRDefault="000304B7" w:rsidP="000304B7">
            <w:pPr>
              <w:spacing w:after="0"/>
              <w:rPr>
                <w:rFonts w:eastAsia="Times New Roman" w:cs="Times New Roman"/>
                <w:sz w:val="24"/>
                <w:szCs w:val="24"/>
                <w:lang w:val="en-US" w:eastAsia="zh-TW"/>
              </w:rPr>
            </w:pPr>
            <w:r w:rsidRPr="000304B7">
              <w:rPr>
                <w:rFonts w:eastAsia="Times New Roman" w:cs="Times New Roman"/>
                <w:sz w:val="24"/>
                <w:szCs w:val="24"/>
                <w:lang w:val="en-US" w:eastAsia="zh-TW"/>
              </w:rPr>
              <w:t>Medical</w:t>
            </w:r>
          </w:p>
        </w:tc>
      </w:tr>
      <w:tr w:rsidR="000304B7" w:rsidRPr="000304B7" w14:paraId="4DB066A0"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00862F6"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Xin (心)</w:t>
            </w:r>
          </w:p>
        </w:tc>
        <w:tc>
          <w:tcPr>
            <w:tcW w:w="2460" w:type="dxa"/>
            <w:tcBorders>
              <w:top w:val="nil"/>
              <w:left w:val="nil"/>
              <w:bottom w:val="single" w:sz="4" w:space="0" w:color="auto"/>
              <w:right w:val="single" w:sz="4" w:space="0" w:color="auto"/>
            </w:tcBorders>
            <w:shd w:val="clear" w:color="auto" w:fill="auto"/>
            <w:noWrap/>
            <w:vAlign w:val="bottom"/>
            <w:hideMark/>
          </w:tcPr>
          <w:p w14:paraId="4CC93961"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5EAB190D"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30.18</w:t>
            </w:r>
          </w:p>
        </w:tc>
        <w:tc>
          <w:tcPr>
            <w:tcW w:w="1350" w:type="dxa"/>
            <w:tcBorders>
              <w:top w:val="nil"/>
              <w:left w:val="nil"/>
              <w:bottom w:val="single" w:sz="4" w:space="0" w:color="auto"/>
              <w:right w:val="single" w:sz="4" w:space="0" w:color="auto"/>
            </w:tcBorders>
            <w:shd w:val="clear" w:color="auto" w:fill="auto"/>
            <w:noWrap/>
            <w:vAlign w:val="bottom"/>
            <w:hideMark/>
          </w:tcPr>
          <w:p w14:paraId="64ECE741"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28.86</w:t>
            </w:r>
          </w:p>
        </w:tc>
        <w:tc>
          <w:tcPr>
            <w:tcW w:w="900" w:type="dxa"/>
            <w:tcBorders>
              <w:top w:val="nil"/>
              <w:left w:val="nil"/>
              <w:bottom w:val="single" w:sz="4" w:space="0" w:color="auto"/>
              <w:right w:val="single" w:sz="4" w:space="0" w:color="auto"/>
            </w:tcBorders>
            <w:shd w:val="clear" w:color="auto" w:fill="auto"/>
            <w:noWrap/>
            <w:vAlign w:val="bottom"/>
            <w:hideMark/>
          </w:tcPr>
          <w:p w14:paraId="6F70992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9.14</w:t>
            </w:r>
          </w:p>
        </w:tc>
      </w:tr>
      <w:tr w:rsidR="000304B7" w:rsidRPr="000304B7" w14:paraId="24609B9B"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35DF2E7" w14:textId="43A46EF9" w:rsidR="000304B7" w:rsidRPr="000304B7" w:rsidRDefault="00CF2410"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Vein (脈)</w:t>
            </w:r>
          </w:p>
        </w:tc>
        <w:tc>
          <w:tcPr>
            <w:tcW w:w="2460" w:type="dxa"/>
            <w:tcBorders>
              <w:top w:val="nil"/>
              <w:left w:val="nil"/>
              <w:bottom w:val="single" w:sz="4" w:space="0" w:color="auto"/>
              <w:right w:val="single" w:sz="4" w:space="0" w:color="auto"/>
            </w:tcBorders>
            <w:shd w:val="clear" w:color="auto" w:fill="auto"/>
            <w:noWrap/>
            <w:vAlign w:val="bottom"/>
            <w:hideMark/>
          </w:tcPr>
          <w:p w14:paraId="463C352D"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0ED0CE1A"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18.07</w:t>
            </w:r>
          </w:p>
        </w:tc>
        <w:tc>
          <w:tcPr>
            <w:tcW w:w="1350" w:type="dxa"/>
            <w:tcBorders>
              <w:top w:val="nil"/>
              <w:left w:val="nil"/>
              <w:bottom w:val="single" w:sz="4" w:space="0" w:color="auto"/>
              <w:right w:val="single" w:sz="4" w:space="0" w:color="auto"/>
            </w:tcBorders>
            <w:shd w:val="clear" w:color="auto" w:fill="auto"/>
            <w:noWrap/>
            <w:vAlign w:val="bottom"/>
            <w:hideMark/>
          </w:tcPr>
          <w:p w14:paraId="7B7F6B3F"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5.3</w:t>
            </w:r>
          </w:p>
        </w:tc>
        <w:tc>
          <w:tcPr>
            <w:tcW w:w="900" w:type="dxa"/>
            <w:tcBorders>
              <w:top w:val="nil"/>
              <w:left w:val="nil"/>
              <w:bottom w:val="single" w:sz="4" w:space="0" w:color="auto"/>
              <w:right w:val="single" w:sz="4" w:space="0" w:color="auto"/>
            </w:tcBorders>
            <w:shd w:val="clear" w:color="auto" w:fill="auto"/>
            <w:noWrap/>
            <w:vAlign w:val="bottom"/>
            <w:hideMark/>
          </w:tcPr>
          <w:p w14:paraId="62424BBE"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17.5</w:t>
            </w:r>
          </w:p>
        </w:tc>
      </w:tr>
      <w:tr w:rsidR="000304B7" w:rsidRPr="000304B7" w14:paraId="141F6AE9"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3E4C25"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Eye （目）</w:t>
            </w:r>
          </w:p>
        </w:tc>
        <w:tc>
          <w:tcPr>
            <w:tcW w:w="2460" w:type="dxa"/>
            <w:tcBorders>
              <w:top w:val="nil"/>
              <w:left w:val="nil"/>
              <w:bottom w:val="single" w:sz="4" w:space="0" w:color="auto"/>
              <w:right w:val="single" w:sz="4" w:space="0" w:color="auto"/>
            </w:tcBorders>
            <w:shd w:val="clear" w:color="auto" w:fill="auto"/>
            <w:noWrap/>
            <w:vAlign w:val="bottom"/>
            <w:hideMark/>
          </w:tcPr>
          <w:p w14:paraId="55FC022E"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3FEC774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17.58</w:t>
            </w:r>
          </w:p>
        </w:tc>
        <w:tc>
          <w:tcPr>
            <w:tcW w:w="1350" w:type="dxa"/>
            <w:tcBorders>
              <w:top w:val="nil"/>
              <w:left w:val="nil"/>
              <w:bottom w:val="single" w:sz="4" w:space="0" w:color="auto"/>
              <w:right w:val="single" w:sz="4" w:space="0" w:color="auto"/>
            </w:tcBorders>
            <w:shd w:val="clear" w:color="auto" w:fill="auto"/>
            <w:noWrap/>
            <w:vAlign w:val="bottom"/>
            <w:hideMark/>
          </w:tcPr>
          <w:p w14:paraId="6DA8AD1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16.52</w:t>
            </w:r>
          </w:p>
        </w:tc>
        <w:tc>
          <w:tcPr>
            <w:tcW w:w="900" w:type="dxa"/>
            <w:tcBorders>
              <w:top w:val="nil"/>
              <w:left w:val="nil"/>
              <w:bottom w:val="single" w:sz="4" w:space="0" w:color="auto"/>
              <w:right w:val="single" w:sz="4" w:space="0" w:color="auto"/>
            </w:tcBorders>
            <w:shd w:val="clear" w:color="auto" w:fill="auto"/>
            <w:noWrap/>
            <w:vAlign w:val="bottom"/>
            <w:hideMark/>
          </w:tcPr>
          <w:p w14:paraId="7B054470"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6.15</w:t>
            </w:r>
          </w:p>
        </w:tc>
      </w:tr>
      <w:tr w:rsidR="000304B7" w:rsidRPr="000304B7" w14:paraId="2FC5986D"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455279E" w14:textId="65D5FFDF" w:rsidR="000304B7" w:rsidRPr="000304B7" w:rsidRDefault="00CF2410" w:rsidP="00CF2410">
            <w:pPr>
              <w:spacing w:after="0"/>
              <w:rPr>
                <w:rFonts w:ascii="PMingLiU" w:cs="Times New Roman"/>
                <w:sz w:val="24"/>
                <w:szCs w:val="24"/>
                <w:lang w:val="en-US" w:eastAsia="zh-TW"/>
              </w:rPr>
            </w:pPr>
            <w:r>
              <w:rPr>
                <w:rFonts w:ascii="PMingLiU" w:cs="Times New Roman"/>
                <w:sz w:val="24"/>
                <w:szCs w:val="24"/>
                <w:lang w:val="en-US" w:eastAsia="zh-TW"/>
              </w:rPr>
              <w:t>Ear (</w:t>
            </w:r>
            <w:r>
              <w:rPr>
                <w:rFonts w:ascii="PMingLiU" w:cs="Times New Roman" w:hint="eastAsia"/>
                <w:sz w:val="24"/>
                <w:szCs w:val="24"/>
                <w:lang w:val="en-US" w:eastAsia="zh-TW"/>
              </w:rPr>
              <w:t>耳</w:t>
            </w:r>
            <w:r>
              <w:rPr>
                <w:rFonts w:ascii="PMingLiU" w:cs="Times New Roman"/>
                <w:sz w:val="24"/>
                <w:szCs w:val="24"/>
                <w:lang w:val="en-US" w:eastAsia="zh-TW"/>
              </w:rPr>
              <w:t xml:space="preserve">) </w:t>
            </w:r>
          </w:p>
        </w:tc>
        <w:tc>
          <w:tcPr>
            <w:tcW w:w="2460" w:type="dxa"/>
            <w:tcBorders>
              <w:top w:val="nil"/>
              <w:left w:val="nil"/>
              <w:bottom w:val="single" w:sz="4" w:space="0" w:color="auto"/>
              <w:right w:val="single" w:sz="4" w:space="0" w:color="auto"/>
            </w:tcBorders>
            <w:shd w:val="clear" w:color="auto" w:fill="auto"/>
            <w:noWrap/>
            <w:vAlign w:val="bottom"/>
            <w:hideMark/>
          </w:tcPr>
          <w:p w14:paraId="21DD8A01"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4B040548"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16.63</w:t>
            </w:r>
          </w:p>
        </w:tc>
        <w:tc>
          <w:tcPr>
            <w:tcW w:w="1350" w:type="dxa"/>
            <w:tcBorders>
              <w:top w:val="nil"/>
              <w:left w:val="nil"/>
              <w:bottom w:val="single" w:sz="4" w:space="0" w:color="auto"/>
              <w:right w:val="single" w:sz="4" w:space="0" w:color="auto"/>
            </w:tcBorders>
            <w:shd w:val="clear" w:color="auto" w:fill="auto"/>
            <w:noWrap/>
            <w:vAlign w:val="bottom"/>
            <w:hideMark/>
          </w:tcPr>
          <w:p w14:paraId="744B687B"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16.05</w:t>
            </w:r>
          </w:p>
        </w:tc>
        <w:tc>
          <w:tcPr>
            <w:tcW w:w="900" w:type="dxa"/>
            <w:tcBorders>
              <w:top w:val="nil"/>
              <w:left w:val="nil"/>
              <w:bottom w:val="single" w:sz="4" w:space="0" w:color="auto"/>
              <w:right w:val="single" w:sz="4" w:space="0" w:color="auto"/>
            </w:tcBorders>
            <w:shd w:val="clear" w:color="auto" w:fill="auto"/>
            <w:noWrap/>
            <w:vAlign w:val="bottom"/>
            <w:hideMark/>
          </w:tcPr>
          <w:p w14:paraId="0BF421E9"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4.57</w:t>
            </w:r>
          </w:p>
        </w:tc>
      </w:tr>
      <w:tr w:rsidR="000304B7" w:rsidRPr="000304B7" w14:paraId="605B3895"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A754A97" w14:textId="0DFF7905"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Mouth （口）</w:t>
            </w:r>
          </w:p>
        </w:tc>
        <w:tc>
          <w:tcPr>
            <w:tcW w:w="2460" w:type="dxa"/>
            <w:tcBorders>
              <w:top w:val="nil"/>
              <w:left w:val="nil"/>
              <w:bottom w:val="single" w:sz="4" w:space="0" w:color="auto"/>
              <w:right w:val="single" w:sz="4" w:space="0" w:color="auto"/>
            </w:tcBorders>
            <w:shd w:val="clear" w:color="auto" w:fill="auto"/>
            <w:noWrap/>
            <w:vAlign w:val="bottom"/>
            <w:hideMark/>
          </w:tcPr>
          <w:p w14:paraId="10BB5727"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7E0B33E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16.14</w:t>
            </w:r>
          </w:p>
        </w:tc>
        <w:tc>
          <w:tcPr>
            <w:tcW w:w="1350" w:type="dxa"/>
            <w:tcBorders>
              <w:top w:val="nil"/>
              <w:left w:val="nil"/>
              <w:bottom w:val="single" w:sz="4" w:space="0" w:color="auto"/>
              <w:right w:val="single" w:sz="4" w:space="0" w:color="auto"/>
            </w:tcBorders>
            <w:shd w:val="clear" w:color="auto" w:fill="auto"/>
            <w:noWrap/>
            <w:vAlign w:val="bottom"/>
            <w:hideMark/>
          </w:tcPr>
          <w:p w14:paraId="0ED322BA"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14.88</w:t>
            </w:r>
          </w:p>
        </w:tc>
        <w:tc>
          <w:tcPr>
            <w:tcW w:w="900" w:type="dxa"/>
            <w:tcBorders>
              <w:top w:val="nil"/>
              <w:left w:val="nil"/>
              <w:bottom w:val="single" w:sz="4" w:space="0" w:color="auto"/>
              <w:right w:val="single" w:sz="4" w:space="0" w:color="auto"/>
            </w:tcBorders>
            <w:shd w:val="clear" w:color="auto" w:fill="auto"/>
            <w:noWrap/>
            <w:vAlign w:val="bottom"/>
            <w:hideMark/>
          </w:tcPr>
          <w:p w14:paraId="54E7EC25"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6.39</w:t>
            </w:r>
          </w:p>
        </w:tc>
      </w:tr>
      <w:tr w:rsidR="000304B7" w:rsidRPr="000304B7" w14:paraId="3EA7A234"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696909C" w14:textId="67E82FAE"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Stomach （腹)</w:t>
            </w:r>
          </w:p>
        </w:tc>
        <w:tc>
          <w:tcPr>
            <w:tcW w:w="2460" w:type="dxa"/>
            <w:tcBorders>
              <w:top w:val="nil"/>
              <w:left w:val="nil"/>
              <w:bottom w:val="single" w:sz="4" w:space="0" w:color="auto"/>
              <w:right w:val="single" w:sz="4" w:space="0" w:color="auto"/>
            </w:tcBorders>
            <w:shd w:val="clear" w:color="auto" w:fill="auto"/>
            <w:noWrap/>
            <w:vAlign w:val="bottom"/>
            <w:hideMark/>
          </w:tcPr>
          <w:p w14:paraId="79367A66"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3A029111"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13.33</w:t>
            </w:r>
          </w:p>
        </w:tc>
        <w:tc>
          <w:tcPr>
            <w:tcW w:w="1350" w:type="dxa"/>
            <w:tcBorders>
              <w:top w:val="nil"/>
              <w:left w:val="nil"/>
              <w:bottom w:val="single" w:sz="4" w:space="0" w:color="auto"/>
              <w:right w:val="single" w:sz="4" w:space="0" w:color="auto"/>
            </w:tcBorders>
            <w:shd w:val="clear" w:color="auto" w:fill="auto"/>
            <w:noWrap/>
            <w:vAlign w:val="bottom"/>
            <w:hideMark/>
          </w:tcPr>
          <w:p w14:paraId="0F841651"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7.99</w:t>
            </w:r>
          </w:p>
        </w:tc>
        <w:tc>
          <w:tcPr>
            <w:tcW w:w="900" w:type="dxa"/>
            <w:tcBorders>
              <w:top w:val="nil"/>
              <w:left w:val="nil"/>
              <w:bottom w:val="single" w:sz="4" w:space="0" w:color="auto"/>
              <w:right w:val="single" w:sz="4" w:space="0" w:color="auto"/>
            </w:tcBorders>
            <w:shd w:val="clear" w:color="auto" w:fill="auto"/>
            <w:noWrap/>
            <w:vAlign w:val="bottom"/>
            <w:hideMark/>
          </w:tcPr>
          <w:p w14:paraId="5958CC6F"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10.76</w:t>
            </w:r>
          </w:p>
        </w:tc>
      </w:tr>
      <w:tr w:rsidR="000304B7" w:rsidRPr="000304B7" w14:paraId="6881990B"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006839A" w14:textId="0A5E7555"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Liver (肝 )</w:t>
            </w:r>
          </w:p>
        </w:tc>
        <w:tc>
          <w:tcPr>
            <w:tcW w:w="2460" w:type="dxa"/>
            <w:tcBorders>
              <w:top w:val="nil"/>
              <w:left w:val="nil"/>
              <w:bottom w:val="single" w:sz="4" w:space="0" w:color="auto"/>
              <w:right w:val="single" w:sz="4" w:space="0" w:color="auto"/>
            </w:tcBorders>
            <w:shd w:val="clear" w:color="auto" w:fill="auto"/>
            <w:noWrap/>
            <w:vAlign w:val="bottom"/>
            <w:hideMark/>
          </w:tcPr>
          <w:p w14:paraId="54F37533"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1AE3FF98"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7.32</w:t>
            </w:r>
          </w:p>
        </w:tc>
        <w:tc>
          <w:tcPr>
            <w:tcW w:w="1350" w:type="dxa"/>
            <w:tcBorders>
              <w:top w:val="nil"/>
              <w:left w:val="nil"/>
              <w:bottom w:val="single" w:sz="4" w:space="0" w:color="auto"/>
              <w:right w:val="single" w:sz="4" w:space="0" w:color="auto"/>
            </w:tcBorders>
            <w:shd w:val="clear" w:color="auto" w:fill="auto"/>
            <w:noWrap/>
            <w:vAlign w:val="bottom"/>
            <w:hideMark/>
          </w:tcPr>
          <w:p w14:paraId="37D12A6F"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5.12</w:t>
            </w:r>
          </w:p>
        </w:tc>
        <w:tc>
          <w:tcPr>
            <w:tcW w:w="900" w:type="dxa"/>
            <w:tcBorders>
              <w:top w:val="nil"/>
              <w:left w:val="nil"/>
              <w:bottom w:val="single" w:sz="4" w:space="0" w:color="auto"/>
              <w:right w:val="single" w:sz="4" w:space="0" w:color="auto"/>
            </w:tcBorders>
            <w:shd w:val="clear" w:color="auto" w:fill="auto"/>
            <w:noWrap/>
            <w:vAlign w:val="bottom"/>
            <w:hideMark/>
          </w:tcPr>
          <w:p w14:paraId="6E55B159"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5.64</w:t>
            </w:r>
          </w:p>
        </w:tc>
      </w:tr>
      <w:tr w:rsidR="000304B7" w:rsidRPr="000304B7" w14:paraId="3EDEC7AB"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ED9229F" w14:textId="6205FCA5"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Kidney (腎 )</w:t>
            </w:r>
          </w:p>
        </w:tc>
        <w:tc>
          <w:tcPr>
            <w:tcW w:w="2460" w:type="dxa"/>
            <w:tcBorders>
              <w:top w:val="nil"/>
              <w:left w:val="nil"/>
              <w:bottom w:val="single" w:sz="4" w:space="0" w:color="auto"/>
              <w:right w:val="single" w:sz="4" w:space="0" w:color="auto"/>
            </w:tcBorders>
            <w:shd w:val="clear" w:color="auto" w:fill="auto"/>
            <w:noWrap/>
            <w:vAlign w:val="bottom"/>
            <w:hideMark/>
          </w:tcPr>
          <w:p w14:paraId="7B120F9D"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7EEE02C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7.22</w:t>
            </w:r>
          </w:p>
        </w:tc>
        <w:tc>
          <w:tcPr>
            <w:tcW w:w="1350" w:type="dxa"/>
            <w:tcBorders>
              <w:top w:val="nil"/>
              <w:left w:val="nil"/>
              <w:bottom w:val="single" w:sz="4" w:space="0" w:color="auto"/>
              <w:right w:val="single" w:sz="4" w:space="0" w:color="auto"/>
            </w:tcBorders>
            <w:shd w:val="clear" w:color="auto" w:fill="auto"/>
            <w:noWrap/>
            <w:vAlign w:val="bottom"/>
            <w:hideMark/>
          </w:tcPr>
          <w:p w14:paraId="0BED792B"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2.78</w:t>
            </w:r>
          </w:p>
        </w:tc>
        <w:tc>
          <w:tcPr>
            <w:tcW w:w="900" w:type="dxa"/>
            <w:tcBorders>
              <w:top w:val="nil"/>
              <w:left w:val="nil"/>
              <w:bottom w:val="single" w:sz="4" w:space="0" w:color="auto"/>
              <w:right w:val="single" w:sz="4" w:space="0" w:color="auto"/>
            </w:tcBorders>
            <w:shd w:val="clear" w:color="auto" w:fill="auto"/>
            <w:noWrap/>
            <w:vAlign w:val="bottom"/>
            <w:hideMark/>
          </w:tcPr>
          <w:p w14:paraId="304E1740"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6.77</w:t>
            </w:r>
          </w:p>
        </w:tc>
      </w:tr>
      <w:tr w:rsidR="000304B7" w:rsidRPr="000304B7" w14:paraId="41D8C745"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39EC7A9" w14:textId="1FAB3707"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Stomach2 (胃)</w:t>
            </w:r>
          </w:p>
        </w:tc>
        <w:tc>
          <w:tcPr>
            <w:tcW w:w="2460" w:type="dxa"/>
            <w:tcBorders>
              <w:top w:val="nil"/>
              <w:left w:val="nil"/>
              <w:bottom w:val="single" w:sz="4" w:space="0" w:color="auto"/>
              <w:right w:val="single" w:sz="4" w:space="0" w:color="auto"/>
            </w:tcBorders>
            <w:shd w:val="clear" w:color="auto" w:fill="auto"/>
            <w:noWrap/>
            <w:vAlign w:val="bottom"/>
            <w:hideMark/>
          </w:tcPr>
          <w:p w14:paraId="7D5E5E61"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2857B41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7.17</w:t>
            </w:r>
          </w:p>
        </w:tc>
        <w:tc>
          <w:tcPr>
            <w:tcW w:w="1350" w:type="dxa"/>
            <w:tcBorders>
              <w:top w:val="nil"/>
              <w:left w:val="nil"/>
              <w:bottom w:val="single" w:sz="4" w:space="0" w:color="auto"/>
              <w:right w:val="single" w:sz="4" w:space="0" w:color="auto"/>
            </w:tcBorders>
            <w:shd w:val="clear" w:color="auto" w:fill="auto"/>
            <w:noWrap/>
            <w:vAlign w:val="bottom"/>
            <w:hideMark/>
          </w:tcPr>
          <w:p w14:paraId="47A48BC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4.04</w:t>
            </w:r>
          </w:p>
        </w:tc>
        <w:tc>
          <w:tcPr>
            <w:tcW w:w="900" w:type="dxa"/>
            <w:tcBorders>
              <w:top w:val="nil"/>
              <w:left w:val="nil"/>
              <w:bottom w:val="single" w:sz="4" w:space="0" w:color="auto"/>
              <w:right w:val="single" w:sz="4" w:space="0" w:color="auto"/>
            </w:tcBorders>
            <w:shd w:val="clear" w:color="auto" w:fill="auto"/>
            <w:noWrap/>
            <w:vAlign w:val="bottom"/>
            <w:hideMark/>
          </w:tcPr>
          <w:p w14:paraId="0E933EB1"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6.07</w:t>
            </w:r>
          </w:p>
        </w:tc>
      </w:tr>
      <w:tr w:rsidR="000304B7" w:rsidRPr="000304B7" w14:paraId="004D8221"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4617A09" w14:textId="206D643D" w:rsidR="000304B7" w:rsidRPr="000304B7" w:rsidRDefault="00CF2410" w:rsidP="00CF2410">
            <w:pPr>
              <w:spacing w:after="0"/>
              <w:rPr>
                <w:rFonts w:ascii="PMingLiU" w:cs="Times New Roman"/>
                <w:sz w:val="24"/>
                <w:szCs w:val="24"/>
                <w:lang w:val="en-US" w:eastAsia="zh-TW"/>
              </w:rPr>
            </w:pPr>
            <w:r w:rsidRPr="000304B7">
              <w:rPr>
                <w:rFonts w:ascii="PMingLiU" w:cs="Times New Roman" w:hint="eastAsia"/>
                <w:sz w:val="24"/>
                <w:szCs w:val="24"/>
                <w:lang w:val="en-US" w:eastAsia="zh-TW"/>
              </w:rPr>
              <w:t>Lung (肺)</w:t>
            </w:r>
          </w:p>
        </w:tc>
        <w:tc>
          <w:tcPr>
            <w:tcW w:w="2460" w:type="dxa"/>
            <w:tcBorders>
              <w:top w:val="nil"/>
              <w:left w:val="nil"/>
              <w:bottom w:val="single" w:sz="4" w:space="0" w:color="auto"/>
              <w:right w:val="single" w:sz="4" w:space="0" w:color="auto"/>
            </w:tcBorders>
            <w:shd w:val="clear" w:color="auto" w:fill="auto"/>
            <w:noWrap/>
            <w:vAlign w:val="bottom"/>
            <w:hideMark/>
          </w:tcPr>
          <w:p w14:paraId="1A936830"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2410C6C4"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6.51</w:t>
            </w:r>
          </w:p>
        </w:tc>
        <w:tc>
          <w:tcPr>
            <w:tcW w:w="1350" w:type="dxa"/>
            <w:tcBorders>
              <w:top w:val="nil"/>
              <w:left w:val="nil"/>
              <w:bottom w:val="single" w:sz="4" w:space="0" w:color="auto"/>
              <w:right w:val="single" w:sz="4" w:space="0" w:color="auto"/>
            </w:tcBorders>
            <w:shd w:val="clear" w:color="auto" w:fill="auto"/>
            <w:noWrap/>
            <w:vAlign w:val="bottom"/>
            <w:hideMark/>
          </w:tcPr>
          <w:p w14:paraId="32A61210"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3.5</w:t>
            </w:r>
          </w:p>
        </w:tc>
        <w:tc>
          <w:tcPr>
            <w:tcW w:w="900" w:type="dxa"/>
            <w:tcBorders>
              <w:top w:val="nil"/>
              <w:left w:val="nil"/>
              <w:bottom w:val="single" w:sz="4" w:space="0" w:color="auto"/>
              <w:right w:val="single" w:sz="4" w:space="0" w:color="auto"/>
            </w:tcBorders>
            <w:shd w:val="clear" w:color="auto" w:fill="auto"/>
            <w:noWrap/>
            <w:vAlign w:val="bottom"/>
            <w:hideMark/>
          </w:tcPr>
          <w:p w14:paraId="280FC6E2"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5.64</w:t>
            </w:r>
          </w:p>
        </w:tc>
      </w:tr>
      <w:tr w:rsidR="000304B7" w:rsidRPr="000304B7" w14:paraId="3860E22E"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885DE0B" w14:textId="570163DC" w:rsidR="000304B7" w:rsidRPr="000304B7" w:rsidRDefault="00CF2410"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Spleen (脾)</w:t>
            </w:r>
          </w:p>
        </w:tc>
        <w:tc>
          <w:tcPr>
            <w:tcW w:w="2460" w:type="dxa"/>
            <w:tcBorders>
              <w:top w:val="nil"/>
              <w:left w:val="nil"/>
              <w:bottom w:val="single" w:sz="4" w:space="0" w:color="auto"/>
              <w:right w:val="single" w:sz="4" w:space="0" w:color="auto"/>
            </w:tcBorders>
            <w:shd w:val="clear" w:color="auto" w:fill="auto"/>
            <w:noWrap/>
            <w:vAlign w:val="bottom"/>
            <w:hideMark/>
          </w:tcPr>
          <w:p w14:paraId="02A40C5D"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6A7B0EC5"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6.19</w:t>
            </w:r>
          </w:p>
        </w:tc>
        <w:tc>
          <w:tcPr>
            <w:tcW w:w="1350" w:type="dxa"/>
            <w:tcBorders>
              <w:top w:val="nil"/>
              <w:left w:val="nil"/>
              <w:bottom w:val="single" w:sz="4" w:space="0" w:color="auto"/>
              <w:right w:val="single" w:sz="4" w:space="0" w:color="auto"/>
            </w:tcBorders>
            <w:shd w:val="clear" w:color="auto" w:fill="auto"/>
            <w:noWrap/>
            <w:vAlign w:val="bottom"/>
            <w:hideMark/>
          </w:tcPr>
          <w:p w14:paraId="0DF2843F"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2.78</w:t>
            </w:r>
          </w:p>
        </w:tc>
        <w:tc>
          <w:tcPr>
            <w:tcW w:w="900" w:type="dxa"/>
            <w:tcBorders>
              <w:top w:val="nil"/>
              <w:left w:val="nil"/>
              <w:bottom w:val="single" w:sz="4" w:space="0" w:color="auto"/>
              <w:right w:val="single" w:sz="4" w:space="0" w:color="auto"/>
            </w:tcBorders>
            <w:shd w:val="clear" w:color="auto" w:fill="auto"/>
            <w:noWrap/>
            <w:vAlign w:val="bottom"/>
            <w:hideMark/>
          </w:tcPr>
          <w:p w14:paraId="2BC825DA"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5.64</w:t>
            </w:r>
          </w:p>
        </w:tc>
      </w:tr>
      <w:tr w:rsidR="000304B7" w:rsidRPr="000304B7" w14:paraId="0B6A3603" w14:textId="77777777" w:rsidTr="000304B7">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7D1CB36" w14:textId="3F880E35" w:rsidR="000304B7" w:rsidRPr="000304B7" w:rsidRDefault="00CF2410" w:rsidP="000304B7">
            <w:pPr>
              <w:spacing w:after="0"/>
              <w:rPr>
                <w:rFonts w:ascii="PMingLiU" w:cs="Times New Roman"/>
                <w:sz w:val="24"/>
                <w:szCs w:val="24"/>
                <w:lang w:val="en-US" w:eastAsia="zh-TW"/>
              </w:rPr>
            </w:pPr>
            <w:r>
              <w:rPr>
                <w:rFonts w:ascii="PMingLiU" w:cs="Times New Roman"/>
                <w:sz w:val="24"/>
                <w:szCs w:val="24"/>
                <w:lang w:val="en-US" w:eastAsia="zh-TW"/>
              </w:rPr>
              <w:t>Intestine</w:t>
            </w:r>
            <w:r w:rsidR="000304B7" w:rsidRPr="000304B7">
              <w:rPr>
                <w:rFonts w:ascii="PMingLiU" w:cs="Times New Roman" w:hint="eastAsia"/>
                <w:sz w:val="24"/>
                <w:szCs w:val="24"/>
                <w:lang w:val="en-US" w:eastAsia="zh-TW"/>
              </w:rPr>
              <w:t xml:space="preserve"> (</w:t>
            </w:r>
            <w:r w:rsidRPr="00CF2410">
              <w:rPr>
                <w:rFonts w:ascii="PMingLiU" w:cs="Times New Roman" w:hint="eastAsia"/>
                <w:sz w:val="24"/>
                <w:szCs w:val="24"/>
                <w:lang w:eastAsia="zh-TW"/>
              </w:rPr>
              <w:t>腸</w:t>
            </w:r>
            <w:r w:rsidR="000304B7" w:rsidRPr="000304B7">
              <w:rPr>
                <w:rFonts w:ascii="PMingLiU" w:cs="Times New Roman" w:hint="eastAsia"/>
                <w:sz w:val="24"/>
                <w:szCs w:val="24"/>
                <w:lang w:val="en-US" w:eastAsia="zh-TW"/>
              </w:rPr>
              <w:t>)</w:t>
            </w:r>
          </w:p>
        </w:tc>
        <w:tc>
          <w:tcPr>
            <w:tcW w:w="2460" w:type="dxa"/>
            <w:tcBorders>
              <w:top w:val="nil"/>
              <w:left w:val="nil"/>
              <w:bottom w:val="single" w:sz="4" w:space="0" w:color="auto"/>
              <w:right w:val="single" w:sz="4" w:space="0" w:color="auto"/>
            </w:tcBorders>
            <w:shd w:val="clear" w:color="auto" w:fill="auto"/>
            <w:noWrap/>
            <w:vAlign w:val="bottom"/>
            <w:hideMark/>
          </w:tcPr>
          <w:p w14:paraId="466DC1EA" w14:textId="77777777" w:rsidR="000304B7" w:rsidRPr="000304B7" w:rsidRDefault="000304B7" w:rsidP="000304B7">
            <w:pPr>
              <w:spacing w:after="0"/>
              <w:rPr>
                <w:rFonts w:ascii="PMingLiU" w:cs="Times New Roman"/>
                <w:sz w:val="24"/>
                <w:szCs w:val="24"/>
                <w:lang w:val="en-US" w:eastAsia="zh-TW"/>
              </w:rPr>
            </w:pPr>
            <w:r w:rsidRPr="000304B7">
              <w:rPr>
                <w:rFonts w:ascii="PMingLiU" w:cs="Times New Roman" w:hint="eastAsia"/>
                <w:sz w:val="24"/>
                <w:szCs w:val="24"/>
                <w:lang w:val="en-US" w:eastAsia="zh-TW"/>
              </w:rPr>
              <w:t>Body Terms (身,形,體)</w:t>
            </w:r>
          </w:p>
        </w:tc>
        <w:tc>
          <w:tcPr>
            <w:tcW w:w="1115" w:type="dxa"/>
            <w:tcBorders>
              <w:top w:val="nil"/>
              <w:left w:val="nil"/>
              <w:bottom w:val="single" w:sz="4" w:space="0" w:color="auto"/>
              <w:right w:val="single" w:sz="4" w:space="0" w:color="auto"/>
            </w:tcBorders>
            <w:shd w:val="clear" w:color="auto" w:fill="auto"/>
            <w:noWrap/>
            <w:vAlign w:val="bottom"/>
            <w:hideMark/>
          </w:tcPr>
          <w:p w14:paraId="7BB50C0A"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5.76</w:t>
            </w:r>
          </w:p>
        </w:tc>
        <w:tc>
          <w:tcPr>
            <w:tcW w:w="1350" w:type="dxa"/>
            <w:tcBorders>
              <w:top w:val="nil"/>
              <w:left w:val="nil"/>
              <w:bottom w:val="single" w:sz="4" w:space="0" w:color="auto"/>
              <w:right w:val="single" w:sz="4" w:space="0" w:color="auto"/>
            </w:tcBorders>
            <w:shd w:val="clear" w:color="auto" w:fill="auto"/>
            <w:noWrap/>
            <w:vAlign w:val="bottom"/>
            <w:hideMark/>
          </w:tcPr>
          <w:p w14:paraId="6B9BDA42"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3.52</w:t>
            </w:r>
          </w:p>
        </w:tc>
        <w:tc>
          <w:tcPr>
            <w:tcW w:w="900" w:type="dxa"/>
            <w:tcBorders>
              <w:top w:val="nil"/>
              <w:left w:val="nil"/>
              <w:bottom w:val="single" w:sz="4" w:space="0" w:color="auto"/>
              <w:right w:val="single" w:sz="4" w:space="0" w:color="auto"/>
            </w:tcBorders>
            <w:shd w:val="clear" w:color="auto" w:fill="auto"/>
            <w:noWrap/>
            <w:vAlign w:val="bottom"/>
            <w:hideMark/>
          </w:tcPr>
          <w:p w14:paraId="55111547" w14:textId="77777777" w:rsidR="000304B7" w:rsidRPr="000304B7" w:rsidRDefault="000304B7" w:rsidP="000304B7">
            <w:pPr>
              <w:spacing w:after="0"/>
              <w:jc w:val="right"/>
              <w:rPr>
                <w:rFonts w:eastAsia="Times New Roman" w:cs="Times New Roman"/>
                <w:sz w:val="24"/>
                <w:szCs w:val="24"/>
                <w:lang w:val="en-US" w:eastAsia="zh-TW"/>
              </w:rPr>
            </w:pPr>
            <w:r w:rsidRPr="000304B7">
              <w:rPr>
                <w:rFonts w:eastAsia="Times New Roman" w:cs="Times New Roman"/>
                <w:sz w:val="24"/>
                <w:szCs w:val="24"/>
                <w:lang w:val="en-US" w:eastAsia="zh-TW"/>
              </w:rPr>
              <w:t>4.68</w:t>
            </w:r>
          </w:p>
        </w:tc>
      </w:tr>
    </w:tbl>
    <w:p w14:paraId="5F198530" w14:textId="77777777" w:rsidR="00C96ACA" w:rsidRDefault="00C96ACA">
      <w:pPr>
        <w:pStyle w:val="Normal1"/>
        <w:spacing w:after="0" w:line="360" w:lineRule="auto"/>
        <w:rPr>
          <w:rFonts w:ascii="Times New Roman" w:hAnsi="Times New Roman" w:cs="Times New Roman"/>
        </w:rPr>
      </w:pPr>
    </w:p>
    <w:p w14:paraId="0B021B34" w14:textId="77777777" w:rsidR="00B50D90" w:rsidRPr="00945BA1" w:rsidRDefault="00B50D90" w:rsidP="00B50D90">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Figure 3. </w:t>
      </w:r>
      <w:r>
        <w:rPr>
          <w:rFonts w:ascii="Times New Roman" w:eastAsia="Trebuchet MS" w:hAnsi="Times New Roman" w:cs="Times New Roman"/>
          <w:sz w:val="24"/>
          <w:szCs w:val="24"/>
        </w:rPr>
        <w:t xml:space="preserve">Visualization of </w:t>
      </w:r>
      <w:r w:rsidRPr="00945BA1">
        <w:rPr>
          <w:rFonts w:ascii="Times New Roman" w:eastAsia="Trebuchet MS" w:hAnsi="Times New Roman" w:cs="Times New Roman"/>
          <w:sz w:val="24"/>
          <w:szCs w:val="24"/>
        </w:rPr>
        <w:t xml:space="preserve">Xin and other </w:t>
      </w:r>
      <w:proofErr w:type="gramStart"/>
      <w:r w:rsidRPr="00945BA1">
        <w:rPr>
          <w:rFonts w:ascii="Times New Roman" w:eastAsia="Trebuchet MS" w:hAnsi="Times New Roman" w:cs="Times New Roman"/>
          <w:sz w:val="24"/>
          <w:szCs w:val="24"/>
        </w:rPr>
        <w:t>organs :</w:t>
      </w:r>
      <w:proofErr w:type="gramEnd"/>
      <w:r w:rsidRPr="00945BA1">
        <w:rPr>
          <w:rFonts w:ascii="Times New Roman" w:eastAsia="Trebuchet MS" w:hAnsi="Times New Roman" w:cs="Times New Roman"/>
          <w:sz w:val="24"/>
          <w:szCs w:val="24"/>
        </w:rPr>
        <w:t>: the body, split by genre groupings</w:t>
      </w:r>
    </w:p>
    <w:p w14:paraId="13E3CCE2" w14:textId="4B1460B2" w:rsidR="00443E5F" w:rsidRPr="00945BA1" w:rsidRDefault="00443E5F">
      <w:pPr>
        <w:pStyle w:val="Normal1"/>
        <w:spacing w:after="0" w:line="360" w:lineRule="auto"/>
        <w:rPr>
          <w:rFonts w:ascii="Times New Roman" w:hAnsi="Times New Roman" w:cs="Times New Roman"/>
        </w:rPr>
      </w:pPr>
      <w:r>
        <w:rPr>
          <w:rFonts w:ascii="Times New Roman" w:hAnsi="Times New Roman" w:cs="Times New Roman"/>
          <w:noProof/>
          <w:color w:val="auto"/>
          <w:sz w:val="32"/>
          <w:szCs w:val="32"/>
          <w:lang w:val="en-US"/>
        </w:rPr>
        <w:lastRenderedPageBreak/>
        <w:drawing>
          <wp:inline distT="0" distB="0" distL="0" distR="0" wp14:anchorId="655C993D" wp14:editId="1C584B7F">
            <wp:extent cx="5486400" cy="38419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41965"/>
                    </a:xfrm>
                    <a:prstGeom prst="rect">
                      <a:avLst/>
                    </a:prstGeom>
                    <a:noFill/>
                    <a:ln>
                      <a:noFill/>
                    </a:ln>
                  </pic:spPr>
                </pic:pic>
              </a:graphicData>
            </a:graphic>
          </wp:inline>
        </w:drawing>
      </w:r>
    </w:p>
    <w:p w14:paraId="2D29C8B1" w14:textId="77777777" w:rsidR="00C96ACA" w:rsidRPr="00945BA1" w:rsidRDefault="00C96ACA">
      <w:pPr>
        <w:pStyle w:val="Normal1"/>
        <w:spacing w:after="0" w:line="360" w:lineRule="auto"/>
        <w:rPr>
          <w:rFonts w:ascii="Times New Roman" w:hAnsi="Times New Roman" w:cs="Times New Roman"/>
        </w:rPr>
      </w:pPr>
    </w:p>
    <w:p w14:paraId="370501B2" w14:textId="77777777" w:rsidR="00C96ACA" w:rsidRPr="00945BA1" w:rsidRDefault="00A06A1A">
      <w:pPr>
        <w:pStyle w:val="Normal1"/>
        <w:spacing w:after="0" w:line="360" w:lineRule="auto"/>
        <w:rPr>
          <w:rFonts w:ascii="Times New Roman" w:hAnsi="Times New Roman" w:cs="Times New Roman"/>
        </w:rPr>
      </w:pPr>
      <w:r w:rsidRPr="00840BE6">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looks very different from the other organs. In both the Combined corpus and the Non-Medical corpus, its t-score is almost double that of the next highest organ. </w:t>
      </w:r>
    </w:p>
    <w:p w14:paraId="561EE9DF" w14:textId="54DB1A5C" w:rsidR="00EC4364" w:rsidRDefault="00A06A1A">
      <w:pPr>
        <w:pStyle w:val="Normal1"/>
        <w:spacing w:after="0" w:line="360" w:lineRule="auto"/>
        <w:rPr>
          <w:rFonts w:ascii="Times New Roman" w:eastAsia="SimSun" w:hAnsi="Times New Roman" w:cs="Times New Roman"/>
          <w:sz w:val="24"/>
          <w:szCs w:val="24"/>
        </w:rPr>
      </w:pPr>
      <w:r w:rsidRPr="00945BA1">
        <w:rPr>
          <w:rFonts w:ascii="Times New Roman" w:eastAsia="Trebuchet MS" w:hAnsi="Times New Roman" w:cs="Times New Roman"/>
          <w:sz w:val="24"/>
          <w:szCs w:val="24"/>
        </w:rPr>
        <w:t xml:space="preserve">The only place this is not true is in the Medical Texts, where the term </w:t>
      </w:r>
      <w:r w:rsidRPr="00945BA1">
        <w:rPr>
          <w:rFonts w:ascii="Times New Roman" w:eastAsia="Trebuchet MS" w:hAnsi="Times New Roman" w:cs="Times New Roman"/>
          <w:i/>
          <w:sz w:val="24"/>
          <w:szCs w:val="24"/>
        </w:rPr>
        <w:t xml:space="preserve">mai </w:t>
      </w:r>
      <w:r w:rsidRPr="00945BA1">
        <w:rPr>
          <w:rFonts w:ascii="Times New Roman" w:eastAsia="SimSun" w:hAnsi="Times New Roman" w:cs="Times New Roman"/>
          <w:sz w:val="24"/>
          <w:szCs w:val="24"/>
        </w:rPr>
        <w:t>脈</w:t>
      </w:r>
      <w:r w:rsidRPr="00945BA1">
        <w:rPr>
          <w:rFonts w:ascii="Times New Roman" w:eastAsia="SimSun" w:hAnsi="Times New Roman" w:cs="Times New Roman"/>
          <w:sz w:val="24"/>
          <w:szCs w:val="24"/>
        </w:rPr>
        <w:t xml:space="preserve"> takes </w:t>
      </w:r>
      <w:r w:rsidRPr="00840BE6">
        <w:rPr>
          <w:rFonts w:ascii="Times New Roman" w:eastAsia="SimSun" w:hAnsi="Times New Roman" w:cs="Times New Roman"/>
          <w:i/>
          <w:sz w:val="24"/>
          <w:szCs w:val="24"/>
        </w:rPr>
        <w:t>xin</w:t>
      </w:r>
      <w:r w:rsidRPr="00945BA1">
        <w:rPr>
          <w:rFonts w:ascii="Times New Roman" w:eastAsia="SimSun" w:hAnsi="Times New Roman" w:cs="Times New Roman"/>
          <w:sz w:val="24"/>
          <w:szCs w:val="24"/>
        </w:rPr>
        <w:t xml:space="preserve">’s place as the odd-organ out, having almost double the t-score of </w:t>
      </w:r>
      <w:r w:rsidRPr="00840BE6">
        <w:rPr>
          <w:rFonts w:ascii="Times New Roman" w:eastAsia="SimSun" w:hAnsi="Times New Roman" w:cs="Times New Roman"/>
          <w:i/>
          <w:sz w:val="24"/>
          <w:szCs w:val="24"/>
        </w:rPr>
        <w:t>xin</w:t>
      </w:r>
      <w:r w:rsidRPr="00945BA1">
        <w:rPr>
          <w:rFonts w:ascii="Times New Roman" w:eastAsia="SimSun" w:hAnsi="Times New Roman" w:cs="Times New Roman"/>
          <w:sz w:val="24"/>
          <w:szCs w:val="24"/>
        </w:rPr>
        <w:t xml:space="preserve"> or stomach/belly (</w:t>
      </w:r>
      <w:r w:rsidRPr="00945BA1">
        <w:rPr>
          <w:rFonts w:ascii="Times New Roman" w:eastAsia="Trebuchet MS" w:hAnsi="Times New Roman" w:cs="Times New Roman"/>
          <w:i/>
          <w:sz w:val="24"/>
          <w:szCs w:val="24"/>
        </w:rPr>
        <w:t xml:space="preserve">fu </w:t>
      </w:r>
      <w:r w:rsidRPr="00945BA1">
        <w:rPr>
          <w:rFonts w:ascii="Times New Roman" w:eastAsia="SimSun" w:hAnsi="Times New Roman" w:cs="Times New Roman"/>
          <w:sz w:val="24"/>
          <w:szCs w:val="24"/>
        </w:rPr>
        <w:t>腹</w:t>
      </w:r>
      <w:r w:rsidRPr="00945BA1">
        <w:rPr>
          <w:rFonts w:ascii="Times New Roman" w:eastAsia="SimSun" w:hAnsi="Times New Roman" w:cs="Times New Roman"/>
          <w:sz w:val="24"/>
          <w:szCs w:val="24"/>
        </w:rPr>
        <w:t>). Typical</w:t>
      </w:r>
      <w:r w:rsidR="00C00281">
        <w:rPr>
          <w:rFonts w:ascii="Times New Roman" w:eastAsia="SimSun" w:hAnsi="Times New Roman" w:cs="Times New Roman"/>
          <w:sz w:val="24"/>
          <w:szCs w:val="24"/>
        </w:rPr>
        <w:t>ly translated as “vein, artery</w:t>
      </w:r>
      <w:r w:rsidRPr="00945BA1">
        <w:rPr>
          <w:rFonts w:ascii="Times New Roman" w:eastAsia="SimSun" w:hAnsi="Times New Roman" w:cs="Times New Roman"/>
          <w:sz w:val="24"/>
          <w:szCs w:val="24"/>
        </w:rPr>
        <w:t xml:space="preserve">, </w:t>
      </w:r>
      <w:r w:rsidR="00D661BD" w:rsidRPr="00945BA1">
        <w:rPr>
          <w:rFonts w:ascii="Times New Roman" w:eastAsia="SimSun" w:hAnsi="Times New Roman" w:cs="Times New Roman"/>
          <w:sz w:val="24"/>
          <w:szCs w:val="24"/>
        </w:rPr>
        <w:t>meridian</w:t>
      </w:r>
      <w:r w:rsidRPr="00945BA1">
        <w:rPr>
          <w:rFonts w:ascii="Times New Roman" w:eastAsia="SimSun" w:hAnsi="Times New Roman" w:cs="Times New Roman"/>
          <w:sz w:val="24"/>
          <w:szCs w:val="24"/>
        </w:rPr>
        <w:t>,</w:t>
      </w:r>
      <w:r w:rsidR="00C00281">
        <w:rPr>
          <w:rFonts w:ascii="Times New Roman" w:eastAsia="SimSun" w:hAnsi="Times New Roman" w:cs="Times New Roman"/>
          <w:sz w:val="24"/>
          <w:szCs w:val="24"/>
        </w:rPr>
        <w:t xml:space="preserve"> pulse</w:t>
      </w:r>
      <w:r w:rsidR="00542480">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w:t>
      </w:r>
      <w:r w:rsidRPr="00945BA1">
        <w:rPr>
          <w:rFonts w:ascii="Times New Roman" w:eastAsia="Trebuchet MS" w:hAnsi="Times New Roman" w:cs="Times New Roman"/>
          <w:i/>
          <w:sz w:val="24"/>
          <w:szCs w:val="24"/>
        </w:rPr>
        <w:t xml:space="preserve">mai </w:t>
      </w:r>
      <w:r w:rsidRPr="00945BA1">
        <w:rPr>
          <w:rFonts w:ascii="Times New Roman" w:eastAsia="Trebuchet MS" w:hAnsi="Times New Roman" w:cs="Times New Roman"/>
          <w:sz w:val="24"/>
          <w:szCs w:val="24"/>
        </w:rPr>
        <w:t>is a central term in traditional Chinese medicine, referring to the channels through which vital energy (</w:t>
      </w:r>
      <w:r w:rsidRPr="00945BA1">
        <w:rPr>
          <w:rFonts w:ascii="Times New Roman" w:eastAsia="Trebuchet MS" w:hAnsi="Times New Roman" w:cs="Times New Roman"/>
          <w:i/>
          <w:sz w:val="24"/>
          <w:szCs w:val="24"/>
        </w:rPr>
        <w:t xml:space="preserve">qi </w:t>
      </w:r>
      <w:r w:rsidRPr="00945BA1">
        <w:rPr>
          <w:rFonts w:ascii="Times New Roman" w:eastAsia="SimSun" w:hAnsi="Times New Roman" w:cs="Times New Roman"/>
          <w:sz w:val="24"/>
          <w:szCs w:val="24"/>
        </w:rPr>
        <w:t>氣</w:t>
      </w:r>
      <w:r w:rsidRPr="00945BA1">
        <w:rPr>
          <w:rFonts w:ascii="Times New Roman" w:eastAsia="SimSun" w:hAnsi="Times New Roman" w:cs="Times New Roman"/>
          <w:sz w:val="24"/>
          <w:szCs w:val="24"/>
        </w:rPr>
        <w:t xml:space="preserve">) flows in the body. </w:t>
      </w:r>
    </w:p>
    <w:p w14:paraId="7AFEF28A" w14:textId="613539BA" w:rsidR="00C96ACA" w:rsidRPr="00945BA1" w:rsidRDefault="00EC4364">
      <w:pPr>
        <w:pStyle w:val="Normal1"/>
        <w:spacing w:after="0" w:line="360" w:lineRule="auto"/>
        <w:rPr>
          <w:rFonts w:ascii="Times New Roman" w:hAnsi="Times New Roman" w:cs="Times New Roman"/>
        </w:rPr>
      </w:pPr>
      <w:r>
        <w:rPr>
          <w:rFonts w:ascii="Times New Roman" w:eastAsia="SimSun" w:hAnsi="Times New Roman" w:cs="Times New Roman"/>
          <w:sz w:val="24"/>
          <w:szCs w:val="24"/>
        </w:rPr>
        <w:tab/>
      </w:r>
      <w:r w:rsidR="00D661BD" w:rsidRPr="00945BA1">
        <w:rPr>
          <w:rFonts w:ascii="Times New Roman" w:eastAsia="SimSun" w:hAnsi="Times New Roman" w:cs="Times New Roman"/>
          <w:sz w:val="24"/>
          <w:szCs w:val="24"/>
        </w:rPr>
        <w:t>Tunnelling</w:t>
      </w:r>
      <w:r w:rsidR="00A06A1A" w:rsidRPr="00945BA1">
        <w:rPr>
          <w:rFonts w:ascii="Times New Roman" w:eastAsia="SimSun" w:hAnsi="Times New Roman" w:cs="Times New Roman"/>
          <w:sz w:val="24"/>
          <w:szCs w:val="24"/>
        </w:rPr>
        <w:t xml:space="preserve"> back down in the actual passages behind these collocation results, we can see that, in the medical texts, </w:t>
      </w:r>
      <w:r w:rsidR="00A06A1A" w:rsidRPr="00945BA1">
        <w:rPr>
          <w:rFonts w:ascii="Times New Roman" w:eastAsia="Trebuchet MS" w:hAnsi="Times New Roman" w:cs="Times New Roman"/>
          <w:i/>
          <w:sz w:val="24"/>
          <w:szCs w:val="24"/>
        </w:rPr>
        <w:t xml:space="preserve">mai </w:t>
      </w:r>
      <w:r w:rsidR="00A06A1A" w:rsidRPr="00945BA1">
        <w:rPr>
          <w:rFonts w:ascii="Times New Roman" w:eastAsia="SimSun" w:hAnsi="Times New Roman" w:cs="Times New Roman"/>
          <w:sz w:val="24"/>
          <w:szCs w:val="24"/>
        </w:rPr>
        <w:t>脈</w:t>
      </w:r>
      <w:r w:rsidR="00A06A1A" w:rsidRPr="00945BA1">
        <w:rPr>
          <w:rFonts w:ascii="Times New Roman" w:eastAsia="SimSun" w:hAnsi="Times New Roman" w:cs="Times New Roman"/>
          <w:sz w:val="24"/>
          <w:szCs w:val="24"/>
        </w:rPr>
        <w:t xml:space="preserve"> does often appear in conjunction with the body terms, sometimes in ways that suggest a complementary or contrastive relationship. However, we may also be seeing the effect of the occasional occurrence of </w:t>
      </w:r>
      <w:r w:rsidR="00A06A1A" w:rsidRPr="00945BA1">
        <w:rPr>
          <w:rFonts w:ascii="Times New Roman" w:eastAsia="Trebuchet MS" w:hAnsi="Times New Roman" w:cs="Times New Roman"/>
          <w:i/>
          <w:sz w:val="24"/>
          <w:szCs w:val="24"/>
        </w:rPr>
        <w:t xml:space="preserve">mai </w:t>
      </w:r>
      <w:r w:rsidR="00A06A1A" w:rsidRPr="00945BA1">
        <w:rPr>
          <w:rFonts w:ascii="Times New Roman" w:eastAsia="Trebuchet MS" w:hAnsi="Times New Roman" w:cs="Times New Roman"/>
          <w:sz w:val="24"/>
          <w:szCs w:val="24"/>
        </w:rPr>
        <w:t xml:space="preserve">in the </w:t>
      </w:r>
      <w:r w:rsidR="00A06A1A" w:rsidRPr="00945BA1">
        <w:rPr>
          <w:rFonts w:ascii="Times New Roman" w:eastAsia="Trebuchet MS" w:hAnsi="Times New Roman" w:cs="Times New Roman"/>
          <w:sz w:val="24"/>
          <w:szCs w:val="24"/>
        </w:rPr>
        <w:lastRenderedPageBreak/>
        <w:t xml:space="preserve">compound </w:t>
      </w:r>
      <w:r w:rsidR="00A06A1A" w:rsidRPr="00945BA1">
        <w:rPr>
          <w:rFonts w:ascii="Times New Roman" w:eastAsia="Trebuchet MS" w:hAnsi="Times New Roman" w:cs="Times New Roman"/>
          <w:i/>
          <w:sz w:val="24"/>
          <w:szCs w:val="24"/>
        </w:rPr>
        <w:t xml:space="preserve">maixing </w:t>
      </w:r>
      <w:r w:rsidR="00A06A1A" w:rsidRPr="00945BA1">
        <w:rPr>
          <w:rFonts w:ascii="Times New Roman" w:eastAsia="SimSun" w:hAnsi="Times New Roman" w:cs="Times New Roman"/>
          <w:sz w:val="24"/>
          <w:szCs w:val="24"/>
        </w:rPr>
        <w:t>脈形</w:t>
      </w:r>
      <w:r w:rsidR="00A06A1A" w:rsidRPr="00945BA1">
        <w:rPr>
          <w:rFonts w:ascii="Times New Roman" w:eastAsia="SimSun" w:hAnsi="Times New Roman" w:cs="Times New Roman"/>
          <w:sz w:val="24"/>
          <w:szCs w:val="24"/>
        </w:rPr>
        <w:t>, which refers to the “shape of the pulse” that is used to diagnose ailments. For example, in the Han medica</w:t>
      </w:r>
      <w:r w:rsidR="00542480">
        <w:rPr>
          <w:rFonts w:ascii="Times New Roman" w:eastAsia="SimSun" w:hAnsi="Times New Roman" w:cs="Times New Roman"/>
          <w:sz w:val="24"/>
          <w:szCs w:val="24"/>
        </w:rPr>
        <w:t>l text</w:t>
      </w:r>
      <w:r w:rsidR="00A06A1A" w:rsidRPr="00945BA1">
        <w:rPr>
          <w:rFonts w:ascii="Times New Roman" w:eastAsia="SimSun" w:hAnsi="Times New Roman" w:cs="Times New Roman"/>
          <w:sz w:val="24"/>
          <w:szCs w:val="24"/>
        </w:rPr>
        <w:t xml:space="preserve"> </w:t>
      </w:r>
      <w:r w:rsidR="00A06A1A" w:rsidRPr="00945BA1">
        <w:rPr>
          <w:rFonts w:ascii="Times New Roman" w:eastAsia="Trebuchet MS" w:hAnsi="Times New Roman" w:cs="Times New Roman"/>
          <w:i/>
          <w:sz w:val="24"/>
          <w:szCs w:val="24"/>
        </w:rPr>
        <w:t xml:space="preserve">Treatise on Cold Injury </w:t>
      </w:r>
      <w:r w:rsidR="00A06A1A" w:rsidRPr="00945BA1">
        <w:rPr>
          <w:rFonts w:ascii="Times New Roman" w:eastAsia="Trebuchet MS" w:hAnsi="Times New Roman" w:cs="Times New Roman"/>
          <w:sz w:val="24"/>
          <w:szCs w:val="24"/>
        </w:rPr>
        <w:t>(</w:t>
      </w:r>
      <w:r w:rsidR="00A06A1A" w:rsidRPr="00945BA1">
        <w:rPr>
          <w:rFonts w:ascii="Times New Roman" w:eastAsia="Trebuchet MS" w:hAnsi="Times New Roman" w:cs="Times New Roman"/>
          <w:i/>
          <w:sz w:val="24"/>
          <w:szCs w:val="24"/>
        </w:rPr>
        <w:t xml:space="preserve">Shang Han Lun </w:t>
      </w:r>
      <w:r w:rsidR="00A06A1A" w:rsidRPr="00945BA1">
        <w:rPr>
          <w:rFonts w:ascii="Times New Roman" w:eastAsia="SimSun" w:hAnsi="Times New Roman" w:cs="Times New Roman"/>
          <w:sz w:val="24"/>
          <w:szCs w:val="24"/>
        </w:rPr>
        <w:t>傷寒論</w:t>
      </w:r>
      <w:r w:rsidR="00A06A1A" w:rsidRPr="00945BA1">
        <w:rPr>
          <w:rFonts w:ascii="Times New Roman" w:eastAsia="SimSun" w:hAnsi="Times New Roman" w:cs="Times New Roman"/>
          <w:sz w:val="24"/>
          <w:szCs w:val="24"/>
        </w:rPr>
        <w:t xml:space="preserve">), a student asks, “When a person is sick </w:t>
      </w:r>
      <w:r w:rsidR="00316715">
        <w:rPr>
          <w:rFonts w:ascii="Times New Roman" w:eastAsia="SimSun" w:hAnsi="Times New Roman" w:cs="Times New Roman"/>
          <w:sz w:val="24"/>
          <w:szCs w:val="24"/>
        </w:rPr>
        <w:t>from intense fear</w:t>
      </w:r>
      <w:r w:rsidR="00A06A1A" w:rsidRPr="00945BA1">
        <w:rPr>
          <w:rFonts w:ascii="Times New Roman" w:eastAsia="SimSun" w:hAnsi="Times New Roman" w:cs="Times New Roman"/>
          <w:sz w:val="24"/>
          <w:szCs w:val="24"/>
        </w:rPr>
        <w:t>, how does their pulse present itself?</w:t>
      </w:r>
      <w:r w:rsidR="006F4F73">
        <w:rPr>
          <w:rFonts w:ascii="Times New Roman" w:eastAsia="SimSun" w:hAnsi="Times New Roman" w:cs="Times New Roman"/>
          <w:sz w:val="24"/>
          <w:szCs w:val="24"/>
        </w:rPr>
        <w:t>”</w:t>
      </w:r>
      <w:r w:rsidR="00A06A1A" w:rsidRPr="00945BA1">
        <w:rPr>
          <w:rFonts w:ascii="Times New Roman" w:eastAsia="SimSun" w:hAnsi="Times New Roman" w:cs="Times New Roman"/>
          <w:sz w:val="24"/>
          <w:szCs w:val="24"/>
        </w:rPr>
        <w:t xml:space="preserve"> (</w:t>
      </w:r>
      <w:proofErr w:type="gramStart"/>
      <w:r w:rsidR="00857C59">
        <w:rPr>
          <w:rFonts w:ascii="Times New Roman" w:eastAsia="SimSun" w:hAnsi="Times New Roman" w:cs="Times New Roman"/>
          <w:i/>
          <w:sz w:val="24"/>
          <w:szCs w:val="24"/>
        </w:rPr>
        <w:t>maihezhuang</w:t>
      </w:r>
      <w:r w:rsidR="00A06A1A" w:rsidRPr="00857C59">
        <w:rPr>
          <w:rFonts w:ascii="MingLiU" w:eastAsia="MingLiU" w:hAnsi="MingLiU" w:cs="Times New Roman"/>
          <w:sz w:val="24"/>
          <w:szCs w:val="24"/>
          <w:highlight w:val="white"/>
        </w:rPr>
        <w:t>脈何狀</w:t>
      </w:r>
      <w:proofErr w:type="gramEnd"/>
      <w:r w:rsidR="00A06A1A" w:rsidRPr="00945BA1">
        <w:rPr>
          <w:rFonts w:ascii="Times New Roman" w:eastAsia="Trebuchet MS" w:hAnsi="Times New Roman" w:cs="Times New Roman"/>
          <w:sz w:val="24"/>
          <w:szCs w:val="24"/>
        </w:rPr>
        <w:t>). The Teacher replies, “The shape of the pulse (</w:t>
      </w:r>
      <w:r w:rsidR="00857C59">
        <w:rPr>
          <w:rFonts w:ascii="Times New Roman" w:eastAsia="Trebuchet MS" w:hAnsi="Times New Roman" w:cs="Times New Roman"/>
          <w:i/>
          <w:sz w:val="24"/>
          <w:szCs w:val="24"/>
        </w:rPr>
        <w:t>maixing</w:t>
      </w:r>
      <w:r w:rsidR="00857C59" w:rsidRPr="00945BA1">
        <w:rPr>
          <w:rFonts w:ascii="Times New Roman" w:eastAsia="SimSun" w:hAnsi="Times New Roman" w:cs="Times New Roman"/>
          <w:sz w:val="24"/>
          <w:szCs w:val="24"/>
        </w:rPr>
        <w:t>脈形</w:t>
      </w:r>
      <w:r w:rsidR="00A06A1A" w:rsidRPr="00945BA1">
        <w:rPr>
          <w:rFonts w:ascii="Times New Roman" w:eastAsia="Trebuchet MS" w:hAnsi="Times New Roman" w:cs="Times New Roman"/>
          <w:sz w:val="24"/>
          <w:szCs w:val="24"/>
        </w:rPr>
        <w:t>) is like following a thread as it winds around and around, and their face is white and devoid of color.”</w:t>
      </w:r>
      <w:r w:rsidR="00A06A1A" w:rsidRPr="00945BA1">
        <w:rPr>
          <w:rFonts w:ascii="Times New Roman" w:eastAsia="Trebuchet MS" w:hAnsi="Times New Roman" w:cs="Times New Roman"/>
          <w:sz w:val="24"/>
          <w:szCs w:val="24"/>
          <w:vertAlign w:val="superscript"/>
        </w:rPr>
        <w:footnoteReference w:id="7"/>
      </w:r>
      <w:r w:rsidR="00A06A1A" w:rsidRPr="00945BA1">
        <w:rPr>
          <w:rFonts w:ascii="Times New Roman" w:eastAsia="Trebuchet MS" w:hAnsi="Times New Roman" w:cs="Times New Roman"/>
          <w:sz w:val="24"/>
          <w:szCs w:val="24"/>
        </w:rPr>
        <w:t xml:space="preserve"> </w:t>
      </w:r>
      <w:r w:rsidR="00A06A1A" w:rsidRPr="00945BA1">
        <w:rPr>
          <w:rFonts w:ascii="Times New Roman" w:eastAsia="Trebuchet MS" w:hAnsi="Times New Roman" w:cs="Times New Roman"/>
          <w:i/>
          <w:sz w:val="24"/>
          <w:szCs w:val="24"/>
        </w:rPr>
        <w:t xml:space="preserve">Xing </w:t>
      </w:r>
      <w:r w:rsidR="00A06A1A" w:rsidRPr="00945BA1">
        <w:rPr>
          <w:rFonts w:ascii="Times New Roman" w:eastAsia="SimSun" w:hAnsi="Times New Roman" w:cs="Times New Roman"/>
          <w:sz w:val="24"/>
          <w:szCs w:val="24"/>
        </w:rPr>
        <w:t>形</w:t>
      </w:r>
      <w:r w:rsidR="00A06A1A" w:rsidRPr="00945BA1">
        <w:rPr>
          <w:rFonts w:ascii="Times New Roman" w:eastAsia="SimSun" w:hAnsi="Times New Roman" w:cs="Times New Roman"/>
          <w:sz w:val="24"/>
          <w:szCs w:val="24"/>
        </w:rPr>
        <w:t xml:space="preserve"> in this case has its basic meaning of “shape” rather than “body,” so collocations between the terms in such cases would be a false signal. Overall, we think the</w:t>
      </w:r>
      <w:r w:rsidR="006F4F73">
        <w:rPr>
          <w:rFonts w:ascii="Times New Roman" w:eastAsia="SimSun" w:hAnsi="Times New Roman" w:cs="Times New Roman"/>
          <w:sz w:val="24"/>
          <w:szCs w:val="24"/>
        </w:rPr>
        <w:t xml:space="preserve"> pair’s observable</w:t>
      </w:r>
      <w:r w:rsidR="00A06A1A" w:rsidRPr="00945BA1">
        <w:rPr>
          <w:rFonts w:ascii="Times New Roman" w:eastAsia="SimSun" w:hAnsi="Times New Roman" w:cs="Times New Roman"/>
          <w:sz w:val="24"/>
          <w:szCs w:val="24"/>
        </w:rPr>
        <w:t xml:space="preserve"> collocation patterns are best attributed to the unique focus of this genre, which is to manipulate the channels of vital energy in a patient to restore them to health. It is worth noting that </w:t>
      </w:r>
      <w:r w:rsidR="00542480">
        <w:rPr>
          <w:rFonts w:ascii="Times New Roman" w:eastAsia="SimSun" w:hAnsi="Times New Roman" w:cs="Times New Roman"/>
          <w:sz w:val="24"/>
          <w:szCs w:val="24"/>
        </w:rPr>
        <w:t xml:space="preserve">a </w:t>
      </w:r>
      <w:r w:rsidR="00A06A1A" w:rsidRPr="00945BA1">
        <w:rPr>
          <w:rFonts w:ascii="Times New Roman" w:eastAsia="SimSun" w:hAnsi="Times New Roman" w:cs="Times New Roman"/>
          <w:sz w:val="24"/>
          <w:szCs w:val="24"/>
        </w:rPr>
        <w:t xml:space="preserve">special role for </w:t>
      </w:r>
      <w:r w:rsidR="00A06A1A" w:rsidRPr="00945BA1">
        <w:rPr>
          <w:rFonts w:ascii="Times New Roman" w:eastAsia="Trebuchet MS" w:hAnsi="Times New Roman" w:cs="Times New Roman"/>
          <w:i/>
          <w:sz w:val="24"/>
          <w:szCs w:val="24"/>
        </w:rPr>
        <w:t xml:space="preserve">mai </w:t>
      </w:r>
      <w:r w:rsidR="00A06A1A" w:rsidRPr="00945BA1">
        <w:rPr>
          <w:rFonts w:ascii="Times New Roman" w:eastAsia="Trebuchet MS" w:hAnsi="Times New Roman" w:cs="Times New Roman"/>
          <w:sz w:val="24"/>
          <w:szCs w:val="24"/>
        </w:rPr>
        <w:t xml:space="preserve">entirely disappears once the Medical texts are excluded, and is greatly diminished in the overall corpus as a whole. </w:t>
      </w:r>
    </w:p>
    <w:p w14:paraId="21AB92DE" w14:textId="055216F6" w:rsidR="00C96ACA" w:rsidRPr="00945BA1" w:rsidRDefault="00A06A1A">
      <w:pPr>
        <w:pStyle w:val="Normal1"/>
        <w:tabs>
          <w:tab w:val="left" w:pos="540"/>
        </w:tabs>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Turning back to </w:t>
      </w:r>
      <w:r w:rsidRPr="00857C59">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we can compare its pattern of collocation with body terms in the ex-Medical corpus, as opposed to the other organ terms, with our semantic benchmarking efforts in Study 1. As Table 4 and Figure 4 below indicate, the </w:t>
      </w:r>
      <w:r w:rsidRPr="0064602B">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-body relationship looks </w:t>
      </w:r>
      <w:r w:rsidR="00EA2B4A">
        <w:rPr>
          <w:rFonts w:ascii="Times New Roman" w:eastAsia="Trebuchet MS" w:hAnsi="Times New Roman" w:cs="Times New Roman"/>
          <w:sz w:val="24"/>
          <w:szCs w:val="24"/>
        </w:rPr>
        <w:t xml:space="preserve">more </w:t>
      </w:r>
      <w:r w:rsidRPr="00945BA1">
        <w:rPr>
          <w:rFonts w:ascii="Times New Roman" w:eastAsia="Trebuchet MS" w:hAnsi="Times New Roman" w:cs="Times New Roman"/>
          <w:sz w:val="24"/>
          <w:szCs w:val="24"/>
        </w:rPr>
        <w:t>like a strong, well-defined semantic relatio</w:t>
      </w:r>
      <w:r w:rsidR="00EA2B4A">
        <w:rPr>
          <w:rFonts w:ascii="Times New Roman" w:eastAsia="Trebuchet MS" w:hAnsi="Times New Roman" w:cs="Times New Roman"/>
          <w:sz w:val="24"/>
          <w:szCs w:val="24"/>
        </w:rPr>
        <w:t xml:space="preserve">nship (Contrast or Part-Whole) than </w:t>
      </w:r>
      <w:r w:rsidRPr="00945BA1">
        <w:rPr>
          <w:rFonts w:ascii="Times New Roman" w:eastAsia="Trebuchet MS" w:hAnsi="Times New Roman" w:cs="Times New Roman"/>
          <w:sz w:val="24"/>
          <w:szCs w:val="24"/>
        </w:rPr>
        <w:t xml:space="preserve">any of the other organ-body collocations patterns, which look more like the generally semantically-related control pairs. </w:t>
      </w:r>
    </w:p>
    <w:p w14:paraId="4E2E1681" w14:textId="77777777" w:rsidR="00C96ACA" w:rsidRPr="00316715" w:rsidRDefault="00C96ACA">
      <w:pPr>
        <w:pStyle w:val="Normal1"/>
        <w:tabs>
          <w:tab w:val="left" w:pos="540"/>
        </w:tabs>
        <w:spacing w:after="0" w:line="360" w:lineRule="auto"/>
        <w:ind w:firstLine="720"/>
        <w:rPr>
          <w:rFonts w:ascii="Times New Roman" w:hAnsi="Times New Roman" w:cs="Times New Roman"/>
          <w:lang w:val="en-US"/>
        </w:rPr>
      </w:pPr>
    </w:p>
    <w:p w14:paraId="3917B0E9" w14:textId="77777777" w:rsidR="00357C34" w:rsidRDefault="00357C34">
      <w:pPr>
        <w:pStyle w:val="Normal1"/>
        <w:tabs>
          <w:tab w:val="left" w:pos="540"/>
        </w:tabs>
        <w:spacing w:after="0" w:line="360" w:lineRule="auto"/>
        <w:rPr>
          <w:rFonts w:ascii="Times New Roman" w:eastAsia="Trebuchet MS" w:hAnsi="Times New Roman" w:cs="Times New Roman"/>
          <w:sz w:val="24"/>
          <w:szCs w:val="24"/>
        </w:rPr>
      </w:pPr>
    </w:p>
    <w:p w14:paraId="5CEAB741" w14:textId="77777777" w:rsidR="00357C34" w:rsidRDefault="00357C34">
      <w:pPr>
        <w:pStyle w:val="Normal1"/>
        <w:tabs>
          <w:tab w:val="left" w:pos="540"/>
        </w:tabs>
        <w:spacing w:after="0" w:line="360" w:lineRule="auto"/>
        <w:rPr>
          <w:rFonts w:ascii="Times New Roman" w:eastAsia="Trebuchet MS" w:hAnsi="Times New Roman" w:cs="Times New Roman"/>
          <w:sz w:val="24"/>
          <w:szCs w:val="24"/>
        </w:rPr>
      </w:pPr>
    </w:p>
    <w:p w14:paraId="338525EF" w14:textId="77777777" w:rsidR="00357C34" w:rsidRDefault="00357C34">
      <w:pPr>
        <w:pStyle w:val="Normal1"/>
        <w:tabs>
          <w:tab w:val="left" w:pos="540"/>
        </w:tabs>
        <w:spacing w:after="0" w:line="360" w:lineRule="auto"/>
        <w:rPr>
          <w:rFonts w:ascii="Times New Roman" w:eastAsia="Trebuchet MS" w:hAnsi="Times New Roman" w:cs="Times New Roman"/>
          <w:sz w:val="24"/>
          <w:szCs w:val="24"/>
        </w:rPr>
      </w:pPr>
    </w:p>
    <w:p w14:paraId="160D1C31" w14:textId="77777777" w:rsidR="00357C34" w:rsidRDefault="00357C34">
      <w:pPr>
        <w:pStyle w:val="Normal1"/>
        <w:tabs>
          <w:tab w:val="left" w:pos="540"/>
        </w:tabs>
        <w:spacing w:after="0" w:line="360" w:lineRule="auto"/>
        <w:rPr>
          <w:rFonts w:ascii="Times New Roman" w:eastAsia="Trebuchet MS" w:hAnsi="Times New Roman" w:cs="Times New Roman"/>
          <w:sz w:val="24"/>
          <w:szCs w:val="24"/>
        </w:rPr>
      </w:pPr>
    </w:p>
    <w:p w14:paraId="5922341E" w14:textId="408ECFEC"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lastRenderedPageBreak/>
        <w:t xml:space="preserve">Table 4. Xin and other </w:t>
      </w:r>
      <w:proofErr w:type="gramStart"/>
      <w:r w:rsidRPr="00945BA1">
        <w:rPr>
          <w:rFonts w:ascii="Times New Roman" w:eastAsia="Trebuchet MS" w:hAnsi="Times New Roman" w:cs="Times New Roman"/>
          <w:sz w:val="24"/>
          <w:szCs w:val="24"/>
        </w:rPr>
        <w:t>o</w:t>
      </w:r>
      <w:r w:rsidR="008F0F86">
        <w:rPr>
          <w:rFonts w:ascii="Times New Roman" w:eastAsia="Trebuchet MS" w:hAnsi="Times New Roman" w:cs="Times New Roman"/>
          <w:sz w:val="24"/>
          <w:szCs w:val="24"/>
        </w:rPr>
        <w:t>rgans :</w:t>
      </w:r>
      <w:proofErr w:type="gramEnd"/>
      <w:r w:rsidR="008F0F86">
        <w:rPr>
          <w:rFonts w:ascii="Times New Roman" w:eastAsia="Trebuchet MS" w:hAnsi="Times New Roman" w:cs="Times New Roman"/>
          <w:sz w:val="24"/>
          <w:szCs w:val="24"/>
        </w:rPr>
        <w:t xml:space="preserve">: the body, </w:t>
      </w:r>
      <w:r w:rsidR="00EA2B4A">
        <w:rPr>
          <w:rFonts w:ascii="Times New Roman" w:eastAsia="Trebuchet MS" w:hAnsi="Times New Roman" w:cs="Times New Roman"/>
          <w:sz w:val="24"/>
          <w:szCs w:val="24"/>
        </w:rPr>
        <w:t>Combined corpus</w:t>
      </w:r>
      <w:r w:rsidRPr="00945BA1">
        <w:rPr>
          <w:rFonts w:ascii="Times New Roman" w:eastAsia="Trebuchet MS" w:hAnsi="Times New Roman" w:cs="Times New Roman"/>
          <w:sz w:val="24"/>
          <w:szCs w:val="24"/>
        </w:rPr>
        <w:t>, with semantic benchmarking pairs</w:t>
      </w:r>
    </w:p>
    <w:p w14:paraId="10365A43" w14:textId="77777777" w:rsidR="00C96ACA" w:rsidRPr="00945BA1" w:rsidRDefault="00C96ACA">
      <w:pPr>
        <w:pStyle w:val="Normal1"/>
        <w:tabs>
          <w:tab w:val="left" w:pos="540"/>
        </w:tabs>
        <w:spacing w:after="0" w:line="360" w:lineRule="auto"/>
        <w:rPr>
          <w:rFonts w:ascii="Times New Roman" w:hAnsi="Times New Roman" w:cs="Times New Roman"/>
        </w:rPr>
      </w:pPr>
    </w:p>
    <w:tbl>
      <w:tblPr>
        <w:tblW w:w="8740" w:type="dxa"/>
        <w:tblInd w:w="23" w:type="dxa"/>
        <w:tblCellMar>
          <w:left w:w="28" w:type="dxa"/>
          <w:right w:w="28" w:type="dxa"/>
        </w:tblCellMar>
        <w:tblLook w:val="04A0" w:firstRow="1" w:lastRow="0" w:firstColumn="1" w:lastColumn="0" w:noHBand="0" w:noVBand="1"/>
      </w:tblPr>
      <w:tblGrid>
        <w:gridCol w:w="1534"/>
        <w:gridCol w:w="1280"/>
        <w:gridCol w:w="1236"/>
        <w:gridCol w:w="2039"/>
        <w:gridCol w:w="1292"/>
        <w:gridCol w:w="1405"/>
      </w:tblGrid>
      <w:tr w:rsidR="000A3483" w:rsidRPr="000A3483" w14:paraId="4CEB91A1" w14:textId="77777777" w:rsidTr="000A3483">
        <w:trPr>
          <w:trHeight w:val="600"/>
        </w:trPr>
        <w:tc>
          <w:tcPr>
            <w:tcW w:w="148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FD52AE2"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Texts</w:t>
            </w:r>
          </w:p>
        </w:tc>
        <w:tc>
          <w:tcPr>
            <w:tcW w:w="1280" w:type="dxa"/>
            <w:tcBorders>
              <w:top w:val="single" w:sz="4" w:space="0" w:color="auto"/>
              <w:left w:val="nil"/>
              <w:bottom w:val="single" w:sz="4" w:space="0" w:color="auto"/>
              <w:right w:val="single" w:sz="4" w:space="0" w:color="auto"/>
            </w:tcBorders>
            <w:shd w:val="clear" w:color="000000" w:fill="F2F2F2"/>
            <w:vAlign w:val="bottom"/>
            <w:hideMark/>
          </w:tcPr>
          <w:p w14:paraId="3FDB0A5A"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Pinyin Organ Term</w:t>
            </w:r>
          </w:p>
        </w:tc>
        <w:tc>
          <w:tcPr>
            <w:tcW w:w="1236" w:type="dxa"/>
            <w:tcBorders>
              <w:top w:val="single" w:sz="4" w:space="0" w:color="auto"/>
              <w:left w:val="nil"/>
              <w:bottom w:val="single" w:sz="4" w:space="0" w:color="auto"/>
              <w:right w:val="single" w:sz="4" w:space="0" w:color="auto"/>
            </w:tcBorders>
            <w:shd w:val="clear" w:color="000000" w:fill="F2F2F2"/>
            <w:vAlign w:val="bottom"/>
            <w:hideMark/>
          </w:tcPr>
          <w:p w14:paraId="5128E7E6"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Chinese Organ Term</w:t>
            </w:r>
          </w:p>
        </w:tc>
        <w:tc>
          <w:tcPr>
            <w:tcW w:w="2039" w:type="dxa"/>
            <w:tcBorders>
              <w:top w:val="single" w:sz="4" w:space="0" w:color="auto"/>
              <w:left w:val="nil"/>
              <w:bottom w:val="single" w:sz="4" w:space="0" w:color="auto"/>
              <w:right w:val="single" w:sz="4" w:space="0" w:color="auto"/>
            </w:tcBorders>
            <w:shd w:val="clear" w:color="000000" w:fill="F2F2F2"/>
            <w:vAlign w:val="bottom"/>
            <w:hideMark/>
          </w:tcPr>
          <w:p w14:paraId="29554E27"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English Body Term</w:t>
            </w:r>
          </w:p>
        </w:tc>
        <w:tc>
          <w:tcPr>
            <w:tcW w:w="1292" w:type="dxa"/>
            <w:tcBorders>
              <w:top w:val="single" w:sz="4" w:space="0" w:color="auto"/>
              <w:left w:val="nil"/>
              <w:bottom w:val="single" w:sz="4" w:space="0" w:color="auto"/>
              <w:right w:val="single" w:sz="4" w:space="0" w:color="auto"/>
            </w:tcBorders>
            <w:shd w:val="clear" w:color="000000" w:fill="F2F2F2"/>
            <w:vAlign w:val="bottom"/>
            <w:hideMark/>
          </w:tcPr>
          <w:p w14:paraId="48A401B6"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Chinese Body Terms (combined)</w:t>
            </w:r>
          </w:p>
        </w:tc>
        <w:tc>
          <w:tcPr>
            <w:tcW w:w="1405" w:type="dxa"/>
            <w:tcBorders>
              <w:top w:val="single" w:sz="4" w:space="0" w:color="auto"/>
              <w:left w:val="nil"/>
              <w:bottom w:val="single" w:sz="4" w:space="0" w:color="auto"/>
              <w:right w:val="single" w:sz="4" w:space="0" w:color="auto"/>
            </w:tcBorders>
            <w:shd w:val="clear" w:color="000000" w:fill="F2F2F2"/>
            <w:vAlign w:val="bottom"/>
            <w:hideMark/>
          </w:tcPr>
          <w:p w14:paraId="56E29143" w14:textId="77777777" w:rsidR="000A3483" w:rsidRPr="000A3483" w:rsidRDefault="000A3483" w:rsidP="000A3483">
            <w:pPr>
              <w:spacing w:after="0"/>
              <w:rPr>
                <w:rFonts w:ascii="PMingLiU" w:cs="Times New Roman"/>
                <w:b/>
                <w:bCs/>
                <w:sz w:val="24"/>
                <w:szCs w:val="24"/>
                <w:lang w:val="en-US" w:eastAsia="zh-TW"/>
              </w:rPr>
            </w:pPr>
            <w:r w:rsidRPr="000A3483">
              <w:rPr>
                <w:rFonts w:ascii="PMingLiU" w:cs="Times New Roman" w:hint="eastAsia"/>
                <w:b/>
                <w:bCs/>
                <w:sz w:val="24"/>
                <w:szCs w:val="24"/>
                <w:lang w:val="en-US" w:eastAsia="zh-TW"/>
              </w:rPr>
              <w:t>Sentence Level T-Score</w:t>
            </w:r>
          </w:p>
        </w:tc>
      </w:tr>
      <w:tr w:rsidR="000A3483" w:rsidRPr="000A3483" w14:paraId="1906F620" w14:textId="77777777" w:rsidTr="000A3483">
        <w:trPr>
          <w:trHeight w:val="340"/>
        </w:trPr>
        <w:tc>
          <w:tcPr>
            <w:tcW w:w="1488" w:type="dxa"/>
            <w:vMerge w:val="restart"/>
            <w:tcBorders>
              <w:top w:val="nil"/>
              <w:left w:val="single" w:sz="4" w:space="0" w:color="auto"/>
              <w:bottom w:val="single" w:sz="4" w:space="0" w:color="auto"/>
              <w:right w:val="single" w:sz="4" w:space="0" w:color="auto"/>
            </w:tcBorders>
            <w:shd w:val="clear" w:color="auto" w:fill="auto"/>
            <w:vAlign w:val="bottom"/>
            <w:hideMark/>
          </w:tcPr>
          <w:p w14:paraId="043EA29C" w14:textId="6806A9CA" w:rsidR="000A3483" w:rsidRPr="001C7702" w:rsidRDefault="00EA2B4A" w:rsidP="000A3483">
            <w:pPr>
              <w:spacing w:after="0"/>
              <w:jc w:val="center"/>
              <w:rPr>
                <w:rFonts w:ascii="Times New Roman" w:hAnsi="Times New Roman" w:cs="Times New Roman"/>
                <w:sz w:val="44"/>
                <w:szCs w:val="44"/>
                <w:vertAlign w:val="subscript"/>
                <w:lang w:val="en-US" w:eastAsia="zh-TW"/>
              </w:rPr>
            </w:pPr>
            <w:r w:rsidRPr="001C7702">
              <w:rPr>
                <w:rFonts w:ascii="Times New Roman" w:hAnsi="Times New Roman" w:cs="Times New Roman"/>
                <w:sz w:val="44"/>
                <w:szCs w:val="44"/>
                <w:vertAlign w:val="subscript"/>
                <w:lang w:val="en-US" w:eastAsia="zh-TW"/>
              </w:rPr>
              <w:t>Combined</w:t>
            </w:r>
          </w:p>
        </w:tc>
        <w:tc>
          <w:tcPr>
            <w:tcW w:w="1280" w:type="dxa"/>
            <w:tcBorders>
              <w:top w:val="nil"/>
              <w:left w:val="nil"/>
              <w:bottom w:val="single" w:sz="4" w:space="0" w:color="auto"/>
              <w:right w:val="single" w:sz="4" w:space="0" w:color="auto"/>
            </w:tcBorders>
            <w:shd w:val="clear" w:color="auto" w:fill="auto"/>
            <w:noWrap/>
            <w:vAlign w:val="bottom"/>
            <w:hideMark/>
          </w:tcPr>
          <w:p w14:paraId="71F0FB5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xin</w:t>
            </w:r>
          </w:p>
        </w:tc>
        <w:tc>
          <w:tcPr>
            <w:tcW w:w="1236" w:type="dxa"/>
            <w:tcBorders>
              <w:top w:val="nil"/>
              <w:left w:val="nil"/>
              <w:bottom w:val="single" w:sz="4" w:space="0" w:color="auto"/>
              <w:right w:val="single" w:sz="4" w:space="0" w:color="auto"/>
            </w:tcBorders>
            <w:shd w:val="clear" w:color="auto" w:fill="auto"/>
            <w:noWrap/>
            <w:vAlign w:val="bottom"/>
            <w:hideMark/>
          </w:tcPr>
          <w:p w14:paraId="44E6E2B7"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心</w:t>
            </w:r>
          </w:p>
        </w:tc>
        <w:tc>
          <w:tcPr>
            <w:tcW w:w="2039" w:type="dxa"/>
            <w:tcBorders>
              <w:top w:val="nil"/>
              <w:left w:val="nil"/>
              <w:bottom w:val="single" w:sz="4" w:space="0" w:color="auto"/>
              <w:right w:val="single" w:sz="4" w:space="0" w:color="auto"/>
            </w:tcBorders>
            <w:shd w:val="clear" w:color="auto" w:fill="auto"/>
            <w:noWrap/>
            <w:vAlign w:val="bottom"/>
            <w:hideMark/>
          </w:tcPr>
          <w:p w14:paraId="6894639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1FBE75C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68B8EA72"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30.18</w:t>
            </w:r>
          </w:p>
        </w:tc>
      </w:tr>
      <w:tr w:rsidR="000A3483" w:rsidRPr="000A3483" w14:paraId="246FEEE4"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3B1CF3E1"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60C4D8C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ear</w:t>
            </w:r>
          </w:p>
        </w:tc>
        <w:tc>
          <w:tcPr>
            <w:tcW w:w="1236" w:type="dxa"/>
            <w:tcBorders>
              <w:top w:val="nil"/>
              <w:left w:val="nil"/>
              <w:bottom w:val="single" w:sz="4" w:space="0" w:color="auto"/>
              <w:right w:val="single" w:sz="4" w:space="0" w:color="auto"/>
            </w:tcBorders>
            <w:shd w:val="clear" w:color="auto" w:fill="auto"/>
            <w:noWrap/>
            <w:vAlign w:val="bottom"/>
            <w:hideMark/>
          </w:tcPr>
          <w:p w14:paraId="7ABE170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耳</w:t>
            </w:r>
          </w:p>
        </w:tc>
        <w:tc>
          <w:tcPr>
            <w:tcW w:w="2039" w:type="dxa"/>
            <w:tcBorders>
              <w:top w:val="nil"/>
              <w:left w:val="nil"/>
              <w:bottom w:val="single" w:sz="4" w:space="0" w:color="auto"/>
              <w:right w:val="single" w:sz="4" w:space="0" w:color="auto"/>
            </w:tcBorders>
            <w:shd w:val="clear" w:color="auto" w:fill="auto"/>
            <w:noWrap/>
            <w:vAlign w:val="bottom"/>
            <w:hideMark/>
          </w:tcPr>
          <w:p w14:paraId="69871ABF"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7F1A071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248F31A3"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16.64</w:t>
            </w:r>
          </w:p>
        </w:tc>
      </w:tr>
      <w:tr w:rsidR="000A3483" w:rsidRPr="000A3483" w14:paraId="4A96D1EF"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752C6EE7"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44A7781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eye</w:t>
            </w:r>
          </w:p>
        </w:tc>
        <w:tc>
          <w:tcPr>
            <w:tcW w:w="1236" w:type="dxa"/>
            <w:tcBorders>
              <w:top w:val="nil"/>
              <w:left w:val="nil"/>
              <w:bottom w:val="single" w:sz="4" w:space="0" w:color="auto"/>
              <w:right w:val="single" w:sz="4" w:space="0" w:color="auto"/>
            </w:tcBorders>
            <w:shd w:val="clear" w:color="auto" w:fill="auto"/>
            <w:noWrap/>
            <w:vAlign w:val="bottom"/>
            <w:hideMark/>
          </w:tcPr>
          <w:p w14:paraId="67B72B6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目</w:t>
            </w:r>
          </w:p>
        </w:tc>
        <w:tc>
          <w:tcPr>
            <w:tcW w:w="2039" w:type="dxa"/>
            <w:tcBorders>
              <w:top w:val="nil"/>
              <w:left w:val="nil"/>
              <w:bottom w:val="single" w:sz="4" w:space="0" w:color="auto"/>
              <w:right w:val="single" w:sz="4" w:space="0" w:color="auto"/>
            </w:tcBorders>
            <w:shd w:val="clear" w:color="auto" w:fill="auto"/>
            <w:noWrap/>
            <w:vAlign w:val="bottom"/>
            <w:hideMark/>
          </w:tcPr>
          <w:p w14:paraId="7907E8F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3F81964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696E6147"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17.58</w:t>
            </w:r>
          </w:p>
        </w:tc>
      </w:tr>
      <w:tr w:rsidR="000A3483" w:rsidRPr="000A3483" w14:paraId="4B7D6190"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1700A24E"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0E5F5412"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mouth</w:t>
            </w:r>
          </w:p>
        </w:tc>
        <w:tc>
          <w:tcPr>
            <w:tcW w:w="1236" w:type="dxa"/>
            <w:tcBorders>
              <w:top w:val="nil"/>
              <w:left w:val="nil"/>
              <w:bottom w:val="single" w:sz="4" w:space="0" w:color="auto"/>
              <w:right w:val="single" w:sz="4" w:space="0" w:color="auto"/>
            </w:tcBorders>
            <w:shd w:val="clear" w:color="auto" w:fill="auto"/>
            <w:noWrap/>
            <w:vAlign w:val="bottom"/>
            <w:hideMark/>
          </w:tcPr>
          <w:p w14:paraId="7A28DFD2"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口</w:t>
            </w:r>
          </w:p>
        </w:tc>
        <w:tc>
          <w:tcPr>
            <w:tcW w:w="2039" w:type="dxa"/>
            <w:tcBorders>
              <w:top w:val="nil"/>
              <w:left w:val="nil"/>
              <w:bottom w:val="single" w:sz="4" w:space="0" w:color="auto"/>
              <w:right w:val="single" w:sz="4" w:space="0" w:color="auto"/>
            </w:tcBorders>
            <w:shd w:val="clear" w:color="auto" w:fill="auto"/>
            <w:noWrap/>
            <w:vAlign w:val="bottom"/>
            <w:hideMark/>
          </w:tcPr>
          <w:p w14:paraId="0D1F7EB7"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0C4CFD0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009411D9"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16.14</w:t>
            </w:r>
          </w:p>
        </w:tc>
      </w:tr>
      <w:tr w:rsidR="000A3483" w:rsidRPr="000A3483" w14:paraId="280B146B"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24149FD7"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4644C7D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stomach</w:t>
            </w:r>
          </w:p>
        </w:tc>
        <w:tc>
          <w:tcPr>
            <w:tcW w:w="1236" w:type="dxa"/>
            <w:tcBorders>
              <w:top w:val="nil"/>
              <w:left w:val="nil"/>
              <w:bottom w:val="single" w:sz="4" w:space="0" w:color="auto"/>
              <w:right w:val="single" w:sz="4" w:space="0" w:color="auto"/>
            </w:tcBorders>
            <w:shd w:val="clear" w:color="auto" w:fill="auto"/>
            <w:noWrap/>
            <w:vAlign w:val="bottom"/>
            <w:hideMark/>
          </w:tcPr>
          <w:p w14:paraId="57B3103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腹</w:t>
            </w:r>
          </w:p>
        </w:tc>
        <w:tc>
          <w:tcPr>
            <w:tcW w:w="2039" w:type="dxa"/>
            <w:tcBorders>
              <w:top w:val="nil"/>
              <w:left w:val="nil"/>
              <w:bottom w:val="single" w:sz="4" w:space="0" w:color="auto"/>
              <w:right w:val="single" w:sz="4" w:space="0" w:color="auto"/>
            </w:tcBorders>
            <w:shd w:val="clear" w:color="auto" w:fill="auto"/>
            <w:noWrap/>
            <w:vAlign w:val="bottom"/>
            <w:hideMark/>
          </w:tcPr>
          <w:p w14:paraId="0B82060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162DA0D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6F804CB1"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13.33</w:t>
            </w:r>
          </w:p>
        </w:tc>
      </w:tr>
      <w:tr w:rsidR="000A3483" w:rsidRPr="000A3483" w14:paraId="57919399"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4C1B18EC"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4697FD9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lung</w:t>
            </w:r>
          </w:p>
        </w:tc>
        <w:tc>
          <w:tcPr>
            <w:tcW w:w="1236" w:type="dxa"/>
            <w:tcBorders>
              <w:top w:val="nil"/>
              <w:left w:val="nil"/>
              <w:bottom w:val="single" w:sz="4" w:space="0" w:color="auto"/>
              <w:right w:val="single" w:sz="4" w:space="0" w:color="auto"/>
            </w:tcBorders>
            <w:shd w:val="clear" w:color="auto" w:fill="auto"/>
            <w:noWrap/>
            <w:vAlign w:val="bottom"/>
            <w:hideMark/>
          </w:tcPr>
          <w:p w14:paraId="4FE833E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肺</w:t>
            </w:r>
          </w:p>
        </w:tc>
        <w:tc>
          <w:tcPr>
            <w:tcW w:w="2039" w:type="dxa"/>
            <w:tcBorders>
              <w:top w:val="nil"/>
              <w:left w:val="nil"/>
              <w:bottom w:val="single" w:sz="4" w:space="0" w:color="auto"/>
              <w:right w:val="single" w:sz="4" w:space="0" w:color="auto"/>
            </w:tcBorders>
            <w:shd w:val="clear" w:color="auto" w:fill="auto"/>
            <w:noWrap/>
            <w:vAlign w:val="bottom"/>
            <w:hideMark/>
          </w:tcPr>
          <w:p w14:paraId="1A1B87D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2D37576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3F205CB6"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6.52</w:t>
            </w:r>
          </w:p>
        </w:tc>
      </w:tr>
      <w:tr w:rsidR="000A3483" w:rsidRPr="000A3483" w14:paraId="12D029AA"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06D83A7D"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3048821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liver</w:t>
            </w:r>
          </w:p>
        </w:tc>
        <w:tc>
          <w:tcPr>
            <w:tcW w:w="1236" w:type="dxa"/>
            <w:tcBorders>
              <w:top w:val="nil"/>
              <w:left w:val="nil"/>
              <w:bottom w:val="single" w:sz="4" w:space="0" w:color="auto"/>
              <w:right w:val="single" w:sz="4" w:space="0" w:color="auto"/>
            </w:tcBorders>
            <w:shd w:val="clear" w:color="auto" w:fill="auto"/>
            <w:noWrap/>
            <w:vAlign w:val="bottom"/>
            <w:hideMark/>
          </w:tcPr>
          <w:p w14:paraId="68B35411"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肝</w:t>
            </w:r>
          </w:p>
        </w:tc>
        <w:tc>
          <w:tcPr>
            <w:tcW w:w="2039" w:type="dxa"/>
            <w:tcBorders>
              <w:top w:val="nil"/>
              <w:left w:val="nil"/>
              <w:bottom w:val="single" w:sz="4" w:space="0" w:color="auto"/>
              <w:right w:val="single" w:sz="4" w:space="0" w:color="auto"/>
            </w:tcBorders>
            <w:shd w:val="clear" w:color="auto" w:fill="auto"/>
            <w:noWrap/>
            <w:vAlign w:val="bottom"/>
            <w:hideMark/>
          </w:tcPr>
          <w:p w14:paraId="42ACF45B"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00271B4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774E52EC"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7.32</w:t>
            </w:r>
          </w:p>
        </w:tc>
      </w:tr>
      <w:tr w:rsidR="000A3483" w:rsidRPr="000A3483" w14:paraId="73DBFEC2"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56DB1F45"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2F4B82F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kidney</w:t>
            </w:r>
          </w:p>
        </w:tc>
        <w:tc>
          <w:tcPr>
            <w:tcW w:w="1236" w:type="dxa"/>
            <w:tcBorders>
              <w:top w:val="nil"/>
              <w:left w:val="nil"/>
              <w:bottom w:val="single" w:sz="4" w:space="0" w:color="auto"/>
              <w:right w:val="single" w:sz="4" w:space="0" w:color="auto"/>
            </w:tcBorders>
            <w:shd w:val="clear" w:color="auto" w:fill="auto"/>
            <w:noWrap/>
            <w:vAlign w:val="bottom"/>
            <w:hideMark/>
          </w:tcPr>
          <w:p w14:paraId="7EEC22F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腎</w:t>
            </w:r>
          </w:p>
        </w:tc>
        <w:tc>
          <w:tcPr>
            <w:tcW w:w="2039" w:type="dxa"/>
            <w:tcBorders>
              <w:top w:val="nil"/>
              <w:left w:val="nil"/>
              <w:bottom w:val="single" w:sz="4" w:space="0" w:color="auto"/>
              <w:right w:val="single" w:sz="4" w:space="0" w:color="auto"/>
            </w:tcBorders>
            <w:shd w:val="clear" w:color="auto" w:fill="auto"/>
            <w:noWrap/>
            <w:vAlign w:val="bottom"/>
            <w:hideMark/>
          </w:tcPr>
          <w:p w14:paraId="4405FA0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3456B80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7DDF2003"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7.23</w:t>
            </w:r>
          </w:p>
        </w:tc>
      </w:tr>
      <w:tr w:rsidR="000A3483" w:rsidRPr="000A3483" w14:paraId="5A25D5C3"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59C9596D"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1C789BAB"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intestine</w:t>
            </w:r>
          </w:p>
        </w:tc>
        <w:tc>
          <w:tcPr>
            <w:tcW w:w="1236" w:type="dxa"/>
            <w:tcBorders>
              <w:top w:val="nil"/>
              <w:left w:val="nil"/>
              <w:bottom w:val="single" w:sz="4" w:space="0" w:color="auto"/>
              <w:right w:val="single" w:sz="4" w:space="0" w:color="auto"/>
            </w:tcBorders>
            <w:shd w:val="clear" w:color="auto" w:fill="auto"/>
            <w:noWrap/>
            <w:vAlign w:val="bottom"/>
            <w:hideMark/>
          </w:tcPr>
          <w:p w14:paraId="59F8A64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腸 </w:t>
            </w:r>
          </w:p>
        </w:tc>
        <w:tc>
          <w:tcPr>
            <w:tcW w:w="2039" w:type="dxa"/>
            <w:tcBorders>
              <w:top w:val="nil"/>
              <w:left w:val="nil"/>
              <w:bottom w:val="single" w:sz="4" w:space="0" w:color="auto"/>
              <w:right w:val="single" w:sz="4" w:space="0" w:color="auto"/>
            </w:tcBorders>
            <w:shd w:val="clear" w:color="auto" w:fill="auto"/>
            <w:noWrap/>
            <w:vAlign w:val="bottom"/>
            <w:hideMark/>
          </w:tcPr>
          <w:p w14:paraId="330F72EB"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72B870A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28C64A87"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5.76</w:t>
            </w:r>
          </w:p>
        </w:tc>
      </w:tr>
      <w:tr w:rsidR="000A3483" w:rsidRPr="000A3483" w14:paraId="06CD734E"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788686EF"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5BF36AA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stomach2</w:t>
            </w:r>
          </w:p>
        </w:tc>
        <w:tc>
          <w:tcPr>
            <w:tcW w:w="1236" w:type="dxa"/>
            <w:tcBorders>
              <w:top w:val="nil"/>
              <w:left w:val="nil"/>
              <w:bottom w:val="single" w:sz="4" w:space="0" w:color="auto"/>
              <w:right w:val="single" w:sz="4" w:space="0" w:color="auto"/>
            </w:tcBorders>
            <w:shd w:val="clear" w:color="auto" w:fill="auto"/>
            <w:noWrap/>
            <w:vAlign w:val="bottom"/>
            <w:hideMark/>
          </w:tcPr>
          <w:p w14:paraId="244F247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胃</w:t>
            </w:r>
          </w:p>
        </w:tc>
        <w:tc>
          <w:tcPr>
            <w:tcW w:w="2039" w:type="dxa"/>
            <w:tcBorders>
              <w:top w:val="nil"/>
              <w:left w:val="nil"/>
              <w:bottom w:val="single" w:sz="4" w:space="0" w:color="auto"/>
              <w:right w:val="single" w:sz="4" w:space="0" w:color="auto"/>
            </w:tcBorders>
            <w:shd w:val="clear" w:color="auto" w:fill="auto"/>
            <w:noWrap/>
            <w:vAlign w:val="bottom"/>
            <w:hideMark/>
          </w:tcPr>
          <w:p w14:paraId="0B36D1F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5122617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2F025040"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7.17</w:t>
            </w:r>
          </w:p>
        </w:tc>
      </w:tr>
      <w:tr w:rsidR="000A3483" w:rsidRPr="000A3483" w14:paraId="1AE3532F"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12CD38D4"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6609C70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vein</w:t>
            </w:r>
          </w:p>
        </w:tc>
        <w:tc>
          <w:tcPr>
            <w:tcW w:w="1236" w:type="dxa"/>
            <w:tcBorders>
              <w:top w:val="nil"/>
              <w:left w:val="nil"/>
              <w:bottom w:val="single" w:sz="4" w:space="0" w:color="auto"/>
              <w:right w:val="single" w:sz="4" w:space="0" w:color="auto"/>
            </w:tcBorders>
            <w:shd w:val="clear" w:color="auto" w:fill="auto"/>
            <w:noWrap/>
            <w:vAlign w:val="bottom"/>
            <w:hideMark/>
          </w:tcPr>
          <w:p w14:paraId="202613B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脈</w:t>
            </w:r>
          </w:p>
        </w:tc>
        <w:tc>
          <w:tcPr>
            <w:tcW w:w="2039" w:type="dxa"/>
            <w:tcBorders>
              <w:top w:val="nil"/>
              <w:left w:val="nil"/>
              <w:bottom w:val="single" w:sz="4" w:space="0" w:color="auto"/>
              <w:right w:val="single" w:sz="4" w:space="0" w:color="auto"/>
            </w:tcBorders>
            <w:shd w:val="clear" w:color="auto" w:fill="auto"/>
            <w:noWrap/>
            <w:vAlign w:val="bottom"/>
            <w:hideMark/>
          </w:tcPr>
          <w:p w14:paraId="6FD0279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1F8B448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3CD03739"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18.07</w:t>
            </w:r>
          </w:p>
        </w:tc>
      </w:tr>
      <w:tr w:rsidR="000A3483" w:rsidRPr="000A3483" w14:paraId="09F8C395"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1DFB04DF"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41F6ADD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spleen </w:t>
            </w:r>
          </w:p>
        </w:tc>
        <w:tc>
          <w:tcPr>
            <w:tcW w:w="1236" w:type="dxa"/>
            <w:tcBorders>
              <w:top w:val="nil"/>
              <w:left w:val="nil"/>
              <w:bottom w:val="single" w:sz="4" w:space="0" w:color="auto"/>
              <w:right w:val="single" w:sz="4" w:space="0" w:color="auto"/>
            </w:tcBorders>
            <w:shd w:val="clear" w:color="auto" w:fill="auto"/>
            <w:noWrap/>
            <w:vAlign w:val="bottom"/>
            <w:hideMark/>
          </w:tcPr>
          <w:p w14:paraId="2F77C7E1"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脾</w:t>
            </w:r>
          </w:p>
        </w:tc>
        <w:tc>
          <w:tcPr>
            <w:tcW w:w="2039" w:type="dxa"/>
            <w:tcBorders>
              <w:top w:val="nil"/>
              <w:left w:val="nil"/>
              <w:bottom w:val="single" w:sz="4" w:space="0" w:color="auto"/>
              <w:right w:val="single" w:sz="4" w:space="0" w:color="auto"/>
            </w:tcBorders>
            <w:shd w:val="clear" w:color="auto" w:fill="auto"/>
            <w:noWrap/>
            <w:vAlign w:val="bottom"/>
            <w:hideMark/>
          </w:tcPr>
          <w:p w14:paraId="213BD41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body</w:t>
            </w:r>
          </w:p>
        </w:tc>
        <w:tc>
          <w:tcPr>
            <w:tcW w:w="1292" w:type="dxa"/>
            <w:tcBorders>
              <w:top w:val="nil"/>
              <w:left w:val="nil"/>
              <w:bottom w:val="single" w:sz="4" w:space="0" w:color="auto"/>
              <w:right w:val="single" w:sz="4" w:space="0" w:color="auto"/>
            </w:tcBorders>
            <w:shd w:val="clear" w:color="auto" w:fill="auto"/>
            <w:noWrap/>
            <w:vAlign w:val="bottom"/>
            <w:hideMark/>
          </w:tcPr>
          <w:p w14:paraId="0F451A0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身,形,體 </w:t>
            </w:r>
          </w:p>
        </w:tc>
        <w:tc>
          <w:tcPr>
            <w:tcW w:w="1405" w:type="dxa"/>
            <w:tcBorders>
              <w:top w:val="nil"/>
              <w:left w:val="nil"/>
              <w:bottom w:val="single" w:sz="4" w:space="0" w:color="auto"/>
              <w:right w:val="single" w:sz="4" w:space="0" w:color="auto"/>
            </w:tcBorders>
            <w:shd w:val="clear" w:color="auto" w:fill="auto"/>
            <w:noWrap/>
            <w:vAlign w:val="bottom"/>
            <w:hideMark/>
          </w:tcPr>
          <w:p w14:paraId="6905436E"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6.20</w:t>
            </w:r>
          </w:p>
        </w:tc>
      </w:tr>
      <w:tr w:rsidR="000A3483" w:rsidRPr="000A3483" w14:paraId="23385198" w14:textId="77777777" w:rsidTr="000A3483">
        <w:trPr>
          <w:trHeight w:val="300"/>
        </w:trPr>
        <w:tc>
          <w:tcPr>
            <w:tcW w:w="8740" w:type="dxa"/>
            <w:gridSpan w:val="6"/>
            <w:tcBorders>
              <w:top w:val="single" w:sz="4" w:space="0" w:color="auto"/>
              <w:left w:val="single" w:sz="4" w:space="0" w:color="auto"/>
              <w:bottom w:val="single" w:sz="4" w:space="0" w:color="auto"/>
              <w:right w:val="nil"/>
            </w:tcBorders>
            <w:shd w:val="clear" w:color="auto" w:fill="auto"/>
            <w:noWrap/>
            <w:vAlign w:val="bottom"/>
            <w:hideMark/>
          </w:tcPr>
          <w:p w14:paraId="2773DED5" w14:textId="77777777" w:rsidR="000A3483" w:rsidRPr="000A3483" w:rsidRDefault="000A3483" w:rsidP="000A3483">
            <w:pPr>
              <w:spacing w:after="0"/>
              <w:jc w:val="center"/>
              <w:rPr>
                <w:rFonts w:eastAsia="Times New Roman" w:cs="Times New Roman"/>
                <w:sz w:val="24"/>
                <w:szCs w:val="24"/>
                <w:lang w:val="en-US" w:eastAsia="zh-TW"/>
              </w:rPr>
            </w:pPr>
            <w:r w:rsidRPr="000A3483">
              <w:rPr>
                <w:rFonts w:ascii="Libian SC Regular" w:eastAsia="Times New Roman" w:hAnsi="Libian SC Regular" w:cs="Libian SC Regular"/>
                <w:sz w:val="24"/>
                <w:szCs w:val="24"/>
                <w:lang w:val="en-US" w:eastAsia="zh-TW"/>
              </w:rPr>
              <w:t xml:space="preserve">　</w:t>
            </w:r>
          </w:p>
        </w:tc>
      </w:tr>
      <w:tr w:rsidR="000A3483" w:rsidRPr="000A3483" w14:paraId="73B63D4C" w14:textId="77777777" w:rsidTr="000A3483">
        <w:trPr>
          <w:trHeight w:val="300"/>
        </w:trPr>
        <w:tc>
          <w:tcPr>
            <w:tcW w:w="1488" w:type="dxa"/>
            <w:vMerge w:val="restart"/>
            <w:tcBorders>
              <w:top w:val="nil"/>
              <w:left w:val="single" w:sz="4" w:space="0" w:color="auto"/>
              <w:bottom w:val="single" w:sz="4" w:space="0" w:color="auto"/>
              <w:right w:val="single" w:sz="4" w:space="0" w:color="auto"/>
            </w:tcBorders>
            <w:shd w:val="clear" w:color="auto" w:fill="auto"/>
            <w:vAlign w:val="bottom"/>
            <w:hideMark/>
          </w:tcPr>
          <w:p w14:paraId="429F013F" w14:textId="77777777" w:rsidR="000A3483" w:rsidRPr="000A3483" w:rsidRDefault="000A3483" w:rsidP="000A3483">
            <w:pPr>
              <w:spacing w:after="0"/>
              <w:jc w:val="center"/>
              <w:rPr>
                <w:rFonts w:ascii="PMingLiU" w:cs="Times New Roman"/>
                <w:sz w:val="24"/>
                <w:szCs w:val="24"/>
                <w:lang w:val="en-US" w:eastAsia="zh-TW"/>
              </w:rPr>
            </w:pPr>
            <w:r w:rsidRPr="000A3483">
              <w:rPr>
                <w:rFonts w:ascii="PMingLiU" w:cs="Times New Roman" w:hint="eastAsia"/>
                <w:sz w:val="24"/>
                <w:szCs w:val="24"/>
                <w:lang w:val="en-US" w:eastAsia="zh-TW"/>
              </w:rPr>
              <w:t>Contrastive (scalar opposites)</w:t>
            </w:r>
          </w:p>
        </w:tc>
        <w:tc>
          <w:tcPr>
            <w:tcW w:w="1280" w:type="dxa"/>
            <w:tcBorders>
              <w:top w:val="nil"/>
              <w:left w:val="nil"/>
              <w:bottom w:val="single" w:sz="4" w:space="0" w:color="auto"/>
              <w:right w:val="single" w:sz="4" w:space="0" w:color="auto"/>
            </w:tcBorders>
            <w:shd w:val="clear" w:color="auto" w:fill="auto"/>
            <w:noWrap/>
            <w:vAlign w:val="bottom"/>
            <w:hideMark/>
          </w:tcPr>
          <w:p w14:paraId="68FF9D3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big</w:t>
            </w:r>
          </w:p>
        </w:tc>
        <w:tc>
          <w:tcPr>
            <w:tcW w:w="1236" w:type="dxa"/>
            <w:tcBorders>
              <w:top w:val="nil"/>
              <w:left w:val="nil"/>
              <w:bottom w:val="single" w:sz="4" w:space="0" w:color="auto"/>
              <w:right w:val="single" w:sz="4" w:space="0" w:color="auto"/>
            </w:tcBorders>
            <w:shd w:val="clear" w:color="auto" w:fill="auto"/>
            <w:noWrap/>
            <w:vAlign w:val="bottom"/>
            <w:hideMark/>
          </w:tcPr>
          <w:p w14:paraId="313FEE5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大</w:t>
            </w:r>
          </w:p>
        </w:tc>
        <w:tc>
          <w:tcPr>
            <w:tcW w:w="2039" w:type="dxa"/>
            <w:tcBorders>
              <w:top w:val="nil"/>
              <w:left w:val="nil"/>
              <w:bottom w:val="single" w:sz="4" w:space="0" w:color="auto"/>
              <w:right w:val="single" w:sz="4" w:space="0" w:color="auto"/>
            </w:tcBorders>
            <w:shd w:val="clear" w:color="auto" w:fill="auto"/>
            <w:noWrap/>
            <w:vAlign w:val="bottom"/>
            <w:hideMark/>
          </w:tcPr>
          <w:p w14:paraId="7CA7A737"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small</w:t>
            </w:r>
          </w:p>
        </w:tc>
        <w:tc>
          <w:tcPr>
            <w:tcW w:w="1292" w:type="dxa"/>
            <w:tcBorders>
              <w:top w:val="nil"/>
              <w:left w:val="nil"/>
              <w:bottom w:val="single" w:sz="4" w:space="0" w:color="auto"/>
              <w:right w:val="single" w:sz="4" w:space="0" w:color="auto"/>
            </w:tcBorders>
            <w:shd w:val="clear" w:color="auto" w:fill="auto"/>
            <w:noWrap/>
            <w:vAlign w:val="bottom"/>
            <w:hideMark/>
          </w:tcPr>
          <w:p w14:paraId="46C6F5D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小</w:t>
            </w:r>
          </w:p>
        </w:tc>
        <w:tc>
          <w:tcPr>
            <w:tcW w:w="1405" w:type="dxa"/>
            <w:tcBorders>
              <w:top w:val="nil"/>
              <w:left w:val="nil"/>
              <w:bottom w:val="single" w:sz="4" w:space="0" w:color="auto"/>
              <w:right w:val="single" w:sz="4" w:space="0" w:color="auto"/>
            </w:tcBorders>
            <w:shd w:val="clear" w:color="auto" w:fill="auto"/>
            <w:noWrap/>
            <w:vAlign w:val="bottom"/>
            <w:hideMark/>
          </w:tcPr>
          <w:p w14:paraId="59D24BE4"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66.21</w:t>
            </w:r>
          </w:p>
        </w:tc>
      </w:tr>
      <w:tr w:rsidR="000A3483" w:rsidRPr="000A3483" w14:paraId="2B7D179E"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315A73C9"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7618C48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big</w:t>
            </w:r>
          </w:p>
        </w:tc>
        <w:tc>
          <w:tcPr>
            <w:tcW w:w="1236" w:type="dxa"/>
            <w:tcBorders>
              <w:top w:val="nil"/>
              <w:left w:val="nil"/>
              <w:bottom w:val="single" w:sz="4" w:space="0" w:color="auto"/>
              <w:right w:val="single" w:sz="4" w:space="0" w:color="auto"/>
            </w:tcBorders>
            <w:shd w:val="clear" w:color="auto" w:fill="auto"/>
            <w:noWrap/>
            <w:vAlign w:val="bottom"/>
            <w:hideMark/>
          </w:tcPr>
          <w:p w14:paraId="2F37649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大</w:t>
            </w:r>
          </w:p>
        </w:tc>
        <w:tc>
          <w:tcPr>
            <w:tcW w:w="2039" w:type="dxa"/>
            <w:tcBorders>
              <w:top w:val="nil"/>
              <w:left w:val="nil"/>
              <w:bottom w:val="single" w:sz="4" w:space="0" w:color="auto"/>
              <w:right w:val="single" w:sz="4" w:space="0" w:color="auto"/>
            </w:tcBorders>
            <w:shd w:val="clear" w:color="auto" w:fill="auto"/>
            <w:noWrap/>
            <w:vAlign w:val="bottom"/>
            <w:hideMark/>
          </w:tcPr>
          <w:p w14:paraId="7B1A41D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high</w:t>
            </w:r>
          </w:p>
        </w:tc>
        <w:tc>
          <w:tcPr>
            <w:tcW w:w="1292" w:type="dxa"/>
            <w:tcBorders>
              <w:top w:val="nil"/>
              <w:left w:val="nil"/>
              <w:bottom w:val="single" w:sz="4" w:space="0" w:color="auto"/>
              <w:right w:val="single" w:sz="4" w:space="0" w:color="auto"/>
            </w:tcBorders>
            <w:shd w:val="clear" w:color="auto" w:fill="auto"/>
            <w:noWrap/>
            <w:vAlign w:val="bottom"/>
            <w:hideMark/>
          </w:tcPr>
          <w:p w14:paraId="395C477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高</w:t>
            </w:r>
          </w:p>
        </w:tc>
        <w:tc>
          <w:tcPr>
            <w:tcW w:w="1405" w:type="dxa"/>
            <w:tcBorders>
              <w:top w:val="nil"/>
              <w:left w:val="nil"/>
              <w:bottom w:val="single" w:sz="4" w:space="0" w:color="auto"/>
              <w:right w:val="single" w:sz="4" w:space="0" w:color="auto"/>
            </w:tcBorders>
            <w:shd w:val="clear" w:color="auto" w:fill="auto"/>
            <w:noWrap/>
            <w:vAlign w:val="bottom"/>
            <w:hideMark/>
          </w:tcPr>
          <w:p w14:paraId="242E9E56"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33.18</w:t>
            </w:r>
          </w:p>
        </w:tc>
      </w:tr>
      <w:tr w:rsidR="000A3483" w:rsidRPr="000A3483" w14:paraId="14292FE6"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78FFE216"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0B91501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big</w:t>
            </w:r>
          </w:p>
        </w:tc>
        <w:tc>
          <w:tcPr>
            <w:tcW w:w="1236" w:type="dxa"/>
            <w:tcBorders>
              <w:top w:val="nil"/>
              <w:left w:val="nil"/>
              <w:bottom w:val="single" w:sz="4" w:space="0" w:color="auto"/>
              <w:right w:val="single" w:sz="4" w:space="0" w:color="auto"/>
            </w:tcBorders>
            <w:shd w:val="clear" w:color="auto" w:fill="auto"/>
            <w:noWrap/>
            <w:vAlign w:val="bottom"/>
            <w:hideMark/>
          </w:tcPr>
          <w:p w14:paraId="60BA63F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大</w:t>
            </w:r>
          </w:p>
        </w:tc>
        <w:tc>
          <w:tcPr>
            <w:tcW w:w="2039" w:type="dxa"/>
            <w:tcBorders>
              <w:top w:val="nil"/>
              <w:left w:val="nil"/>
              <w:bottom w:val="single" w:sz="4" w:space="0" w:color="auto"/>
              <w:right w:val="single" w:sz="4" w:space="0" w:color="auto"/>
            </w:tcBorders>
            <w:shd w:val="clear" w:color="auto" w:fill="auto"/>
            <w:noWrap/>
            <w:vAlign w:val="bottom"/>
            <w:hideMark/>
          </w:tcPr>
          <w:p w14:paraId="699AAE62"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eight</w:t>
            </w:r>
          </w:p>
        </w:tc>
        <w:tc>
          <w:tcPr>
            <w:tcW w:w="1292" w:type="dxa"/>
            <w:tcBorders>
              <w:top w:val="nil"/>
              <w:left w:val="nil"/>
              <w:bottom w:val="single" w:sz="4" w:space="0" w:color="auto"/>
              <w:right w:val="single" w:sz="4" w:space="0" w:color="auto"/>
            </w:tcBorders>
            <w:shd w:val="clear" w:color="auto" w:fill="auto"/>
            <w:noWrap/>
            <w:vAlign w:val="bottom"/>
            <w:hideMark/>
          </w:tcPr>
          <w:p w14:paraId="6E20DEC2"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八</w:t>
            </w:r>
          </w:p>
        </w:tc>
        <w:tc>
          <w:tcPr>
            <w:tcW w:w="1405" w:type="dxa"/>
            <w:tcBorders>
              <w:top w:val="nil"/>
              <w:left w:val="nil"/>
              <w:bottom w:val="single" w:sz="4" w:space="0" w:color="auto"/>
              <w:right w:val="single" w:sz="4" w:space="0" w:color="auto"/>
            </w:tcBorders>
            <w:shd w:val="clear" w:color="auto" w:fill="auto"/>
            <w:noWrap/>
            <w:vAlign w:val="bottom"/>
            <w:hideMark/>
          </w:tcPr>
          <w:p w14:paraId="7E0EADA9"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30.40</w:t>
            </w:r>
          </w:p>
        </w:tc>
      </w:tr>
      <w:tr w:rsidR="000A3483" w:rsidRPr="000A3483" w14:paraId="655A85BA" w14:textId="77777777" w:rsidTr="000A348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1F35A4" w14:textId="77777777" w:rsidR="000A3483" w:rsidRPr="000A3483" w:rsidRDefault="000A3483" w:rsidP="000A3483">
            <w:pPr>
              <w:spacing w:after="0"/>
              <w:rPr>
                <w:rFonts w:eastAsia="Times New Roman" w:cs="Times New Roman"/>
                <w:sz w:val="24"/>
                <w:szCs w:val="24"/>
                <w:lang w:val="en-US" w:eastAsia="zh-TW"/>
              </w:rPr>
            </w:pPr>
            <w:r w:rsidRPr="000A3483">
              <w:rPr>
                <w:rFonts w:ascii="Libian SC Regular" w:eastAsia="Times New Roman" w:hAnsi="Libian SC Regular" w:cs="Libian SC Regular"/>
                <w:sz w:val="24"/>
                <w:szCs w:val="24"/>
                <w:lang w:val="en-US" w:eastAsia="zh-TW"/>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4759991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　</w:t>
            </w:r>
          </w:p>
        </w:tc>
        <w:tc>
          <w:tcPr>
            <w:tcW w:w="1236" w:type="dxa"/>
            <w:tcBorders>
              <w:top w:val="nil"/>
              <w:left w:val="nil"/>
              <w:bottom w:val="single" w:sz="4" w:space="0" w:color="auto"/>
              <w:right w:val="single" w:sz="4" w:space="0" w:color="auto"/>
            </w:tcBorders>
            <w:shd w:val="clear" w:color="auto" w:fill="auto"/>
            <w:noWrap/>
            <w:vAlign w:val="bottom"/>
            <w:hideMark/>
          </w:tcPr>
          <w:p w14:paraId="5351D56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　</w:t>
            </w:r>
          </w:p>
        </w:tc>
        <w:tc>
          <w:tcPr>
            <w:tcW w:w="2039" w:type="dxa"/>
            <w:tcBorders>
              <w:top w:val="nil"/>
              <w:left w:val="nil"/>
              <w:bottom w:val="single" w:sz="4" w:space="0" w:color="auto"/>
              <w:right w:val="single" w:sz="4" w:space="0" w:color="auto"/>
            </w:tcBorders>
            <w:shd w:val="clear" w:color="auto" w:fill="auto"/>
            <w:noWrap/>
            <w:vAlign w:val="bottom"/>
            <w:hideMark/>
          </w:tcPr>
          <w:p w14:paraId="05749B0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　</w:t>
            </w:r>
          </w:p>
        </w:tc>
        <w:tc>
          <w:tcPr>
            <w:tcW w:w="1292" w:type="dxa"/>
            <w:tcBorders>
              <w:top w:val="nil"/>
              <w:left w:val="nil"/>
              <w:bottom w:val="single" w:sz="4" w:space="0" w:color="auto"/>
              <w:right w:val="single" w:sz="4" w:space="0" w:color="auto"/>
            </w:tcBorders>
            <w:shd w:val="clear" w:color="auto" w:fill="auto"/>
            <w:noWrap/>
            <w:vAlign w:val="bottom"/>
            <w:hideMark/>
          </w:tcPr>
          <w:p w14:paraId="656CF1E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　</w:t>
            </w:r>
          </w:p>
        </w:tc>
        <w:tc>
          <w:tcPr>
            <w:tcW w:w="1405" w:type="dxa"/>
            <w:tcBorders>
              <w:top w:val="nil"/>
              <w:left w:val="nil"/>
              <w:bottom w:val="single" w:sz="4" w:space="0" w:color="auto"/>
              <w:right w:val="single" w:sz="4" w:space="0" w:color="auto"/>
            </w:tcBorders>
            <w:shd w:val="clear" w:color="auto" w:fill="auto"/>
            <w:noWrap/>
            <w:vAlign w:val="bottom"/>
            <w:hideMark/>
          </w:tcPr>
          <w:p w14:paraId="1F88FCE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　</w:t>
            </w:r>
          </w:p>
        </w:tc>
      </w:tr>
      <w:tr w:rsidR="000A3483" w:rsidRPr="000A3483" w14:paraId="74DB7B6B" w14:textId="77777777" w:rsidTr="000A3483">
        <w:trPr>
          <w:trHeight w:val="300"/>
        </w:trPr>
        <w:tc>
          <w:tcPr>
            <w:tcW w:w="1488" w:type="dxa"/>
            <w:vMerge w:val="restart"/>
            <w:tcBorders>
              <w:top w:val="nil"/>
              <w:left w:val="single" w:sz="4" w:space="0" w:color="auto"/>
              <w:bottom w:val="single" w:sz="4" w:space="0" w:color="auto"/>
              <w:right w:val="single" w:sz="4" w:space="0" w:color="auto"/>
            </w:tcBorders>
            <w:shd w:val="clear" w:color="auto" w:fill="auto"/>
            <w:vAlign w:val="bottom"/>
            <w:hideMark/>
          </w:tcPr>
          <w:p w14:paraId="5CC914AC" w14:textId="77777777" w:rsidR="000A3483" w:rsidRPr="000A3483" w:rsidRDefault="000A3483" w:rsidP="000A3483">
            <w:pPr>
              <w:spacing w:after="0"/>
              <w:jc w:val="center"/>
              <w:rPr>
                <w:rFonts w:ascii="PMingLiU" w:cs="Times New Roman"/>
                <w:sz w:val="24"/>
                <w:szCs w:val="24"/>
                <w:lang w:val="en-US" w:eastAsia="zh-TW"/>
              </w:rPr>
            </w:pPr>
            <w:r w:rsidRPr="000A3483">
              <w:rPr>
                <w:rFonts w:ascii="PMingLiU" w:cs="Times New Roman" w:hint="eastAsia"/>
                <w:sz w:val="24"/>
                <w:szCs w:val="24"/>
                <w:lang w:val="en-US" w:eastAsia="zh-TW"/>
              </w:rPr>
              <w:t>Contrastive (complementary cosmic)</w:t>
            </w:r>
          </w:p>
        </w:tc>
        <w:tc>
          <w:tcPr>
            <w:tcW w:w="1280" w:type="dxa"/>
            <w:tcBorders>
              <w:top w:val="nil"/>
              <w:left w:val="nil"/>
              <w:bottom w:val="single" w:sz="4" w:space="0" w:color="auto"/>
              <w:right w:val="single" w:sz="4" w:space="0" w:color="auto"/>
            </w:tcBorders>
            <w:shd w:val="clear" w:color="auto" w:fill="auto"/>
            <w:noWrap/>
            <w:vAlign w:val="bottom"/>
            <w:hideMark/>
          </w:tcPr>
          <w:p w14:paraId="292AFE1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yin</w:t>
            </w:r>
          </w:p>
        </w:tc>
        <w:tc>
          <w:tcPr>
            <w:tcW w:w="1236" w:type="dxa"/>
            <w:tcBorders>
              <w:top w:val="nil"/>
              <w:left w:val="nil"/>
              <w:bottom w:val="single" w:sz="4" w:space="0" w:color="auto"/>
              <w:right w:val="single" w:sz="4" w:space="0" w:color="auto"/>
            </w:tcBorders>
            <w:shd w:val="clear" w:color="auto" w:fill="auto"/>
            <w:noWrap/>
            <w:vAlign w:val="bottom"/>
            <w:hideMark/>
          </w:tcPr>
          <w:p w14:paraId="7162E95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陰</w:t>
            </w:r>
          </w:p>
        </w:tc>
        <w:tc>
          <w:tcPr>
            <w:tcW w:w="2039" w:type="dxa"/>
            <w:tcBorders>
              <w:top w:val="nil"/>
              <w:left w:val="nil"/>
              <w:bottom w:val="single" w:sz="4" w:space="0" w:color="auto"/>
              <w:right w:val="single" w:sz="4" w:space="0" w:color="auto"/>
            </w:tcBorders>
            <w:shd w:val="clear" w:color="auto" w:fill="auto"/>
            <w:noWrap/>
            <w:vAlign w:val="bottom"/>
            <w:hideMark/>
          </w:tcPr>
          <w:p w14:paraId="7A9E636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yang</w:t>
            </w:r>
          </w:p>
        </w:tc>
        <w:tc>
          <w:tcPr>
            <w:tcW w:w="1292" w:type="dxa"/>
            <w:tcBorders>
              <w:top w:val="nil"/>
              <w:left w:val="nil"/>
              <w:bottom w:val="single" w:sz="4" w:space="0" w:color="auto"/>
              <w:right w:val="single" w:sz="4" w:space="0" w:color="auto"/>
            </w:tcBorders>
            <w:shd w:val="clear" w:color="auto" w:fill="auto"/>
            <w:noWrap/>
            <w:vAlign w:val="bottom"/>
            <w:hideMark/>
          </w:tcPr>
          <w:p w14:paraId="29594F0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陽</w:t>
            </w:r>
          </w:p>
        </w:tc>
        <w:tc>
          <w:tcPr>
            <w:tcW w:w="1405" w:type="dxa"/>
            <w:tcBorders>
              <w:top w:val="nil"/>
              <w:left w:val="nil"/>
              <w:bottom w:val="single" w:sz="4" w:space="0" w:color="auto"/>
              <w:right w:val="single" w:sz="4" w:space="0" w:color="auto"/>
            </w:tcBorders>
            <w:shd w:val="clear" w:color="auto" w:fill="auto"/>
            <w:noWrap/>
            <w:vAlign w:val="bottom"/>
            <w:hideMark/>
          </w:tcPr>
          <w:p w14:paraId="623A6256"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80.61</w:t>
            </w:r>
          </w:p>
        </w:tc>
      </w:tr>
      <w:tr w:rsidR="000A3483" w:rsidRPr="000A3483" w14:paraId="72AD15A1"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231AB394"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52680A6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yin</w:t>
            </w:r>
          </w:p>
        </w:tc>
        <w:tc>
          <w:tcPr>
            <w:tcW w:w="1236" w:type="dxa"/>
            <w:tcBorders>
              <w:top w:val="nil"/>
              <w:left w:val="nil"/>
              <w:bottom w:val="single" w:sz="4" w:space="0" w:color="auto"/>
              <w:right w:val="single" w:sz="4" w:space="0" w:color="auto"/>
            </w:tcBorders>
            <w:shd w:val="clear" w:color="auto" w:fill="auto"/>
            <w:noWrap/>
            <w:vAlign w:val="bottom"/>
            <w:hideMark/>
          </w:tcPr>
          <w:p w14:paraId="7C64293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陰</w:t>
            </w:r>
          </w:p>
        </w:tc>
        <w:tc>
          <w:tcPr>
            <w:tcW w:w="2039" w:type="dxa"/>
            <w:tcBorders>
              <w:top w:val="nil"/>
              <w:left w:val="nil"/>
              <w:bottom w:val="single" w:sz="4" w:space="0" w:color="auto"/>
              <w:right w:val="single" w:sz="4" w:space="0" w:color="auto"/>
            </w:tcBorders>
            <w:shd w:val="clear" w:color="auto" w:fill="auto"/>
            <w:noWrap/>
            <w:vAlign w:val="bottom"/>
            <w:hideMark/>
          </w:tcPr>
          <w:p w14:paraId="298E49B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moon</w:t>
            </w:r>
          </w:p>
        </w:tc>
        <w:tc>
          <w:tcPr>
            <w:tcW w:w="1292" w:type="dxa"/>
            <w:tcBorders>
              <w:top w:val="nil"/>
              <w:left w:val="nil"/>
              <w:bottom w:val="single" w:sz="4" w:space="0" w:color="auto"/>
              <w:right w:val="single" w:sz="4" w:space="0" w:color="auto"/>
            </w:tcBorders>
            <w:shd w:val="clear" w:color="auto" w:fill="auto"/>
            <w:noWrap/>
            <w:vAlign w:val="bottom"/>
            <w:hideMark/>
          </w:tcPr>
          <w:p w14:paraId="52AE115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月</w:t>
            </w:r>
          </w:p>
        </w:tc>
        <w:tc>
          <w:tcPr>
            <w:tcW w:w="1405" w:type="dxa"/>
            <w:tcBorders>
              <w:top w:val="nil"/>
              <w:left w:val="nil"/>
              <w:bottom w:val="single" w:sz="4" w:space="0" w:color="auto"/>
              <w:right w:val="single" w:sz="4" w:space="0" w:color="auto"/>
            </w:tcBorders>
            <w:shd w:val="clear" w:color="auto" w:fill="auto"/>
            <w:noWrap/>
            <w:vAlign w:val="bottom"/>
            <w:hideMark/>
          </w:tcPr>
          <w:p w14:paraId="7ADC5B72"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24.00</w:t>
            </w:r>
          </w:p>
        </w:tc>
      </w:tr>
      <w:tr w:rsidR="000A3483" w:rsidRPr="000A3483" w14:paraId="769A0260"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7523AD02"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74B118B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yin</w:t>
            </w:r>
          </w:p>
        </w:tc>
        <w:tc>
          <w:tcPr>
            <w:tcW w:w="1236" w:type="dxa"/>
            <w:tcBorders>
              <w:top w:val="nil"/>
              <w:left w:val="nil"/>
              <w:bottom w:val="single" w:sz="4" w:space="0" w:color="auto"/>
              <w:right w:val="single" w:sz="4" w:space="0" w:color="auto"/>
            </w:tcBorders>
            <w:shd w:val="clear" w:color="auto" w:fill="auto"/>
            <w:noWrap/>
            <w:vAlign w:val="bottom"/>
            <w:hideMark/>
          </w:tcPr>
          <w:p w14:paraId="490F03F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陰</w:t>
            </w:r>
          </w:p>
        </w:tc>
        <w:tc>
          <w:tcPr>
            <w:tcW w:w="2039" w:type="dxa"/>
            <w:tcBorders>
              <w:top w:val="nil"/>
              <w:left w:val="nil"/>
              <w:bottom w:val="single" w:sz="4" w:space="0" w:color="auto"/>
              <w:right w:val="single" w:sz="4" w:space="0" w:color="auto"/>
            </w:tcBorders>
            <w:shd w:val="clear" w:color="auto" w:fill="auto"/>
            <w:noWrap/>
            <w:vAlign w:val="bottom"/>
            <w:hideMark/>
          </w:tcPr>
          <w:p w14:paraId="60181DE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all</w:t>
            </w:r>
          </w:p>
        </w:tc>
        <w:tc>
          <w:tcPr>
            <w:tcW w:w="1292" w:type="dxa"/>
            <w:tcBorders>
              <w:top w:val="nil"/>
              <w:left w:val="nil"/>
              <w:bottom w:val="single" w:sz="4" w:space="0" w:color="auto"/>
              <w:right w:val="single" w:sz="4" w:space="0" w:color="auto"/>
            </w:tcBorders>
            <w:shd w:val="clear" w:color="auto" w:fill="auto"/>
            <w:noWrap/>
            <w:vAlign w:val="bottom"/>
            <w:hideMark/>
          </w:tcPr>
          <w:p w14:paraId="18410F5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皆</w:t>
            </w:r>
          </w:p>
        </w:tc>
        <w:tc>
          <w:tcPr>
            <w:tcW w:w="1405" w:type="dxa"/>
            <w:tcBorders>
              <w:top w:val="nil"/>
              <w:left w:val="nil"/>
              <w:bottom w:val="single" w:sz="4" w:space="0" w:color="auto"/>
              <w:right w:val="single" w:sz="4" w:space="0" w:color="auto"/>
            </w:tcBorders>
            <w:shd w:val="clear" w:color="auto" w:fill="auto"/>
            <w:noWrap/>
            <w:vAlign w:val="bottom"/>
            <w:hideMark/>
          </w:tcPr>
          <w:p w14:paraId="12F5B128"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17.64</w:t>
            </w:r>
          </w:p>
        </w:tc>
      </w:tr>
      <w:tr w:rsidR="000A3483" w:rsidRPr="000A3483" w14:paraId="54E0DC99" w14:textId="77777777" w:rsidTr="000A3483">
        <w:trPr>
          <w:trHeight w:val="300"/>
        </w:trPr>
        <w:tc>
          <w:tcPr>
            <w:tcW w:w="8740" w:type="dxa"/>
            <w:gridSpan w:val="6"/>
            <w:tcBorders>
              <w:top w:val="single" w:sz="4" w:space="0" w:color="auto"/>
              <w:left w:val="single" w:sz="4" w:space="0" w:color="auto"/>
              <w:bottom w:val="single" w:sz="4" w:space="0" w:color="auto"/>
              <w:right w:val="nil"/>
            </w:tcBorders>
            <w:shd w:val="clear" w:color="auto" w:fill="auto"/>
            <w:noWrap/>
            <w:vAlign w:val="bottom"/>
            <w:hideMark/>
          </w:tcPr>
          <w:p w14:paraId="0D5A1B95" w14:textId="77777777" w:rsidR="000A3483" w:rsidRPr="000A3483" w:rsidRDefault="000A3483" w:rsidP="000A3483">
            <w:pPr>
              <w:spacing w:after="0"/>
              <w:jc w:val="center"/>
              <w:rPr>
                <w:rFonts w:eastAsia="Times New Roman" w:cs="Times New Roman"/>
                <w:sz w:val="24"/>
                <w:szCs w:val="24"/>
                <w:lang w:val="en-US" w:eastAsia="zh-TW"/>
              </w:rPr>
            </w:pPr>
            <w:r w:rsidRPr="000A3483">
              <w:rPr>
                <w:rFonts w:ascii="Libian SC Regular" w:eastAsia="Times New Roman" w:hAnsi="Libian SC Regular" w:cs="Libian SC Regular"/>
                <w:sz w:val="24"/>
                <w:szCs w:val="24"/>
                <w:lang w:val="en-US" w:eastAsia="zh-TW"/>
              </w:rPr>
              <w:t xml:space="preserve">　</w:t>
            </w:r>
          </w:p>
        </w:tc>
      </w:tr>
      <w:tr w:rsidR="000A3483" w:rsidRPr="000A3483" w14:paraId="4801A6F8" w14:textId="77777777" w:rsidTr="000A3483">
        <w:trPr>
          <w:trHeight w:val="300"/>
        </w:trPr>
        <w:tc>
          <w:tcPr>
            <w:tcW w:w="1488" w:type="dxa"/>
            <w:vMerge w:val="restart"/>
            <w:tcBorders>
              <w:top w:val="nil"/>
              <w:left w:val="single" w:sz="4" w:space="0" w:color="auto"/>
              <w:bottom w:val="single" w:sz="4" w:space="0" w:color="auto"/>
              <w:right w:val="single" w:sz="4" w:space="0" w:color="auto"/>
            </w:tcBorders>
            <w:shd w:val="clear" w:color="auto" w:fill="auto"/>
            <w:vAlign w:val="bottom"/>
            <w:hideMark/>
          </w:tcPr>
          <w:p w14:paraId="517BBFA2" w14:textId="77777777" w:rsidR="000A3483" w:rsidRPr="000A3483" w:rsidRDefault="000A3483" w:rsidP="000A3483">
            <w:pPr>
              <w:spacing w:after="0"/>
              <w:jc w:val="center"/>
              <w:rPr>
                <w:rFonts w:ascii="PMingLiU" w:cs="Times New Roman"/>
                <w:sz w:val="24"/>
                <w:szCs w:val="24"/>
                <w:lang w:val="en-US" w:eastAsia="zh-TW"/>
              </w:rPr>
            </w:pPr>
            <w:r w:rsidRPr="000A3483">
              <w:rPr>
                <w:rFonts w:ascii="PMingLiU" w:cs="Times New Roman" w:hint="eastAsia"/>
                <w:sz w:val="24"/>
                <w:szCs w:val="24"/>
                <w:lang w:val="en-US" w:eastAsia="zh-TW"/>
              </w:rPr>
              <w:t>Contrastive (complementary social)</w:t>
            </w:r>
          </w:p>
        </w:tc>
        <w:tc>
          <w:tcPr>
            <w:tcW w:w="1280" w:type="dxa"/>
            <w:tcBorders>
              <w:top w:val="nil"/>
              <w:left w:val="nil"/>
              <w:bottom w:val="single" w:sz="4" w:space="0" w:color="auto"/>
              <w:right w:val="single" w:sz="4" w:space="0" w:color="auto"/>
            </w:tcBorders>
            <w:shd w:val="clear" w:color="auto" w:fill="auto"/>
            <w:noWrap/>
            <w:vAlign w:val="bottom"/>
            <w:hideMark/>
          </w:tcPr>
          <w:p w14:paraId="137392D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elder brother</w:t>
            </w:r>
          </w:p>
        </w:tc>
        <w:tc>
          <w:tcPr>
            <w:tcW w:w="1236" w:type="dxa"/>
            <w:tcBorders>
              <w:top w:val="nil"/>
              <w:left w:val="nil"/>
              <w:bottom w:val="single" w:sz="4" w:space="0" w:color="auto"/>
              <w:right w:val="single" w:sz="4" w:space="0" w:color="auto"/>
            </w:tcBorders>
            <w:shd w:val="clear" w:color="auto" w:fill="auto"/>
            <w:noWrap/>
            <w:vAlign w:val="bottom"/>
            <w:hideMark/>
          </w:tcPr>
          <w:p w14:paraId="53D494D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兄</w:t>
            </w:r>
          </w:p>
        </w:tc>
        <w:tc>
          <w:tcPr>
            <w:tcW w:w="2039" w:type="dxa"/>
            <w:tcBorders>
              <w:top w:val="nil"/>
              <w:left w:val="nil"/>
              <w:bottom w:val="single" w:sz="4" w:space="0" w:color="auto"/>
              <w:right w:val="single" w:sz="4" w:space="0" w:color="auto"/>
            </w:tcBorders>
            <w:shd w:val="clear" w:color="auto" w:fill="auto"/>
            <w:noWrap/>
            <w:vAlign w:val="bottom"/>
            <w:hideMark/>
          </w:tcPr>
          <w:p w14:paraId="1D5F2DC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younger brother</w:t>
            </w:r>
          </w:p>
        </w:tc>
        <w:tc>
          <w:tcPr>
            <w:tcW w:w="1292" w:type="dxa"/>
            <w:tcBorders>
              <w:top w:val="nil"/>
              <w:left w:val="nil"/>
              <w:bottom w:val="single" w:sz="4" w:space="0" w:color="auto"/>
              <w:right w:val="single" w:sz="4" w:space="0" w:color="auto"/>
            </w:tcBorders>
            <w:shd w:val="clear" w:color="auto" w:fill="auto"/>
            <w:noWrap/>
            <w:vAlign w:val="bottom"/>
            <w:hideMark/>
          </w:tcPr>
          <w:p w14:paraId="676B5F0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弟</w:t>
            </w:r>
          </w:p>
        </w:tc>
        <w:tc>
          <w:tcPr>
            <w:tcW w:w="1405" w:type="dxa"/>
            <w:tcBorders>
              <w:top w:val="nil"/>
              <w:left w:val="nil"/>
              <w:bottom w:val="single" w:sz="4" w:space="0" w:color="auto"/>
              <w:right w:val="single" w:sz="4" w:space="0" w:color="auto"/>
            </w:tcBorders>
            <w:shd w:val="clear" w:color="auto" w:fill="auto"/>
            <w:noWrap/>
            <w:vAlign w:val="bottom"/>
            <w:hideMark/>
          </w:tcPr>
          <w:p w14:paraId="1D28F9BE"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39.74</w:t>
            </w:r>
          </w:p>
        </w:tc>
      </w:tr>
      <w:tr w:rsidR="000A3483" w:rsidRPr="000A3483" w14:paraId="1C461DB1"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026F53BC"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03EC0C6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elder brother</w:t>
            </w:r>
          </w:p>
        </w:tc>
        <w:tc>
          <w:tcPr>
            <w:tcW w:w="1236" w:type="dxa"/>
            <w:tcBorders>
              <w:top w:val="nil"/>
              <w:left w:val="nil"/>
              <w:bottom w:val="single" w:sz="4" w:space="0" w:color="auto"/>
              <w:right w:val="single" w:sz="4" w:space="0" w:color="auto"/>
            </w:tcBorders>
            <w:shd w:val="clear" w:color="auto" w:fill="auto"/>
            <w:noWrap/>
            <w:vAlign w:val="bottom"/>
            <w:hideMark/>
          </w:tcPr>
          <w:p w14:paraId="11A441E8"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兄</w:t>
            </w:r>
          </w:p>
        </w:tc>
        <w:tc>
          <w:tcPr>
            <w:tcW w:w="2039" w:type="dxa"/>
            <w:tcBorders>
              <w:top w:val="nil"/>
              <w:left w:val="nil"/>
              <w:bottom w:val="single" w:sz="4" w:space="0" w:color="auto"/>
              <w:right w:val="single" w:sz="4" w:space="0" w:color="auto"/>
            </w:tcBorders>
            <w:shd w:val="clear" w:color="auto" w:fill="auto"/>
            <w:noWrap/>
            <w:vAlign w:val="bottom"/>
            <w:hideMark/>
          </w:tcPr>
          <w:p w14:paraId="6581292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mother</w:t>
            </w:r>
          </w:p>
        </w:tc>
        <w:tc>
          <w:tcPr>
            <w:tcW w:w="1292" w:type="dxa"/>
            <w:tcBorders>
              <w:top w:val="nil"/>
              <w:left w:val="nil"/>
              <w:bottom w:val="single" w:sz="4" w:space="0" w:color="auto"/>
              <w:right w:val="single" w:sz="4" w:space="0" w:color="auto"/>
            </w:tcBorders>
            <w:shd w:val="clear" w:color="auto" w:fill="auto"/>
            <w:noWrap/>
            <w:vAlign w:val="bottom"/>
            <w:hideMark/>
          </w:tcPr>
          <w:p w14:paraId="2713A90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母</w:t>
            </w:r>
          </w:p>
        </w:tc>
        <w:tc>
          <w:tcPr>
            <w:tcW w:w="1405" w:type="dxa"/>
            <w:tcBorders>
              <w:top w:val="nil"/>
              <w:left w:val="nil"/>
              <w:bottom w:val="single" w:sz="4" w:space="0" w:color="auto"/>
              <w:right w:val="single" w:sz="4" w:space="0" w:color="auto"/>
            </w:tcBorders>
            <w:shd w:val="clear" w:color="auto" w:fill="auto"/>
            <w:noWrap/>
            <w:vAlign w:val="bottom"/>
            <w:hideMark/>
          </w:tcPr>
          <w:p w14:paraId="3847243E"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15.00</w:t>
            </w:r>
          </w:p>
        </w:tc>
      </w:tr>
      <w:tr w:rsidR="000A3483" w:rsidRPr="000A3483" w14:paraId="7711714C"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48EDC77F"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650B35D1"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elder brother</w:t>
            </w:r>
          </w:p>
        </w:tc>
        <w:tc>
          <w:tcPr>
            <w:tcW w:w="1236" w:type="dxa"/>
            <w:tcBorders>
              <w:top w:val="nil"/>
              <w:left w:val="nil"/>
              <w:bottom w:val="single" w:sz="4" w:space="0" w:color="auto"/>
              <w:right w:val="single" w:sz="4" w:space="0" w:color="auto"/>
            </w:tcBorders>
            <w:shd w:val="clear" w:color="auto" w:fill="auto"/>
            <w:noWrap/>
            <w:vAlign w:val="bottom"/>
            <w:hideMark/>
          </w:tcPr>
          <w:p w14:paraId="7A1C753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兄</w:t>
            </w:r>
          </w:p>
        </w:tc>
        <w:tc>
          <w:tcPr>
            <w:tcW w:w="2039" w:type="dxa"/>
            <w:tcBorders>
              <w:top w:val="nil"/>
              <w:left w:val="nil"/>
              <w:bottom w:val="single" w:sz="4" w:space="0" w:color="auto"/>
              <w:right w:val="single" w:sz="4" w:space="0" w:color="auto"/>
            </w:tcBorders>
            <w:shd w:val="clear" w:color="auto" w:fill="auto"/>
            <w:noWrap/>
            <w:vAlign w:val="bottom"/>
            <w:hideMark/>
          </w:tcPr>
          <w:p w14:paraId="30CA3E4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gold</w:t>
            </w:r>
          </w:p>
        </w:tc>
        <w:tc>
          <w:tcPr>
            <w:tcW w:w="1292" w:type="dxa"/>
            <w:tcBorders>
              <w:top w:val="nil"/>
              <w:left w:val="nil"/>
              <w:bottom w:val="single" w:sz="4" w:space="0" w:color="auto"/>
              <w:right w:val="single" w:sz="4" w:space="0" w:color="auto"/>
            </w:tcBorders>
            <w:shd w:val="clear" w:color="auto" w:fill="auto"/>
            <w:noWrap/>
            <w:vAlign w:val="bottom"/>
            <w:hideMark/>
          </w:tcPr>
          <w:p w14:paraId="59C3647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金</w:t>
            </w:r>
          </w:p>
        </w:tc>
        <w:tc>
          <w:tcPr>
            <w:tcW w:w="1405" w:type="dxa"/>
            <w:tcBorders>
              <w:top w:val="nil"/>
              <w:left w:val="nil"/>
              <w:bottom w:val="single" w:sz="4" w:space="0" w:color="auto"/>
              <w:right w:val="single" w:sz="4" w:space="0" w:color="auto"/>
            </w:tcBorders>
            <w:shd w:val="clear" w:color="auto" w:fill="auto"/>
            <w:noWrap/>
            <w:vAlign w:val="bottom"/>
            <w:hideMark/>
          </w:tcPr>
          <w:p w14:paraId="37F2C236"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3.49</w:t>
            </w:r>
          </w:p>
        </w:tc>
      </w:tr>
      <w:tr w:rsidR="000A3483" w:rsidRPr="000A3483" w14:paraId="3D969036" w14:textId="77777777" w:rsidTr="000A3483">
        <w:trPr>
          <w:trHeight w:val="300"/>
        </w:trPr>
        <w:tc>
          <w:tcPr>
            <w:tcW w:w="8740" w:type="dxa"/>
            <w:gridSpan w:val="6"/>
            <w:tcBorders>
              <w:top w:val="single" w:sz="4" w:space="0" w:color="auto"/>
              <w:left w:val="single" w:sz="4" w:space="0" w:color="auto"/>
              <w:bottom w:val="single" w:sz="4" w:space="0" w:color="auto"/>
              <w:right w:val="nil"/>
            </w:tcBorders>
            <w:shd w:val="clear" w:color="auto" w:fill="auto"/>
            <w:noWrap/>
            <w:vAlign w:val="bottom"/>
            <w:hideMark/>
          </w:tcPr>
          <w:p w14:paraId="73346F16" w14:textId="77777777" w:rsidR="000A3483" w:rsidRPr="000A3483" w:rsidRDefault="000A3483" w:rsidP="000A3483">
            <w:pPr>
              <w:spacing w:after="0"/>
              <w:jc w:val="center"/>
              <w:rPr>
                <w:rFonts w:eastAsia="Times New Roman" w:cs="Times New Roman"/>
                <w:sz w:val="24"/>
                <w:szCs w:val="24"/>
                <w:lang w:val="en-US" w:eastAsia="zh-TW"/>
              </w:rPr>
            </w:pPr>
            <w:r w:rsidRPr="000A3483">
              <w:rPr>
                <w:rFonts w:ascii="Libian SC Regular" w:eastAsia="Times New Roman" w:hAnsi="Libian SC Regular" w:cs="Libian SC Regular"/>
                <w:sz w:val="24"/>
                <w:szCs w:val="24"/>
                <w:lang w:val="en-US" w:eastAsia="zh-TW"/>
              </w:rPr>
              <w:t xml:space="preserve">　</w:t>
            </w:r>
          </w:p>
        </w:tc>
      </w:tr>
      <w:tr w:rsidR="000A3483" w:rsidRPr="000A3483" w14:paraId="578DA23E" w14:textId="77777777" w:rsidTr="000A3483">
        <w:trPr>
          <w:trHeight w:val="300"/>
        </w:trPr>
        <w:tc>
          <w:tcPr>
            <w:tcW w:w="1488" w:type="dxa"/>
            <w:vMerge w:val="restart"/>
            <w:tcBorders>
              <w:top w:val="nil"/>
              <w:left w:val="single" w:sz="4" w:space="0" w:color="auto"/>
              <w:bottom w:val="single" w:sz="4" w:space="0" w:color="auto"/>
              <w:right w:val="single" w:sz="4" w:space="0" w:color="auto"/>
            </w:tcBorders>
            <w:shd w:val="clear" w:color="auto" w:fill="auto"/>
            <w:vAlign w:val="bottom"/>
            <w:hideMark/>
          </w:tcPr>
          <w:p w14:paraId="54272CC6" w14:textId="77777777" w:rsidR="000A3483" w:rsidRPr="000A3483" w:rsidRDefault="000A3483" w:rsidP="000A3483">
            <w:pPr>
              <w:spacing w:after="0"/>
              <w:jc w:val="center"/>
              <w:rPr>
                <w:rFonts w:ascii="PMingLiU" w:cs="Times New Roman"/>
                <w:sz w:val="24"/>
                <w:szCs w:val="24"/>
                <w:lang w:val="en-US" w:eastAsia="zh-TW"/>
              </w:rPr>
            </w:pPr>
            <w:r w:rsidRPr="000A3483">
              <w:rPr>
                <w:rFonts w:ascii="PMingLiU" w:cs="Times New Roman" w:hint="eastAsia"/>
                <w:sz w:val="24"/>
                <w:szCs w:val="24"/>
                <w:lang w:val="en-US" w:eastAsia="zh-TW"/>
              </w:rPr>
              <w:t>Endemic Function</w:t>
            </w:r>
          </w:p>
        </w:tc>
        <w:tc>
          <w:tcPr>
            <w:tcW w:w="1280" w:type="dxa"/>
            <w:tcBorders>
              <w:top w:val="nil"/>
              <w:left w:val="nil"/>
              <w:bottom w:val="single" w:sz="4" w:space="0" w:color="auto"/>
              <w:right w:val="single" w:sz="4" w:space="0" w:color="auto"/>
            </w:tcBorders>
            <w:shd w:val="clear" w:color="auto" w:fill="auto"/>
            <w:noWrap/>
            <w:vAlign w:val="bottom"/>
            <w:hideMark/>
          </w:tcPr>
          <w:p w14:paraId="7DED9AD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bird</w:t>
            </w:r>
          </w:p>
        </w:tc>
        <w:tc>
          <w:tcPr>
            <w:tcW w:w="1236" w:type="dxa"/>
            <w:tcBorders>
              <w:top w:val="nil"/>
              <w:left w:val="nil"/>
              <w:bottom w:val="single" w:sz="4" w:space="0" w:color="auto"/>
              <w:right w:val="single" w:sz="4" w:space="0" w:color="auto"/>
            </w:tcBorders>
            <w:shd w:val="clear" w:color="auto" w:fill="auto"/>
            <w:noWrap/>
            <w:vAlign w:val="bottom"/>
            <w:hideMark/>
          </w:tcPr>
          <w:p w14:paraId="1F5B28EB"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鳥</w:t>
            </w:r>
          </w:p>
        </w:tc>
        <w:tc>
          <w:tcPr>
            <w:tcW w:w="2039" w:type="dxa"/>
            <w:tcBorders>
              <w:top w:val="nil"/>
              <w:left w:val="nil"/>
              <w:bottom w:val="single" w:sz="4" w:space="0" w:color="auto"/>
              <w:right w:val="single" w:sz="4" w:space="0" w:color="auto"/>
            </w:tcBorders>
            <w:shd w:val="clear" w:color="auto" w:fill="auto"/>
            <w:noWrap/>
            <w:vAlign w:val="bottom"/>
            <w:hideMark/>
          </w:tcPr>
          <w:p w14:paraId="073D730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fly</w:t>
            </w:r>
          </w:p>
        </w:tc>
        <w:tc>
          <w:tcPr>
            <w:tcW w:w="1292" w:type="dxa"/>
            <w:tcBorders>
              <w:top w:val="nil"/>
              <w:left w:val="nil"/>
              <w:bottom w:val="single" w:sz="4" w:space="0" w:color="auto"/>
              <w:right w:val="single" w:sz="4" w:space="0" w:color="auto"/>
            </w:tcBorders>
            <w:shd w:val="clear" w:color="auto" w:fill="auto"/>
            <w:noWrap/>
            <w:vAlign w:val="bottom"/>
            <w:hideMark/>
          </w:tcPr>
          <w:p w14:paraId="5B71803E"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飛</w:t>
            </w:r>
          </w:p>
        </w:tc>
        <w:tc>
          <w:tcPr>
            <w:tcW w:w="1405" w:type="dxa"/>
            <w:tcBorders>
              <w:top w:val="nil"/>
              <w:left w:val="nil"/>
              <w:bottom w:val="single" w:sz="4" w:space="0" w:color="auto"/>
              <w:right w:val="single" w:sz="4" w:space="0" w:color="auto"/>
            </w:tcBorders>
            <w:shd w:val="clear" w:color="auto" w:fill="auto"/>
            <w:noWrap/>
            <w:vAlign w:val="bottom"/>
            <w:hideMark/>
          </w:tcPr>
          <w:p w14:paraId="2C51C209"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15.76</w:t>
            </w:r>
          </w:p>
        </w:tc>
      </w:tr>
      <w:tr w:rsidR="000A3483" w:rsidRPr="000A3483" w14:paraId="4A66630E"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6F960F98"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6AE129B6"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bird</w:t>
            </w:r>
          </w:p>
        </w:tc>
        <w:tc>
          <w:tcPr>
            <w:tcW w:w="1236" w:type="dxa"/>
            <w:tcBorders>
              <w:top w:val="nil"/>
              <w:left w:val="nil"/>
              <w:bottom w:val="single" w:sz="4" w:space="0" w:color="auto"/>
              <w:right w:val="single" w:sz="4" w:space="0" w:color="auto"/>
            </w:tcBorders>
            <w:shd w:val="clear" w:color="auto" w:fill="auto"/>
            <w:noWrap/>
            <w:vAlign w:val="bottom"/>
            <w:hideMark/>
          </w:tcPr>
          <w:p w14:paraId="5B0A0FBF"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鳥</w:t>
            </w:r>
          </w:p>
        </w:tc>
        <w:tc>
          <w:tcPr>
            <w:tcW w:w="2039" w:type="dxa"/>
            <w:tcBorders>
              <w:top w:val="nil"/>
              <w:left w:val="nil"/>
              <w:bottom w:val="single" w:sz="4" w:space="0" w:color="auto"/>
              <w:right w:val="single" w:sz="4" w:space="0" w:color="auto"/>
            </w:tcBorders>
            <w:shd w:val="clear" w:color="auto" w:fill="auto"/>
            <w:noWrap/>
            <w:vAlign w:val="bottom"/>
            <w:hideMark/>
          </w:tcPr>
          <w:p w14:paraId="2C0AEA21"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black crow</w:t>
            </w:r>
          </w:p>
        </w:tc>
        <w:tc>
          <w:tcPr>
            <w:tcW w:w="1292" w:type="dxa"/>
            <w:tcBorders>
              <w:top w:val="nil"/>
              <w:left w:val="nil"/>
              <w:bottom w:val="single" w:sz="4" w:space="0" w:color="auto"/>
              <w:right w:val="single" w:sz="4" w:space="0" w:color="auto"/>
            </w:tcBorders>
            <w:shd w:val="clear" w:color="auto" w:fill="auto"/>
            <w:noWrap/>
            <w:vAlign w:val="bottom"/>
            <w:hideMark/>
          </w:tcPr>
          <w:p w14:paraId="39C4C25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烏 </w:t>
            </w:r>
          </w:p>
        </w:tc>
        <w:tc>
          <w:tcPr>
            <w:tcW w:w="1405" w:type="dxa"/>
            <w:tcBorders>
              <w:top w:val="nil"/>
              <w:left w:val="nil"/>
              <w:bottom w:val="single" w:sz="4" w:space="0" w:color="auto"/>
              <w:right w:val="single" w:sz="4" w:space="0" w:color="auto"/>
            </w:tcBorders>
            <w:shd w:val="clear" w:color="auto" w:fill="auto"/>
            <w:noWrap/>
            <w:vAlign w:val="bottom"/>
            <w:hideMark/>
          </w:tcPr>
          <w:p w14:paraId="4C614379"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5.68</w:t>
            </w:r>
          </w:p>
        </w:tc>
      </w:tr>
      <w:tr w:rsidR="000A3483" w:rsidRPr="000A3483" w14:paraId="3A2B8074"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54F2F1B7"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072FED5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bird</w:t>
            </w:r>
          </w:p>
        </w:tc>
        <w:tc>
          <w:tcPr>
            <w:tcW w:w="1236" w:type="dxa"/>
            <w:tcBorders>
              <w:top w:val="nil"/>
              <w:left w:val="nil"/>
              <w:bottom w:val="single" w:sz="4" w:space="0" w:color="auto"/>
              <w:right w:val="single" w:sz="4" w:space="0" w:color="auto"/>
            </w:tcBorders>
            <w:shd w:val="clear" w:color="auto" w:fill="auto"/>
            <w:noWrap/>
            <w:vAlign w:val="bottom"/>
            <w:hideMark/>
          </w:tcPr>
          <w:p w14:paraId="54B03595"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鳥</w:t>
            </w:r>
          </w:p>
        </w:tc>
        <w:tc>
          <w:tcPr>
            <w:tcW w:w="2039" w:type="dxa"/>
            <w:tcBorders>
              <w:top w:val="nil"/>
              <w:left w:val="nil"/>
              <w:bottom w:val="single" w:sz="4" w:space="0" w:color="auto"/>
              <w:right w:val="single" w:sz="4" w:space="0" w:color="auto"/>
            </w:tcBorders>
            <w:shd w:val="clear" w:color="auto" w:fill="auto"/>
            <w:noWrap/>
            <w:vAlign w:val="bottom"/>
            <w:hideMark/>
          </w:tcPr>
          <w:p w14:paraId="07048A52"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simple, bamboo strip</w:t>
            </w:r>
          </w:p>
        </w:tc>
        <w:tc>
          <w:tcPr>
            <w:tcW w:w="1292" w:type="dxa"/>
            <w:tcBorders>
              <w:top w:val="nil"/>
              <w:left w:val="nil"/>
              <w:bottom w:val="single" w:sz="4" w:space="0" w:color="auto"/>
              <w:right w:val="single" w:sz="4" w:space="0" w:color="auto"/>
            </w:tcBorders>
            <w:shd w:val="clear" w:color="auto" w:fill="auto"/>
            <w:noWrap/>
            <w:vAlign w:val="bottom"/>
            <w:hideMark/>
          </w:tcPr>
          <w:p w14:paraId="543B229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簡</w:t>
            </w:r>
          </w:p>
        </w:tc>
        <w:tc>
          <w:tcPr>
            <w:tcW w:w="1405" w:type="dxa"/>
            <w:tcBorders>
              <w:top w:val="nil"/>
              <w:left w:val="nil"/>
              <w:bottom w:val="single" w:sz="4" w:space="0" w:color="auto"/>
              <w:right w:val="single" w:sz="4" w:space="0" w:color="auto"/>
            </w:tcBorders>
            <w:shd w:val="clear" w:color="auto" w:fill="auto"/>
            <w:noWrap/>
            <w:vAlign w:val="bottom"/>
            <w:hideMark/>
          </w:tcPr>
          <w:p w14:paraId="7BA9BFAE"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2.50</w:t>
            </w:r>
          </w:p>
        </w:tc>
      </w:tr>
      <w:tr w:rsidR="000A3483" w:rsidRPr="000A3483" w14:paraId="3C551552" w14:textId="77777777" w:rsidTr="000A3483">
        <w:trPr>
          <w:trHeight w:val="300"/>
        </w:trPr>
        <w:tc>
          <w:tcPr>
            <w:tcW w:w="8740" w:type="dxa"/>
            <w:gridSpan w:val="6"/>
            <w:tcBorders>
              <w:top w:val="single" w:sz="4" w:space="0" w:color="auto"/>
              <w:left w:val="single" w:sz="4" w:space="0" w:color="auto"/>
              <w:bottom w:val="single" w:sz="4" w:space="0" w:color="auto"/>
              <w:right w:val="nil"/>
            </w:tcBorders>
            <w:shd w:val="clear" w:color="auto" w:fill="auto"/>
            <w:noWrap/>
            <w:vAlign w:val="bottom"/>
            <w:hideMark/>
          </w:tcPr>
          <w:p w14:paraId="31EBC0ED" w14:textId="77777777" w:rsidR="000A3483" w:rsidRPr="000A3483" w:rsidRDefault="000A3483" w:rsidP="000A3483">
            <w:pPr>
              <w:spacing w:after="0"/>
              <w:jc w:val="center"/>
              <w:rPr>
                <w:rFonts w:eastAsia="Times New Roman" w:cs="Times New Roman"/>
                <w:sz w:val="24"/>
                <w:szCs w:val="24"/>
                <w:lang w:val="en-US" w:eastAsia="zh-TW"/>
              </w:rPr>
            </w:pPr>
            <w:r w:rsidRPr="000A3483">
              <w:rPr>
                <w:rFonts w:ascii="Libian SC Regular" w:eastAsia="Times New Roman" w:hAnsi="Libian SC Regular" w:cs="Libian SC Regular"/>
                <w:sz w:val="24"/>
                <w:szCs w:val="24"/>
                <w:lang w:val="en-US" w:eastAsia="zh-TW"/>
              </w:rPr>
              <w:lastRenderedPageBreak/>
              <w:t xml:space="preserve">　</w:t>
            </w:r>
          </w:p>
        </w:tc>
      </w:tr>
      <w:tr w:rsidR="000A3483" w:rsidRPr="000A3483" w14:paraId="411E0416" w14:textId="77777777" w:rsidTr="000A3483">
        <w:trPr>
          <w:trHeight w:val="300"/>
        </w:trPr>
        <w:tc>
          <w:tcPr>
            <w:tcW w:w="148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71FC0BC" w14:textId="77777777" w:rsidR="000A3483" w:rsidRPr="000A3483" w:rsidRDefault="000A3483" w:rsidP="000A3483">
            <w:pPr>
              <w:spacing w:after="0"/>
              <w:jc w:val="center"/>
              <w:rPr>
                <w:rFonts w:ascii="PMingLiU" w:cs="Times New Roman"/>
                <w:sz w:val="24"/>
                <w:szCs w:val="24"/>
                <w:lang w:val="en-US" w:eastAsia="zh-TW"/>
              </w:rPr>
            </w:pPr>
            <w:r w:rsidRPr="000A3483">
              <w:rPr>
                <w:rFonts w:ascii="PMingLiU" w:cs="Times New Roman" w:hint="eastAsia"/>
                <w:sz w:val="24"/>
                <w:szCs w:val="24"/>
                <w:lang w:val="en-US" w:eastAsia="zh-TW"/>
              </w:rPr>
              <w:t>Whole-Part</w:t>
            </w:r>
          </w:p>
        </w:tc>
        <w:tc>
          <w:tcPr>
            <w:tcW w:w="1280" w:type="dxa"/>
            <w:tcBorders>
              <w:top w:val="nil"/>
              <w:left w:val="nil"/>
              <w:bottom w:val="single" w:sz="4" w:space="0" w:color="auto"/>
              <w:right w:val="single" w:sz="4" w:space="0" w:color="auto"/>
            </w:tcBorders>
            <w:shd w:val="clear" w:color="auto" w:fill="auto"/>
            <w:noWrap/>
            <w:vAlign w:val="bottom"/>
            <w:hideMark/>
          </w:tcPr>
          <w:p w14:paraId="0831ACE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cart</w:t>
            </w:r>
          </w:p>
        </w:tc>
        <w:tc>
          <w:tcPr>
            <w:tcW w:w="1236" w:type="dxa"/>
            <w:tcBorders>
              <w:top w:val="nil"/>
              <w:left w:val="nil"/>
              <w:bottom w:val="single" w:sz="4" w:space="0" w:color="auto"/>
              <w:right w:val="single" w:sz="4" w:space="0" w:color="auto"/>
            </w:tcBorders>
            <w:shd w:val="clear" w:color="auto" w:fill="auto"/>
            <w:noWrap/>
            <w:vAlign w:val="bottom"/>
            <w:hideMark/>
          </w:tcPr>
          <w:p w14:paraId="74C249F7"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車</w:t>
            </w:r>
          </w:p>
        </w:tc>
        <w:tc>
          <w:tcPr>
            <w:tcW w:w="2039" w:type="dxa"/>
            <w:tcBorders>
              <w:top w:val="nil"/>
              <w:left w:val="nil"/>
              <w:bottom w:val="single" w:sz="4" w:space="0" w:color="auto"/>
              <w:right w:val="single" w:sz="4" w:space="0" w:color="auto"/>
            </w:tcBorders>
            <w:shd w:val="clear" w:color="auto" w:fill="auto"/>
            <w:noWrap/>
            <w:vAlign w:val="bottom"/>
            <w:hideMark/>
          </w:tcPr>
          <w:p w14:paraId="5C9C903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wheel</w:t>
            </w:r>
          </w:p>
        </w:tc>
        <w:tc>
          <w:tcPr>
            <w:tcW w:w="1292" w:type="dxa"/>
            <w:tcBorders>
              <w:top w:val="nil"/>
              <w:left w:val="nil"/>
              <w:bottom w:val="single" w:sz="4" w:space="0" w:color="auto"/>
              <w:right w:val="single" w:sz="4" w:space="0" w:color="auto"/>
            </w:tcBorders>
            <w:shd w:val="clear" w:color="auto" w:fill="auto"/>
            <w:noWrap/>
            <w:vAlign w:val="bottom"/>
            <w:hideMark/>
          </w:tcPr>
          <w:p w14:paraId="7D54DDF3"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輪</w:t>
            </w:r>
          </w:p>
        </w:tc>
        <w:tc>
          <w:tcPr>
            <w:tcW w:w="1405" w:type="dxa"/>
            <w:tcBorders>
              <w:top w:val="nil"/>
              <w:left w:val="nil"/>
              <w:bottom w:val="single" w:sz="4" w:space="0" w:color="auto"/>
              <w:right w:val="single" w:sz="4" w:space="0" w:color="auto"/>
            </w:tcBorders>
            <w:shd w:val="clear" w:color="auto" w:fill="auto"/>
            <w:noWrap/>
            <w:vAlign w:val="bottom"/>
            <w:hideMark/>
          </w:tcPr>
          <w:p w14:paraId="3BD3A2EC"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11.33</w:t>
            </w:r>
          </w:p>
        </w:tc>
      </w:tr>
      <w:tr w:rsidR="000A3483" w:rsidRPr="000A3483" w14:paraId="0654250D"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378F9D5B"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1B946BF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cart</w:t>
            </w:r>
          </w:p>
        </w:tc>
        <w:tc>
          <w:tcPr>
            <w:tcW w:w="1236" w:type="dxa"/>
            <w:tcBorders>
              <w:top w:val="nil"/>
              <w:left w:val="nil"/>
              <w:bottom w:val="single" w:sz="4" w:space="0" w:color="auto"/>
              <w:right w:val="single" w:sz="4" w:space="0" w:color="auto"/>
            </w:tcBorders>
            <w:shd w:val="clear" w:color="auto" w:fill="auto"/>
            <w:noWrap/>
            <w:vAlign w:val="bottom"/>
            <w:hideMark/>
          </w:tcPr>
          <w:p w14:paraId="27FF06FA"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車</w:t>
            </w:r>
          </w:p>
        </w:tc>
        <w:tc>
          <w:tcPr>
            <w:tcW w:w="2039" w:type="dxa"/>
            <w:tcBorders>
              <w:top w:val="nil"/>
              <w:left w:val="nil"/>
              <w:bottom w:val="single" w:sz="4" w:space="0" w:color="auto"/>
              <w:right w:val="single" w:sz="4" w:space="0" w:color="auto"/>
            </w:tcBorders>
            <w:shd w:val="clear" w:color="auto" w:fill="auto"/>
            <w:noWrap/>
            <w:vAlign w:val="bottom"/>
            <w:hideMark/>
          </w:tcPr>
          <w:p w14:paraId="7DBB5E4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rail or track</w:t>
            </w:r>
          </w:p>
        </w:tc>
        <w:tc>
          <w:tcPr>
            <w:tcW w:w="1292" w:type="dxa"/>
            <w:tcBorders>
              <w:top w:val="nil"/>
              <w:left w:val="nil"/>
              <w:bottom w:val="single" w:sz="4" w:space="0" w:color="auto"/>
              <w:right w:val="single" w:sz="4" w:space="0" w:color="auto"/>
            </w:tcBorders>
            <w:shd w:val="clear" w:color="auto" w:fill="auto"/>
            <w:noWrap/>
            <w:vAlign w:val="bottom"/>
            <w:hideMark/>
          </w:tcPr>
          <w:p w14:paraId="181D22F0"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 xml:space="preserve">軌 </w:t>
            </w:r>
          </w:p>
        </w:tc>
        <w:tc>
          <w:tcPr>
            <w:tcW w:w="1405" w:type="dxa"/>
            <w:tcBorders>
              <w:top w:val="nil"/>
              <w:left w:val="nil"/>
              <w:bottom w:val="single" w:sz="4" w:space="0" w:color="auto"/>
              <w:right w:val="single" w:sz="4" w:space="0" w:color="auto"/>
            </w:tcBorders>
            <w:shd w:val="clear" w:color="auto" w:fill="auto"/>
            <w:noWrap/>
            <w:vAlign w:val="bottom"/>
            <w:hideMark/>
          </w:tcPr>
          <w:p w14:paraId="30D213F3"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6.11</w:t>
            </w:r>
          </w:p>
        </w:tc>
      </w:tr>
      <w:tr w:rsidR="000A3483" w:rsidRPr="000A3483" w14:paraId="75304218" w14:textId="77777777" w:rsidTr="000A3483">
        <w:trPr>
          <w:trHeight w:val="300"/>
        </w:trPr>
        <w:tc>
          <w:tcPr>
            <w:tcW w:w="1488" w:type="dxa"/>
            <w:vMerge/>
            <w:tcBorders>
              <w:top w:val="nil"/>
              <w:left w:val="single" w:sz="4" w:space="0" w:color="auto"/>
              <w:bottom w:val="single" w:sz="4" w:space="0" w:color="auto"/>
              <w:right w:val="single" w:sz="4" w:space="0" w:color="auto"/>
            </w:tcBorders>
            <w:vAlign w:val="center"/>
            <w:hideMark/>
          </w:tcPr>
          <w:p w14:paraId="651E1A0B" w14:textId="77777777" w:rsidR="000A3483" w:rsidRPr="000A3483" w:rsidRDefault="000A3483" w:rsidP="000A3483">
            <w:pPr>
              <w:spacing w:after="0"/>
              <w:rPr>
                <w:rFonts w:ascii="PMingLiU" w:cs="Times New Roman"/>
                <w:sz w:val="24"/>
                <w:szCs w:val="24"/>
                <w:lang w:val="en-US" w:eastAsia="zh-TW"/>
              </w:rPr>
            </w:pPr>
          </w:p>
        </w:tc>
        <w:tc>
          <w:tcPr>
            <w:tcW w:w="1280" w:type="dxa"/>
            <w:tcBorders>
              <w:top w:val="nil"/>
              <w:left w:val="nil"/>
              <w:bottom w:val="single" w:sz="4" w:space="0" w:color="auto"/>
              <w:right w:val="single" w:sz="4" w:space="0" w:color="auto"/>
            </w:tcBorders>
            <w:shd w:val="clear" w:color="auto" w:fill="auto"/>
            <w:noWrap/>
            <w:vAlign w:val="bottom"/>
            <w:hideMark/>
          </w:tcPr>
          <w:p w14:paraId="4EDA0C49"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cart</w:t>
            </w:r>
          </w:p>
        </w:tc>
        <w:tc>
          <w:tcPr>
            <w:tcW w:w="1236" w:type="dxa"/>
            <w:tcBorders>
              <w:top w:val="nil"/>
              <w:left w:val="nil"/>
              <w:bottom w:val="single" w:sz="4" w:space="0" w:color="auto"/>
              <w:right w:val="single" w:sz="4" w:space="0" w:color="auto"/>
            </w:tcBorders>
            <w:shd w:val="clear" w:color="auto" w:fill="auto"/>
            <w:noWrap/>
            <w:vAlign w:val="bottom"/>
            <w:hideMark/>
          </w:tcPr>
          <w:p w14:paraId="1E1622C4"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車</w:t>
            </w:r>
          </w:p>
        </w:tc>
        <w:tc>
          <w:tcPr>
            <w:tcW w:w="2039" w:type="dxa"/>
            <w:tcBorders>
              <w:top w:val="nil"/>
              <w:left w:val="nil"/>
              <w:bottom w:val="single" w:sz="4" w:space="0" w:color="auto"/>
              <w:right w:val="single" w:sz="4" w:space="0" w:color="auto"/>
            </w:tcBorders>
            <w:shd w:val="clear" w:color="auto" w:fill="auto"/>
            <w:noWrap/>
            <w:vAlign w:val="bottom"/>
            <w:hideMark/>
          </w:tcPr>
          <w:p w14:paraId="52406F4D"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pollution</w:t>
            </w:r>
          </w:p>
        </w:tc>
        <w:tc>
          <w:tcPr>
            <w:tcW w:w="1292" w:type="dxa"/>
            <w:tcBorders>
              <w:top w:val="nil"/>
              <w:left w:val="nil"/>
              <w:bottom w:val="single" w:sz="4" w:space="0" w:color="auto"/>
              <w:right w:val="single" w:sz="4" w:space="0" w:color="auto"/>
            </w:tcBorders>
            <w:shd w:val="clear" w:color="auto" w:fill="auto"/>
            <w:noWrap/>
            <w:vAlign w:val="bottom"/>
            <w:hideMark/>
          </w:tcPr>
          <w:p w14:paraId="0CFABC5C" w14:textId="77777777" w:rsidR="000A3483" w:rsidRPr="000A3483" w:rsidRDefault="000A3483" w:rsidP="000A3483">
            <w:pPr>
              <w:spacing w:after="0"/>
              <w:rPr>
                <w:rFonts w:ascii="PMingLiU" w:cs="Times New Roman"/>
                <w:sz w:val="24"/>
                <w:szCs w:val="24"/>
                <w:lang w:val="en-US" w:eastAsia="zh-TW"/>
              </w:rPr>
            </w:pPr>
            <w:r w:rsidRPr="000A3483">
              <w:rPr>
                <w:rFonts w:ascii="PMingLiU" w:cs="Times New Roman" w:hint="eastAsia"/>
                <w:sz w:val="24"/>
                <w:szCs w:val="24"/>
                <w:lang w:val="en-US" w:eastAsia="zh-TW"/>
              </w:rPr>
              <w:t>汙</w:t>
            </w:r>
          </w:p>
        </w:tc>
        <w:tc>
          <w:tcPr>
            <w:tcW w:w="1405" w:type="dxa"/>
            <w:tcBorders>
              <w:top w:val="nil"/>
              <w:left w:val="nil"/>
              <w:bottom w:val="single" w:sz="4" w:space="0" w:color="auto"/>
              <w:right w:val="single" w:sz="4" w:space="0" w:color="auto"/>
            </w:tcBorders>
            <w:shd w:val="clear" w:color="auto" w:fill="auto"/>
            <w:noWrap/>
            <w:vAlign w:val="bottom"/>
            <w:hideMark/>
          </w:tcPr>
          <w:p w14:paraId="0A18D1AB" w14:textId="77777777" w:rsidR="000A3483" w:rsidRPr="000A3483" w:rsidRDefault="000A3483" w:rsidP="000A3483">
            <w:pPr>
              <w:spacing w:after="0"/>
              <w:jc w:val="right"/>
              <w:rPr>
                <w:rFonts w:ascii="PMingLiU" w:cs="Times New Roman"/>
                <w:sz w:val="24"/>
                <w:szCs w:val="24"/>
                <w:lang w:val="en-US" w:eastAsia="zh-TW"/>
              </w:rPr>
            </w:pPr>
            <w:r w:rsidRPr="000A3483">
              <w:rPr>
                <w:rFonts w:ascii="PMingLiU" w:cs="Times New Roman" w:hint="eastAsia"/>
                <w:sz w:val="24"/>
                <w:szCs w:val="24"/>
                <w:lang w:val="en-US" w:eastAsia="zh-TW"/>
              </w:rPr>
              <w:t>3.06</w:t>
            </w:r>
          </w:p>
        </w:tc>
      </w:tr>
    </w:tbl>
    <w:p w14:paraId="57647CAB" w14:textId="77777777" w:rsidR="000A3483" w:rsidRDefault="000A3483" w:rsidP="00D661BD">
      <w:pPr>
        <w:pStyle w:val="Normal1"/>
        <w:tabs>
          <w:tab w:val="left" w:pos="540"/>
        </w:tabs>
        <w:spacing w:after="0" w:line="360" w:lineRule="auto"/>
        <w:rPr>
          <w:rFonts w:ascii="Times New Roman" w:eastAsia="Trebuchet MS" w:hAnsi="Times New Roman" w:cs="Times New Roman"/>
          <w:sz w:val="24"/>
          <w:szCs w:val="24"/>
          <w:lang w:val="en-US"/>
        </w:rPr>
      </w:pPr>
    </w:p>
    <w:p w14:paraId="191632D8" w14:textId="1A460DAC" w:rsidR="00EA2B4A" w:rsidRDefault="00EA2B4A" w:rsidP="00EA2B4A">
      <w:pPr>
        <w:pStyle w:val="Normal1"/>
        <w:tabs>
          <w:tab w:val="left" w:pos="540"/>
        </w:tabs>
        <w:spacing w:after="0" w:line="360" w:lineRule="auto"/>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Figure 4. </w:t>
      </w:r>
      <w:r w:rsidRPr="00945BA1">
        <w:rPr>
          <w:rFonts w:ascii="Times New Roman" w:eastAsia="Trebuchet MS" w:hAnsi="Times New Roman" w:cs="Times New Roman"/>
          <w:sz w:val="24"/>
          <w:szCs w:val="24"/>
        </w:rPr>
        <w:t xml:space="preserve">Xin and other </w:t>
      </w:r>
      <w:proofErr w:type="gramStart"/>
      <w:r w:rsidRPr="00945BA1">
        <w:rPr>
          <w:rFonts w:ascii="Times New Roman" w:eastAsia="Trebuchet MS" w:hAnsi="Times New Roman" w:cs="Times New Roman"/>
          <w:sz w:val="24"/>
          <w:szCs w:val="24"/>
        </w:rPr>
        <w:t>o</w:t>
      </w:r>
      <w:r>
        <w:rPr>
          <w:rFonts w:ascii="Times New Roman" w:eastAsia="Trebuchet MS" w:hAnsi="Times New Roman" w:cs="Times New Roman"/>
          <w:sz w:val="24"/>
          <w:szCs w:val="24"/>
        </w:rPr>
        <w:t>rgans :</w:t>
      </w:r>
      <w:proofErr w:type="gramEnd"/>
      <w:r>
        <w:rPr>
          <w:rFonts w:ascii="Times New Roman" w:eastAsia="Trebuchet MS" w:hAnsi="Times New Roman" w:cs="Times New Roman"/>
          <w:sz w:val="24"/>
          <w:szCs w:val="24"/>
        </w:rPr>
        <w:t>: the body, Combined corpus</w:t>
      </w:r>
      <w:r w:rsidRPr="00945BA1">
        <w:rPr>
          <w:rFonts w:ascii="Times New Roman" w:eastAsia="Trebuchet MS" w:hAnsi="Times New Roman" w:cs="Times New Roman"/>
          <w:sz w:val="24"/>
          <w:szCs w:val="24"/>
        </w:rPr>
        <w:t>, with semantic benchmarking pairs</w:t>
      </w:r>
    </w:p>
    <w:p w14:paraId="2900EC3D" w14:textId="77777777" w:rsidR="002A65B2" w:rsidRPr="00945BA1" w:rsidRDefault="002A65B2" w:rsidP="00D661BD">
      <w:pPr>
        <w:pStyle w:val="Normal1"/>
        <w:tabs>
          <w:tab w:val="left" w:pos="540"/>
        </w:tabs>
        <w:spacing w:after="0" w:line="360" w:lineRule="auto"/>
        <w:rPr>
          <w:rFonts w:ascii="Times New Roman" w:hAnsi="Times New Roman" w:cs="Times New Roman"/>
        </w:rPr>
      </w:pPr>
    </w:p>
    <w:p w14:paraId="55A3BF30" w14:textId="41CB670D" w:rsidR="00C96ACA" w:rsidRPr="00945BA1" w:rsidRDefault="00EA2B4A">
      <w:pPr>
        <w:pStyle w:val="Normal1"/>
        <w:tabs>
          <w:tab w:val="left" w:pos="540"/>
        </w:tabs>
        <w:spacing w:after="0" w:line="360" w:lineRule="auto"/>
        <w:rPr>
          <w:rFonts w:ascii="Times New Roman" w:hAnsi="Times New Roman" w:cs="Times New Roman"/>
        </w:rPr>
      </w:pPr>
      <w:r w:rsidRPr="00EA2B4A">
        <w:rPr>
          <w:rFonts w:ascii="Times New Roman" w:eastAsia="Trebuchet MS" w:hAnsi="Times New Roman" w:cs="Times New Roman"/>
          <w:noProof/>
          <w:sz w:val="24"/>
          <w:szCs w:val="24"/>
          <w:vertAlign w:val="subscript"/>
          <w:lang w:val="en-US"/>
        </w:rPr>
        <w:drawing>
          <wp:inline distT="0" distB="0" distL="0" distR="0" wp14:anchorId="333D4127" wp14:editId="13057180">
            <wp:extent cx="5486400" cy="1848112"/>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48112"/>
                    </a:xfrm>
                    <a:prstGeom prst="rect">
                      <a:avLst/>
                    </a:prstGeom>
                    <a:noFill/>
                    <a:ln>
                      <a:noFill/>
                    </a:ln>
                  </pic:spPr>
                </pic:pic>
              </a:graphicData>
            </a:graphic>
          </wp:inline>
        </w:drawing>
      </w:r>
    </w:p>
    <w:p w14:paraId="05EA832F" w14:textId="2CF02E02" w:rsidR="00C96ACA" w:rsidRPr="00F55DDE" w:rsidRDefault="00F55DDE">
      <w:pPr>
        <w:pStyle w:val="Normal1"/>
        <w:tabs>
          <w:tab w:val="left" w:pos="540"/>
        </w:tabs>
        <w:spacing w:after="0" w:line="360" w:lineRule="auto"/>
        <w:rPr>
          <w:rFonts w:ascii="Times New Roman" w:hAnsi="Times New Roman" w:cs="Times New Roman"/>
          <w:i/>
          <w:sz w:val="24"/>
          <w:szCs w:val="24"/>
        </w:rPr>
      </w:pPr>
      <w:r w:rsidRPr="00F55DDE">
        <w:rPr>
          <w:rFonts w:ascii="Times New Roman" w:hAnsi="Times New Roman" w:cs="Times New Roman"/>
          <w:i/>
          <w:sz w:val="24"/>
          <w:szCs w:val="24"/>
        </w:rPr>
        <w:t>[Note: the above figure will have to be oriented in landscape mode to be visible in article]</w:t>
      </w:r>
    </w:p>
    <w:p w14:paraId="07A8DA91" w14:textId="77777777" w:rsidR="00F55DDE" w:rsidRPr="00945BA1" w:rsidRDefault="00F55DDE">
      <w:pPr>
        <w:pStyle w:val="Normal1"/>
        <w:tabs>
          <w:tab w:val="left" w:pos="540"/>
        </w:tabs>
        <w:spacing w:after="0" w:line="360" w:lineRule="auto"/>
        <w:rPr>
          <w:rFonts w:ascii="Times New Roman" w:hAnsi="Times New Roman" w:cs="Times New Roman"/>
        </w:rPr>
      </w:pPr>
    </w:p>
    <w:p w14:paraId="10B76763" w14:textId="2D77EE0B"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The overall pattern gives the strong sense </w:t>
      </w:r>
      <w:r w:rsidR="006F4F73">
        <w:rPr>
          <w:rFonts w:ascii="Times New Roman" w:eastAsia="Trebuchet MS" w:hAnsi="Times New Roman" w:cs="Times New Roman"/>
          <w:sz w:val="24"/>
          <w:szCs w:val="24"/>
        </w:rPr>
        <w:t>that</w:t>
      </w:r>
      <w:r w:rsidRPr="00945BA1">
        <w:rPr>
          <w:rFonts w:ascii="Times New Roman" w:eastAsia="Trebuchet MS" w:hAnsi="Times New Roman" w:cs="Times New Roman"/>
          <w:sz w:val="24"/>
          <w:szCs w:val="24"/>
        </w:rPr>
        <w:t xml:space="preserve"> </w:t>
      </w:r>
      <w:r w:rsidRPr="000B30A7">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and the body </w:t>
      </w:r>
      <w:r w:rsidR="006F4F73">
        <w:rPr>
          <w:rFonts w:ascii="Times New Roman" w:eastAsia="Trebuchet MS" w:hAnsi="Times New Roman" w:cs="Times New Roman"/>
          <w:sz w:val="24"/>
          <w:szCs w:val="24"/>
        </w:rPr>
        <w:t>share</w:t>
      </w:r>
      <w:r w:rsidRPr="00945BA1">
        <w:rPr>
          <w:rFonts w:ascii="Times New Roman" w:eastAsia="Trebuchet MS" w:hAnsi="Times New Roman" w:cs="Times New Roman"/>
          <w:sz w:val="24"/>
          <w:szCs w:val="24"/>
        </w:rPr>
        <w:t xml:space="preserve"> a special relationship, although all of the organ terms share the same broad semantic space with the body terms. </w:t>
      </w:r>
    </w:p>
    <w:p w14:paraId="6705F51D" w14:textId="34849FE0" w:rsidR="00C96ACA" w:rsidRPr="00945BA1" w:rsidRDefault="00A06A1A" w:rsidP="00FF17A7">
      <w:pPr>
        <w:pStyle w:val="Normal1"/>
        <w:tabs>
          <w:tab w:val="left" w:pos="540"/>
        </w:tabs>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Of course, the particular strong semantic relationship </w:t>
      </w:r>
      <w:r w:rsidR="006F4F73">
        <w:rPr>
          <w:rFonts w:ascii="Times New Roman" w:eastAsia="Trebuchet MS" w:hAnsi="Times New Roman" w:cs="Times New Roman"/>
          <w:sz w:val="24"/>
          <w:szCs w:val="24"/>
        </w:rPr>
        <w:t>between</w:t>
      </w:r>
      <w:r w:rsidRPr="00945BA1">
        <w:rPr>
          <w:rFonts w:ascii="Times New Roman" w:eastAsia="Trebuchet MS" w:hAnsi="Times New Roman" w:cs="Times New Roman"/>
          <w:sz w:val="24"/>
          <w:szCs w:val="24"/>
        </w:rPr>
        <w:t xml:space="preserve"> </w:t>
      </w:r>
      <w:r w:rsidRPr="00FF17A7">
        <w:rPr>
          <w:rFonts w:ascii="Times New Roman" w:eastAsia="Trebuchet MS" w:hAnsi="Times New Roman" w:cs="Times New Roman"/>
          <w:i/>
          <w:sz w:val="24"/>
          <w:szCs w:val="24"/>
        </w:rPr>
        <w:t>xin</w:t>
      </w:r>
      <w:r w:rsidR="00E46804">
        <w:rPr>
          <w:rFonts w:ascii="Times New Roman" w:eastAsia="Trebuchet MS" w:hAnsi="Times New Roman" w:cs="Times New Roman"/>
          <w:sz w:val="24"/>
          <w:szCs w:val="24"/>
        </w:rPr>
        <w:t xml:space="preserve"> and the body might be a part-whole rather than c</w:t>
      </w:r>
      <w:r w:rsidRPr="00945BA1">
        <w:rPr>
          <w:rFonts w:ascii="Times New Roman" w:eastAsia="Trebuchet MS" w:hAnsi="Times New Roman" w:cs="Times New Roman"/>
          <w:sz w:val="24"/>
          <w:szCs w:val="24"/>
        </w:rPr>
        <w:t>ontrastive, which</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might be seen as corroboration for the mind-body holist position. We think this a poor inference from our results for a variety of reasons. First of all, if the semantic relationship being picke</w:t>
      </w:r>
      <w:r w:rsidR="00E46804">
        <w:rPr>
          <w:rFonts w:ascii="Times New Roman" w:eastAsia="Trebuchet MS" w:hAnsi="Times New Roman" w:cs="Times New Roman"/>
          <w:sz w:val="24"/>
          <w:szCs w:val="24"/>
        </w:rPr>
        <w:t>d up by the t-scores were of a part-w</w:t>
      </w:r>
      <w:r w:rsidRPr="00945BA1">
        <w:rPr>
          <w:rFonts w:ascii="Times New Roman" w:eastAsia="Trebuchet MS" w:hAnsi="Times New Roman" w:cs="Times New Roman"/>
          <w:sz w:val="24"/>
          <w:szCs w:val="24"/>
        </w:rPr>
        <w:t xml:space="preserve">hole nature, it would make sense for it to be shared by </w:t>
      </w:r>
      <w:r w:rsidRPr="00945BA1">
        <w:rPr>
          <w:rFonts w:ascii="Times New Roman" w:eastAsia="Trebuchet MS" w:hAnsi="Times New Roman" w:cs="Times New Roman"/>
          <w:i/>
          <w:sz w:val="24"/>
          <w:szCs w:val="24"/>
        </w:rPr>
        <w:t xml:space="preserve">all </w:t>
      </w:r>
      <w:r w:rsidRPr="00945BA1">
        <w:rPr>
          <w:rFonts w:ascii="Times New Roman" w:eastAsia="Trebuchet MS" w:hAnsi="Times New Roman" w:cs="Times New Roman"/>
          <w:sz w:val="24"/>
          <w:szCs w:val="24"/>
        </w:rPr>
        <w:t xml:space="preserve">of the organs equally, which is not what we see. </w:t>
      </w:r>
      <w:r w:rsidR="00FF17A7">
        <w:rPr>
          <w:rFonts w:ascii="Times New Roman" w:eastAsia="Trebuchet MS" w:hAnsi="Times New Roman" w:cs="Times New Roman"/>
          <w:sz w:val="24"/>
          <w:szCs w:val="24"/>
        </w:rPr>
        <w:t>A</w:t>
      </w:r>
      <w:r w:rsidRPr="00945BA1">
        <w:rPr>
          <w:rFonts w:ascii="Times New Roman" w:eastAsia="Trebuchet MS" w:hAnsi="Times New Roman" w:cs="Times New Roman"/>
          <w:sz w:val="24"/>
          <w:szCs w:val="24"/>
        </w:rPr>
        <w:t xml:space="preserve"> basic tenet of the mind-body holist position is that </w:t>
      </w:r>
      <w:r w:rsidRPr="00945BA1">
        <w:rPr>
          <w:rFonts w:ascii="Times New Roman" w:eastAsia="Trebuchet MS" w:hAnsi="Times New Roman" w:cs="Times New Roman"/>
          <w:sz w:val="24"/>
          <w:szCs w:val="24"/>
        </w:rPr>
        <w:lastRenderedPageBreak/>
        <w:t xml:space="preserve">the </w:t>
      </w:r>
      <w:r w:rsidRPr="00FF17A7">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is merely one organ among the others. However we interpret the precise nature of the semantic link between </w:t>
      </w:r>
      <w:r w:rsidRPr="00FF17A7">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and body, it is</w:t>
      </w:r>
      <w:r w:rsidR="00FF17A7">
        <w:rPr>
          <w:rFonts w:ascii="Times New Roman" w:eastAsia="Trebuchet MS" w:hAnsi="Times New Roman" w:cs="Times New Roman"/>
          <w:sz w:val="24"/>
          <w:szCs w:val="24"/>
        </w:rPr>
        <w:t>—in contrast to the holist prediction—</w:t>
      </w:r>
      <w:r w:rsidRPr="00945BA1">
        <w:rPr>
          <w:rFonts w:ascii="Times New Roman" w:eastAsia="Trebuchet MS" w:hAnsi="Times New Roman" w:cs="Times New Roman"/>
          <w:sz w:val="24"/>
          <w:szCs w:val="24"/>
        </w:rPr>
        <w:t xml:space="preserve">clearly of a qualitatively different order than any other organ. </w:t>
      </w:r>
    </w:p>
    <w:p w14:paraId="4D0C47E5" w14:textId="1DB0AE14" w:rsidR="00357C34" w:rsidRDefault="00A06A1A">
      <w:pPr>
        <w:pStyle w:val="Normal1"/>
        <w:tabs>
          <w:tab w:val="left" w:pos="540"/>
        </w:tabs>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ab/>
        <w:t xml:space="preserve">The possibility that the </w:t>
      </w:r>
      <w:r w:rsidRPr="001970C5">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-body relationship is one of Part-Whole is further weakened by a follow-up study we performed comparing </w:t>
      </w:r>
      <w:r w:rsidRPr="001970C5">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to two other common organs, the eye and the ear, on a series of collocation measures: the body terms, an endemic function term, a semantically-related term and a semantically-unrelated term. The results are presented in Table 5 and Figure 5 below</w:t>
      </w:r>
      <w:r w:rsidR="001C7702">
        <w:rPr>
          <w:rFonts w:ascii="Times New Roman" w:eastAsia="Trebuchet MS" w:hAnsi="Times New Roman" w:cs="Times New Roman"/>
          <w:sz w:val="24"/>
          <w:szCs w:val="24"/>
        </w:rPr>
        <w:t>.</w:t>
      </w:r>
    </w:p>
    <w:p w14:paraId="67CC24E7" w14:textId="77777777" w:rsidR="001C7702" w:rsidRPr="001C7702" w:rsidRDefault="001C7702">
      <w:pPr>
        <w:pStyle w:val="Normal1"/>
        <w:tabs>
          <w:tab w:val="left" w:pos="540"/>
        </w:tabs>
        <w:spacing w:after="0" w:line="360" w:lineRule="auto"/>
        <w:rPr>
          <w:rFonts w:ascii="Times New Roman" w:hAnsi="Times New Roman" w:cs="Times New Roman"/>
        </w:rPr>
      </w:pPr>
    </w:p>
    <w:p w14:paraId="3BD1E846" w14:textId="1E12E7EB" w:rsidR="00D661BD" w:rsidRDefault="00A06A1A">
      <w:pPr>
        <w:pStyle w:val="Normal1"/>
        <w:tabs>
          <w:tab w:val="left" w:pos="540"/>
        </w:tabs>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Table 5</w:t>
      </w:r>
      <w:r w:rsidR="00D661BD">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w:t>
      </w:r>
      <w:r w:rsidR="00357C34">
        <w:rPr>
          <w:rFonts w:ascii="Times New Roman" w:eastAsia="Trebuchet MS" w:hAnsi="Times New Roman" w:cs="Times New Roman"/>
          <w:sz w:val="24"/>
          <w:szCs w:val="24"/>
        </w:rPr>
        <w:t>T-scores of xin, ear and eye and selected characters</w:t>
      </w:r>
    </w:p>
    <w:tbl>
      <w:tblPr>
        <w:tblW w:w="7420" w:type="dxa"/>
        <w:tblInd w:w="23" w:type="dxa"/>
        <w:tblCellMar>
          <w:left w:w="28" w:type="dxa"/>
          <w:right w:w="28" w:type="dxa"/>
        </w:tblCellMar>
        <w:tblLook w:val="04A0" w:firstRow="1" w:lastRow="0" w:firstColumn="1" w:lastColumn="0" w:noHBand="0" w:noVBand="1"/>
      </w:tblPr>
      <w:tblGrid>
        <w:gridCol w:w="880"/>
        <w:gridCol w:w="940"/>
        <w:gridCol w:w="2040"/>
        <w:gridCol w:w="1420"/>
        <w:gridCol w:w="1060"/>
        <w:gridCol w:w="1080"/>
      </w:tblGrid>
      <w:tr w:rsidR="00357C34" w:rsidRPr="00357C34" w14:paraId="531CCEA8" w14:textId="77777777" w:rsidTr="00357C34">
        <w:trPr>
          <w:trHeight w:val="300"/>
        </w:trPr>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12549A3"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Focal Term</w:t>
            </w:r>
          </w:p>
        </w:tc>
        <w:tc>
          <w:tcPr>
            <w:tcW w:w="9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E86CD1B"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Chinese</w:t>
            </w:r>
          </w:p>
        </w:tc>
        <w:tc>
          <w:tcPr>
            <w:tcW w:w="20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47744F3"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English</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E9CE455"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Comparison Term</w:t>
            </w: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3F08AB6"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 xml:space="preserve">Relation </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E064F4A" w14:textId="77777777" w:rsidR="00357C34" w:rsidRPr="00357C34" w:rsidRDefault="00357C34" w:rsidP="00357C34">
            <w:pPr>
              <w:spacing w:after="0"/>
              <w:jc w:val="center"/>
              <w:rPr>
                <w:rFonts w:ascii="Garamond" w:eastAsia="Times New Roman" w:hAnsi="Garamond" w:cs="Times New Roman"/>
                <w:b/>
                <w:bCs/>
                <w:sz w:val="24"/>
                <w:szCs w:val="24"/>
                <w:lang w:val="en-US" w:eastAsia="zh-TW"/>
              </w:rPr>
            </w:pPr>
            <w:r w:rsidRPr="00357C34">
              <w:rPr>
                <w:rFonts w:ascii="Garamond" w:eastAsia="Times New Roman" w:hAnsi="Garamond" w:cs="Times New Roman"/>
                <w:b/>
                <w:bCs/>
                <w:sz w:val="24"/>
                <w:szCs w:val="24"/>
                <w:lang w:val="en-US" w:eastAsia="zh-TW"/>
              </w:rPr>
              <w:t xml:space="preserve"> T-Score</w:t>
            </w:r>
          </w:p>
        </w:tc>
      </w:tr>
      <w:tr w:rsidR="00357C34" w:rsidRPr="00357C34" w14:paraId="0165D687" w14:textId="77777777" w:rsidTr="00357C34">
        <w:trPr>
          <w:trHeight w:val="300"/>
        </w:trPr>
        <w:tc>
          <w:tcPr>
            <w:tcW w:w="880" w:type="dxa"/>
            <w:vMerge/>
            <w:tcBorders>
              <w:top w:val="single" w:sz="4" w:space="0" w:color="auto"/>
              <w:left w:val="single" w:sz="4" w:space="0" w:color="auto"/>
              <w:bottom w:val="single" w:sz="4" w:space="0" w:color="auto"/>
              <w:right w:val="single" w:sz="4" w:space="0" w:color="auto"/>
            </w:tcBorders>
            <w:vAlign w:val="center"/>
            <w:hideMark/>
          </w:tcPr>
          <w:p w14:paraId="1330D7C7" w14:textId="77777777" w:rsidR="00357C34" w:rsidRPr="00357C34" w:rsidRDefault="00357C34" w:rsidP="00357C34">
            <w:pPr>
              <w:spacing w:after="0"/>
              <w:rPr>
                <w:rFonts w:ascii="Garamond" w:eastAsia="Times New Roman" w:hAnsi="Garamond" w:cs="Times New Roman"/>
                <w:b/>
                <w:bCs/>
                <w:sz w:val="24"/>
                <w:szCs w:val="24"/>
                <w:lang w:val="en-US" w:eastAsia="zh-TW"/>
              </w:rPr>
            </w:pPr>
          </w:p>
        </w:tc>
        <w:tc>
          <w:tcPr>
            <w:tcW w:w="940" w:type="dxa"/>
            <w:vMerge/>
            <w:tcBorders>
              <w:top w:val="single" w:sz="4" w:space="0" w:color="auto"/>
              <w:left w:val="single" w:sz="4" w:space="0" w:color="auto"/>
              <w:bottom w:val="single" w:sz="4" w:space="0" w:color="auto"/>
              <w:right w:val="single" w:sz="4" w:space="0" w:color="auto"/>
            </w:tcBorders>
            <w:vAlign w:val="center"/>
            <w:hideMark/>
          </w:tcPr>
          <w:p w14:paraId="53D2B17A" w14:textId="77777777" w:rsidR="00357C34" w:rsidRPr="00357C34" w:rsidRDefault="00357C34" w:rsidP="00357C34">
            <w:pPr>
              <w:spacing w:after="0"/>
              <w:rPr>
                <w:rFonts w:ascii="Garamond" w:eastAsia="Times New Roman" w:hAnsi="Garamond" w:cs="Times New Roman"/>
                <w:b/>
                <w:bCs/>
                <w:sz w:val="24"/>
                <w:szCs w:val="24"/>
                <w:lang w:val="en-US" w:eastAsia="zh-TW"/>
              </w:rPr>
            </w:pPr>
          </w:p>
        </w:tc>
        <w:tc>
          <w:tcPr>
            <w:tcW w:w="2040" w:type="dxa"/>
            <w:vMerge/>
            <w:tcBorders>
              <w:top w:val="single" w:sz="4" w:space="0" w:color="auto"/>
              <w:left w:val="single" w:sz="4" w:space="0" w:color="auto"/>
              <w:bottom w:val="single" w:sz="4" w:space="0" w:color="auto"/>
              <w:right w:val="single" w:sz="4" w:space="0" w:color="auto"/>
            </w:tcBorders>
            <w:vAlign w:val="center"/>
            <w:hideMark/>
          </w:tcPr>
          <w:p w14:paraId="54EF7A66" w14:textId="77777777" w:rsidR="00357C34" w:rsidRPr="00357C34" w:rsidRDefault="00357C34" w:rsidP="00357C34">
            <w:pPr>
              <w:spacing w:after="0"/>
              <w:rPr>
                <w:rFonts w:ascii="Garamond" w:eastAsia="Times New Roman" w:hAnsi="Garamond" w:cs="Times New Roman"/>
                <w:b/>
                <w:bCs/>
                <w:sz w:val="24"/>
                <w:szCs w:val="24"/>
                <w:lang w:val="en-US" w:eastAsia="zh-TW"/>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237762C" w14:textId="77777777" w:rsidR="00357C34" w:rsidRPr="00357C34" w:rsidRDefault="00357C34" w:rsidP="00357C34">
            <w:pPr>
              <w:spacing w:after="0"/>
              <w:rPr>
                <w:rFonts w:ascii="Garamond" w:eastAsia="Times New Roman" w:hAnsi="Garamond" w:cs="Times New Roman"/>
                <w:b/>
                <w:bCs/>
                <w:sz w:val="24"/>
                <w:szCs w:val="24"/>
                <w:lang w:val="en-US" w:eastAsia="zh-TW"/>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14:paraId="24BD24AB" w14:textId="77777777" w:rsidR="00357C34" w:rsidRPr="00357C34" w:rsidRDefault="00357C34" w:rsidP="00357C34">
            <w:pPr>
              <w:spacing w:after="0"/>
              <w:rPr>
                <w:rFonts w:ascii="Garamond" w:eastAsia="Times New Roman" w:hAnsi="Garamond" w:cs="Times New Roman"/>
                <w:b/>
                <w:bCs/>
                <w:sz w:val="24"/>
                <w:szCs w:val="24"/>
                <w:lang w:val="en-US" w:eastAsia="zh-TW"/>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7346DD2" w14:textId="77777777" w:rsidR="00357C34" w:rsidRPr="00357C34" w:rsidRDefault="00357C34" w:rsidP="00357C34">
            <w:pPr>
              <w:spacing w:after="0"/>
              <w:rPr>
                <w:rFonts w:ascii="Garamond" w:eastAsia="Times New Roman" w:hAnsi="Garamond" w:cs="Times New Roman"/>
                <w:b/>
                <w:bCs/>
                <w:sz w:val="24"/>
                <w:szCs w:val="24"/>
                <w:lang w:val="en-US" w:eastAsia="zh-TW"/>
              </w:rPr>
            </w:pPr>
          </w:p>
        </w:tc>
      </w:tr>
      <w:tr w:rsidR="00357C34" w:rsidRPr="00357C34" w14:paraId="18A59BB8"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AE3A63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xin</w:t>
            </w:r>
          </w:p>
        </w:tc>
        <w:tc>
          <w:tcPr>
            <w:tcW w:w="940" w:type="dxa"/>
            <w:tcBorders>
              <w:top w:val="nil"/>
              <w:left w:val="nil"/>
              <w:bottom w:val="single" w:sz="4" w:space="0" w:color="auto"/>
              <w:right w:val="single" w:sz="4" w:space="0" w:color="auto"/>
            </w:tcBorders>
            <w:shd w:val="clear" w:color="auto" w:fill="auto"/>
            <w:noWrap/>
            <w:vAlign w:val="bottom"/>
            <w:hideMark/>
          </w:tcPr>
          <w:p w14:paraId="4A6CC6D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心</w:t>
            </w:r>
          </w:p>
        </w:tc>
        <w:tc>
          <w:tcPr>
            <w:tcW w:w="2040" w:type="dxa"/>
            <w:tcBorders>
              <w:top w:val="nil"/>
              <w:left w:val="nil"/>
              <w:bottom w:val="single" w:sz="4" w:space="0" w:color="auto"/>
              <w:right w:val="single" w:sz="4" w:space="0" w:color="auto"/>
            </w:tcBorders>
            <w:shd w:val="clear" w:color="auto" w:fill="auto"/>
            <w:noWrap/>
            <w:vAlign w:val="bottom"/>
            <w:hideMark/>
          </w:tcPr>
          <w:p w14:paraId="4A157EF3"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body</w:t>
            </w:r>
          </w:p>
        </w:tc>
        <w:tc>
          <w:tcPr>
            <w:tcW w:w="1420" w:type="dxa"/>
            <w:tcBorders>
              <w:top w:val="nil"/>
              <w:left w:val="nil"/>
              <w:bottom w:val="single" w:sz="4" w:space="0" w:color="auto"/>
              <w:right w:val="single" w:sz="4" w:space="0" w:color="auto"/>
            </w:tcBorders>
            <w:shd w:val="clear" w:color="auto" w:fill="auto"/>
            <w:noWrap/>
            <w:vAlign w:val="bottom"/>
            <w:hideMark/>
          </w:tcPr>
          <w:p w14:paraId="35B3FD61"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身</w:t>
            </w:r>
            <w:r w:rsidRPr="00357C34">
              <w:rPr>
                <w:rFonts w:ascii="Garamond" w:eastAsia="Times New Roman" w:hAnsi="Garamond" w:cs="Times New Roman"/>
                <w:sz w:val="24"/>
                <w:szCs w:val="24"/>
                <w:lang w:val="en-US" w:eastAsia="zh-TW"/>
              </w:rPr>
              <w:t>,</w:t>
            </w:r>
            <w:r w:rsidRPr="00357C34">
              <w:rPr>
                <w:rFonts w:ascii="PMingLiU" w:hAnsi="Garamond" w:cs="Times New Roman" w:hint="eastAsia"/>
                <w:sz w:val="24"/>
                <w:szCs w:val="24"/>
                <w:lang w:val="en-US" w:eastAsia="zh-TW"/>
              </w:rPr>
              <w:t>形</w:t>
            </w:r>
            <w:r w:rsidRPr="00357C34">
              <w:rPr>
                <w:rFonts w:ascii="Garamond" w:eastAsia="Times New Roman" w:hAnsi="Garamond" w:cs="Times New Roman"/>
                <w:sz w:val="24"/>
                <w:szCs w:val="24"/>
                <w:lang w:val="en-US" w:eastAsia="zh-TW"/>
              </w:rPr>
              <w:t xml:space="preserve">, </w:t>
            </w:r>
            <w:r w:rsidRPr="00357C34">
              <w:rPr>
                <w:rFonts w:ascii="PMingLiU" w:hAnsi="Garamond" w:cs="Times New Roman" w:hint="eastAsia"/>
                <w:sz w:val="24"/>
                <w:szCs w:val="24"/>
                <w:lang w:val="en-US" w:eastAsia="zh-TW"/>
              </w:rPr>
              <w:t>體</w:t>
            </w:r>
            <w:r w:rsidRPr="00357C34">
              <w:rPr>
                <w:rFonts w:ascii="Garamond" w:eastAsia="Times New Roman" w:hAnsi="Garamond" w:cs="Times New Roman"/>
                <w:sz w:val="24"/>
                <w:szCs w:val="24"/>
                <w:lang w:val="en-US" w:eastAsia="zh-TW"/>
              </w:rPr>
              <w:t xml:space="preserve"> </w:t>
            </w:r>
          </w:p>
        </w:tc>
        <w:tc>
          <w:tcPr>
            <w:tcW w:w="1060" w:type="dxa"/>
            <w:tcBorders>
              <w:top w:val="nil"/>
              <w:left w:val="nil"/>
              <w:bottom w:val="single" w:sz="4" w:space="0" w:color="auto"/>
              <w:right w:val="single" w:sz="4" w:space="0" w:color="auto"/>
            </w:tcBorders>
            <w:shd w:val="clear" w:color="auto" w:fill="auto"/>
            <w:noWrap/>
            <w:vAlign w:val="bottom"/>
            <w:hideMark/>
          </w:tcPr>
          <w:p w14:paraId="550C488E"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Baoli SC Regular" w:eastAsia="Times New Roman" w:hAnsi="Baoli SC Regular" w:cs="Baoli SC Regular"/>
                <w:sz w:val="24"/>
                <w:szCs w:val="24"/>
                <w:lang w:val="en-US" w:eastAsia="zh-TW"/>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3485304"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30.18</w:t>
            </w:r>
          </w:p>
        </w:tc>
      </w:tr>
      <w:tr w:rsidR="00357C34" w:rsidRPr="00357C34" w14:paraId="34CCD019"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4539E7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xin</w:t>
            </w:r>
          </w:p>
        </w:tc>
        <w:tc>
          <w:tcPr>
            <w:tcW w:w="940" w:type="dxa"/>
            <w:tcBorders>
              <w:top w:val="nil"/>
              <w:left w:val="nil"/>
              <w:bottom w:val="single" w:sz="4" w:space="0" w:color="auto"/>
              <w:right w:val="single" w:sz="4" w:space="0" w:color="auto"/>
            </w:tcBorders>
            <w:shd w:val="clear" w:color="auto" w:fill="auto"/>
            <w:noWrap/>
            <w:vAlign w:val="bottom"/>
            <w:hideMark/>
          </w:tcPr>
          <w:p w14:paraId="36F2ECA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心</w:t>
            </w:r>
          </w:p>
        </w:tc>
        <w:tc>
          <w:tcPr>
            <w:tcW w:w="2040" w:type="dxa"/>
            <w:tcBorders>
              <w:top w:val="nil"/>
              <w:left w:val="nil"/>
              <w:bottom w:val="single" w:sz="4" w:space="0" w:color="auto"/>
              <w:right w:val="single" w:sz="4" w:space="0" w:color="auto"/>
            </w:tcBorders>
            <w:shd w:val="clear" w:color="auto" w:fill="auto"/>
            <w:noWrap/>
            <w:vAlign w:val="bottom"/>
            <w:hideMark/>
          </w:tcPr>
          <w:p w14:paraId="206ECAE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think, reflect</w:t>
            </w:r>
          </w:p>
        </w:tc>
        <w:tc>
          <w:tcPr>
            <w:tcW w:w="1420" w:type="dxa"/>
            <w:tcBorders>
              <w:top w:val="nil"/>
              <w:left w:val="nil"/>
              <w:bottom w:val="single" w:sz="4" w:space="0" w:color="auto"/>
              <w:right w:val="single" w:sz="4" w:space="0" w:color="auto"/>
            </w:tcBorders>
            <w:shd w:val="clear" w:color="auto" w:fill="auto"/>
            <w:noWrap/>
            <w:vAlign w:val="bottom"/>
            <w:hideMark/>
          </w:tcPr>
          <w:p w14:paraId="556B6EF0"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思</w:t>
            </w:r>
          </w:p>
        </w:tc>
        <w:tc>
          <w:tcPr>
            <w:tcW w:w="1060" w:type="dxa"/>
            <w:tcBorders>
              <w:top w:val="nil"/>
              <w:left w:val="nil"/>
              <w:bottom w:val="single" w:sz="4" w:space="0" w:color="auto"/>
              <w:right w:val="single" w:sz="4" w:space="0" w:color="auto"/>
            </w:tcBorders>
            <w:shd w:val="clear" w:color="auto" w:fill="auto"/>
            <w:noWrap/>
            <w:vAlign w:val="bottom"/>
            <w:hideMark/>
          </w:tcPr>
          <w:p w14:paraId="158BD7A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function</w:t>
            </w:r>
          </w:p>
        </w:tc>
        <w:tc>
          <w:tcPr>
            <w:tcW w:w="1080" w:type="dxa"/>
            <w:tcBorders>
              <w:top w:val="nil"/>
              <w:left w:val="nil"/>
              <w:bottom w:val="single" w:sz="4" w:space="0" w:color="auto"/>
              <w:right w:val="single" w:sz="4" w:space="0" w:color="auto"/>
            </w:tcBorders>
            <w:shd w:val="clear" w:color="auto" w:fill="auto"/>
            <w:noWrap/>
            <w:vAlign w:val="bottom"/>
            <w:hideMark/>
          </w:tcPr>
          <w:p w14:paraId="30DD4C81"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17.98</w:t>
            </w:r>
          </w:p>
        </w:tc>
      </w:tr>
      <w:tr w:rsidR="00357C34" w:rsidRPr="00357C34" w14:paraId="2BB2FCB6"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05823C1"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xin</w:t>
            </w:r>
          </w:p>
        </w:tc>
        <w:tc>
          <w:tcPr>
            <w:tcW w:w="940" w:type="dxa"/>
            <w:tcBorders>
              <w:top w:val="nil"/>
              <w:left w:val="nil"/>
              <w:bottom w:val="single" w:sz="4" w:space="0" w:color="auto"/>
              <w:right w:val="single" w:sz="4" w:space="0" w:color="auto"/>
            </w:tcBorders>
            <w:shd w:val="clear" w:color="auto" w:fill="auto"/>
            <w:noWrap/>
            <w:vAlign w:val="bottom"/>
            <w:hideMark/>
          </w:tcPr>
          <w:p w14:paraId="40606054"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心</w:t>
            </w:r>
          </w:p>
        </w:tc>
        <w:tc>
          <w:tcPr>
            <w:tcW w:w="2040" w:type="dxa"/>
            <w:tcBorders>
              <w:top w:val="nil"/>
              <w:left w:val="nil"/>
              <w:bottom w:val="single" w:sz="4" w:space="0" w:color="auto"/>
              <w:right w:val="single" w:sz="4" w:space="0" w:color="auto"/>
            </w:tcBorders>
            <w:shd w:val="clear" w:color="auto" w:fill="auto"/>
            <w:noWrap/>
            <w:vAlign w:val="bottom"/>
            <w:hideMark/>
          </w:tcPr>
          <w:p w14:paraId="4C5C5FB7"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intention</w:t>
            </w:r>
          </w:p>
        </w:tc>
        <w:tc>
          <w:tcPr>
            <w:tcW w:w="1420" w:type="dxa"/>
            <w:tcBorders>
              <w:top w:val="nil"/>
              <w:left w:val="nil"/>
              <w:bottom w:val="single" w:sz="4" w:space="0" w:color="auto"/>
              <w:right w:val="single" w:sz="4" w:space="0" w:color="auto"/>
            </w:tcBorders>
            <w:shd w:val="clear" w:color="FFFFFF" w:fill="FFFFFF"/>
            <w:noWrap/>
            <w:vAlign w:val="bottom"/>
            <w:hideMark/>
          </w:tcPr>
          <w:p w14:paraId="0ED0CA39"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意</w:t>
            </w:r>
          </w:p>
        </w:tc>
        <w:tc>
          <w:tcPr>
            <w:tcW w:w="1060" w:type="dxa"/>
            <w:tcBorders>
              <w:top w:val="nil"/>
              <w:left w:val="nil"/>
              <w:bottom w:val="single" w:sz="4" w:space="0" w:color="auto"/>
              <w:right w:val="single" w:sz="4" w:space="0" w:color="auto"/>
            </w:tcBorders>
            <w:shd w:val="clear" w:color="auto" w:fill="auto"/>
            <w:noWrap/>
            <w:vAlign w:val="bottom"/>
            <w:hideMark/>
          </w:tcPr>
          <w:p w14:paraId="7AEA9EE8"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related</w:t>
            </w:r>
          </w:p>
        </w:tc>
        <w:tc>
          <w:tcPr>
            <w:tcW w:w="1080" w:type="dxa"/>
            <w:tcBorders>
              <w:top w:val="nil"/>
              <w:left w:val="nil"/>
              <w:bottom w:val="single" w:sz="4" w:space="0" w:color="auto"/>
              <w:right w:val="single" w:sz="4" w:space="0" w:color="auto"/>
            </w:tcBorders>
            <w:shd w:val="clear" w:color="auto" w:fill="auto"/>
            <w:noWrap/>
            <w:vAlign w:val="bottom"/>
            <w:hideMark/>
          </w:tcPr>
          <w:p w14:paraId="15DF1EF3"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22.26</w:t>
            </w:r>
          </w:p>
        </w:tc>
      </w:tr>
      <w:tr w:rsidR="00357C34" w:rsidRPr="00357C34" w14:paraId="55CCF65B"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C95A0F2"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xin</w:t>
            </w:r>
          </w:p>
        </w:tc>
        <w:tc>
          <w:tcPr>
            <w:tcW w:w="940" w:type="dxa"/>
            <w:tcBorders>
              <w:top w:val="nil"/>
              <w:left w:val="nil"/>
              <w:bottom w:val="single" w:sz="4" w:space="0" w:color="auto"/>
              <w:right w:val="single" w:sz="4" w:space="0" w:color="auto"/>
            </w:tcBorders>
            <w:shd w:val="clear" w:color="auto" w:fill="auto"/>
            <w:noWrap/>
            <w:vAlign w:val="bottom"/>
            <w:hideMark/>
          </w:tcPr>
          <w:p w14:paraId="634C1AA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心</w:t>
            </w:r>
          </w:p>
        </w:tc>
        <w:tc>
          <w:tcPr>
            <w:tcW w:w="2040" w:type="dxa"/>
            <w:tcBorders>
              <w:top w:val="nil"/>
              <w:left w:val="nil"/>
              <w:bottom w:val="single" w:sz="4" w:space="0" w:color="auto"/>
              <w:right w:val="single" w:sz="4" w:space="0" w:color="auto"/>
            </w:tcBorders>
            <w:shd w:val="clear" w:color="auto" w:fill="auto"/>
            <w:noWrap/>
            <w:vAlign w:val="bottom"/>
            <w:hideMark/>
          </w:tcPr>
          <w:p w14:paraId="79A8A34E"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end, completion</w:t>
            </w:r>
          </w:p>
        </w:tc>
        <w:tc>
          <w:tcPr>
            <w:tcW w:w="1420" w:type="dxa"/>
            <w:tcBorders>
              <w:top w:val="nil"/>
              <w:left w:val="nil"/>
              <w:bottom w:val="single" w:sz="4" w:space="0" w:color="auto"/>
              <w:right w:val="single" w:sz="4" w:space="0" w:color="auto"/>
            </w:tcBorders>
            <w:shd w:val="clear" w:color="auto" w:fill="auto"/>
            <w:noWrap/>
            <w:vAlign w:val="bottom"/>
            <w:hideMark/>
          </w:tcPr>
          <w:p w14:paraId="558DF194"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終</w:t>
            </w:r>
          </w:p>
        </w:tc>
        <w:tc>
          <w:tcPr>
            <w:tcW w:w="1060" w:type="dxa"/>
            <w:tcBorders>
              <w:top w:val="nil"/>
              <w:left w:val="nil"/>
              <w:bottom w:val="single" w:sz="4" w:space="0" w:color="auto"/>
              <w:right w:val="single" w:sz="4" w:space="0" w:color="auto"/>
            </w:tcBorders>
            <w:shd w:val="clear" w:color="auto" w:fill="auto"/>
            <w:noWrap/>
            <w:vAlign w:val="bottom"/>
            <w:hideMark/>
          </w:tcPr>
          <w:p w14:paraId="4179998D"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unrelated</w:t>
            </w:r>
          </w:p>
        </w:tc>
        <w:tc>
          <w:tcPr>
            <w:tcW w:w="1080" w:type="dxa"/>
            <w:tcBorders>
              <w:top w:val="nil"/>
              <w:left w:val="nil"/>
              <w:bottom w:val="single" w:sz="4" w:space="0" w:color="auto"/>
              <w:right w:val="single" w:sz="4" w:space="0" w:color="auto"/>
            </w:tcBorders>
            <w:shd w:val="clear" w:color="auto" w:fill="auto"/>
            <w:noWrap/>
            <w:vAlign w:val="bottom"/>
            <w:hideMark/>
          </w:tcPr>
          <w:p w14:paraId="71048771"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12.36</w:t>
            </w:r>
          </w:p>
        </w:tc>
      </w:tr>
      <w:tr w:rsidR="00357C34" w:rsidRPr="00357C34" w14:paraId="6A6063E4"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313E81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ear</w:t>
            </w:r>
          </w:p>
        </w:tc>
        <w:tc>
          <w:tcPr>
            <w:tcW w:w="940" w:type="dxa"/>
            <w:tcBorders>
              <w:top w:val="nil"/>
              <w:left w:val="nil"/>
              <w:bottom w:val="single" w:sz="4" w:space="0" w:color="auto"/>
              <w:right w:val="single" w:sz="4" w:space="0" w:color="auto"/>
            </w:tcBorders>
            <w:shd w:val="clear" w:color="auto" w:fill="auto"/>
            <w:noWrap/>
            <w:vAlign w:val="bottom"/>
            <w:hideMark/>
          </w:tcPr>
          <w:p w14:paraId="1DBB6478"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耳</w:t>
            </w:r>
          </w:p>
        </w:tc>
        <w:tc>
          <w:tcPr>
            <w:tcW w:w="2040" w:type="dxa"/>
            <w:tcBorders>
              <w:top w:val="nil"/>
              <w:left w:val="nil"/>
              <w:bottom w:val="single" w:sz="4" w:space="0" w:color="auto"/>
              <w:right w:val="single" w:sz="4" w:space="0" w:color="auto"/>
            </w:tcBorders>
            <w:shd w:val="clear" w:color="auto" w:fill="auto"/>
            <w:noWrap/>
            <w:vAlign w:val="bottom"/>
            <w:hideMark/>
          </w:tcPr>
          <w:p w14:paraId="390A0638"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body</w:t>
            </w:r>
          </w:p>
        </w:tc>
        <w:tc>
          <w:tcPr>
            <w:tcW w:w="1420" w:type="dxa"/>
            <w:tcBorders>
              <w:top w:val="nil"/>
              <w:left w:val="nil"/>
              <w:bottom w:val="single" w:sz="4" w:space="0" w:color="auto"/>
              <w:right w:val="single" w:sz="4" w:space="0" w:color="auto"/>
            </w:tcBorders>
            <w:shd w:val="clear" w:color="auto" w:fill="auto"/>
            <w:noWrap/>
            <w:vAlign w:val="bottom"/>
            <w:hideMark/>
          </w:tcPr>
          <w:p w14:paraId="509D55C7"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身</w:t>
            </w:r>
            <w:r w:rsidRPr="00357C34">
              <w:rPr>
                <w:rFonts w:ascii="Garamond" w:eastAsia="Times New Roman" w:hAnsi="Garamond" w:cs="Times New Roman"/>
                <w:sz w:val="24"/>
                <w:szCs w:val="24"/>
                <w:lang w:val="en-US" w:eastAsia="zh-TW"/>
              </w:rPr>
              <w:t>,</w:t>
            </w:r>
            <w:r w:rsidRPr="00357C34">
              <w:rPr>
                <w:rFonts w:ascii="PMingLiU" w:hAnsi="Garamond" w:cs="Times New Roman" w:hint="eastAsia"/>
                <w:sz w:val="24"/>
                <w:szCs w:val="24"/>
                <w:lang w:val="en-US" w:eastAsia="zh-TW"/>
              </w:rPr>
              <w:t>形</w:t>
            </w:r>
            <w:r w:rsidRPr="00357C34">
              <w:rPr>
                <w:rFonts w:ascii="Garamond" w:eastAsia="Times New Roman" w:hAnsi="Garamond" w:cs="Times New Roman"/>
                <w:sz w:val="24"/>
                <w:szCs w:val="24"/>
                <w:lang w:val="en-US" w:eastAsia="zh-TW"/>
              </w:rPr>
              <w:t xml:space="preserve">, </w:t>
            </w:r>
            <w:r w:rsidRPr="00357C34">
              <w:rPr>
                <w:rFonts w:ascii="PMingLiU" w:hAnsi="Garamond" w:cs="Times New Roman" w:hint="eastAsia"/>
                <w:sz w:val="24"/>
                <w:szCs w:val="24"/>
                <w:lang w:val="en-US" w:eastAsia="zh-TW"/>
              </w:rPr>
              <w:t>體</w:t>
            </w:r>
            <w:r w:rsidRPr="00357C34">
              <w:rPr>
                <w:rFonts w:ascii="Garamond" w:eastAsia="Times New Roman" w:hAnsi="Garamond" w:cs="Times New Roman"/>
                <w:sz w:val="24"/>
                <w:szCs w:val="24"/>
                <w:lang w:val="en-US" w:eastAsia="zh-TW"/>
              </w:rPr>
              <w:t xml:space="preserve"> </w:t>
            </w:r>
          </w:p>
        </w:tc>
        <w:tc>
          <w:tcPr>
            <w:tcW w:w="1060" w:type="dxa"/>
            <w:tcBorders>
              <w:top w:val="nil"/>
              <w:left w:val="nil"/>
              <w:bottom w:val="single" w:sz="4" w:space="0" w:color="auto"/>
              <w:right w:val="single" w:sz="4" w:space="0" w:color="auto"/>
            </w:tcBorders>
            <w:shd w:val="clear" w:color="auto" w:fill="auto"/>
            <w:noWrap/>
            <w:vAlign w:val="bottom"/>
            <w:hideMark/>
          </w:tcPr>
          <w:p w14:paraId="3EF09F6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Baoli SC Regular" w:eastAsia="Times New Roman" w:hAnsi="Baoli SC Regular" w:cs="Baoli SC Regular"/>
                <w:sz w:val="24"/>
                <w:szCs w:val="24"/>
                <w:lang w:val="en-US" w:eastAsia="zh-TW"/>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0208378"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16.64</w:t>
            </w:r>
          </w:p>
        </w:tc>
      </w:tr>
      <w:tr w:rsidR="00357C34" w:rsidRPr="00357C34" w14:paraId="25482E95"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EE4FEBE"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ear</w:t>
            </w:r>
          </w:p>
        </w:tc>
        <w:tc>
          <w:tcPr>
            <w:tcW w:w="940" w:type="dxa"/>
            <w:tcBorders>
              <w:top w:val="nil"/>
              <w:left w:val="nil"/>
              <w:bottom w:val="single" w:sz="4" w:space="0" w:color="auto"/>
              <w:right w:val="single" w:sz="4" w:space="0" w:color="auto"/>
            </w:tcBorders>
            <w:shd w:val="clear" w:color="auto" w:fill="auto"/>
            <w:noWrap/>
            <w:vAlign w:val="bottom"/>
            <w:hideMark/>
          </w:tcPr>
          <w:p w14:paraId="020D7B7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耳</w:t>
            </w:r>
          </w:p>
        </w:tc>
        <w:tc>
          <w:tcPr>
            <w:tcW w:w="2040" w:type="dxa"/>
            <w:tcBorders>
              <w:top w:val="nil"/>
              <w:left w:val="nil"/>
              <w:bottom w:val="single" w:sz="4" w:space="0" w:color="auto"/>
              <w:right w:val="single" w:sz="4" w:space="0" w:color="auto"/>
            </w:tcBorders>
            <w:shd w:val="clear" w:color="auto" w:fill="auto"/>
            <w:noWrap/>
            <w:vAlign w:val="bottom"/>
            <w:hideMark/>
          </w:tcPr>
          <w:p w14:paraId="5A475AA7"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hear, listen</w:t>
            </w:r>
          </w:p>
        </w:tc>
        <w:tc>
          <w:tcPr>
            <w:tcW w:w="1420" w:type="dxa"/>
            <w:tcBorders>
              <w:top w:val="nil"/>
              <w:left w:val="nil"/>
              <w:bottom w:val="single" w:sz="4" w:space="0" w:color="auto"/>
              <w:right w:val="single" w:sz="4" w:space="0" w:color="auto"/>
            </w:tcBorders>
            <w:shd w:val="clear" w:color="auto" w:fill="auto"/>
            <w:noWrap/>
            <w:vAlign w:val="bottom"/>
            <w:hideMark/>
          </w:tcPr>
          <w:p w14:paraId="7E6D9641"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聽</w:t>
            </w:r>
          </w:p>
        </w:tc>
        <w:tc>
          <w:tcPr>
            <w:tcW w:w="1060" w:type="dxa"/>
            <w:tcBorders>
              <w:top w:val="nil"/>
              <w:left w:val="nil"/>
              <w:bottom w:val="single" w:sz="4" w:space="0" w:color="auto"/>
              <w:right w:val="single" w:sz="4" w:space="0" w:color="auto"/>
            </w:tcBorders>
            <w:shd w:val="clear" w:color="auto" w:fill="auto"/>
            <w:noWrap/>
            <w:vAlign w:val="bottom"/>
            <w:hideMark/>
          </w:tcPr>
          <w:p w14:paraId="4D2A276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function</w:t>
            </w:r>
          </w:p>
        </w:tc>
        <w:tc>
          <w:tcPr>
            <w:tcW w:w="1080" w:type="dxa"/>
            <w:tcBorders>
              <w:top w:val="nil"/>
              <w:left w:val="nil"/>
              <w:bottom w:val="single" w:sz="4" w:space="0" w:color="auto"/>
              <w:right w:val="single" w:sz="4" w:space="0" w:color="auto"/>
            </w:tcBorders>
            <w:shd w:val="clear" w:color="auto" w:fill="auto"/>
            <w:noWrap/>
            <w:vAlign w:val="bottom"/>
            <w:hideMark/>
          </w:tcPr>
          <w:p w14:paraId="6537B5D9"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16.94</w:t>
            </w:r>
          </w:p>
        </w:tc>
      </w:tr>
      <w:tr w:rsidR="00357C34" w:rsidRPr="00357C34" w14:paraId="65D04636"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D2FE16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ear</w:t>
            </w:r>
          </w:p>
        </w:tc>
        <w:tc>
          <w:tcPr>
            <w:tcW w:w="940" w:type="dxa"/>
            <w:tcBorders>
              <w:top w:val="nil"/>
              <w:left w:val="nil"/>
              <w:bottom w:val="single" w:sz="4" w:space="0" w:color="auto"/>
              <w:right w:val="single" w:sz="4" w:space="0" w:color="auto"/>
            </w:tcBorders>
            <w:shd w:val="clear" w:color="auto" w:fill="auto"/>
            <w:noWrap/>
            <w:vAlign w:val="bottom"/>
            <w:hideMark/>
          </w:tcPr>
          <w:p w14:paraId="10E7B72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耳</w:t>
            </w:r>
          </w:p>
        </w:tc>
        <w:tc>
          <w:tcPr>
            <w:tcW w:w="2040" w:type="dxa"/>
            <w:tcBorders>
              <w:top w:val="nil"/>
              <w:left w:val="nil"/>
              <w:bottom w:val="single" w:sz="4" w:space="0" w:color="auto"/>
              <w:right w:val="single" w:sz="4" w:space="0" w:color="auto"/>
            </w:tcBorders>
            <w:shd w:val="clear" w:color="auto" w:fill="auto"/>
            <w:noWrap/>
            <w:vAlign w:val="bottom"/>
            <w:hideMark/>
          </w:tcPr>
          <w:p w14:paraId="246A9250"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announce, command</w:t>
            </w:r>
          </w:p>
        </w:tc>
        <w:tc>
          <w:tcPr>
            <w:tcW w:w="1420" w:type="dxa"/>
            <w:tcBorders>
              <w:top w:val="nil"/>
              <w:left w:val="nil"/>
              <w:bottom w:val="single" w:sz="4" w:space="0" w:color="auto"/>
              <w:right w:val="single" w:sz="4" w:space="0" w:color="auto"/>
            </w:tcBorders>
            <w:shd w:val="clear" w:color="auto" w:fill="auto"/>
            <w:noWrap/>
            <w:vAlign w:val="bottom"/>
            <w:hideMark/>
          </w:tcPr>
          <w:p w14:paraId="277BC88D"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告</w:t>
            </w:r>
          </w:p>
        </w:tc>
        <w:tc>
          <w:tcPr>
            <w:tcW w:w="1060" w:type="dxa"/>
            <w:tcBorders>
              <w:top w:val="nil"/>
              <w:left w:val="nil"/>
              <w:bottom w:val="single" w:sz="4" w:space="0" w:color="auto"/>
              <w:right w:val="single" w:sz="4" w:space="0" w:color="auto"/>
            </w:tcBorders>
            <w:shd w:val="clear" w:color="auto" w:fill="auto"/>
            <w:noWrap/>
            <w:vAlign w:val="bottom"/>
            <w:hideMark/>
          </w:tcPr>
          <w:p w14:paraId="52C9999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related</w:t>
            </w:r>
          </w:p>
        </w:tc>
        <w:tc>
          <w:tcPr>
            <w:tcW w:w="1080" w:type="dxa"/>
            <w:tcBorders>
              <w:top w:val="nil"/>
              <w:left w:val="nil"/>
              <w:bottom w:val="single" w:sz="4" w:space="0" w:color="auto"/>
              <w:right w:val="single" w:sz="4" w:space="0" w:color="auto"/>
            </w:tcBorders>
            <w:shd w:val="clear" w:color="auto" w:fill="auto"/>
            <w:noWrap/>
            <w:vAlign w:val="bottom"/>
            <w:hideMark/>
          </w:tcPr>
          <w:p w14:paraId="1B173EC8"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6.51</w:t>
            </w:r>
          </w:p>
        </w:tc>
      </w:tr>
      <w:tr w:rsidR="00357C34" w:rsidRPr="00357C34" w14:paraId="02BC0DC9"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222715E"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ear</w:t>
            </w:r>
          </w:p>
        </w:tc>
        <w:tc>
          <w:tcPr>
            <w:tcW w:w="940" w:type="dxa"/>
            <w:tcBorders>
              <w:top w:val="nil"/>
              <w:left w:val="nil"/>
              <w:bottom w:val="single" w:sz="4" w:space="0" w:color="auto"/>
              <w:right w:val="single" w:sz="4" w:space="0" w:color="auto"/>
            </w:tcBorders>
            <w:shd w:val="clear" w:color="auto" w:fill="auto"/>
            <w:noWrap/>
            <w:vAlign w:val="bottom"/>
            <w:hideMark/>
          </w:tcPr>
          <w:p w14:paraId="7E63DE43"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耳</w:t>
            </w:r>
          </w:p>
        </w:tc>
        <w:tc>
          <w:tcPr>
            <w:tcW w:w="2040" w:type="dxa"/>
            <w:tcBorders>
              <w:top w:val="nil"/>
              <w:left w:val="nil"/>
              <w:bottom w:val="single" w:sz="4" w:space="0" w:color="auto"/>
              <w:right w:val="single" w:sz="4" w:space="0" w:color="auto"/>
            </w:tcBorders>
            <w:shd w:val="clear" w:color="auto" w:fill="auto"/>
            <w:noWrap/>
            <w:vAlign w:val="bottom"/>
            <w:hideMark/>
          </w:tcPr>
          <w:p w14:paraId="5852BC9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end, completion</w:t>
            </w:r>
          </w:p>
        </w:tc>
        <w:tc>
          <w:tcPr>
            <w:tcW w:w="1420" w:type="dxa"/>
            <w:tcBorders>
              <w:top w:val="nil"/>
              <w:left w:val="nil"/>
              <w:bottom w:val="single" w:sz="4" w:space="0" w:color="auto"/>
              <w:right w:val="single" w:sz="4" w:space="0" w:color="auto"/>
            </w:tcBorders>
            <w:shd w:val="clear" w:color="auto" w:fill="auto"/>
            <w:noWrap/>
            <w:vAlign w:val="bottom"/>
            <w:hideMark/>
          </w:tcPr>
          <w:p w14:paraId="791A786C"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終</w:t>
            </w:r>
          </w:p>
        </w:tc>
        <w:tc>
          <w:tcPr>
            <w:tcW w:w="1060" w:type="dxa"/>
            <w:tcBorders>
              <w:top w:val="nil"/>
              <w:left w:val="nil"/>
              <w:bottom w:val="single" w:sz="4" w:space="0" w:color="auto"/>
              <w:right w:val="single" w:sz="4" w:space="0" w:color="auto"/>
            </w:tcBorders>
            <w:shd w:val="clear" w:color="auto" w:fill="auto"/>
            <w:noWrap/>
            <w:vAlign w:val="bottom"/>
            <w:hideMark/>
          </w:tcPr>
          <w:p w14:paraId="078AB994"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unrelated</w:t>
            </w:r>
          </w:p>
        </w:tc>
        <w:tc>
          <w:tcPr>
            <w:tcW w:w="1080" w:type="dxa"/>
            <w:tcBorders>
              <w:top w:val="nil"/>
              <w:left w:val="nil"/>
              <w:bottom w:val="single" w:sz="4" w:space="0" w:color="auto"/>
              <w:right w:val="single" w:sz="4" w:space="0" w:color="auto"/>
            </w:tcBorders>
            <w:shd w:val="clear" w:color="auto" w:fill="auto"/>
            <w:noWrap/>
            <w:vAlign w:val="bottom"/>
            <w:hideMark/>
          </w:tcPr>
          <w:p w14:paraId="6FFE1D6F"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12.65</w:t>
            </w:r>
          </w:p>
        </w:tc>
      </w:tr>
      <w:tr w:rsidR="00357C34" w:rsidRPr="00357C34" w14:paraId="1E150030"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3697F3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eye</w:t>
            </w:r>
          </w:p>
        </w:tc>
        <w:tc>
          <w:tcPr>
            <w:tcW w:w="940" w:type="dxa"/>
            <w:tcBorders>
              <w:top w:val="nil"/>
              <w:left w:val="nil"/>
              <w:bottom w:val="single" w:sz="4" w:space="0" w:color="auto"/>
              <w:right w:val="single" w:sz="4" w:space="0" w:color="auto"/>
            </w:tcBorders>
            <w:shd w:val="clear" w:color="auto" w:fill="auto"/>
            <w:noWrap/>
            <w:vAlign w:val="bottom"/>
            <w:hideMark/>
          </w:tcPr>
          <w:p w14:paraId="0141EE0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目</w:t>
            </w:r>
          </w:p>
        </w:tc>
        <w:tc>
          <w:tcPr>
            <w:tcW w:w="2040" w:type="dxa"/>
            <w:tcBorders>
              <w:top w:val="nil"/>
              <w:left w:val="nil"/>
              <w:bottom w:val="single" w:sz="4" w:space="0" w:color="auto"/>
              <w:right w:val="single" w:sz="4" w:space="0" w:color="auto"/>
            </w:tcBorders>
            <w:shd w:val="clear" w:color="auto" w:fill="auto"/>
            <w:noWrap/>
            <w:vAlign w:val="bottom"/>
            <w:hideMark/>
          </w:tcPr>
          <w:p w14:paraId="59551783"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body</w:t>
            </w:r>
          </w:p>
        </w:tc>
        <w:tc>
          <w:tcPr>
            <w:tcW w:w="1420" w:type="dxa"/>
            <w:tcBorders>
              <w:top w:val="nil"/>
              <w:left w:val="nil"/>
              <w:bottom w:val="single" w:sz="4" w:space="0" w:color="auto"/>
              <w:right w:val="single" w:sz="4" w:space="0" w:color="auto"/>
            </w:tcBorders>
            <w:shd w:val="clear" w:color="auto" w:fill="auto"/>
            <w:noWrap/>
            <w:vAlign w:val="bottom"/>
            <w:hideMark/>
          </w:tcPr>
          <w:p w14:paraId="3073E824"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身</w:t>
            </w:r>
            <w:r w:rsidRPr="00357C34">
              <w:rPr>
                <w:rFonts w:ascii="Garamond" w:eastAsia="Times New Roman" w:hAnsi="Garamond" w:cs="Times New Roman"/>
                <w:sz w:val="24"/>
                <w:szCs w:val="24"/>
                <w:lang w:val="en-US" w:eastAsia="zh-TW"/>
              </w:rPr>
              <w:t>,</w:t>
            </w:r>
            <w:r w:rsidRPr="00357C34">
              <w:rPr>
                <w:rFonts w:ascii="PMingLiU" w:hAnsi="Garamond" w:cs="Times New Roman" w:hint="eastAsia"/>
                <w:sz w:val="24"/>
                <w:szCs w:val="24"/>
                <w:lang w:val="en-US" w:eastAsia="zh-TW"/>
              </w:rPr>
              <w:t>形</w:t>
            </w:r>
            <w:r w:rsidRPr="00357C34">
              <w:rPr>
                <w:rFonts w:ascii="Garamond" w:eastAsia="Times New Roman" w:hAnsi="Garamond" w:cs="Times New Roman"/>
                <w:sz w:val="24"/>
                <w:szCs w:val="24"/>
                <w:lang w:val="en-US" w:eastAsia="zh-TW"/>
              </w:rPr>
              <w:t xml:space="preserve">, </w:t>
            </w:r>
            <w:r w:rsidRPr="00357C34">
              <w:rPr>
                <w:rFonts w:ascii="PMingLiU" w:hAnsi="Garamond" w:cs="Times New Roman" w:hint="eastAsia"/>
                <w:sz w:val="24"/>
                <w:szCs w:val="24"/>
                <w:lang w:val="en-US" w:eastAsia="zh-TW"/>
              </w:rPr>
              <w:t>體</w:t>
            </w:r>
            <w:r w:rsidRPr="00357C34">
              <w:rPr>
                <w:rFonts w:ascii="Garamond" w:eastAsia="Times New Roman" w:hAnsi="Garamond" w:cs="Times New Roman"/>
                <w:sz w:val="24"/>
                <w:szCs w:val="24"/>
                <w:lang w:val="en-US" w:eastAsia="zh-TW"/>
              </w:rPr>
              <w:t xml:space="preserve"> </w:t>
            </w:r>
          </w:p>
        </w:tc>
        <w:tc>
          <w:tcPr>
            <w:tcW w:w="1060" w:type="dxa"/>
            <w:tcBorders>
              <w:top w:val="nil"/>
              <w:left w:val="nil"/>
              <w:bottom w:val="single" w:sz="4" w:space="0" w:color="auto"/>
              <w:right w:val="single" w:sz="4" w:space="0" w:color="auto"/>
            </w:tcBorders>
            <w:shd w:val="clear" w:color="auto" w:fill="auto"/>
            <w:noWrap/>
            <w:vAlign w:val="bottom"/>
            <w:hideMark/>
          </w:tcPr>
          <w:p w14:paraId="699D8C89"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Baoli SC Regular" w:eastAsia="Times New Roman" w:hAnsi="Baoli SC Regular" w:cs="Baoli SC Regular"/>
                <w:sz w:val="24"/>
                <w:szCs w:val="24"/>
                <w:lang w:val="en-US" w:eastAsia="zh-TW"/>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C254D58"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17.58</w:t>
            </w:r>
          </w:p>
        </w:tc>
      </w:tr>
      <w:tr w:rsidR="00357C34" w:rsidRPr="00357C34" w14:paraId="18E2A515"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6B4F56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eye</w:t>
            </w:r>
          </w:p>
        </w:tc>
        <w:tc>
          <w:tcPr>
            <w:tcW w:w="940" w:type="dxa"/>
            <w:tcBorders>
              <w:top w:val="nil"/>
              <w:left w:val="nil"/>
              <w:bottom w:val="single" w:sz="4" w:space="0" w:color="auto"/>
              <w:right w:val="single" w:sz="4" w:space="0" w:color="auto"/>
            </w:tcBorders>
            <w:shd w:val="clear" w:color="auto" w:fill="auto"/>
            <w:noWrap/>
            <w:vAlign w:val="bottom"/>
            <w:hideMark/>
          </w:tcPr>
          <w:p w14:paraId="07371A3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目</w:t>
            </w:r>
          </w:p>
        </w:tc>
        <w:tc>
          <w:tcPr>
            <w:tcW w:w="2040" w:type="dxa"/>
            <w:tcBorders>
              <w:top w:val="nil"/>
              <w:left w:val="nil"/>
              <w:bottom w:val="single" w:sz="4" w:space="0" w:color="auto"/>
              <w:right w:val="single" w:sz="4" w:space="0" w:color="auto"/>
            </w:tcBorders>
            <w:shd w:val="clear" w:color="auto" w:fill="auto"/>
            <w:noWrap/>
            <w:vAlign w:val="bottom"/>
            <w:hideMark/>
          </w:tcPr>
          <w:p w14:paraId="67F60A8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see, perceive</w:t>
            </w:r>
          </w:p>
        </w:tc>
        <w:tc>
          <w:tcPr>
            <w:tcW w:w="1420" w:type="dxa"/>
            <w:tcBorders>
              <w:top w:val="nil"/>
              <w:left w:val="nil"/>
              <w:bottom w:val="single" w:sz="4" w:space="0" w:color="auto"/>
              <w:right w:val="single" w:sz="4" w:space="0" w:color="auto"/>
            </w:tcBorders>
            <w:shd w:val="clear" w:color="auto" w:fill="auto"/>
            <w:noWrap/>
            <w:vAlign w:val="bottom"/>
            <w:hideMark/>
          </w:tcPr>
          <w:p w14:paraId="64FF70C7"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見</w:t>
            </w:r>
          </w:p>
        </w:tc>
        <w:tc>
          <w:tcPr>
            <w:tcW w:w="1060" w:type="dxa"/>
            <w:tcBorders>
              <w:top w:val="nil"/>
              <w:left w:val="nil"/>
              <w:bottom w:val="single" w:sz="4" w:space="0" w:color="auto"/>
              <w:right w:val="single" w:sz="4" w:space="0" w:color="auto"/>
            </w:tcBorders>
            <w:shd w:val="clear" w:color="auto" w:fill="auto"/>
            <w:noWrap/>
            <w:vAlign w:val="bottom"/>
            <w:hideMark/>
          </w:tcPr>
          <w:p w14:paraId="36966CE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function</w:t>
            </w:r>
          </w:p>
        </w:tc>
        <w:tc>
          <w:tcPr>
            <w:tcW w:w="1080" w:type="dxa"/>
            <w:tcBorders>
              <w:top w:val="nil"/>
              <w:left w:val="nil"/>
              <w:bottom w:val="single" w:sz="4" w:space="0" w:color="auto"/>
              <w:right w:val="single" w:sz="4" w:space="0" w:color="auto"/>
            </w:tcBorders>
            <w:shd w:val="clear" w:color="auto" w:fill="auto"/>
            <w:noWrap/>
            <w:vAlign w:val="bottom"/>
            <w:hideMark/>
          </w:tcPr>
          <w:p w14:paraId="43DD390E"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20.90</w:t>
            </w:r>
          </w:p>
        </w:tc>
      </w:tr>
      <w:tr w:rsidR="00357C34" w:rsidRPr="00357C34" w14:paraId="0BCCD5AA"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49E3C5AF"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eye</w:t>
            </w:r>
          </w:p>
        </w:tc>
        <w:tc>
          <w:tcPr>
            <w:tcW w:w="940" w:type="dxa"/>
            <w:tcBorders>
              <w:top w:val="nil"/>
              <w:left w:val="nil"/>
              <w:bottom w:val="single" w:sz="4" w:space="0" w:color="auto"/>
              <w:right w:val="single" w:sz="4" w:space="0" w:color="auto"/>
            </w:tcBorders>
            <w:shd w:val="clear" w:color="auto" w:fill="auto"/>
            <w:noWrap/>
            <w:vAlign w:val="bottom"/>
            <w:hideMark/>
          </w:tcPr>
          <w:p w14:paraId="4223A71C"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目</w:t>
            </w:r>
          </w:p>
        </w:tc>
        <w:tc>
          <w:tcPr>
            <w:tcW w:w="2040" w:type="dxa"/>
            <w:tcBorders>
              <w:top w:val="nil"/>
              <w:left w:val="nil"/>
              <w:bottom w:val="single" w:sz="4" w:space="0" w:color="auto"/>
              <w:right w:val="single" w:sz="4" w:space="0" w:color="auto"/>
            </w:tcBorders>
            <w:shd w:val="clear" w:color="auto" w:fill="auto"/>
            <w:noWrap/>
            <w:vAlign w:val="bottom"/>
            <w:hideMark/>
          </w:tcPr>
          <w:p w14:paraId="6CCEC38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bright, clear</w:t>
            </w:r>
          </w:p>
        </w:tc>
        <w:tc>
          <w:tcPr>
            <w:tcW w:w="1420" w:type="dxa"/>
            <w:tcBorders>
              <w:top w:val="nil"/>
              <w:left w:val="nil"/>
              <w:bottom w:val="single" w:sz="4" w:space="0" w:color="auto"/>
              <w:right w:val="single" w:sz="4" w:space="0" w:color="auto"/>
            </w:tcBorders>
            <w:shd w:val="clear" w:color="auto" w:fill="auto"/>
            <w:noWrap/>
            <w:vAlign w:val="bottom"/>
            <w:hideMark/>
          </w:tcPr>
          <w:p w14:paraId="532FCA2A"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明</w:t>
            </w:r>
          </w:p>
        </w:tc>
        <w:tc>
          <w:tcPr>
            <w:tcW w:w="1060" w:type="dxa"/>
            <w:tcBorders>
              <w:top w:val="nil"/>
              <w:left w:val="nil"/>
              <w:bottom w:val="single" w:sz="4" w:space="0" w:color="auto"/>
              <w:right w:val="single" w:sz="4" w:space="0" w:color="auto"/>
            </w:tcBorders>
            <w:shd w:val="clear" w:color="auto" w:fill="auto"/>
            <w:noWrap/>
            <w:vAlign w:val="bottom"/>
            <w:hideMark/>
          </w:tcPr>
          <w:p w14:paraId="6B6B890B"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related</w:t>
            </w:r>
          </w:p>
        </w:tc>
        <w:tc>
          <w:tcPr>
            <w:tcW w:w="1080" w:type="dxa"/>
            <w:tcBorders>
              <w:top w:val="nil"/>
              <w:left w:val="nil"/>
              <w:bottom w:val="single" w:sz="4" w:space="0" w:color="auto"/>
              <w:right w:val="single" w:sz="4" w:space="0" w:color="auto"/>
            </w:tcBorders>
            <w:shd w:val="clear" w:color="auto" w:fill="auto"/>
            <w:noWrap/>
            <w:vAlign w:val="bottom"/>
            <w:hideMark/>
          </w:tcPr>
          <w:p w14:paraId="17755865"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17.78</w:t>
            </w:r>
          </w:p>
        </w:tc>
      </w:tr>
      <w:tr w:rsidR="00357C34" w:rsidRPr="00357C34" w14:paraId="4FFBE83E" w14:textId="77777777" w:rsidTr="00357C3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4C2D8C5C"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eye</w:t>
            </w:r>
          </w:p>
        </w:tc>
        <w:tc>
          <w:tcPr>
            <w:tcW w:w="940" w:type="dxa"/>
            <w:tcBorders>
              <w:top w:val="nil"/>
              <w:left w:val="nil"/>
              <w:bottom w:val="single" w:sz="4" w:space="0" w:color="auto"/>
              <w:right w:val="single" w:sz="4" w:space="0" w:color="auto"/>
            </w:tcBorders>
            <w:shd w:val="clear" w:color="auto" w:fill="auto"/>
            <w:noWrap/>
            <w:vAlign w:val="bottom"/>
            <w:hideMark/>
          </w:tcPr>
          <w:p w14:paraId="0A6E88B5"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目</w:t>
            </w:r>
          </w:p>
        </w:tc>
        <w:tc>
          <w:tcPr>
            <w:tcW w:w="2040" w:type="dxa"/>
            <w:tcBorders>
              <w:top w:val="nil"/>
              <w:left w:val="nil"/>
              <w:bottom w:val="single" w:sz="4" w:space="0" w:color="auto"/>
              <w:right w:val="single" w:sz="4" w:space="0" w:color="auto"/>
            </w:tcBorders>
            <w:shd w:val="clear" w:color="auto" w:fill="auto"/>
            <w:noWrap/>
            <w:vAlign w:val="bottom"/>
            <w:hideMark/>
          </w:tcPr>
          <w:p w14:paraId="4D7F2EB7"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life, living</w:t>
            </w:r>
          </w:p>
        </w:tc>
        <w:tc>
          <w:tcPr>
            <w:tcW w:w="1420" w:type="dxa"/>
            <w:tcBorders>
              <w:top w:val="nil"/>
              <w:left w:val="nil"/>
              <w:bottom w:val="single" w:sz="4" w:space="0" w:color="auto"/>
              <w:right w:val="single" w:sz="4" w:space="0" w:color="auto"/>
            </w:tcBorders>
            <w:shd w:val="clear" w:color="auto" w:fill="auto"/>
            <w:noWrap/>
            <w:vAlign w:val="bottom"/>
            <w:hideMark/>
          </w:tcPr>
          <w:p w14:paraId="23300DB4"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PMingLiU" w:hAnsi="Garamond" w:cs="Times New Roman" w:hint="eastAsia"/>
                <w:sz w:val="24"/>
                <w:szCs w:val="24"/>
                <w:lang w:val="en-US" w:eastAsia="zh-TW"/>
              </w:rPr>
              <w:t>生</w:t>
            </w:r>
          </w:p>
        </w:tc>
        <w:tc>
          <w:tcPr>
            <w:tcW w:w="1060" w:type="dxa"/>
            <w:tcBorders>
              <w:top w:val="nil"/>
              <w:left w:val="nil"/>
              <w:bottom w:val="single" w:sz="4" w:space="0" w:color="auto"/>
              <w:right w:val="single" w:sz="4" w:space="0" w:color="auto"/>
            </w:tcBorders>
            <w:shd w:val="clear" w:color="auto" w:fill="auto"/>
            <w:noWrap/>
            <w:vAlign w:val="bottom"/>
            <w:hideMark/>
          </w:tcPr>
          <w:p w14:paraId="058A8976" w14:textId="77777777" w:rsidR="00357C34" w:rsidRPr="00357C34" w:rsidRDefault="00357C34" w:rsidP="00357C34">
            <w:pPr>
              <w:spacing w:after="0"/>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unrelated</w:t>
            </w:r>
          </w:p>
        </w:tc>
        <w:tc>
          <w:tcPr>
            <w:tcW w:w="1080" w:type="dxa"/>
            <w:tcBorders>
              <w:top w:val="nil"/>
              <w:left w:val="nil"/>
              <w:bottom w:val="single" w:sz="4" w:space="0" w:color="auto"/>
              <w:right w:val="single" w:sz="4" w:space="0" w:color="auto"/>
            </w:tcBorders>
            <w:shd w:val="clear" w:color="auto" w:fill="auto"/>
            <w:noWrap/>
            <w:vAlign w:val="bottom"/>
            <w:hideMark/>
          </w:tcPr>
          <w:p w14:paraId="2EC829E4" w14:textId="77777777" w:rsidR="00357C34" w:rsidRPr="00357C34" w:rsidRDefault="00357C34" w:rsidP="00357C34">
            <w:pPr>
              <w:spacing w:after="0"/>
              <w:jc w:val="right"/>
              <w:rPr>
                <w:rFonts w:ascii="Garamond" w:eastAsia="Times New Roman" w:hAnsi="Garamond" w:cs="Times New Roman"/>
                <w:sz w:val="24"/>
                <w:szCs w:val="24"/>
                <w:lang w:val="en-US" w:eastAsia="zh-TW"/>
              </w:rPr>
            </w:pPr>
            <w:r w:rsidRPr="00357C34">
              <w:rPr>
                <w:rFonts w:ascii="Garamond" w:eastAsia="Times New Roman" w:hAnsi="Garamond" w:cs="Times New Roman"/>
                <w:sz w:val="24"/>
                <w:szCs w:val="24"/>
                <w:lang w:val="en-US" w:eastAsia="zh-TW"/>
              </w:rPr>
              <w:t>12.46</w:t>
            </w:r>
          </w:p>
        </w:tc>
      </w:tr>
    </w:tbl>
    <w:p w14:paraId="7251FD39" w14:textId="77777777" w:rsidR="00357C34" w:rsidRDefault="00357C34">
      <w:pPr>
        <w:pStyle w:val="Normal1"/>
        <w:tabs>
          <w:tab w:val="left" w:pos="540"/>
        </w:tabs>
        <w:spacing w:after="0" w:line="360" w:lineRule="auto"/>
        <w:rPr>
          <w:rFonts w:ascii="Times New Roman" w:eastAsia="Trebuchet MS" w:hAnsi="Times New Roman" w:cs="Times New Roman"/>
          <w:sz w:val="24"/>
          <w:szCs w:val="24"/>
        </w:rPr>
      </w:pPr>
    </w:p>
    <w:p w14:paraId="26590027" w14:textId="77777777" w:rsidR="00262E77" w:rsidRDefault="00262E77">
      <w:pPr>
        <w:pStyle w:val="Normal1"/>
        <w:tabs>
          <w:tab w:val="left" w:pos="540"/>
        </w:tabs>
        <w:spacing w:after="0" w:line="360" w:lineRule="auto"/>
        <w:rPr>
          <w:rFonts w:ascii="Times New Roman" w:eastAsia="Trebuchet MS" w:hAnsi="Times New Roman" w:cs="Times New Roman"/>
          <w:sz w:val="24"/>
          <w:szCs w:val="24"/>
        </w:rPr>
      </w:pPr>
    </w:p>
    <w:p w14:paraId="7E558477"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31C7C204"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576AE5CC"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3AFEB4DA"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586CDEB1"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63A821C9"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44251507" w14:textId="77777777" w:rsidR="00804C9A" w:rsidRDefault="00804C9A">
      <w:pPr>
        <w:pStyle w:val="Normal1"/>
        <w:tabs>
          <w:tab w:val="left" w:pos="540"/>
        </w:tabs>
        <w:spacing w:after="0" w:line="360" w:lineRule="auto"/>
        <w:rPr>
          <w:rFonts w:ascii="Times New Roman" w:eastAsia="Trebuchet MS" w:hAnsi="Times New Roman" w:cs="Times New Roman"/>
          <w:sz w:val="24"/>
          <w:szCs w:val="24"/>
        </w:rPr>
      </w:pPr>
    </w:p>
    <w:p w14:paraId="6B75A02C" w14:textId="12228915" w:rsidR="00A33321" w:rsidRDefault="00A33321">
      <w:pPr>
        <w:pStyle w:val="Normal1"/>
        <w:tabs>
          <w:tab w:val="left" w:pos="540"/>
        </w:tabs>
        <w:spacing w:after="0" w:line="360" w:lineRule="auto"/>
        <w:rPr>
          <w:rFonts w:ascii="Times New Roman" w:eastAsia="Trebuchet MS" w:hAnsi="Times New Roman" w:cs="Times New Roman"/>
          <w:sz w:val="24"/>
          <w:szCs w:val="24"/>
        </w:rPr>
      </w:pPr>
    </w:p>
    <w:p w14:paraId="033CA0EB" w14:textId="77777777" w:rsidR="00262E77" w:rsidRDefault="00262E77">
      <w:pPr>
        <w:pStyle w:val="Normal1"/>
        <w:tabs>
          <w:tab w:val="left" w:pos="540"/>
        </w:tabs>
        <w:spacing w:after="0" w:line="360" w:lineRule="auto"/>
        <w:rPr>
          <w:rFonts w:ascii="Times New Roman" w:eastAsia="Trebuchet MS" w:hAnsi="Times New Roman" w:cs="Times New Roman"/>
          <w:sz w:val="24"/>
          <w:szCs w:val="24"/>
        </w:rPr>
      </w:pPr>
    </w:p>
    <w:p w14:paraId="47F60839" w14:textId="77777777" w:rsidR="00262E77" w:rsidRDefault="00262E77">
      <w:pPr>
        <w:pStyle w:val="Normal1"/>
        <w:tabs>
          <w:tab w:val="left" w:pos="540"/>
        </w:tabs>
        <w:spacing w:after="0" w:line="360" w:lineRule="auto"/>
        <w:rPr>
          <w:rFonts w:ascii="Times New Roman" w:eastAsia="Trebuchet MS" w:hAnsi="Times New Roman" w:cs="Times New Roman"/>
          <w:sz w:val="24"/>
          <w:szCs w:val="24"/>
        </w:rPr>
      </w:pPr>
    </w:p>
    <w:p w14:paraId="44A65D08" w14:textId="77777777" w:rsidR="00262E77" w:rsidRDefault="00262E77">
      <w:pPr>
        <w:pStyle w:val="Normal1"/>
        <w:tabs>
          <w:tab w:val="left" w:pos="540"/>
        </w:tabs>
        <w:spacing w:after="0" w:line="360" w:lineRule="auto"/>
        <w:rPr>
          <w:rFonts w:ascii="Times New Roman" w:eastAsia="Trebuchet MS" w:hAnsi="Times New Roman" w:cs="Times New Roman"/>
          <w:sz w:val="24"/>
          <w:szCs w:val="24"/>
        </w:rPr>
      </w:pPr>
    </w:p>
    <w:p w14:paraId="3D4BE315" w14:textId="77777777" w:rsidR="00262E77" w:rsidRDefault="00262E77">
      <w:pPr>
        <w:pStyle w:val="Normal1"/>
        <w:tabs>
          <w:tab w:val="left" w:pos="540"/>
        </w:tabs>
        <w:spacing w:after="0" w:line="360" w:lineRule="auto"/>
        <w:rPr>
          <w:rFonts w:ascii="Times New Roman" w:eastAsia="Trebuchet MS" w:hAnsi="Times New Roman" w:cs="Times New Roman"/>
          <w:sz w:val="24"/>
          <w:szCs w:val="24"/>
        </w:rPr>
      </w:pPr>
    </w:p>
    <w:p w14:paraId="0E3410C5" w14:textId="6B2EF2CE" w:rsidR="00357C34" w:rsidRPr="00D56835" w:rsidRDefault="00A06A1A">
      <w:pPr>
        <w:pStyle w:val="Normal1"/>
        <w:tabs>
          <w:tab w:val="left" w:pos="540"/>
        </w:tabs>
        <w:spacing w:after="0" w:line="360" w:lineRule="auto"/>
        <w:rPr>
          <w:rFonts w:ascii="Times New Roman" w:eastAsia="Trebuchet MS" w:hAnsi="Times New Roman" w:cs="Times New Roman"/>
          <w:sz w:val="24"/>
          <w:szCs w:val="24"/>
        </w:rPr>
      </w:pPr>
      <w:r w:rsidRPr="00D56835">
        <w:rPr>
          <w:rFonts w:ascii="Times New Roman" w:eastAsia="Trebuchet MS" w:hAnsi="Times New Roman" w:cs="Times New Roman"/>
          <w:sz w:val="24"/>
          <w:szCs w:val="24"/>
        </w:rPr>
        <w:t>Figure 5</w:t>
      </w:r>
      <w:r w:rsidR="00D661BD" w:rsidRPr="00D56835">
        <w:rPr>
          <w:rFonts w:ascii="Times New Roman" w:eastAsia="Trebuchet MS" w:hAnsi="Times New Roman" w:cs="Times New Roman"/>
          <w:sz w:val="24"/>
          <w:szCs w:val="24"/>
        </w:rPr>
        <w:t>.</w:t>
      </w:r>
      <w:r w:rsidR="00357C34" w:rsidRPr="00D56835">
        <w:rPr>
          <w:rFonts w:ascii="Times New Roman" w:eastAsia="Trebuchet MS" w:hAnsi="Times New Roman" w:cs="Times New Roman"/>
          <w:sz w:val="24"/>
          <w:szCs w:val="24"/>
        </w:rPr>
        <w:t xml:space="preserve"> T-scores of xin, ear and eye and selected comparison characters</w:t>
      </w:r>
    </w:p>
    <w:p w14:paraId="4E6C7B40" w14:textId="4FCF2E12" w:rsidR="00357C34" w:rsidRPr="00357C34" w:rsidRDefault="00357C34">
      <w:pPr>
        <w:pStyle w:val="Normal1"/>
        <w:tabs>
          <w:tab w:val="left" w:pos="540"/>
        </w:tabs>
        <w:spacing w:after="0" w:line="360" w:lineRule="auto"/>
        <w:rPr>
          <w:rFonts w:ascii="Times New Roman" w:eastAsia="Trebuchet MS" w:hAnsi="Times New Roman" w:cs="Times New Roman"/>
          <w:sz w:val="24"/>
          <w:szCs w:val="24"/>
        </w:rPr>
      </w:pPr>
    </w:p>
    <w:p w14:paraId="707378AB" w14:textId="0F62D091" w:rsidR="00C96ACA" w:rsidRPr="00945BA1" w:rsidRDefault="00262E77">
      <w:pPr>
        <w:pStyle w:val="Normal1"/>
        <w:tabs>
          <w:tab w:val="left" w:pos="540"/>
        </w:tabs>
        <w:spacing w:after="0" w:line="360" w:lineRule="auto"/>
        <w:rPr>
          <w:rFonts w:ascii="Times New Roman" w:hAnsi="Times New Roman" w:cs="Times New Roman"/>
        </w:rPr>
      </w:pPr>
      <w:r>
        <w:rPr>
          <w:noProof/>
          <w:lang w:val="en-US"/>
        </w:rPr>
        <w:drawing>
          <wp:inline distT="0" distB="0" distL="0" distR="0" wp14:anchorId="5CE8093D" wp14:editId="4CB75CB3">
            <wp:extent cx="5353050" cy="2743200"/>
            <wp:effectExtent l="0" t="0" r="31750" b="25400"/>
            <wp:docPr id="9" name="Chart 9" title="T-scores for xin, ear and eye with select comparison characters "/>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E92E23" w14:textId="5D2F42BF"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t>As we can see, the organs show a fairly flat set of t-scores across the semantic categories, falling off as expected for the</w:t>
      </w:r>
      <w:r w:rsidR="00D25EB9">
        <w:rPr>
          <w:rFonts w:ascii="Times New Roman" w:eastAsia="Trebuchet MS" w:hAnsi="Times New Roman" w:cs="Times New Roman"/>
          <w:sz w:val="24"/>
          <w:szCs w:val="24"/>
        </w:rPr>
        <w:t xml:space="preserve"> semantically-unrelated pairs. “Ear”</w:t>
      </w:r>
      <w:r w:rsidRPr="00945BA1">
        <w:rPr>
          <w:rFonts w:ascii="Times New Roman" w:eastAsia="Trebuchet MS" w:hAnsi="Times New Roman" w:cs="Times New Roman"/>
          <w:sz w:val="24"/>
          <w:szCs w:val="24"/>
        </w:rPr>
        <w:t xml:space="preserve"> is the one exception, with an unusually low collocation score with its semantically-related control,</w:t>
      </w:r>
      <w:r w:rsidR="008A4B34">
        <w:rPr>
          <w:rFonts w:ascii="Times New Roman" w:eastAsia="Trebuchet MS" w:hAnsi="Times New Roman" w:cs="Times New Roman"/>
          <w:sz w:val="24"/>
          <w:szCs w:val="24"/>
        </w:rPr>
        <w:t xml:space="preserve"> “to announce/to tell” (</w:t>
      </w:r>
      <w:proofErr w:type="gramStart"/>
      <w:r w:rsidRPr="00945BA1">
        <w:rPr>
          <w:rFonts w:ascii="Times New Roman" w:eastAsia="Trebuchet MS" w:hAnsi="Times New Roman" w:cs="Times New Roman"/>
          <w:i/>
          <w:sz w:val="24"/>
          <w:szCs w:val="24"/>
        </w:rPr>
        <w:t>gao</w:t>
      </w:r>
      <w:proofErr w:type="gramEnd"/>
      <w:r w:rsidRPr="00945BA1">
        <w:rPr>
          <w:rFonts w:ascii="Times New Roman" w:eastAsia="Trebuchet MS" w:hAnsi="Times New Roman" w:cs="Times New Roman"/>
          <w:i/>
          <w:sz w:val="24"/>
          <w:szCs w:val="24"/>
        </w:rPr>
        <w:t xml:space="preserve"> </w:t>
      </w:r>
      <w:r w:rsidRPr="00945BA1">
        <w:rPr>
          <w:rFonts w:ascii="Times New Roman" w:eastAsia="SimSun" w:hAnsi="Times New Roman" w:cs="Times New Roman"/>
          <w:sz w:val="24"/>
          <w:szCs w:val="24"/>
        </w:rPr>
        <w:t>告</w:t>
      </w:r>
      <w:r w:rsidR="008A4B34">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This is </w:t>
      </w:r>
      <w:r w:rsidR="009B35F7">
        <w:rPr>
          <w:rFonts w:ascii="Times New Roman" w:eastAsia="SimSun" w:hAnsi="Times New Roman" w:cs="Times New Roman"/>
          <w:sz w:val="24"/>
          <w:szCs w:val="24"/>
        </w:rPr>
        <w:t>likely</w:t>
      </w:r>
      <w:r w:rsidR="00EE3AD2">
        <w:rPr>
          <w:rFonts w:ascii="Times New Roman" w:eastAsia="SimSun" w:hAnsi="Times New Roman" w:cs="Times New Roman"/>
          <w:sz w:val="24"/>
          <w:szCs w:val="24"/>
        </w:rPr>
        <w:t xml:space="preserve"> </w:t>
      </w:r>
      <w:r w:rsidR="003658A0">
        <w:rPr>
          <w:rFonts w:ascii="Times New Roman" w:eastAsia="SimSun" w:hAnsi="Times New Roman" w:cs="Times New Roman"/>
          <w:sz w:val="24"/>
          <w:szCs w:val="24"/>
        </w:rPr>
        <w:t>because of</w:t>
      </w:r>
      <w:r w:rsidR="00EE3AD2">
        <w:rPr>
          <w:rFonts w:ascii="Times New Roman" w:eastAsia="SimSun" w:hAnsi="Times New Roman" w:cs="Times New Roman"/>
          <w:sz w:val="24"/>
          <w:szCs w:val="24"/>
        </w:rPr>
        <w:t xml:space="preserve"> the fact that “announce”</w:t>
      </w:r>
      <w:r w:rsidRPr="00945BA1">
        <w:rPr>
          <w:rFonts w:ascii="Times New Roman" w:eastAsia="SimSun" w:hAnsi="Times New Roman" w:cs="Times New Roman"/>
          <w:sz w:val="24"/>
          <w:szCs w:val="24"/>
        </w:rPr>
        <w:t xml:space="preserve"> is n</w:t>
      </w:r>
      <w:r w:rsidR="00EE3AD2">
        <w:rPr>
          <w:rFonts w:ascii="Times New Roman" w:eastAsia="SimSun" w:hAnsi="Times New Roman" w:cs="Times New Roman"/>
          <w:sz w:val="24"/>
          <w:szCs w:val="24"/>
        </w:rPr>
        <w:t>ot terribly closely related to “ear,”</w:t>
      </w:r>
      <w:r w:rsidRPr="00945BA1">
        <w:rPr>
          <w:rFonts w:ascii="Times New Roman" w:eastAsia="SimSun" w:hAnsi="Times New Roman" w:cs="Times New Roman"/>
          <w:sz w:val="24"/>
          <w:szCs w:val="24"/>
        </w:rPr>
        <w:t xml:space="preserve"> but was a compromise choice because we were unable to find a good candidate that came anywhere near to matching</w:t>
      </w:r>
      <w:r w:rsidR="00A60051">
        <w:rPr>
          <w:rFonts w:ascii="Times New Roman" w:eastAsia="SimSun" w:hAnsi="Times New Roman" w:cs="Times New Roman"/>
          <w:sz w:val="24"/>
          <w:szCs w:val="24"/>
        </w:rPr>
        <w:t xml:space="preserve"> “to hear/listen/obey” (</w:t>
      </w:r>
      <w:r w:rsidRPr="00945BA1">
        <w:rPr>
          <w:rFonts w:ascii="Times New Roman" w:eastAsia="Trebuchet MS" w:hAnsi="Times New Roman" w:cs="Times New Roman"/>
          <w:i/>
          <w:sz w:val="24"/>
          <w:szCs w:val="24"/>
        </w:rPr>
        <w:t>ting</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聽</w:t>
      </w:r>
      <w:r w:rsidR="00A60051">
        <w:rPr>
          <w:rFonts w:ascii="Times New Roman" w:eastAsia="SimSun" w:hAnsi="Times New Roman" w:cs="Times New Roman"/>
          <w:sz w:val="24"/>
          <w:szCs w:val="24"/>
        </w:rPr>
        <w:lastRenderedPageBreak/>
        <w:t>)</w:t>
      </w:r>
      <w:r w:rsidRPr="00945BA1">
        <w:rPr>
          <w:rFonts w:ascii="Times New Roman" w:eastAsia="SimSun" w:hAnsi="Times New Roman" w:cs="Times New Roman"/>
          <w:sz w:val="24"/>
          <w:szCs w:val="24"/>
        </w:rPr>
        <w:t xml:space="preserve"> in terms of word frequency. (We would have liked something </w:t>
      </w:r>
      <w:r w:rsidR="003E34E8">
        <w:rPr>
          <w:rFonts w:ascii="Times New Roman" w:eastAsia="SimSun" w:hAnsi="Times New Roman" w:cs="Times New Roman"/>
          <w:sz w:val="24"/>
          <w:szCs w:val="24"/>
        </w:rPr>
        <w:t>along the lines of</w:t>
      </w:r>
      <w:r w:rsidRPr="00945BA1">
        <w:rPr>
          <w:rFonts w:ascii="Times New Roman" w:eastAsia="SimSun" w:hAnsi="Times New Roman" w:cs="Times New Roman"/>
          <w:sz w:val="24"/>
          <w:szCs w:val="24"/>
        </w:rPr>
        <w:t xml:space="preserve"> ‘noise’ or ‘sound,’ but these terms were either extremely common or extremely uncommon). </w:t>
      </w:r>
    </w:p>
    <w:p w14:paraId="449BAB7D" w14:textId="76A9BC05"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t xml:space="preserve">The relevant pattern to notice, however, is that </w:t>
      </w:r>
      <w:r w:rsidRPr="00EF289A">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—again, alone among the organs—has a collocation score with the body terms almost twice as high as any of the other collocations for any of the organs. This would make no sense if, like the other organs, it was simply one part of the embodied organism, with its own particular function but no qualitatively special status. </w:t>
      </w:r>
    </w:p>
    <w:p w14:paraId="230EABC9" w14:textId="7F98225F" w:rsidR="00C96ACA" w:rsidRPr="00945BA1" w:rsidRDefault="00A06A1A">
      <w:pPr>
        <w:pStyle w:val="Normal1"/>
        <w:tabs>
          <w:tab w:val="left" w:pos="540"/>
        </w:tabs>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t xml:space="preserve">In sum, the ability to identify precise semantic relationships in classical Chinese from patterns of collocation scores alone remains elusive, although a much larger-scale exploration of the corpus may bring progress on this front. What we believe we </w:t>
      </w:r>
      <w:r w:rsidRPr="00945BA1">
        <w:rPr>
          <w:rFonts w:ascii="Times New Roman" w:eastAsia="Trebuchet MS" w:hAnsi="Times New Roman" w:cs="Times New Roman"/>
          <w:i/>
          <w:sz w:val="24"/>
          <w:szCs w:val="24"/>
        </w:rPr>
        <w:t xml:space="preserve">have </w:t>
      </w:r>
      <w:r w:rsidRPr="00945BA1">
        <w:rPr>
          <w:rFonts w:ascii="Times New Roman" w:eastAsia="Trebuchet MS" w:hAnsi="Times New Roman" w:cs="Times New Roman"/>
          <w:sz w:val="24"/>
          <w:szCs w:val="24"/>
        </w:rPr>
        <w:t xml:space="preserve">been able to demonstrate here, though, is that specific and strong semantic relations </w:t>
      </w:r>
      <w:r w:rsidR="00BF113F">
        <w:rPr>
          <w:rFonts w:ascii="Times New Roman" w:eastAsia="Trebuchet MS" w:hAnsi="Times New Roman" w:cs="Times New Roman"/>
          <w:sz w:val="24"/>
          <w:szCs w:val="24"/>
        </w:rPr>
        <w:t>yield higher</w:t>
      </w:r>
      <w:r w:rsidRPr="00945BA1">
        <w:rPr>
          <w:rFonts w:ascii="Times New Roman" w:eastAsia="Trebuchet MS" w:hAnsi="Times New Roman" w:cs="Times New Roman"/>
          <w:sz w:val="24"/>
          <w:szCs w:val="24"/>
        </w:rPr>
        <w:t xml:space="preserve"> t-scores than vague ones, and that </w:t>
      </w:r>
      <w:r w:rsidRPr="005029EB">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alone among</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the organs, is characterized by </w:t>
      </w:r>
      <w:r w:rsidR="00BF113F">
        <w:rPr>
          <w:rFonts w:ascii="Times New Roman" w:eastAsia="Trebuchet MS" w:hAnsi="Times New Roman" w:cs="Times New Roman"/>
          <w:sz w:val="24"/>
          <w:szCs w:val="24"/>
        </w:rPr>
        <w:t xml:space="preserve">just </w:t>
      </w:r>
      <w:r w:rsidRPr="00945BA1">
        <w:rPr>
          <w:rFonts w:ascii="Times New Roman" w:eastAsia="Trebuchet MS" w:hAnsi="Times New Roman" w:cs="Times New Roman"/>
          <w:sz w:val="24"/>
          <w:szCs w:val="24"/>
        </w:rPr>
        <w:t>such a collocation profile vis-a-vis the physical body ter</w:t>
      </w:r>
      <w:r w:rsidR="005029EB">
        <w:rPr>
          <w:rFonts w:ascii="Times New Roman" w:eastAsia="Trebuchet MS" w:hAnsi="Times New Roman" w:cs="Times New Roman"/>
          <w:sz w:val="24"/>
          <w:szCs w:val="24"/>
        </w:rPr>
        <w:t>m</w:t>
      </w:r>
      <w:r w:rsidRPr="00945BA1">
        <w:rPr>
          <w:rFonts w:ascii="Times New Roman" w:eastAsia="Trebuchet MS" w:hAnsi="Times New Roman" w:cs="Times New Roman"/>
          <w:sz w:val="24"/>
          <w:szCs w:val="24"/>
        </w:rPr>
        <w:t>s.</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This is</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difficult to reconcile with the claim that </w:t>
      </w:r>
      <w:r w:rsidRPr="005029EB">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is simply one organ among many, as the strong mind-holist position would assert. Below we turn to other methods of automated textual analysis that strongly corroborat</w:t>
      </w:r>
      <w:r w:rsidR="009B35F7">
        <w:rPr>
          <w:rFonts w:ascii="Times New Roman" w:eastAsia="Trebuchet MS" w:hAnsi="Times New Roman" w:cs="Times New Roman"/>
          <w:sz w:val="24"/>
          <w:szCs w:val="24"/>
        </w:rPr>
        <w:t>e</w:t>
      </w:r>
      <w:r w:rsidRPr="00945BA1">
        <w:rPr>
          <w:rFonts w:ascii="Times New Roman" w:eastAsia="Trebuchet MS" w:hAnsi="Times New Roman" w:cs="Times New Roman"/>
          <w:sz w:val="24"/>
          <w:szCs w:val="24"/>
        </w:rPr>
        <w:t xml:space="preserve"> these results.</w:t>
      </w:r>
    </w:p>
    <w:p w14:paraId="04E0FB8A" w14:textId="77777777" w:rsidR="00C96ACA" w:rsidRPr="00945BA1" w:rsidRDefault="00C96ACA">
      <w:pPr>
        <w:pStyle w:val="Normal1"/>
        <w:spacing w:after="0" w:line="360" w:lineRule="auto"/>
        <w:rPr>
          <w:rFonts w:ascii="Times New Roman" w:hAnsi="Times New Roman" w:cs="Times New Roman"/>
        </w:rPr>
      </w:pPr>
    </w:p>
    <w:p w14:paraId="461E957B"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b/>
          <w:sz w:val="24"/>
          <w:szCs w:val="24"/>
        </w:rPr>
        <w:t>Study 3: Hierarchical Clustering Analysis</w:t>
      </w:r>
    </w:p>
    <w:p w14:paraId="1E5959F1" w14:textId="77777777" w:rsidR="00C96ACA" w:rsidRPr="00945BA1" w:rsidRDefault="00C96ACA">
      <w:pPr>
        <w:pStyle w:val="Normal1"/>
        <w:spacing w:after="0" w:line="360" w:lineRule="auto"/>
        <w:rPr>
          <w:rFonts w:ascii="Times New Roman" w:hAnsi="Times New Roman" w:cs="Times New Roman"/>
        </w:rPr>
      </w:pPr>
    </w:p>
    <w:p w14:paraId="64DC2640" w14:textId="21A563A5" w:rsidR="00C96ACA" w:rsidRPr="00945BA1" w:rsidRDefault="00A06A1A" w:rsidP="00CA135B">
      <w:pPr>
        <w:pStyle w:val="Fodnotetekst"/>
        <w:spacing w:line="360" w:lineRule="auto"/>
      </w:pPr>
      <w:r w:rsidRPr="00945BA1">
        <w:rPr>
          <w:b/>
        </w:rPr>
        <w:tab/>
      </w:r>
      <w:r w:rsidRPr="00945BA1">
        <w:t xml:space="preserve">A complementary, and in </w:t>
      </w:r>
      <w:r w:rsidR="008106B8">
        <w:t>some</w:t>
      </w:r>
      <w:r w:rsidRPr="00945BA1">
        <w:t xml:space="preserve"> ways even more exciting, approach to word co-occurrences involves employing unsupervised machine learning to extract significant patterns (Jurafsky &amp; Martin 2015;</w:t>
      </w:r>
      <w:r w:rsidR="00A90323">
        <w:t xml:space="preserve"> </w:t>
      </w:r>
      <w:r w:rsidR="00A90323">
        <w:fldChar w:fldCharType="begin"/>
      </w:r>
      <w:r w:rsidR="00AE4C01">
        <w:instrText xml:space="preserve"> ADDIN EN.CITE &lt;EndNote&gt;&lt;Cite&gt;&lt;Author&gt;Manning&lt;/Author&gt;&lt;Year&gt;2008&lt;/Year&gt;&lt;RecNum&gt;11137&lt;/RecNum&gt;&lt;DisplayText&gt;C. D. Manning, Raghavan, &amp;amp; Schütze 2008&lt;/DisplayText&gt;&lt;record&gt;&lt;rec-number&gt;11137&lt;/rec-number&gt;&lt;foreign-keys&gt;&lt;key app="EN" db-id="av9dsszt5t2ed3ex25r5de51dzza09tr0tv0" timestamp="1465944457"&gt;11137&lt;/key&gt;&lt;/foreign-keys&gt;&lt;ref-type name="Book"&gt;6&lt;/ref-type&gt;&lt;contributors&gt;&lt;authors&gt;&lt;author&gt;Manning, Christopher D.&lt;/author&gt;&lt;author&gt;Raghavan, Prabhakar&lt;/author&gt;&lt;author&gt;Schütze, Hinrich&lt;/author&gt;&lt;/authors&gt;&lt;/contributors&gt;&lt;titles&gt;&lt;title&gt;Introduction to information retrieval&lt;/title&gt;&lt;/titles&gt;&lt;pages&gt;482&lt;/pages&gt;&lt;keywords&gt;&lt;keyword&gt;Document clustering&lt;/keyword&gt;&lt;keyword&gt;Information retrieval&lt;/keyword&gt;&lt;keyword&gt;Semantic Web&lt;/keyword&gt;&lt;keyword&gt;Text processing (Computer science)&lt;/keyword&gt;&lt;/keywords&gt;&lt;dates&gt;&lt;year&gt;2008&lt;/year&gt;&lt;pub-dates&gt;&lt;date&gt;2008&lt;/date&gt;&lt;/pub-dates&gt;&lt;/dates&gt;&lt;pub-location&gt;New York&lt;/pub-location&gt;&lt;publisher&gt;Cambridge University Press&lt;/publisher&gt;&lt;isbn&gt;978-0-521-86571-5&lt;/isbn&gt;&lt;call-num&gt;QA76.9.T48 M26 2008&lt;/call-num&gt;&lt;urls&gt;&lt;/urls&gt;&lt;remote-database-name&gt;Library of Congress ISBN&lt;/remote-database-name&gt;&lt;/record&gt;&lt;/Cite&gt;&lt;/EndNote&gt;</w:instrText>
      </w:r>
      <w:r w:rsidR="00A90323">
        <w:fldChar w:fldCharType="separate"/>
      </w:r>
      <w:r w:rsidR="00AE4C01">
        <w:rPr>
          <w:noProof/>
        </w:rPr>
        <w:t>C. D. Manning, Raghavan, &amp; Schütze 2008</w:t>
      </w:r>
      <w:r w:rsidR="00A90323">
        <w:fldChar w:fldCharType="end"/>
      </w:r>
      <w:r w:rsidRPr="00945BA1">
        <w:t xml:space="preserve">; </w:t>
      </w:r>
      <w:r w:rsidR="00AE4C01">
        <w:fldChar w:fldCharType="begin"/>
      </w:r>
      <w:r w:rsidR="00AE4C01">
        <w:instrText xml:space="preserve"> ADDIN EN.CITE &lt;EndNote&gt;&lt;Cite&gt;&lt;Author&gt;Plasse&lt;/Author&gt;&lt;Year&gt;2007&lt;/Year&gt;&lt;RecNum&gt;11144&lt;/RecNum&gt;&lt;DisplayText&gt;Plasse et al. 2007&lt;/DisplayText&gt;&lt;record&gt;&lt;rec-number&gt;11144&lt;/rec-number&gt;&lt;foreign-keys&gt;&lt;key app="EN" db-id="av9dsszt5t2ed3ex25r5de51dzza09tr0tv0" timestamp="1466198701"&gt;11144&lt;/key&gt;&lt;/foreign-keys&gt;&lt;ref-type name="Journal Article"&gt;17&lt;/ref-type&gt;&lt;contributors&gt;&lt;authors&gt;&lt;author&gt;Plasse, Marie&lt;/author&gt;&lt;author&gt;Niang, Ndeye&lt;/author&gt;&lt;author&gt;Saporta, Gilbert&lt;/author&gt;&lt;author&gt;Villeminot, Alexandre&lt;/author&gt;&lt;author&gt;Leblond, Laurent&lt;/author&gt;&lt;/authors&gt;&lt;/contributors&gt;&lt;titles&gt;&lt;title&gt;Combined use of association rules mining and clustering methods to find relevant links between binary rare attributes in a large data set&lt;/title&gt;&lt;secondary-title&gt;Computational Statistics &amp;amp; Data Analysis&lt;/secondary-title&gt;&lt;/titles&gt;&lt;periodical&gt;&lt;full-title&gt;Computational Statistics &amp;amp; Data Analysis&lt;/full-title&gt;&lt;/periodical&gt;&lt;pages&gt;596-613&lt;/pages&gt;&lt;volume&gt;52&lt;/volume&gt;&lt;dates&gt;&lt;year&gt;2007&lt;/year&gt;&lt;pub-dates&gt;&lt;date&gt;9/2007&lt;/date&gt;&lt;/pub-dates&gt;&lt;/dates&gt;&lt;isbn&gt;01679473&lt;/isbn&gt;&lt;urls&gt;&lt;pdf-urls&gt;&lt;url&gt;C:\Users\KLN\Documents\articles\association\Plasse_2007_association_clustering.pdf&lt;/url&gt;&lt;/pdf-urls&gt;&lt;/urls&gt;&lt;electronic-resource-num&gt;10.1016/j.csda.2007.02.020&lt;/electronic-resource-num&gt;&lt;remote-database-name&gt;CrossRef&lt;/remote-database-name&gt;&lt;language&gt;en&lt;/language&gt;&lt;access-date&gt;2016-06-16 08:29:23&lt;/access-date&gt;&lt;/record&gt;&lt;/Cite&gt;&lt;/EndNote&gt;</w:instrText>
      </w:r>
      <w:r w:rsidR="00AE4C01">
        <w:fldChar w:fldCharType="separate"/>
      </w:r>
      <w:r w:rsidR="00AE4C01">
        <w:rPr>
          <w:noProof/>
        </w:rPr>
        <w:t>Plasse et al. 2007</w:t>
      </w:r>
      <w:r w:rsidR="00AE4C01">
        <w:fldChar w:fldCharType="end"/>
      </w:r>
      <w:r w:rsidRPr="00945BA1">
        <w:t xml:space="preserve">). The first of these methods that we applied to the issue of mind-body dualism in early China is called hierarchical clustering analysis. There are a variety of methods for performing such </w:t>
      </w:r>
      <w:r w:rsidR="00BF113F" w:rsidRPr="00945BA1">
        <w:t>analys</w:t>
      </w:r>
      <w:r w:rsidR="00BF113F">
        <w:t>e</w:t>
      </w:r>
      <w:r w:rsidR="00BF113F" w:rsidRPr="00945BA1">
        <w:t>s</w:t>
      </w:r>
      <w:r w:rsidRPr="00945BA1">
        <w:t xml:space="preserve">, but the most common (and the one we employed) is referred to </w:t>
      </w:r>
      <w:r w:rsidRPr="00945BA1">
        <w:lastRenderedPageBreak/>
        <w:t>as bottom up, agglomerative hierarchical clustering.</w:t>
      </w:r>
      <w:r w:rsidRPr="00945BA1">
        <w:rPr>
          <w:vertAlign w:val="superscript"/>
        </w:rPr>
        <w:footnoteReference w:id="8"/>
      </w:r>
      <w:r w:rsidRPr="00945BA1">
        <w:t xml:space="preserve"> In this method, the corpus is first converted into a “vector space,” which</w:t>
      </w:r>
      <w:r w:rsidR="00E034B2">
        <w:t>,</w:t>
      </w:r>
      <w:r w:rsidRPr="00945BA1">
        <w:t xml:space="preserve"> in our case</w:t>
      </w:r>
      <w:r w:rsidR="00E034B2">
        <w:t>,</w:t>
      </w:r>
      <w:r w:rsidRPr="00945BA1">
        <w:t xml:space="preserve"> </w:t>
      </w:r>
      <w:r w:rsidR="008F36AF">
        <w:t>is</w:t>
      </w:r>
      <w:r w:rsidRPr="00945BA1">
        <w:t xml:space="preserve"> essentially an enormous </w:t>
      </w:r>
      <w:r w:rsidR="00CA135B">
        <w:t>multi-</w:t>
      </w:r>
      <w:r w:rsidRPr="00945BA1">
        <w:t>dimensional table, with each row representing an individual document and each column an individual term.</w:t>
      </w:r>
      <w:r w:rsidRPr="00945BA1">
        <w:rPr>
          <w:vertAlign w:val="superscript"/>
        </w:rPr>
        <w:footnoteReference w:id="9"/>
      </w:r>
      <w:r w:rsidRPr="00945BA1">
        <w:t xml:space="preserve"> An algorithm runs through the space, measuring the geometric distances between individual terms. It then begins clustering them together in an iterative manner: the two terms with the shortest distances are “agglomerated” into a group, which then become</w:t>
      </w:r>
      <w:r w:rsidR="00E034B2">
        <w:t>s</w:t>
      </w:r>
      <w:r w:rsidRPr="00945BA1">
        <w:t xml:space="preserve"> a unit for the next stage of agglomeration, until the algorithm has built up a set of hierarchical clusters (clusters within clusters). The results are typically represented in </w:t>
      </w:r>
      <w:r w:rsidR="00E034B2">
        <w:t>a tree form</w:t>
      </w:r>
      <w:r w:rsidRPr="00945BA1">
        <w:t xml:space="preserve"> or “dendrogram.” Figure 6 below, from a hierarchical clustering analysis of a large contemporary English corpus targeting various classes of nouns, performed by</w:t>
      </w:r>
      <w:r w:rsidR="00B93F6A">
        <w:t xml:space="preserve"> </w:t>
      </w:r>
      <w:r w:rsidR="00B93F6A">
        <w:fldChar w:fldCharType="begin"/>
      </w:r>
      <w:r w:rsidR="00671E26">
        <w:instrText xml:space="preserve"> ADDIN EN.CITE &lt;EndNote&gt;&lt;Cite&gt;&lt;Author&gt;Rohde&lt;/Author&gt;&lt;Year&gt;2005&lt;/Year&gt;&lt;RecNum&gt;11083&lt;/RecNum&gt;&lt;DisplayText&gt;Rohde, Gonnerman, &amp;amp; Plaut 2005&lt;/DisplayText&gt;&lt;record&gt;&lt;rec-number&gt;11083&lt;/rec-number&gt;&lt;foreign-keys&gt;&lt;key app="EN" db-id="av9dsszt5t2ed3ex25r5de51dzza09tr0tv0" timestamp="1464812705"&gt;11083&lt;/key&gt;&lt;/foreign-keys&gt;&lt;ref-type name="Journal Article"&gt;17&lt;/ref-type&gt;&lt;contributors&gt;&lt;authors&gt;&lt;author&gt;Rohde, Douglas&lt;/author&gt;&lt;author&gt;Gonnerman, Laura&lt;/author&gt;&lt;author&gt;Plaut, David C.&lt;/author&gt;&lt;/authors&gt;&lt;/contributors&gt;&lt;titles&gt;&lt;title&gt;An Improved Model of Semantic Similarity Based on Lexical Co-Occurrence&lt;/title&gt;&lt;/titles&gt;&lt;dates&gt;&lt;year&gt;2005&lt;/year&gt;&lt;/dates&gt;&lt;urls&gt;&lt;/urls&gt;&lt;/record&gt;&lt;/Cite&gt;&lt;/EndNote&gt;</w:instrText>
      </w:r>
      <w:r w:rsidR="00B93F6A">
        <w:fldChar w:fldCharType="separate"/>
      </w:r>
      <w:r w:rsidR="00671E26">
        <w:rPr>
          <w:noProof/>
        </w:rPr>
        <w:t>Rohde, Gonnerman, &amp; Plaut 2005</w:t>
      </w:r>
      <w:r w:rsidR="00B93F6A">
        <w:fldChar w:fldCharType="end"/>
      </w:r>
      <w:r w:rsidRPr="00945BA1">
        <w:t>, shows how HCA can do an impressive job of tracing how individual target terms in a corpus are related to one another semantically.</w:t>
      </w:r>
    </w:p>
    <w:p w14:paraId="6CB44BD3" w14:textId="77777777" w:rsidR="00C96ACA" w:rsidRPr="00945BA1" w:rsidRDefault="00C96ACA">
      <w:pPr>
        <w:pStyle w:val="Normal1"/>
        <w:spacing w:after="0" w:line="360" w:lineRule="auto"/>
        <w:rPr>
          <w:rFonts w:ascii="Times New Roman" w:hAnsi="Times New Roman" w:cs="Times New Roman"/>
        </w:rPr>
      </w:pPr>
    </w:p>
    <w:p w14:paraId="5BCDD10A" w14:textId="77777777" w:rsidR="00B93F6A" w:rsidRDefault="00830747">
      <w:pPr>
        <w:pStyle w:val="Normal1"/>
        <w:spacing w:after="0" w:line="360" w:lineRule="auto"/>
        <w:rPr>
          <w:rFonts w:ascii="Times New Roman" w:eastAsia="Trebuchet MS" w:hAnsi="Times New Roman" w:cs="Times New Roman"/>
          <w:sz w:val="24"/>
          <w:szCs w:val="24"/>
        </w:rPr>
      </w:pPr>
      <w:r>
        <w:rPr>
          <w:rFonts w:ascii="Times New Roman" w:eastAsia="Trebuchet MS" w:hAnsi="Times New Roman" w:cs="Times New Roman"/>
          <w:noProof/>
          <w:sz w:val="24"/>
          <w:szCs w:val="24"/>
          <w:lang w:val="en-US"/>
        </w:rPr>
        <w:lastRenderedPageBreak/>
        <w:drawing>
          <wp:inline distT="0" distB="0" distL="0" distR="0" wp14:anchorId="42E7D1A7" wp14:editId="5262D154">
            <wp:extent cx="5486400" cy="32645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11.43.39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264535"/>
                    </a:xfrm>
                    <a:prstGeom prst="rect">
                      <a:avLst/>
                    </a:prstGeom>
                  </pic:spPr>
                </pic:pic>
              </a:graphicData>
            </a:graphic>
          </wp:inline>
        </w:drawing>
      </w:r>
    </w:p>
    <w:p w14:paraId="01D96259" w14:textId="77777777" w:rsidR="00B93F6A" w:rsidRDefault="00B93F6A">
      <w:pPr>
        <w:pStyle w:val="Normal1"/>
        <w:spacing w:after="0" w:line="360" w:lineRule="auto"/>
        <w:rPr>
          <w:rFonts w:ascii="Times New Roman" w:eastAsia="Trebuchet MS" w:hAnsi="Times New Roman" w:cs="Times New Roman"/>
          <w:sz w:val="24"/>
          <w:szCs w:val="24"/>
        </w:rPr>
      </w:pPr>
    </w:p>
    <w:p w14:paraId="0B9EB186"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Figure 6. </w:t>
      </w:r>
      <w:proofErr w:type="gramStart"/>
      <w:r w:rsidR="00B93F6A">
        <w:rPr>
          <w:rFonts w:ascii="Times New Roman" w:eastAsia="Trebuchet MS" w:hAnsi="Times New Roman" w:cs="Times New Roman"/>
          <w:sz w:val="24"/>
          <w:szCs w:val="24"/>
        </w:rPr>
        <w:t xml:space="preserve">Dendrogram of Noun Classes Based on Vector Distances </w:t>
      </w:r>
      <w:r w:rsidR="00830747">
        <w:rPr>
          <w:rFonts w:ascii="Times New Roman" w:eastAsia="Trebuchet MS" w:hAnsi="Times New Roman" w:cs="Times New Roman"/>
          <w:sz w:val="24"/>
          <w:szCs w:val="24"/>
        </w:rPr>
        <w:t xml:space="preserve">in an English Corpus </w:t>
      </w:r>
      <w:r w:rsidR="00B93F6A">
        <w:rPr>
          <w:rFonts w:ascii="Times New Roman" w:eastAsia="Trebuchet MS" w:hAnsi="Times New Roman" w:cs="Times New Roman"/>
          <w:sz w:val="24"/>
          <w:szCs w:val="24"/>
        </w:rPr>
        <w:t>(from Rohde et al. 2005: 20, Figure 9).</w:t>
      </w:r>
      <w:proofErr w:type="gramEnd"/>
    </w:p>
    <w:p w14:paraId="620D1634" w14:textId="77777777" w:rsidR="00C96ACA" w:rsidRPr="00945BA1" w:rsidRDefault="00C96ACA">
      <w:pPr>
        <w:pStyle w:val="Normal1"/>
        <w:spacing w:after="0" w:line="360" w:lineRule="auto"/>
        <w:rPr>
          <w:rFonts w:ascii="Times New Roman" w:hAnsi="Times New Roman" w:cs="Times New Roman"/>
        </w:rPr>
      </w:pPr>
    </w:p>
    <w:p w14:paraId="2B19C663" w14:textId="26CCC8C7" w:rsidR="00C96ACA" w:rsidRPr="00945BA1" w:rsidRDefault="00A06A1A" w:rsidP="00C5732D">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Approaches such as </w:t>
      </w:r>
      <w:r w:rsidR="00BF113F" w:rsidRPr="00A81EF4">
        <w:rPr>
          <w:rFonts w:ascii="Times New Roman" w:hAnsi="Times New Roman" w:cs="Times New Roman"/>
          <w:sz w:val="24"/>
          <w:szCs w:val="24"/>
        </w:rPr>
        <w:t>hierarchical clustering</w:t>
      </w:r>
      <w:r w:rsidR="00BF113F" w:rsidRPr="00945BA1" w:rsidDel="00BF113F">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are called “unsupervised” because they involve a type of machine learning in which algorithms explore a set of completely unlabelled or unclassified data and attempt to identify statistically-significant clusters based on a single, or small set, of parameters, such as corpus distance. The great advantage of unsupervised approaches is that they are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as objective as one could desire. Although various assumptions are built into the processing of the document, the parameter or parameters selected, and the specifics of the algorithm, these can be easily varied and the resulting patterns compared. The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running of the program involves no human input, and</w:t>
      </w:r>
      <w:r w:rsidR="00E034B2">
        <w:rPr>
          <w:rFonts w:ascii="Times New Roman" w:eastAsia="Trebuchet MS" w:hAnsi="Times New Roman" w:cs="Times New Roman"/>
          <w:sz w:val="24"/>
          <w:szCs w:val="24"/>
        </w:rPr>
        <w:t>,</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in our case</w:t>
      </w:r>
      <w:r w:rsidR="00E034B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was performed by a colleague with no knowledge of classical Chinese. This greatly reduces the potential for interpretative bias. </w:t>
      </w:r>
    </w:p>
    <w:p w14:paraId="16DC980A" w14:textId="77777777" w:rsidR="004403EE" w:rsidRDefault="00A06A1A">
      <w:pPr>
        <w:pStyle w:val="Normal1"/>
        <w:spacing w:after="0"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lastRenderedPageBreak/>
        <w:t>For Study 3, we began by producing a dendrogram representing relations between some of the control terms</w:t>
      </w:r>
      <w:r w:rsidRPr="00945BA1">
        <w:rPr>
          <w:rFonts w:ascii="Times New Roman" w:eastAsia="Trebuchet MS" w:hAnsi="Times New Roman" w:cs="Times New Roman"/>
          <w:sz w:val="24"/>
          <w:szCs w:val="24"/>
          <w:vertAlign w:val="superscript"/>
        </w:rPr>
        <w:footnoteReference w:id="10"/>
      </w:r>
      <w:r w:rsidRPr="00945BA1">
        <w:rPr>
          <w:rFonts w:ascii="Times New Roman" w:eastAsia="Trebuchet MS" w:hAnsi="Times New Roman" w:cs="Times New Roman"/>
          <w:sz w:val="24"/>
          <w:szCs w:val="24"/>
        </w:rPr>
        <w:t xml:space="preserve"> from Study 1, with the results visualized in Figure 7:</w:t>
      </w:r>
    </w:p>
    <w:p w14:paraId="27C16378" w14:textId="77777777" w:rsidR="004403EE" w:rsidRDefault="004403EE" w:rsidP="004403EE">
      <w:pPr>
        <w:pStyle w:val="Normal1"/>
        <w:spacing w:after="0" w:line="360" w:lineRule="auto"/>
        <w:rPr>
          <w:rFonts w:ascii="Times New Roman" w:hAnsi="Times New Roman" w:cs="Times New Roman"/>
        </w:rPr>
      </w:pPr>
    </w:p>
    <w:p w14:paraId="4111B009" w14:textId="77777777" w:rsidR="004403EE" w:rsidRPr="00945BA1" w:rsidRDefault="004403EE" w:rsidP="004403EE">
      <w:pPr>
        <w:pStyle w:val="Normal1"/>
        <w:spacing w:after="0" w:line="360" w:lineRule="auto"/>
        <w:rPr>
          <w:rFonts w:ascii="Times New Roman" w:hAnsi="Times New Roman" w:cs="Times New Roman"/>
        </w:rPr>
      </w:pPr>
      <w:r>
        <w:rPr>
          <w:rFonts w:ascii="Times New Roman" w:hAnsi="Times New Roman" w:cs="Times New Roman"/>
          <w:noProof/>
          <w:lang w:val="en-US"/>
        </w:rPr>
        <w:lastRenderedPageBreak/>
        <w:drawing>
          <wp:inline distT="0" distB="0" distL="0" distR="0" wp14:anchorId="34055F4E" wp14:editId="4D25FA5E">
            <wp:extent cx="5401056" cy="5401056"/>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_dendro_assoc_part1_bw.png"/>
                    <pic:cNvPicPr/>
                  </pic:nvPicPr>
                  <pic:blipFill>
                    <a:blip r:embed="rId18">
                      <a:extLst>
                        <a:ext uri="{28A0092B-C50C-407E-A947-70E740481C1C}">
                          <a14:useLocalDpi xmlns:a14="http://schemas.microsoft.com/office/drawing/2010/main" val="0"/>
                        </a:ext>
                      </a:extLst>
                    </a:blip>
                    <a:stretch>
                      <a:fillRect/>
                    </a:stretch>
                  </pic:blipFill>
                  <pic:spPr>
                    <a:xfrm>
                      <a:off x="0" y="0"/>
                      <a:ext cx="5401056" cy="5401056"/>
                    </a:xfrm>
                    <a:prstGeom prst="rect">
                      <a:avLst/>
                    </a:prstGeom>
                  </pic:spPr>
                </pic:pic>
              </a:graphicData>
            </a:graphic>
          </wp:inline>
        </w:drawing>
      </w:r>
    </w:p>
    <w:p w14:paraId="5E9B2102"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Figure 7. </w:t>
      </w:r>
      <w:r w:rsidR="0098120C">
        <w:rPr>
          <w:rFonts w:ascii="Times New Roman" w:eastAsia="Trebuchet MS" w:hAnsi="Times New Roman" w:cs="Times New Roman"/>
          <w:sz w:val="24"/>
          <w:szCs w:val="24"/>
        </w:rPr>
        <w:t>Dendrogram of Control Terms</w:t>
      </w:r>
    </w:p>
    <w:p w14:paraId="004E3E78" w14:textId="77777777" w:rsidR="00C96ACA" w:rsidRPr="00945BA1" w:rsidRDefault="00C96ACA">
      <w:pPr>
        <w:pStyle w:val="Normal1"/>
        <w:spacing w:after="0" w:line="360" w:lineRule="auto"/>
        <w:rPr>
          <w:rFonts w:ascii="Times New Roman" w:hAnsi="Times New Roman" w:cs="Times New Roman"/>
        </w:rPr>
      </w:pPr>
    </w:p>
    <w:p w14:paraId="54BF34EB" w14:textId="62247789"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The results are striking. With only a few exceptions, the tree relations</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are precisely what we expect given the well-understood semantic relations between these terms. For instance, we see the seasons clustering together (pictured in </w:t>
      </w:r>
      <w:r w:rsidR="004403EE">
        <w:rPr>
          <w:rFonts w:ascii="Times New Roman" w:eastAsia="Trebuchet MS" w:hAnsi="Times New Roman" w:cs="Times New Roman"/>
          <w:sz w:val="24"/>
          <w:szCs w:val="24"/>
        </w:rPr>
        <w:t>lighter grey near the top of the diagram</w:t>
      </w:r>
      <w:r w:rsidRPr="00945BA1">
        <w:rPr>
          <w:rFonts w:ascii="Times New Roman" w:eastAsia="Trebuchet MS" w:hAnsi="Times New Roman" w:cs="Times New Roman"/>
          <w:sz w:val="24"/>
          <w:szCs w:val="24"/>
        </w:rPr>
        <w:t>), w</w:t>
      </w:r>
      <w:r w:rsidR="008106B8">
        <w:rPr>
          <w:rFonts w:ascii="Times New Roman" w:eastAsia="Trebuchet MS" w:hAnsi="Times New Roman" w:cs="Times New Roman"/>
          <w:sz w:val="24"/>
          <w:szCs w:val="24"/>
        </w:rPr>
        <w:t>ith the two classic opposites (summer and w</w:t>
      </w:r>
      <w:r w:rsidRPr="00945BA1">
        <w:rPr>
          <w:rFonts w:ascii="Times New Roman" w:eastAsia="Trebuchet MS" w:hAnsi="Times New Roman" w:cs="Times New Roman"/>
          <w:sz w:val="24"/>
          <w:szCs w:val="24"/>
        </w:rPr>
        <w:t>inter) sharing the most bas</w:t>
      </w:r>
      <w:r w:rsidR="008106B8">
        <w:rPr>
          <w:rFonts w:ascii="Times New Roman" w:eastAsia="Trebuchet MS" w:hAnsi="Times New Roman" w:cs="Times New Roman"/>
          <w:sz w:val="24"/>
          <w:szCs w:val="24"/>
        </w:rPr>
        <w:t xml:space="preserve">ic </w:t>
      </w:r>
      <w:r w:rsidR="008106B8">
        <w:rPr>
          <w:rFonts w:ascii="Times New Roman" w:eastAsia="Trebuchet MS" w:hAnsi="Times New Roman" w:cs="Times New Roman"/>
          <w:sz w:val="24"/>
          <w:szCs w:val="24"/>
        </w:rPr>
        <w:lastRenderedPageBreak/>
        <w:t>node, but then joining with s</w:t>
      </w:r>
      <w:r w:rsidRPr="00945BA1">
        <w:rPr>
          <w:rFonts w:ascii="Times New Roman" w:eastAsia="Trebuchet MS" w:hAnsi="Times New Roman" w:cs="Times New Roman"/>
          <w:sz w:val="24"/>
          <w:szCs w:val="24"/>
        </w:rPr>
        <w:t xml:space="preserve">pring the next node up, and finally </w:t>
      </w:r>
      <w:r w:rsidRPr="00945BA1">
        <w:rPr>
          <w:rFonts w:ascii="Times New Roman" w:eastAsia="Trebuchet MS" w:hAnsi="Times New Roman" w:cs="Times New Roman"/>
          <w:i/>
          <w:sz w:val="24"/>
          <w:szCs w:val="24"/>
        </w:rPr>
        <w:t xml:space="preserve">yue </w:t>
      </w:r>
      <w:r w:rsidRPr="00945BA1">
        <w:rPr>
          <w:rFonts w:ascii="Times New Roman" w:eastAsia="SimSun" w:hAnsi="Times New Roman" w:cs="Times New Roman"/>
          <w:sz w:val="24"/>
          <w:szCs w:val="24"/>
        </w:rPr>
        <w:t>月</w:t>
      </w:r>
      <w:r w:rsidRPr="00945BA1">
        <w:rPr>
          <w:rFonts w:ascii="Times New Roman" w:eastAsia="SimSun" w:hAnsi="Times New Roman" w:cs="Times New Roman"/>
          <w:sz w:val="24"/>
          <w:szCs w:val="24"/>
        </w:rPr>
        <w:t xml:space="preserve">, which refers to both the “moon” and “month.” We </w:t>
      </w:r>
      <w:r w:rsidR="00770871">
        <w:rPr>
          <w:rFonts w:ascii="Times New Roman" w:eastAsia="SimSun" w:hAnsi="Times New Roman" w:cs="Times New Roman"/>
          <w:sz w:val="24"/>
          <w:szCs w:val="24"/>
        </w:rPr>
        <w:t xml:space="preserve">also </w:t>
      </w:r>
      <w:r w:rsidRPr="00945BA1">
        <w:rPr>
          <w:rFonts w:ascii="Times New Roman" w:eastAsia="SimSun" w:hAnsi="Times New Roman" w:cs="Times New Roman"/>
          <w:sz w:val="24"/>
          <w:szCs w:val="24"/>
        </w:rPr>
        <w:t>see most of the scalar opposites and complementary pairs (</w:t>
      </w:r>
      <w:r w:rsidR="00770871">
        <w:rPr>
          <w:rFonts w:ascii="Times New Roman" w:eastAsia="SimSun" w:hAnsi="Times New Roman" w:cs="Times New Roman"/>
          <w:i/>
          <w:sz w:val="24"/>
          <w:szCs w:val="24"/>
        </w:rPr>
        <w:t>yinyang</w:t>
      </w:r>
      <w:r w:rsidRPr="00945BA1">
        <w:rPr>
          <w:rFonts w:ascii="Times New Roman" w:eastAsia="SimSun" w:hAnsi="Times New Roman" w:cs="Times New Roman"/>
          <w:sz w:val="24"/>
          <w:szCs w:val="24"/>
        </w:rPr>
        <w:t>陰陽</w:t>
      </w:r>
      <w:r w:rsidR="006667CD">
        <w:rPr>
          <w:rFonts w:ascii="Times New Roman" w:eastAsia="SimSun" w:hAnsi="Times New Roman" w:cs="Times New Roman"/>
          <w:sz w:val="24"/>
          <w:szCs w:val="24"/>
        </w:rPr>
        <w:t xml:space="preserve">, </w:t>
      </w:r>
      <w:r w:rsidR="00770871">
        <w:rPr>
          <w:rFonts w:ascii="Times New Roman" w:eastAsia="SimSun" w:hAnsi="Times New Roman" w:cs="Times New Roman"/>
          <w:sz w:val="24"/>
          <w:szCs w:val="24"/>
        </w:rPr>
        <w:t xml:space="preserve">Heaven/earth </w:t>
      </w:r>
      <w:r w:rsidR="00770871">
        <w:rPr>
          <w:rFonts w:ascii="Times New Roman" w:eastAsia="SimSun" w:hAnsi="Times New Roman" w:cs="Times New Roman"/>
          <w:i/>
          <w:sz w:val="24"/>
          <w:szCs w:val="24"/>
        </w:rPr>
        <w:t>tiandi</w:t>
      </w:r>
      <w:r w:rsidRPr="00945BA1">
        <w:rPr>
          <w:rFonts w:ascii="Times New Roman" w:eastAsia="SimSun" w:hAnsi="Times New Roman" w:cs="Times New Roman"/>
          <w:sz w:val="24"/>
          <w:szCs w:val="24"/>
        </w:rPr>
        <w:t>天地</w:t>
      </w:r>
      <w:r w:rsidR="006667CD">
        <w:rPr>
          <w:rFonts w:ascii="Times New Roman" w:eastAsia="SimSun" w:hAnsi="Times New Roman" w:cs="Times New Roman"/>
          <w:sz w:val="24"/>
          <w:szCs w:val="24"/>
        </w:rPr>
        <w:t xml:space="preserve">, </w:t>
      </w:r>
      <w:r w:rsidR="00770871">
        <w:rPr>
          <w:rFonts w:ascii="Times New Roman" w:eastAsia="SimSun" w:hAnsi="Times New Roman" w:cs="Times New Roman"/>
          <w:sz w:val="24"/>
          <w:szCs w:val="24"/>
        </w:rPr>
        <w:t xml:space="preserve">king/minister </w:t>
      </w:r>
      <w:r w:rsidR="00770871" w:rsidRPr="00770871">
        <w:rPr>
          <w:rFonts w:ascii="Times New Roman" w:eastAsia="SimSun" w:hAnsi="Times New Roman" w:cs="Times New Roman"/>
          <w:i/>
          <w:sz w:val="24"/>
          <w:szCs w:val="24"/>
        </w:rPr>
        <w:t>wangchen</w:t>
      </w:r>
      <w:r w:rsidRPr="00945BA1">
        <w:rPr>
          <w:rFonts w:ascii="Times New Roman" w:eastAsia="SimSun" w:hAnsi="Times New Roman" w:cs="Times New Roman"/>
          <w:sz w:val="24"/>
          <w:szCs w:val="24"/>
        </w:rPr>
        <w:t>王</w:t>
      </w:r>
      <w:r w:rsidR="00770871" w:rsidRPr="00945BA1">
        <w:rPr>
          <w:rFonts w:ascii="Times New Roman" w:eastAsia="SimSun" w:hAnsi="Times New Roman" w:cs="Times New Roman"/>
          <w:sz w:val="24"/>
          <w:szCs w:val="24"/>
        </w:rPr>
        <w:t>臣</w:t>
      </w:r>
      <w:r w:rsidR="006667CD">
        <w:rPr>
          <w:rFonts w:ascii="Times New Roman" w:eastAsia="SimSun" w:hAnsi="Times New Roman" w:cs="Times New Roman"/>
          <w:sz w:val="24"/>
          <w:szCs w:val="24"/>
        </w:rPr>
        <w:t xml:space="preserve">, </w:t>
      </w:r>
      <w:r w:rsidR="00770871">
        <w:rPr>
          <w:rFonts w:ascii="Times New Roman" w:eastAsia="SimSun" w:hAnsi="Times New Roman" w:cs="Times New Roman"/>
          <w:sz w:val="24"/>
          <w:szCs w:val="24"/>
        </w:rPr>
        <w:t xml:space="preserve">above/below </w:t>
      </w:r>
      <w:r w:rsidR="00770871">
        <w:rPr>
          <w:rFonts w:ascii="Times New Roman" w:eastAsia="SimSun" w:hAnsi="Times New Roman" w:cs="Times New Roman"/>
          <w:i/>
          <w:sz w:val="24"/>
          <w:szCs w:val="24"/>
        </w:rPr>
        <w:t>shangxia</w:t>
      </w:r>
      <w:r w:rsidRPr="00945BA1">
        <w:rPr>
          <w:rFonts w:ascii="Times New Roman" w:eastAsia="SimSun" w:hAnsi="Times New Roman" w:cs="Times New Roman"/>
          <w:sz w:val="24"/>
          <w:szCs w:val="24"/>
        </w:rPr>
        <w:t>上下</w:t>
      </w:r>
      <w:r w:rsidRPr="00945BA1">
        <w:rPr>
          <w:rFonts w:ascii="Times New Roman" w:eastAsia="SimSun" w:hAnsi="Times New Roman" w:cs="Times New Roman"/>
          <w:sz w:val="24"/>
          <w:szCs w:val="24"/>
        </w:rPr>
        <w:t>) clustering tightly together.</w:t>
      </w:r>
    </w:p>
    <w:p w14:paraId="465E0579" w14:textId="153B3FDA"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SimSun" w:hAnsi="Times New Roman" w:cs="Times New Roman"/>
          <w:sz w:val="24"/>
          <w:szCs w:val="24"/>
        </w:rPr>
        <w:t xml:space="preserve">The exceptions to this pattern </w:t>
      </w:r>
      <w:r w:rsidR="00AA00B1">
        <w:rPr>
          <w:rFonts w:ascii="Times New Roman" w:eastAsia="SimSun" w:hAnsi="Times New Roman" w:cs="Times New Roman"/>
          <w:sz w:val="24"/>
          <w:szCs w:val="24"/>
        </w:rPr>
        <w:t>are</w:t>
      </w:r>
      <w:r w:rsidRPr="00945BA1">
        <w:rPr>
          <w:rFonts w:ascii="Times New Roman" w:eastAsia="SimSun" w:hAnsi="Times New Roman" w:cs="Times New Roman"/>
          <w:sz w:val="24"/>
          <w:szCs w:val="24"/>
        </w:rPr>
        <w:t xml:space="preserve"> easily explainable as a result of either common compounds or semantic ambiguity. For instance, </w:t>
      </w:r>
      <w:r w:rsidR="0098120C">
        <w:rPr>
          <w:rFonts w:ascii="Times New Roman" w:eastAsia="SimSun" w:hAnsi="Times New Roman" w:cs="Times New Roman"/>
          <w:sz w:val="24"/>
          <w:szCs w:val="24"/>
        </w:rPr>
        <w:t>“son” (</w:t>
      </w:r>
      <w:r w:rsidR="0098120C">
        <w:rPr>
          <w:rFonts w:ascii="Times New Roman" w:eastAsia="SimSun" w:hAnsi="Times New Roman" w:cs="Times New Roman"/>
          <w:i/>
          <w:sz w:val="24"/>
          <w:szCs w:val="24"/>
        </w:rPr>
        <w:t>zi</w:t>
      </w:r>
      <w:r w:rsidRPr="00945BA1">
        <w:rPr>
          <w:rFonts w:ascii="Times New Roman" w:eastAsia="SimSun" w:hAnsi="Times New Roman" w:cs="Times New Roman"/>
          <w:sz w:val="24"/>
          <w:szCs w:val="24"/>
        </w:rPr>
        <w:t>子</w:t>
      </w:r>
      <w:r w:rsidR="0098120C">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clusters with</w:t>
      </w:r>
      <w:r w:rsidR="00F91C8B">
        <w:rPr>
          <w:rFonts w:ascii="Times New Roman" w:eastAsia="SimSun" w:hAnsi="Times New Roman" w:cs="Times New Roman"/>
          <w:sz w:val="24"/>
          <w:szCs w:val="24"/>
        </w:rPr>
        <w:t xml:space="preserve"> “lord” (</w:t>
      </w:r>
      <w:r w:rsidR="00F91C8B">
        <w:rPr>
          <w:rFonts w:ascii="Times New Roman" w:eastAsia="SimSun" w:hAnsi="Times New Roman" w:cs="Times New Roman"/>
          <w:i/>
          <w:sz w:val="24"/>
          <w:szCs w:val="24"/>
        </w:rPr>
        <w:t>jun</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君</w:t>
      </w:r>
      <w:r w:rsidR="00F91C8B">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rather than with</w:t>
      </w:r>
      <w:r w:rsidR="00F91C8B">
        <w:rPr>
          <w:rFonts w:ascii="Times New Roman" w:eastAsia="SimSun" w:hAnsi="Times New Roman" w:cs="Times New Roman"/>
          <w:sz w:val="24"/>
          <w:szCs w:val="24"/>
        </w:rPr>
        <w:t xml:space="preserve"> “father” (</w:t>
      </w:r>
      <w:r w:rsidR="00F91C8B">
        <w:rPr>
          <w:rFonts w:ascii="Times New Roman" w:eastAsia="SimSun" w:hAnsi="Times New Roman" w:cs="Times New Roman"/>
          <w:i/>
          <w:sz w:val="24"/>
          <w:szCs w:val="24"/>
        </w:rPr>
        <w:t>fu</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父</w:t>
      </w:r>
      <w:r w:rsidR="00F91C8B">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as one might expect. This, however,</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reflects the </w:t>
      </w:r>
      <w:r w:rsidR="00631C83">
        <w:rPr>
          <w:rFonts w:ascii="Times New Roman" w:eastAsia="SimSun" w:hAnsi="Times New Roman" w:cs="Times New Roman"/>
          <w:sz w:val="24"/>
          <w:szCs w:val="24"/>
        </w:rPr>
        <w:t>high frequency</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of the compound term</w:t>
      </w:r>
      <w:r w:rsidR="00631C83">
        <w:rPr>
          <w:rFonts w:ascii="Times New Roman" w:eastAsia="SimSun" w:hAnsi="Times New Roman" w:cs="Times New Roman"/>
          <w:sz w:val="24"/>
          <w:szCs w:val="24"/>
        </w:rPr>
        <w:t xml:space="preserve"> </w:t>
      </w:r>
      <w:r w:rsidR="00631C83">
        <w:rPr>
          <w:rFonts w:ascii="Times New Roman" w:eastAsia="SimSun" w:hAnsi="Times New Roman" w:cs="Times New Roman"/>
          <w:i/>
          <w:sz w:val="24"/>
          <w:szCs w:val="24"/>
        </w:rPr>
        <w:t>junzi</w:t>
      </w:r>
      <w:r w:rsidRPr="00945BA1">
        <w:rPr>
          <w:rFonts w:ascii="Times New Roman" w:eastAsia="SimSun" w:hAnsi="Times New Roman" w:cs="Times New Roman"/>
          <w:sz w:val="24"/>
          <w:szCs w:val="24"/>
        </w:rPr>
        <w:t xml:space="preserve"> </w:t>
      </w:r>
      <w:proofErr w:type="gramStart"/>
      <w:r w:rsidRPr="00945BA1">
        <w:rPr>
          <w:rFonts w:ascii="Times New Roman" w:eastAsia="SimSun" w:hAnsi="Times New Roman" w:cs="Times New Roman"/>
          <w:sz w:val="24"/>
          <w:szCs w:val="24"/>
        </w:rPr>
        <w:t>君子</w:t>
      </w:r>
      <w:r w:rsidR="00631C83">
        <w:rPr>
          <w:rFonts w:ascii="Times New Roman" w:eastAsia="SimSun" w:hAnsi="Times New Roman" w:cs="Times New Roman"/>
          <w:sz w:val="24"/>
          <w:szCs w:val="24"/>
        </w:rPr>
        <w:t>(</w:t>
      </w:r>
      <w:proofErr w:type="gramEnd"/>
      <w:r w:rsidR="00631C83">
        <w:rPr>
          <w:rFonts w:ascii="Times New Roman" w:eastAsia="SimSun" w:hAnsi="Times New Roman" w:cs="Times New Roman"/>
          <w:sz w:val="24"/>
          <w:szCs w:val="24"/>
        </w:rPr>
        <w:t xml:space="preserve">“gentleman, lit. </w:t>
      </w:r>
      <w:proofErr w:type="gramStart"/>
      <w:r w:rsidR="00631C83">
        <w:rPr>
          <w:rFonts w:ascii="Times New Roman" w:eastAsia="SimSun" w:hAnsi="Times New Roman" w:cs="Times New Roman"/>
          <w:sz w:val="24"/>
          <w:szCs w:val="24"/>
        </w:rPr>
        <w:t>son</w:t>
      </w:r>
      <w:proofErr w:type="gramEnd"/>
      <w:r w:rsidR="00631C83">
        <w:rPr>
          <w:rFonts w:ascii="Times New Roman" w:eastAsia="SimSun" w:hAnsi="Times New Roman" w:cs="Times New Roman"/>
          <w:sz w:val="24"/>
          <w:szCs w:val="24"/>
        </w:rPr>
        <w:t xml:space="preserve"> of a lord”)</w:t>
      </w:r>
      <w:r w:rsidR="00E034B2">
        <w:rPr>
          <w:rFonts w:ascii="Times New Roman" w:eastAsia="SimSun" w:hAnsi="Times New Roman" w:cs="Times New Roman"/>
          <w:sz w:val="24"/>
          <w:szCs w:val="24"/>
        </w:rPr>
        <w:t xml:space="preserve"> in the corpus</w:t>
      </w:r>
      <w:r w:rsidR="00631C83">
        <w:rPr>
          <w:rFonts w:ascii="Times New Roman" w:eastAsia="SimSun" w:hAnsi="Times New Roman" w:cs="Times New Roman"/>
          <w:sz w:val="24"/>
          <w:szCs w:val="24"/>
        </w:rPr>
        <w:t>. “Big” (</w:t>
      </w:r>
      <w:r w:rsidR="00631C83" w:rsidRPr="00631C83">
        <w:rPr>
          <w:rFonts w:ascii="Times New Roman" w:eastAsia="SimSun" w:hAnsi="Times New Roman" w:cs="Times New Roman"/>
          <w:i/>
          <w:sz w:val="24"/>
          <w:szCs w:val="24"/>
        </w:rPr>
        <w:t>d</w:t>
      </w:r>
      <w:r w:rsidRPr="00945BA1">
        <w:rPr>
          <w:rFonts w:ascii="Times New Roman" w:eastAsia="Trebuchet MS" w:hAnsi="Times New Roman" w:cs="Times New Roman"/>
          <w:i/>
          <w:sz w:val="24"/>
          <w:szCs w:val="24"/>
        </w:rPr>
        <w:t xml:space="preserve">a </w:t>
      </w:r>
      <w:r w:rsidRPr="00945BA1">
        <w:rPr>
          <w:rFonts w:ascii="Times New Roman" w:eastAsia="SimSun" w:hAnsi="Times New Roman" w:cs="Times New Roman"/>
          <w:sz w:val="24"/>
          <w:szCs w:val="24"/>
        </w:rPr>
        <w:t>大</w:t>
      </w:r>
      <w:r w:rsidR="00631C83">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w:t>
      </w:r>
      <w:r w:rsidR="00E034B2">
        <w:rPr>
          <w:rFonts w:ascii="Times New Roman" w:eastAsia="SimSun" w:hAnsi="Times New Roman" w:cs="Times New Roman"/>
          <w:sz w:val="24"/>
          <w:szCs w:val="24"/>
        </w:rPr>
        <w:t>has</w:t>
      </w:r>
      <w:r w:rsidRPr="00945BA1">
        <w:rPr>
          <w:rFonts w:ascii="Times New Roman" w:eastAsia="SimSun" w:hAnsi="Times New Roman" w:cs="Times New Roman"/>
          <w:sz w:val="24"/>
          <w:szCs w:val="24"/>
        </w:rPr>
        <w:t xml:space="preserve"> been pulled out of its expected tight fit with</w:t>
      </w:r>
      <w:r w:rsidR="0085517B">
        <w:rPr>
          <w:rFonts w:ascii="Times New Roman" w:eastAsia="SimSun" w:hAnsi="Times New Roman" w:cs="Times New Roman"/>
          <w:sz w:val="24"/>
          <w:szCs w:val="24"/>
        </w:rPr>
        <w:t xml:space="preserve"> “small” (</w:t>
      </w:r>
      <w:r w:rsidRPr="00945BA1">
        <w:rPr>
          <w:rFonts w:ascii="Times New Roman" w:eastAsia="Trebuchet MS" w:hAnsi="Times New Roman" w:cs="Times New Roman"/>
          <w:i/>
          <w:sz w:val="24"/>
          <w:szCs w:val="24"/>
        </w:rPr>
        <w:t xml:space="preserve">xiao </w:t>
      </w:r>
      <w:r w:rsidRPr="00945BA1">
        <w:rPr>
          <w:rFonts w:ascii="Times New Roman" w:eastAsia="SimSun" w:hAnsi="Times New Roman" w:cs="Times New Roman"/>
          <w:sz w:val="24"/>
          <w:szCs w:val="24"/>
        </w:rPr>
        <w:t>小</w:t>
      </w:r>
      <w:r w:rsidR="0085517B">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because of its common appearance in the compound </w:t>
      </w:r>
      <w:r w:rsidR="004B17ED">
        <w:rPr>
          <w:rFonts w:ascii="Times New Roman" w:eastAsia="Trebuchet MS" w:hAnsi="Times New Roman" w:cs="Times New Roman"/>
          <w:i/>
          <w:sz w:val="24"/>
          <w:szCs w:val="24"/>
        </w:rPr>
        <w:t>da</w:t>
      </w:r>
      <w:r w:rsidRPr="00945BA1">
        <w:rPr>
          <w:rFonts w:ascii="Times New Roman" w:eastAsia="Trebuchet MS" w:hAnsi="Times New Roman" w:cs="Times New Roman"/>
          <w:i/>
          <w:sz w:val="24"/>
          <w:szCs w:val="24"/>
        </w:rPr>
        <w:t xml:space="preserve">fu </w:t>
      </w:r>
      <w:r w:rsidRPr="00945BA1">
        <w:rPr>
          <w:rFonts w:ascii="Times New Roman" w:eastAsia="SimSun" w:hAnsi="Times New Roman" w:cs="Times New Roman"/>
          <w:sz w:val="24"/>
          <w:szCs w:val="24"/>
        </w:rPr>
        <w:t>大夫</w:t>
      </w:r>
      <w:r w:rsidR="0085517B">
        <w:rPr>
          <w:rFonts w:ascii="Times New Roman" w:eastAsia="SimSun" w:hAnsi="Times New Roman" w:cs="Times New Roman"/>
          <w:sz w:val="24"/>
          <w:szCs w:val="24"/>
        </w:rPr>
        <w:t xml:space="preserve"> (</w:t>
      </w:r>
      <w:r w:rsidR="004B17ED">
        <w:rPr>
          <w:rFonts w:ascii="Times New Roman" w:eastAsia="SimSun" w:hAnsi="Times New Roman" w:cs="Times New Roman"/>
          <w:sz w:val="24"/>
          <w:szCs w:val="24"/>
        </w:rPr>
        <w:t>the name of a government rank</w:t>
      </w:r>
      <w:r w:rsidR="0085517B">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with </w:t>
      </w:r>
      <w:r w:rsidR="00E8718A">
        <w:rPr>
          <w:rFonts w:ascii="Times New Roman" w:eastAsia="SimSun" w:hAnsi="Times New Roman" w:cs="Times New Roman"/>
          <w:sz w:val="24"/>
          <w:szCs w:val="24"/>
        </w:rPr>
        <w:t>“human/person” (</w:t>
      </w:r>
      <w:r w:rsidRPr="00945BA1">
        <w:rPr>
          <w:rFonts w:ascii="Times New Roman" w:eastAsia="Trebuchet MS" w:hAnsi="Times New Roman" w:cs="Times New Roman"/>
          <w:i/>
          <w:sz w:val="24"/>
          <w:szCs w:val="24"/>
        </w:rPr>
        <w:t xml:space="preserve">ren </w:t>
      </w:r>
      <w:r w:rsidRPr="00945BA1">
        <w:rPr>
          <w:rFonts w:ascii="Times New Roman" w:eastAsia="SimSun" w:hAnsi="Times New Roman" w:cs="Times New Roman"/>
          <w:sz w:val="24"/>
          <w:szCs w:val="24"/>
        </w:rPr>
        <w:t>人</w:t>
      </w:r>
      <w:r w:rsidR="00E8718A">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being similarly pulled into the orbit of </w:t>
      </w:r>
      <w:r w:rsidR="00E8718A">
        <w:rPr>
          <w:rFonts w:ascii="Times New Roman" w:eastAsia="SimSun" w:hAnsi="Times New Roman" w:cs="Times New Roman"/>
          <w:sz w:val="24"/>
          <w:szCs w:val="24"/>
        </w:rPr>
        <w:t>“husband” (</w:t>
      </w:r>
      <w:r w:rsidR="00E8718A">
        <w:rPr>
          <w:rFonts w:ascii="Times New Roman" w:eastAsia="SimSun" w:hAnsi="Times New Roman" w:cs="Times New Roman"/>
          <w:i/>
          <w:sz w:val="24"/>
          <w:szCs w:val="24"/>
        </w:rPr>
        <w:t>fu</w:t>
      </w:r>
      <w:r w:rsidRPr="00945BA1">
        <w:rPr>
          <w:rFonts w:ascii="Times New Roman" w:eastAsia="SimSun" w:hAnsi="Times New Roman" w:cs="Times New Roman"/>
          <w:sz w:val="24"/>
          <w:szCs w:val="24"/>
        </w:rPr>
        <w:t>夫</w:t>
      </w:r>
      <w:r w:rsidR="00E8718A">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by the common compound</w:t>
      </w:r>
      <w:r w:rsidR="00E8718A">
        <w:rPr>
          <w:rFonts w:ascii="Times New Roman" w:eastAsia="SimSun" w:hAnsi="Times New Roman" w:cs="Times New Roman"/>
          <w:sz w:val="24"/>
          <w:szCs w:val="24"/>
        </w:rPr>
        <w:t xml:space="preserve"> form of “husband,” </w:t>
      </w:r>
      <w:r w:rsidR="00E8718A">
        <w:rPr>
          <w:rFonts w:ascii="Times New Roman" w:eastAsia="SimSun" w:hAnsi="Times New Roman" w:cs="Times New Roman"/>
          <w:i/>
          <w:sz w:val="24"/>
          <w:szCs w:val="24"/>
        </w:rPr>
        <w:t>furen</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夫人</w:t>
      </w:r>
      <w:r w:rsidRPr="00945BA1">
        <w:rPr>
          <w:rFonts w:ascii="Times New Roman" w:eastAsia="SimSun" w:hAnsi="Times New Roman" w:cs="Times New Roman"/>
          <w:sz w:val="24"/>
          <w:szCs w:val="24"/>
        </w:rPr>
        <w:t>.</w:t>
      </w:r>
    </w:p>
    <w:p w14:paraId="2004BC9D" w14:textId="3B02BB8A"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In some cases, as in Studies 1 and 2, we </w:t>
      </w:r>
      <w:r w:rsidR="004C44A0">
        <w:rPr>
          <w:rFonts w:ascii="Times New Roman" w:eastAsia="Trebuchet MS" w:hAnsi="Times New Roman" w:cs="Times New Roman"/>
          <w:sz w:val="24"/>
          <w:szCs w:val="24"/>
        </w:rPr>
        <w:t>could have done a better</w:t>
      </w:r>
      <w:r w:rsidRPr="00945BA1">
        <w:rPr>
          <w:rFonts w:ascii="Times New Roman" w:eastAsia="Trebuchet MS" w:hAnsi="Times New Roman" w:cs="Times New Roman"/>
          <w:sz w:val="24"/>
          <w:szCs w:val="24"/>
        </w:rPr>
        <w:t xml:space="preserve"> job of picking specifically-defined and semantically unambiguous pairs. For instance,</w:t>
      </w:r>
      <w:r w:rsidR="00FE7F74">
        <w:rPr>
          <w:rFonts w:ascii="Times New Roman" w:eastAsia="Trebuchet MS" w:hAnsi="Times New Roman" w:cs="Times New Roman"/>
          <w:sz w:val="24"/>
          <w:szCs w:val="24"/>
        </w:rPr>
        <w:t xml:space="preserve"> “run/walk” (</w:t>
      </w:r>
      <w:r w:rsidRPr="00945BA1">
        <w:rPr>
          <w:rFonts w:ascii="Times New Roman" w:eastAsia="Trebuchet MS" w:hAnsi="Times New Roman" w:cs="Times New Roman"/>
          <w:i/>
          <w:sz w:val="24"/>
          <w:szCs w:val="24"/>
        </w:rPr>
        <w:t xml:space="preserve">zou </w:t>
      </w:r>
      <w:r w:rsidRPr="00945BA1">
        <w:rPr>
          <w:rFonts w:ascii="Times New Roman" w:eastAsia="SimSun" w:hAnsi="Times New Roman" w:cs="Times New Roman"/>
          <w:sz w:val="24"/>
          <w:szCs w:val="24"/>
        </w:rPr>
        <w:t>走</w:t>
      </w:r>
      <w:r w:rsidR="00FE7F74">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which we had initially envisioned as an endemic function pair for </w:t>
      </w:r>
      <w:r w:rsidR="00B302FF">
        <w:rPr>
          <w:rFonts w:ascii="Times New Roman" w:eastAsia="SimSun" w:hAnsi="Times New Roman" w:cs="Times New Roman"/>
          <w:sz w:val="24"/>
          <w:szCs w:val="24"/>
        </w:rPr>
        <w:t>“human/person” (</w:t>
      </w:r>
      <w:r w:rsidR="00B302FF" w:rsidRPr="00945BA1">
        <w:rPr>
          <w:rFonts w:ascii="Times New Roman" w:eastAsia="Trebuchet MS" w:hAnsi="Times New Roman" w:cs="Times New Roman"/>
          <w:i/>
          <w:sz w:val="24"/>
          <w:szCs w:val="24"/>
        </w:rPr>
        <w:t xml:space="preserve">ren </w:t>
      </w:r>
      <w:r w:rsidR="00B302FF" w:rsidRPr="00945BA1">
        <w:rPr>
          <w:rFonts w:ascii="Times New Roman" w:eastAsia="SimSun" w:hAnsi="Times New Roman" w:cs="Times New Roman"/>
          <w:sz w:val="24"/>
          <w:szCs w:val="24"/>
        </w:rPr>
        <w:t>人</w:t>
      </w:r>
      <w:r w:rsidR="00B302FF">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appears quite far away in the tree. This is almost certainly because 1) </w:t>
      </w:r>
      <w:r w:rsidRPr="00945BA1">
        <w:rPr>
          <w:rFonts w:ascii="Times New Roman" w:eastAsia="Trebuchet MS" w:hAnsi="Times New Roman" w:cs="Times New Roman"/>
          <w:i/>
          <w:sz w:val="24"/>
          <w:szCs w:val="24"/>
        </w:rPr>
        <w:t xml:space="preserve">many </w:t>
      </w:r>
      <w:r w:rsidRPr="00945BA1">
        <w:rPr>
          <w:rFonts w:ascii="Times New Roman" w:eastAsia="Trebuchet MS" w:hAnsi="Times New Roman" w:cs="Times New Roman"/>
          <w:sz w:val="24"/>
          <w:szCs w:val="24"/>
        </w:rPr>
        <w:t xml:space="preserve">species besides humans </w:t>
      </w:r>
      <w:r w:rsidRPr="00945BA1">
        <w:rPr>
          <w:rFonts w:ascii="Times New Roman" w:eastAsia="Trebuchet MS" w:hAnsi="Times New Roman" w:cs="Times New Roman"/>
          <w:i/>
          <w:sz w:val="24"/>
          <w:szCs w:val="24"/>
        </w:rPr>
        <w:t xml:space="preserve">zou </w:t>
      </w:r>
      <w:r w:rsidRPr="00945BA1">
        <w:rPr>
          <w:rFonts w:ascii="Times New Roman" w:eastAsia="SimSun" w:hAnsi="Times New Roman" w:cs="Times New Roman"/>
          <w:sz w:val="24"/>
          <w:szCs w:val="24"/>
        </w:rPr>
        <w:t>走</w:t>
      </w:r>
      <w:r w:rsidRPr="00945BA1">
        <w:rPr>
          <w:rFonts w:ascii="Times New Roman" w:eastAsia="SimSun" w:hAnsi="Times New Roman" w:cs="Times New Roman"/>
          <w:sz w:val="24"/>
          <w:szCs w:val="24"/>
        </w:rPr>
        <w:t xml:space="preserve"> ‘walk, run,’ and 2) </w:t>
      </w:r>
      <w:r w:rsidRPr="00945BA1">
        <w:rPr>
          <w:rFonts w:ascii="Times New Roman" w:eastAsia="Trebuchet MS" w:hAnsi="Times New Roman" w:cs="Times New Roman"/>
          <w:i/>
          <w:sz w:val="24"/>
          <w:szCs w:val="24"/>
        </w:rPr>
        <w:t xml:space="preserve">ren </w:t>
      </w:r>
      <w:r w:rsidRPr="00945BA1">
        <w:rPr>
          <w:rFonts w:ascii="Times New Roman" w:eastAsia="SimSun" w:hAnsi="Times New Roman" w:cs="Times New Roman"/>
          <w:sz w:val="24"/>
          <w:szCs w:val="24"/>
        </w:rPr>
        <w:t>人</w:t>
      </w:r>
      <w:r w:rsidRPr="00945BA1">
        <w:rPr>
          <w:rFonts w:ascii="Times New Roman" w:eastAsia="SimSun" w:hAnsi="Times New Roman" w:cs="Times New Roman"/>
          <w:sz w:val="24"/>
          <w:szCs w:val="24"/>
        </w:rPr>
        <w:t xml:space="preserve"> actually only rarely refers to ‘humans’ as a distinct species,</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commonly</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referring to “people” in general. Our much more narrowly defined and unambiguous endemic function pair, “bird-fly” (</w:t>
      </w:r>
      <w:r w:rsidRPr="00945BA1">
        <w:rPr>
          <w:rFonts w:ascii="Times New Roman" w:eastAsia="SimSun" w:hAnsi="Times New Roman" w:cs="Times New Roman"/>
          <w:sz w:val="24"/>
          <w:szCs w:val="24"/>
        </w:rPr>
        <w:t>鳥飛</w:t>
      </w:r>
      <w:r w:rsidRPr="00945BA1">
        <w:rPr>
          <w:rFonts w:ascii="Times New Roman" w:eastAsia="SimSun" w:hAnsi="Times New Roman" w:cs="Times New Roman"/>
          <w:sz w:val="24"/>
          <w:szCs w:val="24"/>
        </w:rPr>
        <w:t>)</w:t>
      </w:r>
      <w:r w:rsidR="00AA00B1">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appears, as expected, tightly linked at the first node. </w:t>
      </w:r>
      <w:r w:rsidRPr="00945BA1">
        <w:rPr>
          <w:rFonts w:ascii="Times New Roman" w:eastAsia="Trebuchet MS" w:hAnsi="Times New Roman" w:cs="Times New Roman"/>
          <w:i/>
          <w:sz w:val="24"/>
          <w:szCs w:val="24"/>
        </w:rPr>
        <w:t xml:space="preserve">Ting </w:t>
      </w:r>
      <w:r w:rsidRPr="00945BA1">
        <w:rPr>
          <w:rFonts w:ascii="Times New Roman" w:eastAsia="SimSun" w:hAnsi="Times New Roman" w:cs="Times New Roman"/>
          <w:sz w:val="24"/>
          <w:szCs w:val="24"/>
        </w:rPr>
        <w:t>聽</w:t>
      </w:r>
      <w:r w:rsidR="00D45664">
        <w:rPr>
          <w:rFonts w:ascii="Times New Roman" w:eastAsia="SimSun" w:hAnsi="Times New Roman" w:cs="Times New Roman"/>
          <w:sz w:val="24"/>
          <w:szCs w:val="24"/>
        </w:rPr>
        <w:t xml:space="preserve"> ‘to hear,’</w:t>
      </w:r>
      <w:r w:rsidRPr="00945BA1">
        <w:rPr>
          <w:rFonts w:ascii="Times New Roman" w:eastAsia="SimSun" w:hAnsi="Times New Roman" w:cs="Times New Roman"/>
          <w:sz w:val="24"/>
          <w:szCs w:val="24"/>
        </w:rPr>
        <w:t xml:space="preserve"> which we had expected to pair with the appropriate organ (</w:t>
      </w:r>
      <w:r w:rsidRPr="00945BA1">
        <w:rPr>
          <w:rFonts w:ascii="Times New Roman" w:eastAsia="Trebuchet MS" w:hAnsi="Times New Roman" w:cs="Times New Roman"/>
          <w:i/>
          <w:sz w:val="24"/>
          <w:szCs w:val="24"/>
        </w:rPr>
        <w:t xml:space="preserve">er </w:t>
      </w:r>
      <w:r w:rsidRPr="00945BA1">
        <w:rPr>
          <w:rFonts w:ascii="Times New Roman" w:eastAsia="SimSun" w:hAnsi="Times New Roman" w:cs="Times New Roman"/>
          <w:sz w:val="24"/>
          <w:szCs w:val="24"/>
        </w:rPr>
        <w:t>耳</w:t>
      </w:r>
      <w:r w:rsidRPr="00945BA1">
        <w:rPr>
          <w:rFonts w:ascii="Times New Roman" w:eastAsia="SimSun" w:hAnsi="Times New Roman" w:cs="Times New Roman"/>
          <w:sz w:val="24"/>
          <w:szCs w:val="24"/>
        </w:rPr>
        <w:t xml:space="preserve"> ‘ear’), instead clusters with minister and king. This seems odd until one considers that a common alternative meaning of </w:t>
      </w:r>
      <w:r w:rsidRPr="00945BA1">
        <w:rPr>
          <w:rFonts w:ascii="Times New Roman" w:eastAsia="Trebuchet MS" w:hAnsi="Times New Roman" w:cs="Times New Roman"/>
          <w:i/>
          <w:sz w:val="24"/>
          <w:szCs w:val="24"/>
        </w:rPr>
        <w:t xml:space="preserve">ting </w:t>
      </w:r>
      <w:r w:rsidR="00010053">
        <w:rPr>
          <w:rFonts w:ascii="Times New Roman" w:eastAsia="SimSun" w:hAnsi="Times New Roman" w:cs="Times New Roman"/>
          <w:sz w:val="24"/>
          <w:szCs w:val="24"/>
        </w:rPr>
        <w:t>is “to obey,”</w:t>
      </w:r>
      <w:r w:rsidRPr="00945BA1">
        <w:rPr>
          <w:rFonts w:ascii="Times New Roman" w:eastAsia="SimSun" w:hAnsi="Times New Roman" w:cs="Times New Roman"/>
          <w:sz w:val="24"/>
          <w:szCs w:val="24"/>
        </w:rPr>
        <w:t xml:space="preserve"> the central imperative of minister-king relations. A few surprising tight pairings (e.g.,</w:t>
      </w:r>
      <w:r w:rsidR="00010053">
        <w:rPr>
          <w:rFonts w:ascii="Times New Roman" w:eastAsia="SimSun" w:hAnsi="Times New Roman" w:cs="Times New Roman"/>
          <w:sz w:val="24"/>
          <w:szCs w:val="24"/>
        </w:rPr>
        <w:t xml:space="preserve"> “east” </w:t>
      </w:r>
      <w:r w:rsidR="00010053">
        <w:rPr>
          <w:rFonts w:ascii="Times New Roman" w:eastAsia="SimSun" w:hAnsi="Times New Roman" w:cs="Times New Roman"/>
          <w:i/>
          <w:sz w:val="24"/>
          <w:szCs w:val="24"/>
        </w:rPr>
        <w:t>dong</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東</w:t>
      </w:r>
      <w:r w:rsidRPr="00945BA1">
        <w:rPr>
          <w:rFonts w:ascii="Times New Roman" w:eastAsia="SimSun" w:hAnsi="Times New Roman" w:cs="Times New Roman"/>
          <w:sz w:val="24"/>
          <w:szCs w:val="24"/>
        </w:rPr>
        <w:t xml:space="preserve"> and</w:t>
      </w:r>
      <w:r w:rsidR="00010053">
        <w:rPr>
          <w:rFonts w:ascii="Times New Roman" w:eastAsia="SimSun" w:hAnsi="Times New Roman" w:cs="Times New Roman"/>
          <w:sz w:val="24"/>
          <w:szCs w:val="24"/>
        </w:rPr>
        <w:t xml:space="preserve"> “many” </w:t>
      </w:r>
      <w:r w:rsidR="00010053">
        <w:rPr>
          <w:rFonts w:ascii="Times New Roman" w:eastAsia="SimSun" w:hAnsi="Times New Roman" w:cs="Times New Roman"/>
          <w:i/>
          <w:sz w:val="24"/>
          <w:szCs w:val="24"/>
        </w:rPr>
        <w:t>duo</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多</w:t>
      </w:r>
      <w:r w:rsidRPr="00945BA1">
        <w:rPr>
          <w:rFonts w:ascii="Times New Roman" w:eastAsia="SimSun" w:hAnsi="Times New Roman" w:cs="Times New Roman"/>
          <w:sz w:val="24"/>
          <w:szCs w:val="24"/>
        </w:rPr>
        <w:t>) or great divides (e.g.,</w:t>
      </w:r>
      <w:r w:rsidR="00010053">
        <w:rPr>
          <w:rFonts w:ascii="Times New Roman" w:eastAsia="SimSun" w:hAnsi="Times New Roman" w:cs="Times New Roman"/>
          <w:sz w:val="24"/>
          <w:szCs w:val="24"/>
        </w:rPr>
        <w:t xml:space="preserve"> “eye” </w:t>
      </w:r>
      <w:r w:rsidR="00010053">
        <w:rPr>
          <w:rFonts w:ascii="Times New Roman" w:eastAsia="SimSun" w:hAnsi="Times New Roman" w:cs="Times New Roman"/>
          <w:i/>
          <w:sz w:val="24"/>
          <w:szCs w:val="24"/>
        </w:rPr>
        <w:t>mu</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目</w:t>
      </w:r>
      <w:r w:rsidR="00010053">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and</w:t>
      </w:r>
      <w:r w:rsidR="00BB387E">
        <w:rPr>
          <w:rFonts w:ascii="Times New Roman" w:eastAsia="SimSun" w:hAnsi="Times New Roman" w:cs="Times New Roman"/>
          <w:sz w:val="24"/>
          <w:szCs w:val="24"/>
        </w:rPr>
        <w:t xml:space="preserve"> “see” </w:t>
      </w:r>
      <w:r w:rsidR="00BB387E">
        <w:rPr>
          <w:rFonts w:ascii="Times New Roman" w:eastAsia="SimSun" w:hAnsi="Times New Roman" w:cs="Times New Roman"/>
          <w:i/>
          <w:sz w:val="24"/>
          <w:szCs w:val="24"/>
        </w:rPr>
        <w:t>jian</w:t>
      </w:r>
      <w:r w:rsidRPr="00945BA1">
        <w:rPr>
          <w:rFonts w:ascii="Times New Roman" w:eastAsia="SimSun" w:hAnsi="Times New Roman" w:cs="Times New Roman"/>
          <w:sz w:val="24"/>
          <w:szCs w:val="24"/>
        </w:rPr>
        <w:t>見</w:t>
      </w:r>
      <w:r w:rsidRPr="00945BA1">
        <w:rPr>
          <w:rFonts w:ascii="Times New Roman" w:eastAsia="SimSun" w:hAnsi="Times New Roman" w:cs="Times New Roman"/>
          <w:sz w:val="24"/>
          <w:szCs w:val="24"/>
        </w:rPr>
        <w:t>) aside,</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our </w:t>
      </w:r>
      <w:r w:rsidR="004C44A0" w:rsidRPr="00A81EF4">
        <w:rPr>
          <w:rFonts w:ascii="Times New Roman" w:hAnsi="Times New Roman" w:cs="Times New Roman"/>
          <w:sz w:val="24"/>
          <w:szCs w:val="24"/>
        </w:rPr>
        <w:t>hierarchical clustering</w:t>
      </w:r>
      <w:r w:rsidR="004C44A0" w:rsidRPr="00945BA1" w:rsidDel="004C44A0">
        <w:rPr>
          <w:rFonts w:ascii="Times New Roman" w:eastAsia="SimSun" w:hAnsi="Times New Roman" w:cs="Times New Roman"/>
          <w:sz w:val="24"/>
          <w:szCs w:val="24"/>
        </w:rPr>
        <w:t xml:space="preserve"> </w:t>
      </w:r>
      <w:r w:rsidR="004C44A0">
        <w:rPr>
          <w:rFonts w:ascii="Times New Roman" w:eastAsia="SimSun" w:hAnsi="Times New Roman" w:cs="Times New Roman"/>
          <w:sz w:val="24"/>
          <w:szCs w:val="24"/>
        </w:rPr>
        <w:t xml:space="preserve">algorithm </w:t>
      </w:r>
      <w:r w:rsidRPr="00945BA1">
        <w:rPr>
          <w:rFonts w:ascii="Times New Roman" w:eastAsia="SimSun" w:hAnsi="Times New Roman" w:cs="Times New Roman"/>
          <w:sz w:val="24"/>
          <w:szCs w:val="24"/>
        </w:rPr>
        <w:t xml:space="preserve">appears to give an accurate </w:t>
      </w:r>
      <w:r w:rsidRPr="00945BA1">
        <w:rPr>
          <w:rFonts w:ascii="Times New Roman" w:eastAsia="SimSun" w:hAnsi="Times New Roman" w:cs="Times New Roman"/>
          <w:sz w:val="24"/>
          <w:szCs w:val="24"/>
        </w:rPr>
        <w:lastRenderedPageBreak/>
        <w:t>model of expected co-occurrences within the early Chinese corpus, which</w:t>
      </w:r>
      <w:r w:rsidR="00294320">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in </w:t>
      </w:r>
      <w:r w:rsidR="00D31142">
        <w:rPr>
          <w:rFonts w:ascii="Times New Roman" w:eastAsia="SimSun" w:hAnsi="Times New Roman" w:cs="Times New Roman"/>
          <w:sz w:val="24"/>
          <w:szCs w:val="24"/>
        </w:rPr>
        <w:t>turn</w:t>
      </w:r>
      <w:r w:rsidR="00294320">
        <w:rPr>
          <w:rFonts w:ascii="Times New Roman" w:eastAsia="SimSun" w:hAnsi="Times New Roman" w:cs="Times New Roman"/>
          <w:sz w:val="24"/>
          <w:szCs w:val="24"/>
        </w:rPr>
        <w:t>,</w:t>
      </w:r>
      <w:r w:rsidR="00D31142">
        <w:rPr>
          <w:rFonts w:ascii="Times New Roman" w:eastAsia="SimSun" w:hAnsi="Times New Roman" w:cs="Times New Roman"/>
          <w:sz w:val="24"/>
          <w:szCs w:val="24"/>
        </w:rPr>
        <w:t xml:space="preserve"> </w:t>
      </w:r>
      <w:r w:rsidR="007E5BBF">
        <w:rPr>
          <w:rFonts w:ascii="Times New Roman" w:eastAsia="SimSun" w:hAnsi="Times New Roman" w:cs="Times New Roman"/>
          <w:sz w:val="24"/>
          <w:szCs w:val="24"/>
        </w:rPr>
        <w:t>presents</w:t>
      </w:r>
      <w:r w:rsidR="00D31142">
        <w:rPr>
          <w:rFonts w:ascii="Times New Roman" w:eastAsia="SimSun" w:hAnsi="Times New Roman" w:cs="Times New Roman"/>
          <w:sz w:val="24"/>
          <w:szCs w:val="24"/>
        </w:rPr>
        <w:t xml:space="preserve"> us with</w:t>
      </w:r>
      <w:r w:rsidRPr="00945BA1">
        <w:rPr>
          <w:rFonts w:ascii="Times New Roman" w:eastAsia="SimSun" w:hAnsi="Times New Roman" w:cs="Times New Roman"/>
          <w:sz w:val="24"/>
          <w:szCs w:val="24"/>
        </w:rPr>
        <w:t xml:space="preserve"> a coherent conceptual map of semantic relationships. </w:t>
      </w:r>
    </w:p>
    <w:p w14:paraId="70C49BB7" w14:textId="72E179E4"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Having established a benchmark, let us now turn to the dendrogram representing our controversial terms of interest, the </w:t>
      </w:r>
      <w:r w:rsidRPr="000A34B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and the other organs in relation</w:t>
      </w:r>
      <w:r w:rsidR="00AA00B1">
        <w:rPr>
          <w:rFonts w:ascii="Times New Roman" w:eastAsia="Trebuchet MS" w:hAnsi="Times New Roman" w:cs="Times New Roman"/>
          <w:sz w:val="24"/>
          <w:szCs w:val="24"/>
        </w:rPr>
        <w:t xml:space="preserve"> to</w:t>
      </w:r>
      <w:r w:rsidRPr="00945BA1">
        <w:rPr>
          <w:rFonts w:ascii="Times New Roman" w:eastAsia="Trebuchet MS" w:hAnsi="Times New Roman" w:cs="Times New Roman"/>
          <w:sz w:val="24"/>
          <w:szCs w:val="24"/>
        </w:rPr>
        <w:t xml:space="preserve"> the three primary body terms. This tree is represented in Figure 8 below</w:t>
      </w:r>
    </w:p>
    <w:p w14:paraId="41969CAA" w14:textId="77777777" w:rsidR="00C96ACA" w:rsidRDefault="00C96ACA">
      <w:pPr>
        <w:pStyle w:val="Normal1"/>
        <w:spacing w:after="0" w:line="360" w:lineRule="auto"/>
        <w:rPr>
          <w:rFonts w:ascii="Times New Roman" w:hAnsi="Times New Roman" w:cs="Times New Roman"/>
        </w:rPr>
      </w:pPr>
    </w:p>
    <w:p w14:paraId="4A04EFDD" w14:textId="77777777" w:rsidR="000A34BF" w:rsidRPr="00945BA1" w:rsidRDefault="005E14CD">
      <w:pPr>
        <w:pStyle w:val="Normal1"/>
        <w:spacing w:after="0" w:line="360" w:lineRule="auto"/>
        <w:rPr>
          <w:rFonts w:ascii="Times New Roman" w:hAnsi="Times New Roman" w:cs="Times New Roman"/>
        </w:rPr>
      </w:pPr>
      <w:r>
        <w:rPr>
          <w:rFonts w:ascii="Times New Roman" w:hAnsi="Times New Roman" w:cs="Times New Roman"/>
          <w:noProof/>
          <w:lang w:val="en-US"/>
        </w:rPr>
        <w:drawing>
          <wp:inline distT="0" distB="0" distL="0" distR="0" wp14:anchorId="4502C97B" wp14:editId="16F84BA7">
            <wp:extent cx="5401056" cy="3599688"/>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ro_assoc_part2_bw (1).jpg"/>
                    <pic:cNvPicPr/>
                  </pic:nvPicPr>
                  <pic:blipFill>
                    <a:blip r:embed="rId19">
                      <a:extLst>
                        <a:ext uri="{28A0092B-C50C-407E-A947-70E740481C1C}">
                          <a14:useLocalDpi xmlns:a14="http://schemas.microsoft.com/office/drawing/2010/main" val="0"/>
                        </a:ext>
                      </a:extLst>
                    </a:blip>
                    <a:stretch>
                      <a:fillRect/>
                    </a:stretch>
                  </pic:blipFill>
                  <pic:spPr>
                    <a:xfrm>
                      <a:off x="0" y="0"/>
                      <a:ext cx="5401056" cy="3599688"/>
                    </a:xfrm>
                    <a:prstGeom prst="rect">
                      <a:avLst/>
                    </a:prstGeom>
                  </pic:spPr>
                </pic:pic>
              </a:graphicData>
            </a:graphic>
          </wp:inline>
        </w:drawing>
      </w:r>
    </w:p>
    <w:p w14:paraId="3A72BD6A" w14:textId="77777777" w:rsidR="00C96ACA" w:rsidRDefault="00A06A1A">
      <w:pPr>
        <w:pStyle w:val="Normal1"/>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 xml:space="preserve">Figure 8. </w:t>
      </w:r>
      <w:r w:rsidR="000A34BF">
        <w:rPr>
          <w:rFonts w:ascii="Times New Roman" w:eastAsia="Trebuchet MS" w:hAnsi="Times New Roman" w:cs="Times New Roman"/>
          <w:sz w:val="24"/>
          <w:szCs w:val="24"/>
        </w:rPr>
        <w:t>Dendrogram of</w:t>
      </w:r>
      <w:r w:rsidRPr="00945BA1">
        <w:rPr>
          <w:rFonts w:ascii="Times New Roman" w:eastAsia="Trebuchet MS" w:hAnsi="Times New Roman" w:cs="Times New Roman"/>
          <w:sz w:val="24"/>
          <w:szCs w:val="24"/>
        </w:rPr>
        <w:t xml:space="preserve"> Query Terms</w:t>
      </w:r>
    </w:p>
    <w:p w14:paraId="5ED953F6" w14:textId="77777777" w:rsidR="004C44A0" w:rsidRPr="00945BA1" w:rsidRDefault="004C44A0">
      <w:pPr>
        <w:pStyle w:val="Normal1"/>
        <w:spacing w:after="0" w:line="360" w:lineRule="auto"/>
        <w:rPr>
          <w:rFonts w:ascii="Times New Roman" w:hAnsi="Times New Roman" w:cs="Times New Roman"/>
        </w:rPr>
      </w:pPr>
    </w:p>
    <w:p w14:paraId="5276F702" w14:textId="57CC7DFF" w:rsidR="00C96ACA" w:rsidRPr="00945BA1" w:rsidRDefault="00A06A1A">
      <w:pPr>
        <w:pStyle w:val="Normal1"/>
        <w:spacing w:after="0" w:line="360" w:lineRule="auto"/>
        <w:rPr>
          <w:rFonts w:ascii="Times New Roman" w:hAnsi="Times New Roman" w:cs="Times New Roman"/>
        </w:rPr>
      </w:pPr>
      <w:r w:rsidRPr="00945BA1" w:rsidDel="004C44A0">
        <w:rPr>
          <w:rFonts w:ascii="Times New Roman" w:eastAsia="Trebuchet MS" w:hAnsi="Times New Roman" w:cs="Times New Roman"/>
          <w:sz w:val="24"/>
          <w:szCs w:val="24"/>
        </w:rPr>
        <w:t xml:space="preserve">It is difficult to imagine a clearer representation of mind-body dualism than Figure 8. </w:t>
      </w:r>
      <w:r w:rsidRPr="00945BA1">
        <w:rPr>
          <w:rFonts w:ascii="Times New Roman" w:eastAsia="Trebuchet MS" w:hAnsi="Times New Roman" w:cs="Times New Roman"/>
          <w:sz w:val="24"/>
          <w:szCs w:val="24"/>
        </w:rPr>
        <w:t xml:space="preserve">The nodes pictured in </w:t>
      </w:r>
      <w:r w:rsidR="001F548B">
        <w:rPr>
          <w:rFonts w:ascii="Times New Roman" w:eastAsia="Trebuchet MS" w:hAnsi="Times New Roman" w:cs="Times New Roman"/>
          <w:sz w:val="24"/>
          <w:szCs w:val="24"/>
        </w:rPr>
        <w:t>the middle-shaded grey</w:t>
      </w:r>
      <w:r w:rsidRPr="00945BA1">
        <w:rPr>
          <w:rFonts w:ascii="Times New Roman" w:eastAsia="Trebuchet MS" w:hAnsi="Times New Roman" w:cs="Times New Roman"/>
          <w:sz w:val="24"/>
          <w:szCs w:val="24"/>
        </w:rPr>
        <w:t xml:space="preserve"> show the </w:t>
      </w:r>
      <w:r w:rsidRPr="00945BA1">
        <w:rPr>
          <w:rFonts w:ascii="Times New Roman" w:eastAsia="Trebuchet MS" w:hAnsi="Times New Roman" w:cs="Times New Roman"/>
          <w:i/>
          <w:sz w:val="24"/>
          <w:szCs w:val="24"/>
        </w:rPr>
        <w:t>xin</w:t>
      </w:r>
      <w:r w:rsidRPr="00945BA1">
        <w:rPr>
          <w:rFonts w:ascii="Times New Roman" w:eastAsia="SimSun" w:hAnsi="Times New Roman" w:cs="Times New Roman"/>
          <w:sz w:val="24"/>
          <w:szCs w:val="24"/>
        </w:rPr>
        <w:t xml:space="preserve"> as being uniquely paired with the first of the body terms, </w:t>
      </w:r>
      <w:r w:rsidRPr="00945BA1">
        <w:rPr>
          <w:rFonts w:ascii="Times New Roman" w:eastAsia="SimSun" w:hAnsi="Times New Roman" w:cs="Times New Roman"/>
          <w:sz w:val="24"/>
          <w:szCs w:val="24"/>
        </w:rPr>
        <w:t>身</w:t>
      </w:r>
      <w:r w:rsidRPr="00945BA1">
        <w:rPr>
          <w:rFonts w:ascii="Times New Roman" w:eastAsia="SimSun" w:hAnsi="Times New Roman" w:cs="Times New Roman"/>
          <w:sz w:val="24"/>
          <w:szCs w:val="24"/>
        </w:rPr>
        <w:t>, and then, in the next node out, also uniquely pair</w:t>
      </w:r>
      <w:r w:rsidR="004C44A0">
        <w:rPr>
          <w:rFonts w:ascii="Times New Roman" w:eastAsia="SimSun" w:hAnsi="Times New Roman" w:cs="Times New Roman"/>
          <w:sz w:val="24"/>
          <w:szCs w:val="24"/>
        </w:rPr>
        <w:t>ed</w:t>
      </w:r>
      <w:r w:rsidRPr="00945BA1">
        <w:rPr>
          <w:rFonts w:ascii="Times New Roman" w:eastAsia="SimSun" w:hAnsi="Times New Roman" w:cs="Times New Roman"/>
          <w:sz w:val="24"/>
          <w:szCs w:val="24"/>
        </w:rPr>
        <w:t xml:space="preserve"> with the </w:t>
      </w:r>
      <w:r w:rsidRPr="00945BA1">
        <w:rPr>
          <w:rFonts w:ascii="Times New Roman" w:eastAsia="Trebuchet MS" w:hAnsi="Times New Roman" w:cs="Times New Roman"/>
          <w:i/>
          <w:sz w:val="24"/>
          <w:szCs w:val="24"/>
        </w:rPr>
        <w:t xml:space="preserve">other </w:t>
      </w:r>
      <w:r w:rsidRPr="00945BA1">
        <w:rPr>
          <w:rFonts w:ascii="Times New Roman" w:eastAsia="SimSun" w:hAnsi="Times New Roman" w:cs="Times New Roman"/>
          <w:sz w:val="24"/>
          <w:szCs w:val="24"/>
        </w:rPr>
        <w:t xml:space="preserve">two body terms, </w:t>
      </w:r>
      <w:r w:rsidRPr="00945BA1">
        <w:rPr>
          <w:rFonts w:ascii="Times New Roman" w:eastAsia="SimSun" w:hAnsi="Times New Roman" w:cs="Times New Roman"/>
          <w:sz w:val="24"/>
          <w:szCs w:val="24"/>
        </w:rPr>
        <w:t>形</w:t>
      </w:r>
      <w:r w:rsidRPr="00945BA1">
        <w:rPr>
          <w:rFonts w:ascii="Times New Roman" w:eastAsia="SimSun" w:hAnsi="Times New Roman" w:cs="Times New Roman"/>
          <w:sz w:val="24"/>
          <w:szCs w:val="24"/>
        </w:rPr>
        <w:t xml:space="preserve"> and </w:t>
      </w:r>
      <w:r w:rsidRPr="00945BA1">
        <w:rPr>
          <w:rFonts w:ascii="Times New Roman" w:eastAsia="SimSun" w:hAnsi="Times New Roman" w:cs="Times New Roman"/>
          <w:sz w:val="24"/>
          <w:szCs w:val="24"/>
        </w:rPr>
        <w:t>體</w:t>
      </w:r>
      <w:r w:rsidRPr="00945BA1">
        <w:rPr>
          <w:rFonts w:ascii="Times New Roman" w:eastAsia="SimSun" w:hAnsi="Times New Roman" w:cs="Times New Roman"/>
          <w:sz w:val="24"/>
          <w:szCs w:val="24"/>
        </w:rPr>
        <w:t xml:space="preserve">. This mind-body nexus then clusters with the three organs most associated with perception and communication, the mouth, eye and ear. In </w:t>
      </w:r>
      <w:r w:rsidRPr="00945BA1">
        <w:rPr>
          <w:rFonts w:ascii="Times New Roman" w:eastAsia="SimSun" w:hAnsi="Times New Roman" w:cs="Times New Roman"/>
          <w:sz w:val="24"/>
          <w:szCs w:val="24"/>
        </w:rPr>
        <w:lastRenderedPageBreak/>
        <w:t xml:space="preserve">other words, these are the three organs that most directly serve the </w:t>
      </w:r>
      <w:r w:rsidRPr="00945BA1">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in its role as the center of cognition and perception. Finally, what we might think of as the more “physiological” organs all cluster together in a</w:t>
      </w:r>
      <w:r w:rsidR="00A53085">
        <w:rPr>
          <w:rFonts w:ascii="Times New Roman" w:eastAsia="Trebuchet MS" w:hAnsi="Times New Roman" w:cs="Times New Roman"/>
          <w:sz w:val="24"/>
          <w:szCs w:val="24"/>
        </w:rPr>
        <w:t xml:space="preserve">n entirely separate tree. </w:t>
      </w:r>
      <w:r w:rsidR="004C44A0">
        <w:rPr>
          <w:rFonts w:ascii="Times New Roman" w:eastAsia="Trebuchet MS" w:hAnsi="Times New Roman" w:cs="Times New Roman"/>
          <w:sz w:val="24"/>
          <w:szCs w:val="24"/>
        </w:rPr>
        <w:t>T</w:t>
      </w:r>
      <w:r w:rsidRPr="00945BA1">
        <w:rPr>
          <w:rFonts w:ascii="Times New Roman" w:eastAsia="Trebuchet MS" w:hAnsi="Times New Roman" w:cs="Times New Roman"/>
          <w:sz w:val="24"/>
          <w:szCs w:val="24"/>
        </w:rPr>
        <w:t>he</w:t>
      </w:r>
      <w:r w:rsidR="00AF4DF3">
        <w:rPr>
          <w:rFonts w:ascii="Times New Roman" w:eastAsia="Trebuchet MS" w:hAnsi="Times New Roman" w:cs="Times New Roman"/>
          <w:sz w:val="24"/>
          <w:szCs w:val="24"/>
        </w:rPr>
        <w:t xml:space="preserve"> “stomach/belly”</w:t>
      </w:r>
      <w:r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i/>
          <w:sz w:val="24"/>
          <w:szCs w:val="24"/>
        </w:rPr>
        <w:t xml:space="preserve">fu </w:t>
      </w:r>
      <w:r w:rsidRPr="00945BA1">
        <w:rPr>
          <w:rFonts w:ascii="Times New Roman" w:eastAsia="SimSun" w:hAnsi="Times New Roman" w:cs="Times New Roman"/>
          <w:sz w:val="24"/>
          <w:szCs w:val="24"/>
        </w:rPr>
        <w:t>腹</w:t>
      </w:r>
      <w:r w:rsidR="00A53085">
        <w:rPr>
          <w:rFonts w:ascii="Times New Roman" w:eastAsia="SimSun" w:hAnsi="Times New Roman" w:cs="Times New Roman"/>
          <w:sz w:val="24"/>
          <w:szCs w:val="24"/>
        </w:rPr>
        <w:t xml:space="preserve"> is something of an outlier</w:t>
      </w:r>
      <w:r w:rsidR="004C44A0">
        <w:rPr>
          <w:rFonts w:ascii="Times New Roman" w:eastAsia="SimSun" w:hAnsi="Times New Roman" w:cs="Times New Roman"/>
          <w:sz w:val="24"/>
          <w:szCs w:val="24"/>
        </w:rPr>
        <w:t xml:space="preserve"> in Figure 8</w:t>
      </w:r>
      <w:r w:rsidR="00A53085">
        <w:rPr>
          <w:rFonts w:ascii="Times New Roman" w:eastAsia="SimSun" w:hAnsi="Times New Roman" w:cs="Times New Roman"/>
          <w:sz w:val="24"/>
          <w:szCs w:val="24"/>
        </w:rPr>
        <w:t>.</w:t>
      </w:r>
      <w:r w:rsidR="004C44A0">
        <w:rPr>
          <w:rFonts w:ascii="Times New Roman" w:eastAsia="SimSun" w:hAnsi="Times New Roman" w:cs="Times New Roman"/>
          <w:sz w:val="24"/>
          <w:szCs w:val="24"/>
        </w:rPr>
        <w:t xml:space="preserve"> (</w:t>
      </w:r>
      <w:r w:rsidR="004C44A0">
        <w:rPr>
          <w:rFonts w:ascii="Times New Roman" w:eastAsia="Trebuchet MS" w:hAnsi="Times New Roman" w:cs="Times New Roman"/>
          <w:sz w:val="24"/>
          <w:szCs w:val="24"/>
        </w:rPr>
        <w:t xml:space="preserve">Note that this is the same </w:t>
      </w:r>
      <w:r w:rsidR="00A81EF4">
        <w:rPr>
          <w:rFonts w:ascii="Times New Roman" w:eastAsia="Trebuchet MS" w:hAnsi="Times New Roman" w:cs="Times New Roman"/>
          <w:sz w:val="24"/>
          <w:szCs w:val="24"/>
        </w:rPr>
        <w:t>pattern we found</w:t>
      </w:r>
      <w:r w:rsidR="004C44A0">
        <w:rPr>
          <w:rFonts w:ascii="Times New Roman" w:eastAsia="Trebuchet MS" w:hAnsi="Times New Roman" w:cs="Times New Roman"/>
          <w:sz w:val="24"/>
          <w:szCs w:val="24"/>
        </w:rPr>
        <w:t xml:space="preserve"> in our t-score results above in Study 2, which provides an important confirmation that our mixed quantitative methods are </w:t>
      </w:r>
      <w:r w:rsidR="00A81EF4">
        <w:rPr>
          <w:rFonts w:ascii="Times New Roman" w:eastAsia="Trebuchet MS" w:hAnsi="Times New Roman" w:cs="Times New Roman"/>
          <w:sz w:val="24"/>
          <w:szCs w:val="24"/>
        </w:rPr>
        <w:t>converging on similar results</w:t>
      </w:r>
      <w:r w:rsidR="004C44A0">
        <w:rPr>
          <w:rFonts w:ascii="Times New Roman" w:eastAsia="Trebuchet MS" w:hAnsi="Times New Roman" w:cs="Times New Roman"/>
          <w:sz w:val="24"/>
          <w:szCs w:val="24"/>
        </w:rPr>
        <w:t>.)</w:t>
      </w:r>
      <w:r w:rsidR="00A53085">
        <w:rPr>
          <w:rFonts w:ascii="Times New Roman" w:eastAsia="SimSun" w:hAnsi="Times New Roman" w:cs="Times New Roman"/>
          <w:sz w:val="24"/>
          <w:szCs w:val="24"/>
        </w:rPr>
        <w:t xml:space="preserve"> </w:t>
      </w:r>
      <w:r w:rsidR="000219F6">
        <w:rPr>
          <w:rFonts w:ascii="Times New Roman" w:eastAsia="SimSun" w:hAnsi="Times New Roman" w:cs="Times New Roman"/>
          <w:sz w:val="24"/>
          <w:szCs w:val="24"/>
        </w:rPr>
        <w:t>This is possibly</w:t>
      </w:r>
      <w:r w:rsidRPr="00945BA1">
        <w:rPr>
          <w:rFonts w:ascii="Times New Roman" w:eastAsia="SimSun" w:hAnsi="Times New Roman" w:cs="Times New Roman"/>
          <w:sz w:val="24"/>
          <w:szCs w:val="24"/>
        </w:rPr>
        <w:t xml:space="preserve"> because of its occasional figurative usage as a metonym for</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basic d</w:t>
      </w:r>
      <w:r w:rsidR="00586B18">
        <w:rPr>
          <w:rFonts w:ascii="Times New Roman" w:eastAsia="SimSun" w:hAnsi="Times New Roman" w:cs="Times New Roman"/>
          <w:sz w:val="24"/>
          <w:szCs w:val="24"/>
        </w:rPr>
        <w:t>esires or simple needs, a</w:t>
      </w:r>
      <w:r w:rsidRPr="00945BA1">
        <w:rPr>
          <w:rFonts w:ascii="Times New Roman" w:eastAsia="SimSun" w:hAnsi="Times New Roman" w:cs="Times New Roman"/>
          <w:sz w:val="24"/>
          <w:szCs w:val="24"/>
        </w:rPr>
        <w:t xml:space="preserve">s in </w:t>
      </w:r>
      <w:r w:rsidRPr="00945BA1">
        <w:rPr>
          <w:rFonts w:ascii="Times New Roman" w:eastAsia="Trebuchet MS" w:hAnsi="Times New Roman" w:cs="Times New Roman"/>
          <w:i/>
          <w:sz w:val="24"/>
          <w:szCs w:val="24"/>
        </w:rPr>
        <w:t xml:space="preserve">Daodejing </w:t>
      </w:r>
      <w:r w:rsidR="00EA439A">
        <w:rPr>
          <w:rFonts w:ascii="Times New Roman" w:eastAsia="SimSun" w:hAnsi="Times New Roman" w:cs="Times New Roman"/>
          <w:sz w:val="24"/>
          <w:szCs w:val="24"/>
        </w:rPr>
        <w:t>12</w:t>
      </w:r>
      <w:r w:rsidR="00404270">
        <w:rPr>
          <w:rFonts w:ascii="Times New Roman" w:eastAsia="SimSun" w:hAnsi="Times New Roman" w:cs="Times New Roman"/>
          <w:sz w:val="24"/>
          <w:szCs w:val="24"/>
        </w:rPr>
        <w:t>:</w:t>
      </w:r>
      <w:r w:rsidR="00EA439A">
        <w:rPr>
          <w:rFonts w:ascii="Times New Roman" w:eastAsia="SimSun" w:hAnsi="Times New Roman" w:cs="Times New Roman"/>
          <w:sz w:val="24"/>
          <w:szCs w:val="24"/>
        </w:rPr>
        <w:t xml:space="preserve"> “the sage is for the belly, not the eye” (</w:t>
      </w:r>
      <w:r w:rsidR="00EA439A">
        <w:rPr>
          <w:rFonts w:ascii="Times New Roman" w:eastAsia="SimSun" w:hAnsi="Times New Roman" w:cs="Times New Roman"/>
          <w:i/>
          <w:sz w:val="24"/>
          <w:szCs w:val="24"/>
        </w:rPr>
        <w:t>shengren wei fu, bu wei mu</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聖人為腹，不為目</w:t>
      </w:r>
      <w:r w:rsidRPr="00945BA1">
        <w:rPr>
          <w:rFonts w:ascii="Times New Roman" w:eastAsia="SimSun" w:hAnsi="Times New Roman" w:cs="Times New Roman"/>
          <w:sz w:val="24"/>
          <w:szCs w:val="24"/>
        </w:rPr>
        <w:t>).</w:t>
      </w:r>
      <w:r w:rsidRPr="00945BA1">
        <w:rPr>
          <w:rFonts w:ascii="Times New Roman" w:eastAsia="Trebuchet MS" w:hAnsi="Times New Roman" w:cs="Times New Roman"/>
          <w:sz w:val="24"/>
          <w:szCs w:val="24"/>
          <w:vertAlign w:val="superscript"/>
        </w:rPr>
        <w:footnoteReference w:id="11"/>
      </w:r>
      <w:r w:rsidR="004C44A0" w:rsidRPr="004C44A0">
        <w:rPr>
          <w:rFonts w:ascii="Times New Roman" w:eastAsia="Trebuchet MS" w:hAnsi="Times New Roman" w:cs="Times New Roman"/>
          <w:sz w:val="24"/>
          <w:szCs w:val="24"/>
        </w:rPr>
        <w:t xml:space="preserve"> </w:t>
      </w:r>
    </w:p>
    <w:p w14:paraId="38EEDE1F" w14:textId="0D9AC83C"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r>
      <w:r w:rsidR="003727CC">
        <w:rPr>
          <w:rFonts w:ascii="Times New Roman" w:eastAsia="Trebuchet MS" w:hAnsi="Times New Roman" w:cs="Times New Roman"/>
          <w:sz w:val="24"/>
          <w:szCs w:val="24"/>
        </w:rPr>
        <w:t>It is important to observe</w:t>
      </w:r>
      <w:r w:rsidRPr="00945BA1">
        <w:rPr>
          <w:rFonts w:ascii="Times New Roman" w:eastAsia="Trebuchet MS" w:hAnsi="Times New Roman" w:cs="Times New Roman"/>
          <w:sz w:val="24"/>
          <w:szCs w:val="24"/>
        </w:rPr>
        <w:t xml:space="preserve"> that the </w:t>
      </w:r>
      <w:r w:rsidR="00B66923">
        <w:rPr>
          <w:rFonts w:ascii="Times New Roman" w:hAnsi="Times New Roman" w:cs="Times New Roman"/>
          <w:sz w:val="24"/>
          <w:szCs w:val="24"/>
        </w:rPr>
        <w:t xml:space="preserve">hierarchical clustering algorithm </w:t>
      </w:r>
      <w:r w:rsidRPr="00945BA1">
        <w:rPr>
          <w:rFonts w:ascii="Times New Roman" w:eastAsia="Trebuchet MS" w:hAnsi="Times New Roman" w:cs="Times New Roman"/>
          <w:sz w:val="24"/>
          <w:szCs w:val="24"/>
        </w:rPr>
        <w:t>(which was run on the entire corpus</w:t>
      </w:r>
      <w:r w:rsidR="000F60B3">
        <w:rPr>
          <w:rFonts w:ascii="Times New Roman" w:eastAsia="Trebuchet MS" w:hAnsi="Times New Roman" w:cs="Times New Roman"/>
          <w:sz w:val="24"/>
          <w:szCs w:val="24"/>
        </w:rPr>
        <w:t>, without stop words</w:t>
      </w:r>
      <w:r w:rsidRPr="00945BA1">
        <w:rPr>
          <w:rFonts w:ascii="Times New Roman" w:eastAsia="Trebuchet MS" w:hAnsi="Times New Roman" w:cs="Times New Roman"/>
          <w:sz w:val="24"/>
          <w:szCs w:val="24"/>
        </w:rPr>
        <w:t>) reproduces almost exactly the word collocation results reported in Study 2 for the entire corpus (Table 3 and Figure 3 above). The dend</w:t>
      </w:r>
      <w:r w:rsidR="004D35A8">
        <w:rPr>
          <w:rFonts w:ascii="Times New Roman" w:eastAsia="Trebuchet MS" w:hAnsi="Times New Roman" w:cs="Times New Roman"/>
          <w:sz w:val="24"/>
          <w:szCs w:val="24"/>
        </w:rPr>
        <w:t xml:space="preserve">rogram in Figure 8 serves as a nearly </w:t>
      </w:r>
      <w:r w:rsidRPr="00945BA1">
        <w:rPr>
          <w:rFonts w:ascii="Times New Roman" w:eastAsia="Trebuchet MS" w:hAnsi="Times New Roman" w:cs="Times New Roman"/>
          <w:sz w:val="24"/>
          <w:szCs w:val="24"/>
        </w:rPr>
        <w:t>perfect visual representation of our earlier t-score results relative to the body terms. There, the ear, eye</w:t>
      </w:r>
      <w:r w:rsidR="008E5DD6">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and mouth cluster closely together with t-scores in the neighborhood of 17, but are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distinguished from </w:t>
      </w:r>
      <w:r w:rsidRPr="007236F2">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with its t-score of 30. The </w:t>
      </w:r>
      <w:r w:rsidR="003D533F">
        <w:rPr>
          <w:rFonts w:ascii="Times New Roman" w:eastAsia="Trebuchet MS" w:hAnsi="Times New Roman" w:cs="Times New Roman"/>
          <w:sz w:val="24"/>
          <w:szCs w:val="24"/>
        </w:rPr>
        <w:t>“stomach/belly”</w:t>
      </w:r>
      <w:r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i/>
          <w:sz w:val="24"/>
          <w:szCs w:val="24"/>
        </w:rPr>
        <w:t xml:space="preserve">fu </w:t>
      </w:r>
      <w:r w:rsidRPr="00945BA1">
        <w:rPr>
          <w:rFonts w:ascii="Times New Roman" w:eastAsia="SimSun" w:hAnsi="Times New Roman" w:cs="Times New Roman"/>
          <w:sz w:val="24"/>
          <w:szCs w:val="24"/>
        </w:rPr>
        <w:t>腹</w:t>
      </w:r>
      <w:r w:rsidRPr="00945BA1">
        <w:rPr>
          <w:rFonts w:ascii="Times New Roman" w:eastAsia="SimSun" w:hAnsi="Times New Roman" w:cs="Times New Roman"/>
          <w:sz w:val="24"/>
          <w:szCs w:val="24"/>
        </w:rPr>
        <w:t xml:space="preserve">) then appears at one remove with a t-score of 13, with all of the other organs representing a distinct, and internally tightly integrated, cluster with t-scores in the 5-7 range. The one exception is the </w:t>
      </w:r>
      <w:r w:rsidRPr="00945BA1">
        <w:rPr>
          <w:rFonts w:ascii="Times New Roman" w:eastAsia="Trebuchet MS" w:hAnsi="Times New Roman" w:cs="Times New Roman"/>
          <w:i/>
          <w:sz w:val="24"/>
          <w:szCs w:val="24"/>
        </w:rPr>
        <w:t xml:space="preserve">mai </w:t>
      </w:r>
      <w:r w:rsidRPr="00945BA1">
        <w:rPr>
          <w:rFonts w:ascii="Times New Roman" w:eastAsia="SimSun" w:hAnsi="Times New Roman" w:cs="Times New Roman"/>
          <w:sz w:val="24"/>
          <w:szCs w:val="24"/>
        </w:rPr>
        <w:t>脈</w:t>
      </w:r>
      <w:r w:rsidRPr="00945BA1">
        <w:rPr>
          <w:rFonts w:ascii="Times New Roman" w:eastAsia="SimSun" w:hAnsi="Times New Roman" w:cs="Times New Roman"/>
          <w:sz w:val="24"/>
          <w:szCs w:val="24"/>
        </w:rPr>
        <w:t>, which does appear as an outlier in the diagram vis-a-vis the “physiological” organs, but which we would expect, given its t-score of 18</w:t>
      </w:r>
      <w:r w:rsidR="004C44A0">
        <w:rPr>
          <w:rFonts w:ascii="Times New Roman" w:eastAsia="SimSun" w:hAnsi="Times New Roman" w:cs="Times New Roman"/>
          <w:sz w:val="24"/>
          <w:szCs w:val="24"/>
        </w:rPr>
        <w:t xml:space="preserve"> above</w:t>
      </w:r>
      <w:r w:rsidRPr="00945BA1">
        <w:rPr>
          <w:rFonts w:ascii="Times New Roman" w:eastAsia="SimSun" w:hAnsi="Times New Roman" w:cs="Times New Roman"/>
          <w:sz w:val="24"/>
          <w:szCs w:val="24"/>
        </w:rPr>
        <w:t>, to be joining the ear, ear</w:t>
      </w:r>
      <w:r w:rsidR="008E5DD6">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and mouth in the upper part of figure. </w:t>
      </w:r>
      <w:r w:rsidR="00501743">
        <w:rPr>
          <w:rFonts w:ascii="Times New Roman" w:eastAsia="Trebuchet MS" w:hAnsi="Times New Roman" w:cs="Times New Roman"/>
          <w:sz w:val="24"/>
          <w:szCs w:val="24"/>
        </w:rPr>
        <w:t>The difference here between the dendrogram and t-score results</w:t>
      </w:r>
      <w:r w:rsidRPr="00945BA1">
        <w:rPr>
          <w:rFonts w:ascii="Times New Roman" w:eastAsia="Trebuchet MS" w:hAnsi="Times New Roman" w:cs="Times New Roman"/>
          <w:sz w:val="24"/>
          <w:szCs w:val="24"/>
        </w:rPr>
        <w:t xml:space="preserve"> most likely reflects the fact that, in the textual vector space of the corpus, </w:t>
      </w:r>
      <w:r w:rsidRPr="00945BA1">
        <w:rPr>
          <w:rFonts w:ascii="Times New Roman" w:eastAsia="Trebuchet MS" w:hAnsi="Times New Roman" w:cs="Times New Roman"/>
          <w:i/>
          <w:sz w:val="24"/>
          <w:szCs w:val="24"/>
        </w:rPr>
        <w:t xml:space="preserve">mai </w:t>
      </w:r>
      <w:r w:rsidRPr="00945BA1">
        <w:rPr>
          <w:rFonts w:ascii="Times New Roman" w:eastAsia="SimSun" w:hAnsi="Times New Roman" w:cs="Times New Roman"/>
          <w:sz w:val="24"/>
          <w:szCs w:val="24"/>
        </w:rPr>
        <w:t>脈</w:t>
      </w:r>
      <w:r w:rsidRPr="00945BA1">
        <w:rPr>
          <w:rFonts w:ascii="Times New Roman" w:eastAsia="Trebuchet MS" w:hAnsi="Times New Roman" w:cs="Times New Roman"/>
          <w:i/>
          <w:sz w:val="24"/>
          <w:szCs w:val="24"/>
        </w:rPr>
        <w:t xml:space="preserve"> </w:t>
      </w:r>
      <w:r w:rsidRPr="00945BA1">
        <w:rPr>
          <w:rFonts w:ascii="Times New Roman" w:eastAsia="Trebuchet MS" w:hAnsi="Times New Roman" w:cs="Times New Roman"/>
          <w:sz w:val="24"/>
          <w:szCs w:val="24"/>
        </w:rPr>
        <w:t xml:space="preserve">is rarely encountered but densely-clustered where it does appear. It is highly represented </w:t>
      </w:r>
      <w:r w:rsidR="004C44A0">
        <w:rPr>
          <w:rFonts w:ascii="Times New Roman" w:eastAsia="Trebuchet MS" w:hAnsi="Times New Roman" w:cs="Times New Roman"/>
          <w:sz w:val="24"/>
          <w:szCs w:val="24"/>
        </w:rPr>
        <w:t xml:space="preserve">well </w:t>
      </w:r>
      <w:r w:rsidRPr="00945BA1">
        <w:rPr>
          <w:rFonts w:ascii="Times New Roman" w:eastAsia="Trebuchet MS" w:hAnsi="Times New Roman" w:cs="Times New Roman"/>
          <w:sz w:val="24"/>
          <w:szCs w:val="24"/>
        </w:rPr>
        <w:t xml:space="preserve">in </w:t>
      </w:r>
      <w:r w:rsidRPr="00945BA1">
        <w:rPr>
          <w:rFonts w:ascii="Times New Roman" w:eastAsia="Trebuchet MS" w:hAnsi="Times New Roman" w:cs="Times New Roman"/>
          <w:sz w:val="24"/>
          <w:szCs w:val="24"/>
        </w:rPr>
        <w:lastRenderedPageBreak/>
        <w:t>the corpus with 2362 appearances, but these are almost all concentrated in a small number of medical texts (2135 appearances). One</w:t>
      </w:r>
      <w:r w:rsidR="004C44A0">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methodologically significant conclusion that we can draw from the contrast between the t-score and </w:t>
      </w:r>
      <w:r w:rsidR="004C44A0">
        <w:rPr>
          <w:rFonts w:ascii="Times New Roman" w:hAnsi="Times New Roman" w:cs="Times New Roman"/>
          <w:sz w:val="24"/>
          <w:szCs w:val="24"/>
        </w:rPr>
        <w:t xml:space="preserve">hierarchical clustering </w:t>
      </w:r>
      <w:r w:rsidRPr="00945BA1">
        <w:rPr>
          <w:rFonts w:ascii="Times New Roman" w:eastAsia="Trebuchet MS" w:hAnsi="Times New Roman" w:cs="Times New Roman"/>
          <w:sz w:val="24"/>
          <w:szCs w:val="24"/>
        </w:rPr>
        <w:t xml:space="preserve">results is that </w:t>
      </w:r>
      <w:r w:rsidR="004C44A0">
        <w:rPr>
          <w:rFonts w:ascii="Times New Roman" w:hAnsi="Times New Roman" w:cs="Times New Roman"/>
          <w:sz w:val="24"/>
          <w:szCs w:val="24"/>
        </w:rPr>
        <w:t xml:space="preserve">hierarchical clustering </w:t>
      </w:r>
      <w:r w:rsidRPr="00945BA1">
        <w:rPr>
          <w:rFonts w:ascii="Times New Roman" w:eastAsia="Trebuchet MS" w:hAnsi="Times New Roman" w:cs="Times New Roman"/>
          <w:sz w:val="24"/>
          <w:szCs w:val="24"/>
        </w:rPr>
        <w:t>seems to do a</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better job of putting words in their proper place, as it were</w:t>
      </w:r>
      <w:r w:rsidR="004C44A0">
        <w:rPr>
          <w:rFonts w:ascii="Times New Roman" w:eastAsia="Trebuchet MS" w:hAnsi="Times New Roman" w:cs="Times New Roman"/>
          <w:sz w:val="24"/>
          <w:szCs w:val="24"/>
        </w:rPr>
        <w:t>. T</w:t>
      </w:r>
      <w:r w:rsidRPr="00945BA1">
        <w:rPr>
          <w:rFonts w:ascii="Times New Roman" w:eastAsia="Trebuchet MS" w:hAnsi="Times New Roman" w:cs="Times New Roman"/>
          <w:sz w:val="24"/>
          <w:szCs w:val="24"/>
        </w:rPr>
        <w:t>-scores alone fail to communicate the sometimes extremely lumpy distribution of certain key</w:t>
      </w:r>
      <w:r w:rsidR="009C7222">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terms, and may</w:t>
      </w:r>
      <w:r w:rsidR="009C722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w:t>
      </w:r>
      <w:r w:rsidR="00F83082">
        <w:rPr>
          <w:rFonts w:ascii="Times New Roman" w:eastAsia="Trebuchet MS" w:hAnsi="Times New Roman" w:cs="Times New Roman"/>
          <w:sz w:val="24"/>
          <w:szCs w:val="24"/>
        </w:rPr>
        <w:t>herefore</w:t>
      </w:r>
      <w:r w:rsidR="009C7222">
        <w:rPr>
          <w:rFonts w:ascii="Times New Roman" w:eastAsia="Trebuchet MS" w:hAnsi="Times New Roman" w:cs="Times New Roman"/>
          <w:sz w:val="24"/>
          <w:szCs w:val="24"/>
        </w:rPr>
        <w:t>,</w:t>
      </w:r>
      <w:r w:rsidR="00F83082">
        <w:rPr>
          <w:rFonts w:ascii="Times New Roman" w:eastAsia="Trebuchet MS" w:hAnsi="Times New Roman" w:cs="Times New Roman"/>
          <w:sz w:val="24"/>
          <w:szCs w:val="24"/>
        </w:rPr>
        <w:t xml:space="preserve"> distort their relation</w:t>
      </w:r>
      <w:r w:rsidRPr="00945BA1">
        <w:rPr>
          <w:rFonts w:ascii="Times New Roman" w:eastAsia="Trebuchet MS" w:hAnsi="Times New Roman" w:cs="Times New Roman"/>
          <w:sz w:val="24"/>
          <w:szCs w:val="24"/>
        </w:rPr>
        <w:t xml:space="preserve"> to other terms of interest.</w:t>
      </w:r>
      <w:r w:rsidR="00761B92">
        <w:rPr>
          <w:rFonts w:ascii="Times New Roman" w:eastAsia="Trebuchet MS" w:hAnsi="Times New Roman" w:cs="Times New Roman"/>
          <w:sz w:val="24"/>
          <w:szCs w:val="24"/>
        </w:rPr>
        <w:t xml:space="preserve"> Another </w:t>
      </w:r>
      <w:r w:rsidR="00F83082">
        <w:rPr>
          <w:rFonts w:ascii="Times New Roman" w:eastAsia="Trebuchet MS" w:hAnsi="Times New Roman" w:cs="Times New Roman"/>
          <w:sz w:val="24"/>
          <w:szCs w:val="24"/>
        </w:rPr>
        <w:t xml:space="preserve">equally important </w:t>
      </w:r>
      <w:r w:rsidR="00761B92">
        <w:rPr>
          <w:rFonts w:ascii="Times New Roman" w:eastAsia="Trebuchet MS" w:hAnsi="Times New Roman" w:cs="Times New Roman"/>
          <w:sz w:val="24"/>
          <w:szCs w:val="24"/>
        </w:rPr>
        <w:t xml:space="preserve">conclusion, however, is that the overall tight fit between the </w:t>
      </w:r>
      <w:r w:rsidR="004C44A0">
        <w:rPr>
          <w:rFonts w:ascii="Times New Roman" w:hAnsi="Times New Roman" w:cs="Times New Roman"/>
          <w:sz w:val="24"/>
          <w:szCs w:val="24"/>
        </w:rPr>
        <w:t xml:space="preserve">hierarchical clustering </w:t>
      </w:r>
      <w:r w:rsidR="00761B92">
        <w:rPr>
          <w:rFonts w:ascii="Times New Roman" w:eastAsia="Trebuchet MS" w:hAnsi="Times New Roman" w:cs="Times New Roman"/>
          <w:sz w:val="24"/>
          <w:szCs w:val="24"/>
        </w:rPr>
        <w:t>results and the t-score results should increase our confidence in t-scores as a reliable measu</w:t>
      </w:r>
      <w:r w:rsidR="00473676">
        <w:rPr>
          <w:rFonts w:ascii="Times New Roman" w:eastAsia="Trebuchet MS" w:hAnsi="Times New Roman" w:cs="Times New Roman"/>
          <w:sz w:val="24"/>
          <w:szCs w:val="24"/>
        </w:rPr>
        <w:t>re of collocation, at least in this</w:t>
      </w:r>
      <w:r w:rsidR="00761B92">
        <w:rPr>
          <w:rFonts w:ascii="Times New Roman" w:eastAsia="Trebuchet MS" w:hAnsi="Times New Roman" w:cs="Times New Roman"/>
          <w:sz w:val="24"/>
          <w:szCs w:val="24"/>
        </w:rPr>
        <w:t xml:space="preserve"> classical Chinese corpus.</w:t>
      </w:r>
    </w:p>
    <w:p w14:paraId="3ECC0F4C" w14:textId="088285F4" w:rsidR="00C96ACA" w:rsidRPr="00945BA1" w:rsidRDefault="00A06A1A">
      <w:pPr>
        <w:pStyle w:val="Normal1"/>
        <w:spacing w:after="0" w:line="360" w:lineRule="auto"/>
        <w:ind w:firstLine="720"/>
        <w:rPr>
          <w:rFonts w:ascii="Times New Roman" w:hAnsi="Times New Roman" w:cs="Times New Roman"/>
        </w:rPr>
      </w:pPr>
      <w:r w:rsidRPr="00945BA1">
        <w:rPr>
          <w:rFonts w:ascii="Times New Roman" w:eastAsia="Trebuchet MS" w:hAnsi="Times New Roman" w:cs="Times New Roman"/>
          <w:sz w:val="24"/>
          <w:szCs w:val="24"/>
        </w:rPr>
        <w:t xml:space="preserve">Our </w:t>
      </w:r>
      <w:r w:rsidR="004C44A0">
        <w:rPr>
          <w:rFonts w:ascii="Times New Roman" w:hAnsi="Times New Roman" w:cs="Times New Roman"/>
          <w:sz w:val="24"/>
          <w:szCs w:val="24"/>
        </w:rPr>
        <w:t>hierarchical clustering algorithm</w:t>
      </w:r>
      <w:r w:rsidRPr="00945BA1">
        <w:rPr>
          <w:rFonts w:ascii="Times New Roman" w:eastAsia="Trebuchet MS" w:hAnsi="Times New Roman" w:cs="Times New Roman"/>
          <w:sz w:val="24"/>
          <w:szCs w:val="24"/>
        </w:rPr>
        <w:t xml:space="preserve">, and the dendrogram it produced, represents patterns of geometrical distances between terms within the </w:t>
      </w:r>
      <w:r w:rsidR="004C44A0">
        <w:rPr>
          <w:rFonts w:ascii="Times New Roman" w:eastAsia="Trebuchet MS" w:hAnsi="Times New Roman" w:cs="Times New Roman"/>
          <w:sz w:val="24"/>
          <w:szCs w:val="24"/>
        </w:rPr>
        <w:t>Chinese Text Project’s</w:t>
      </w:r>
      <w:r w:rsidR="004C44A0"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early Chinese corpus. </w:t>
      </w:r>
      <w:r w:rsidR="006E2002">
        <w:rPr>
          <w:rFonts w:ascii="Times New Roman" w:eastAsia="Trebuchet MS" w:hAnsi="Times New Roman" w:cs="Times New Roman"/>
          <w:sz w:val="24"/>
          <w:szCs w:val="24"/>
        </w:rPr>
        <w:t>Alternative s</w:t>
      </w:r>
      <w:r w:rsidRPr="00945BA1">
        <w:rPr>
          <w:rFonts w:ascii="Times New Roman" w:eastAsia="Trebuchet MS" w:hAnsi="Times New Roman" w:cs="Times New Roman"/>
          <w:sz w:val="24"/>
          <w:szCs w:val="24"/>
        </w:rPr>
        <w:t>emantic interpretations of this data are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possible, but frankly difficult for us to imagine. Study 3’s results appear to represent a</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confirmation of the special status of the </w:t>
      </w:r>
      <w:r w:rsidRPr="00945BA1">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its unique relationship to the body, and its special connection to perception and communication. In other words, like our earlier studies, Study 3 strongly confirms the view that</w:t>
      </w:r>
      <w:r w:rsidR="00910701">
        <w:rPr>
          <w:rFonts w:ascii="Times New Roman" w:eastAsia="Trebuchet MS" w:hAnsi="Times New Roman" w:cs="Times New Roman"/>
          <w:sz w:val="24"/>
          <w:szCs w:val="24"/>
        </w:rPr>
        <w:t>, at least in terms of implicit, background assumptions,</w:t>
      </w:r>
      <w:r w:rsidRPr="00945BA1">
        <w:rPr>
          <w:rFonts w:ascii="Times New Roman" w:eastAsia="Trebuchet MS" w:hAnsi="Times New Roman" w:cs="Times New Roman"/>
          <w:sz w:val="24"/>
          <w:szCs w:val="24"/>
        </w:rPr>
        <w:t xml:space="preserve"> the authors of this corpus of early Chinese texts were mind-body dualists.</w:t>
      </w:r>
    </w:p>
    <w:p w14:paraId="3573ADC0" w14:textId="77777777" w:rsidR="00C96ACA" w:rsidRPr="00945BA1" w:rsidRDefault="00C96ACA">
      <w:pPr>
        <w:pStyle w:val="Normal1"/>
        <w:spacing w:after="0" w:line="360" w:lineRule="auto"/>
        <w:rPr>
          <w:rFonts w:ascii="Times New Roman" w:hAnsi="Times New Roman" w:cs="Times New Roman"/>
        </w:rPr>
      </w:pPr>
    </w:p>
    <w:p w14:paraId="31DD821B"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b/>
          <w:sz w:val="24"/>
          <w:szCs w:val="24"/>
        </w:rPr>
        <w:t>6 Topic Modeling</w:t>
      </w:r>
    </w:p>
    <w:p w14:paraId="19D51A1B" w14:textId="39F88B44"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t>Topic modeling is another unsupervised method that uses a complex form of statistics, Bayesian probability, to discern latent patterns of regularly co-occurring terms in a textual corpus.</w:t>
      </w:r>
      <w:r w:rsidRPr="00945BA1">
        <w:rPr>
          <w:rFonts w:ascii="Times New Roman" w:eastAsia="Trebuchet MS" w:hAnsi="Times New Roman" w:cs="Times New Roman"/>
          <w:sz w:val="24"/>
          <w:szCs w:val="24"/>
          <w:vertAlign w:val="superscript"/>
        </w:rPr>
        <w:footnoteReference w:id="12"/>
      </w:r>
      <w:r w:rsidRPr="00945BA1">
        <w:rPr>
          <w:rFonts w:ascii="Times New Roman" w:eastAsia="Trebuchet MS" w:hAnsi="Times New Roman" w:cs="Times New Roman"/>
          <w:sz w:val="24"/>
          <w:szCs w:val="24"/>
        </w:rPr>
        <w:t xml:space="preserve"> These patterns are called “topics.” Topic modeling begins with the </w:t>
      </w:r>
      <w:r w:rsidRPr="00945BA1">
        <w:rPr>
          <w:rFonts w:ascii="Times New Roman" w:eastAsia="Trebuchet MS" w:hAnsi="Times New Roman" w:cs="Times New Roman"/>
          <w:sz w:val="24"/>
          <w:szCs w:val="24"/>
        </w:rPr>
        <w:lastRenderedPageBreak/>
        <w:t>assumption that the surface structure of the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texts in a given corpus can be viewed as the product of latent</w:t>
      </w:r>
      <w:r w:rsidR="006E200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or hidden</w:t>
      </w:r>
      <w:r w:rsidR="006E200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themes, and </w:t>
      </w:r>
      <w:r w:rsidR="006E2002">
        <w:rPr>
          <w:rFonts w:ascii="Times New Roman" w:eastAsia="Trebuchet MS" w:hAnsi="Times New Roman" w:cs="Times New Roman"/>
          <w:sz w:val="24"/>
          <w:szCs w:val="24"/>
        </w:rPr>
        <w:t>its task is</w:t>
      </w:r>
      <w:r w:rsidRPr="00945BA1">
        <w:rPr>
          <w:rFonts w:ascii="Times New Roman" w:eastAsia="Trebuchet MS" w:hAnsi="Times New Roman" w:cs="Times New Roman"/>
          <w:sz w:val="24"/>
          <w:szCs w:val="24"/>
        </w:rPr>
        <w:t xml:space="preserve"> identifying these themes (topics), as well as identifying the individual words that belong to these topics. Each topic thus produced consists of a list of words </w:t>
      </w:r>
      <w:r w:rsidR="006E2002">
        <w:rPr>
          <w:rFonts w:ascii="Times New Roman" w:eastAsia="Trebuchet MS" w:hAnsi="Times New Roman" w:cs="Times New Roman"/>
          <w:sz w:val="24"/>
          <w:szCs w:val="24"/>
        </w:rPr>
        <w:t>ordered by</w:t>
      </w:r>
      <w:r w:rsidRPr="00945BA1">
        <w:rPr>
          <w:rFonts w:ascii="Times New Roman" w:eastAsia="Trebuchet MS" w:hAnsi="Times New Roman" w:cs="Times New Roman"/>
          <w:sz w:val="24"/>
          <w:szCs w:val="24"/>
        </w:rPr>
        <w:t xml:space="preserve"> “weight” in the topic, with words at the top of the list contributing </w:t>
      </w:r>
      <w:r w:rsidR="00A85DC2">
        <w:rPr>
          <w:rFonts w:ascii="Times New Roman" w:eastAsia="Trebuchet MS" w:hAnsi="Times New Roman" w:cs="Times New Roman"/>
          <w:sz w:val="24"/>
          <w:szCs w:val="24"/>
        </w:rPr>
        <w:t xml:space="preserve">much </w:t>
      </w:r>
      <w:r w:rsidRPr="00945BA1">
        <w:rPr>
          <w:rFonts w:ascii="Times New Roman" w:eastAsia="Trebuchet MS" w:hAnsi="Times New Roman" w:cs="Times New Roman"/>
          <w:sz w:val="24"/>
          <w:szCs w:val="24"/>
        </w:rPr>
        <w:t>more to the formation of the topic than words lower</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on the list.</w:t>
      </w:r>
      <w:r w:rsidR="006646D8">
        <w:rPr>
          <w:rFonts w:ascii="Times New Roman" w:eastAsia="Trebuchet MS" w:hAnsi="Times New Roman" w:cs="Times New Roman"/>
          <w:sz w:val="24"/>
          <w:szCs w:val="24"/>
        </w:rPr>
        <w:t xml:space="preserve"> </w:t>
      </w:r>
    </w:p>
    <w:p w14:paraId="1F573E8D" w14:textId="7596CE1D" w:rsidR="00C96ACA" w:rsidRPr="008140EF" w:rsidRDefault="00A06A1A">
      <w:pPr>
        <w:pStyle w:val="Normal1"/>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ab/>
        <w:t>The use of topic modeling in the humanities is still in its infancy, and to date has been used primarily in literary studies</w:t>
      </w:r>
      <w:r w:rsidR="00E103F9">
        <w:rPr>
          <w:rFonts w:ascii="Times New Roman" w:eastAsia="Trebuchet MS" w:hAnsi="Times New Roman" w:cs="Times New Roman"/>
          <w:sz w:val="24"/>
          <w:szCs w:val="24"/>
        </w:rPr>
        <w:t xml:space="preserve"> and political science</w:t>
      </w:r>
      <w:r w:rsidRPr="00945BA1">
        <w:rPr>
          <w:rFonts w:ascii="Times New Roman" w:eastAsia="Trebuchet MS" w:hAnsi="Times New Roman" w:cs="Times New Roman"/>
          <w:sz w:val="24"/>
          <w:szCs w:val="24"/>
        </w:rPr>
        <w:t>.</w:t>
      </w:r>
      <w:r w:rsidR="00B74599">
        <w:rPr>
          <w:rStyle w:val="Fodnotehenvisning"/>
          <w:rFonts w:ascii="Times New Roman" w:eastAsia="Trebuchet MS" w:hAnsi="Times New Roman" w:cs="Times New Roman"/>
          <w:sz w:val="24"/>
          <w:szCs w:val="24"/>
        </w:rPr>
        <w:footnoteReference w:id="13"/>
      </w:r>
      <w:r w:rsidRPr="00945BA1">
        <w:rPr>
          <w:rFonts w:ascii="Times New Roman" w:eastAsia="Trebuchet MS" w:hAnsi="Times New Roman" w:cs="Times New Roman"/>
          <w:sz w:val="24"/>
          <w:szCs w:val="24"/>
        </w:rPr>
        <w:t xml:space="preserve"> Within Religious Studies, a </w:t>
      </w:r>
      <w:r w:rsidR="00B74599">
        <w:rPr>
          <w:rFonts w:ascii="Times New Roman" w:eastAsia="Trebuchet MS" w:hAnsi="Times New Roman" w:cs="Times New Roman"/>
          <w:sz w:val="24"/>
          <w:szCs w:val="24"/>
        </w:rPr>
        <w:t>related analytic</w:t>
      </w:r>
      <w:r w:rsidRPr="00945BA1">
        <w:rPr>
          <w:rFonts w:ascii="Times New Roman" w:eastAsia="Trebuchet MS" w:hAnsi="Times New Roman" w:cs="Times New Roman"/>
          <w:sz w:val="24"/>
          <w:szCs w:val="24"/>
        </w:rPr>
        <w:t xml:space="preserve"> technique, principal component analysis (PCA), was used by a group of scholars in Taiwan to resolve a controversy concerning the authorship of various translations of Indian Buddhist texts into Chinese (</w:t>
      </w:r>
      <w:r w:rsidR="00A90323">
        <w:rPr>
          <w:rFonts w:ascii="Times New Roman" w:eastAsia="Trebuchet MS" w:hAnsi="Times New Roman" w:cs="Times New Roman"/>
          <w:sz w:val="24"/>
          <w:szCs w:val="24"/>
        </w:rPr>
        <w:fldChar w:fldCharType="begin"/>
      </w:r>
      <w:r w:rsidR="00A90323">
        <w:rPr>
          <w:rFonts w:ascii="Times New Roman" w:eastAsia="Trebuchet MS" w:hAnsi="Times New Roman" w:cs="Times New Roman"/>
          <w:sz w:val="24"/>
          <w:szCs w:val="24"/>
        </w:rPr>
        <w:instrText xml:space="preserve"> ADDIN EN.CITE &lt;EndNote&gt;&lt;Cite&gt;&lt;Author&gt;Hung&lt;/Author&gt;&lt;Year&gt;2010&lt;/Year&gt;&lt;RecNum&gt;10548&lt;/RecNum&gt;&lt;DisplayText&gt;Hung, Bingenheimer, &amp;amp; Wiles 2010&lt;/DisplayText&gt;&lt;record&gt;&lt;rec-number&gt;10548&lt;/rec-number&gt;&lt;foreign-keys&gt;&lt;key app="EN" db-id="av9dsszt5t2ed3ex25r5de51dzza09tr0tv0" timestamp="1431034957"&gt;10548&lt;/key&gt;&lt;/foreign-keys&gt;&lt;ref-type name="Journal Article"&gt;17&lt;/ref-type&gt;&lt;contributors&gt;&lt;authors&gt;&lt;author&gt;Hung, Jen-Jou&lt;/author&gt;&lt;author&gt;Bingenheimer, Marcus&lt;/author&gt;&lt;author&gt;Wiles, Simon&lt;/author&gt;&lt;/authors&gt;&lt;/contributors&gt;&lt;titles&gt;&lt;title&gt;Quantitative evidence for a hypothesis regarding the attribution of early Buddhist translations&lt;/title&gt;&lt;secondary-title&gt;Literary and Linguistic Computing&lt;/secondary-title&gt;&lt;/titles&gt;&lt;periodical&gt;&lt;full-title&gt;Literary and Linguistic Computing&lt;/full-title&gt;&lt;/periodical&gt;&lt;pages&gt;119-134&lt;/pages&gt;&lt;volume&gt;25&lt;/volume&gt;&lt;number&gt;1&lt;/number&gt;&lt;dates&gt;&lt;year&gt;2010&lt;/year&gt;&lt;/dates&gt;&lt;urls&gt;&lt;/urls&gt;&lt;/record&gt;&lt;/Cite&gt;&lt;/EndNote&gt;</w:instrText>
      </w:r>
      <w:r w:rsidR="00A90323">
        <w:rPr>
          <w:rFonts w:ascii="Times New Roman" w:eastAsia="Trebuchet MS" w:hAnsi="Times New Roman" w:cs="Times New Roman"/>
          <w:sz w:val="24"/>
          <w:szCs w:val="24"/>
        </w:rPr>
        <w:fldChar w:fldCharType="separate"/>
      </w:r>
      <w:r w:rsidR="00A90323">
        <w:rPr>
          <w:rFonts w:ascii="Times New Roman" w:eastAsia="Trebuchet MS" w:hAnsi="Times New Roman" w:cs="Times New Roman"/>
          <w:noProof/>
          <w:sz w:val="24"/>
          <w:szCs w:val="24"/>
        </w:rPr>
        <w:t>Hung, Bingenheimer, &amp; Wiles 2010</w:t>
      </w:r>
      <w:r w:rsidR="00A90323">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xml:space="preserve">). </w:t>
      </w:r>
      <w:r w:rsidR="001C18D4">
        <w:rPr>
          <w:rFonts w:ascii="Times New Roman" w:eastAsia="Trebuchet MS" w:hAnsi="Times New Roman" w:cs="Times New Roman"/>
          <w:sz w:val="24"/>
          <w:szCs w:val="24"/>
        </w:rPr>
        <w:t>Topic modeling has also been applied to classical Chinese corpora to extract topics related to positive and negative emotions in Tang poetry (</w:t>
      </w:r>
      <w:r w:rsidR="001C18D4">
        <w:rPr>
          <w:rFonts w:ascii="Times New Roman" w:eastAsia="Trebuchet MS" w:hAnsi="Times New Roman" w:cs="Times New Roman"/>
          <w:sz w:val="24"/>
          <w:szCs w:val="24"/>
        </w:rPr>
        <w:fldChar w:fldCharType="begin"/>
      </w:r>
      <w:r w:rsidR="001C18D4">
        <w:rPr>
          <w:rFonts w:ascii="Times New Roman" w:eastAsia="Trebuchet MS" w:hAnsi="Times New Roman" w:cs="Times New Roman"/>
          <w:sz w:val="24"/>
          <w:szCs w:val="24"/>
        </w:rPr>
        <w:instrText xml:space="preserve"> ADDIN EN.CITE &lt;EndNote&gt;&lt;Cite&gt;&lt;Author&gt;Hou&lt;/Author&gt;&lt;Year&gt;2015&lt;/Year&gt;&lt;RecNum&gt;11089&lt;/RecNum&gt;&lt;DisplayText&gt;Hou &amp;amp; Frank 2015&lt;/DisplayText&gt;&lt;record&gt;&lt;rec-number&gt;11089&lt;/rec-number&gt;&lt;foreign-keys&gt;&lt;key app="EN" db-id="av9dsszt5t2ed3ex25r5de51dzza09tr0tv0" timestamp="1464971393"&gt;11089&lt;/key&gt;&lt;/foreign-keys&gt;&lt;ref-type name="Conference Proceedings"&gt;10&lt;/ref-type&gt;&lt;contributors&gt;&lt;authors&gt;&lt;author&gt;Hou, Yufang&lt;/author&gt;&lt;author&gt;Frank, Anette&lt;/author&gt;&lt;/authors&gt;&lt;/contributors&gt;&lt;titles&gt;&lt;title&gt;Analyzing Sentiment in Classical Chinese Poetry&lt;/title&gt;&lt;secondary-title&gt;Proceedings of the 9th SIGHUM Workshop on Language Technology for Cultural Heritage, Social Sciences, and Humanities&lt;/secondary-title&gt;&lt;/titles&gt;&lt;pages&gt;15-24&lt;/pages&gt;&lt;dates&gt;&lt;year&gt;2015&lt;/year&gt;&lt;/dates&gt;&lt;pub-location&gt;Beijing&lt;/pub-location&gt;&lt;publisher&gt;Association for Computational Linguistics and The Asian Federation of Natural Language Processing &lt;/publisher&gt;&lt;urls&gt;&lt;/urls&gt;&lt;/record&gt;&lt;/Cite&gt;&lt;/EndNote&gt;</w:instrText>
      </w:r>
      <w:r w:rsidR="001C18D4">
        <w:rPr>
          <w:rFonts w:ascii="Times New Roman" w:eastAsia="Trebuchet MS" w:hAnsi="Times New Roman" w:cs="Times New Roman"/>
          <w:sz w:val="24"/>
          <w:szCs w:val="24"/>
        </w:rPr>
        <w:fldChar w:fldCharType="separate"/>
      </w:r>
      <w:r w:rsidR="001C18D4">
        <w:rPr>
          <w:rFonts w:ascii="Times New Roman" w:eastAsia="Trebuchet MS" w:hAnsi="Times New Roman" w:cs="Times New Roman"/>
          <w:noProof/>
          <w:sz w:val="24"/>
          <w:szCs w:val="24"/>
        </w:rPr>
        <w:t>Hou &amp; Frank 2015</w:t>
      </w:r>
      <w:r w:rsidR="001C18D4">
        <w:rPr>
          <w:rFonts w:ascii="Times New Roman" w:eastAsia="Trebuchet MS" w:hAnsi="Times New Roman" w:cs="Times New Roman"/>
          <w:sz w:val="24"/>
          <w:szCs w:val="24"/>
        </w:rPr>
        <w:fldChar w:fldCharType="end"/>
      </w:r>
      <w:r w:rsidR="001C18D4">
        <w:rPr>
          <w:rFonts w:ascii="Times New Roman" w:eastAsia="Trebuchet MS" w:hAnsi="Times New Roman" w:cs="Times New Roman"/>
          <w:sz w:val="24"/>
          <w:szCs w:val="24"/>
        </w:rPr>
        <w:t>)</w:t>
      </w:r>
      <w:r w:rsidR="00AA22A4">
        <w:rPr>
          <w:rFonts w:ascii="Times New Roman" w:eastAsia="Trebuchet MS" w:hAnsi="Times New Roman" w:cs="Times New Roman"/>
          <w:sz w:val="24"/>
          <w:szCs w:val="24"/>
        </w:rPr>
        <w:t xml:space="preserve">. </w:t>
      </w:r>
      <w:r w:rsidR="008140EF">
        <w:rPr>
          <w:rFonts w:ascii="Times New Roman" w:eastAsia="Trebuchet MS" w:hAnsi="Times New Roman" w:cs="Times New Roman"/>
          <w:sz w:val="24"/>
          <w:szCs w:val="24"/>
        </w:rPr>
        <w:t xml:space="preserve">With regard to the CTP corpus, </w:t>
      </w:r>
      <w:r w:rsidR="00B66923">
        <w:rPr>
          <w:rFonts w:ascii="Times New Roman" w:eastAsia="Trebuchet MS" w:hAnsi="Times New Roman" w:cs="Times New Roman"/>
          <w:sz w:val="24"/>
          <w:szCs w:val="24"/>
        </w:rPr>
        <w:t xml:space="preserve">some of </w:t>
      </w:r>
      <w:r w:rsidR="008140EF">
        <w:rPr>
          <w:rFonts w:ascii="Times New Roman" w:eastAsia="Trebuchet MS" w:hAnsi="Times New Roman" w:cs="Times New Roman"/>
          <w:sz w:val="24"/>
          <w:szCs w:val="24"/>
        </w:rPr>
        <w:t>ou</w:t>
      </w:r>
      <w:r w:rsidRPr="00945BA1">
        <w:rPr>
          <w:rFonts w:ascii="Times New Roman" w:eastAsia="Trebuchet MS" w:hAnsi="Times New Roman" w:cs="Times New Roman"/>
          <w:sz w:val="24"/>
          <w:szCs w:val="24"/>
        </w:rPr>
        <w:t xml:space="preserve">r team has also been experimenting with </w:t>
      </w:r>
      <w:r w:rsidR="00B74599">
        <w:rPr>
          <w:rFonts w:ascii="Times New Roman" w:eastAsia="Trebuchet MS" w:hAnsi="Times New Roman" w:cs="Times New Roman"/>
          <w:sz w:val="24"/>
          <w:szCs w:val="24"/>
        </w:rPr>
        <w:t>using topic modeling</w:t>
      </w:r>
      <w:r w:rsidRPr="00945BA1">
        <w:rPr>
          <w:rFonts w:ascii="Times New Roman" w:eastAsia="Trebuchet MS" w:hAnsi="Times New Roman" w:cs="Times New Roman"/>
          <w:sz w:val="24"/>
          <w:szCs w:val="24"/>
        </w:rPr>
        <w:t xml:space="preserve"> to explore dating and authenticity controversies </w:t>
      </w:r>
      <w:r w:rsidR="008140EF">
        <w:rPr>
          <w:rFonts w:ascii="Times New Roman" w:eastAsia="Trebuchet MS" w:hAnsi="Times New Roman" w:cs="Times New Roman"/>
          <w:sz w:val="24"/>
          <w:szCs w:val="24"/>
        </w:rPr>
        <w:t>surrounding</w:t>
      </w:r>
      <w:r w:rsidRPr="00945BA1">
        <w:rPr>
          <w:rFonts w:ascii="Times New Roman" w:eastAsia="Trebuchet MS" w:hAnsi="Times New Roman" w:cs="Times New Roman"/>
          <w:sz w:val="24"/>
          <w:szCs w:val="24"/>
        </w:rPr>
        <w:t xml:space="preserve"> early Chinese texts</w:t>
      </w:r>
      <w:r w:rsidR="006E200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such as the </w:t>
      </w:r>
      <w:r w:rsidRPr="00945BA1">
        <w:rPr>
          <w:rFonts w:ascii="Times New Roman" w:eastAsia="Trebuchet MS" w:hAnsi="Times New Roman" w:cs="Times New Roman"/>
          <w:i/>
          <w:sz w:val="24"/>
          <w:szCs w:val="24"/>
        </w:rPr>
        <w:t xml:space="preserve">Shu Jing </w:t>
      </w:r>
      <w:r w:rsidRPr="00945BA1">
        <w:rPr>
          <w:rFonts w:ascii="Times New Roman" w:eastAsia="Trebuchet MS" w:hAnsi="Times New Roman" w:cs="Times New Roman"/>
          <w:sz w:val="24"/>
          <w:szCs w:val="24"/>
        </w:rPr>
        <w:t xml:space="preserve">or </w:t>
      </w:r>
      <w:r w:rsidRPr="00945BA1">
        <w:rPr>
          <w:rFonts w:ascii="Times New Roman" w:eastAsia="Trebuchet MS" w:hAnsi="Times New Roman" w:cs="Times New Roman"/>
          <w:i/>
          <w:sz w:val="24"/>
          <w:szCs w:val="24"/>
        </w:rPr>
        <w:t xml:space="preserve">Zhuangzi </w:t>
      </w:r>
      <w:r w:rsidRPr="00945BA1">
        <w:rPr>
          <w:rFonts w:ascii="Times New Roman" w:eastAsia="Trebuchet MS" w:hAnsi="Times New Roman" w:cs="Times New Roman"/>
          <w:sz w:val="24"/>
          <w:szCs w:val="24"/>
        </w:rPr>
        <w:t>(</w:t>
      </w:r>
      <w:r w:rsidR="00A90323">
        <w:rPr>
          <w:rFonts w:ascii="Times New Roman" w:eastAsia="Trebuchet MS" w:hAnsi="Times New Roman" w:cs="Times New Roman"/>
          <w:sz w:val="24"/>
          <w:szCs w:val="24"/>
        </w:rPr>
        <w:fldChar w:fldCharType="begin"/>
      </w:r>
      <w:r w:rsidR="00A90323">
        <w:rPr>
          <w:rFonts w:ascii="Times New Roman" w:eastAsia="Trebuchet MS" w:hAnsi="Times New Roman" w:cs="Times New Roman"/>
          <w:sz w:val="24"/>
          <w:szCs w:val="24"/>
        </w:rPr>
        <w:instrText xml:space="preserve"> ADDIN EN.CITE &lt;EndNote&gt;&lt;Cite&gt;&lt;Author&gt;Nichols&lt;/Author&gt;&lt;Year&gt;Under Submission&lt;/Year&gt;&lt;RecNum&gt;11093&lt;/RecNum&gt;&lt;DisplayText&gt;Nichols et al. Under Submission&lt;/DisplayText&gt;&lt;record&gt;&lt;rec-number&gt;11093&lt;/rec-number&gt;&lt;foreign-keys&gt;&lt;key app="EN" db-id="av9dsszt5t2ed3ex25r5de51dzza09tr0tv0" timestamp="1464983114"&gt;11093&lt;/key&gt;&lt;/foreign-keys&gt;&lt;ref-type name="Journal Article"&gt;17&lt;/ref-type&gt;&lt;contributors&gt;&lt;authors&gt;&lt;author&gt;Nichols, Ryan&lt;/author&gt;&lt;author&gt;Nielbo, Kristoffer&lt;/author&gt;&lt;author&gt;Slingerland, Edward&lt;/author&gt;&lt;author&gt;Bergeton, Uffe&lt;/author&gt;&lt;author&gt;Logan, Carson&lt;/author&gt;&lt;author&gt;Kleinman, Scott&lt;/author&gt;&lt;/authors&gt;&lt;/contributors&gt;&lt;titles&gt;&lt;title&gt;Topic Modeling Ancient Chinese Texts: Knowledge Discovery in Databases for Asianists&lt;/title&gt;&lt;secondary-title&gt;Journal of Asian Studies&lt;/secondary-title&gt;&lt;/titles&gt;&lt;periodical&gt;&lt;full-title&gt;Journal of Asian Studies&lt;/full-title&gt;&lt;/periodical&gt;&lt;dates&gt;&lt;year&gt;Under Submission&lt;/year&gt;&lt;/dates&gt;&lt;urls&gt;&lt;/urls&gt;&lt;/record&gt;&lt;/Cite&gt;&lt;/EndNote&gt;</w:instrText>
      </w:r>
      <w:r w:rsidR="00A90323">
        <w:rPr>
          <w:rFonts w:ascii="Times New Roman" w:eastAsia="Trebuchet MS" w:hAnsi="Times New Roman" w:cs="Times New Roman"/>
          <w:sz w:val="24"/>
          <w:szCs w:val="24"/>
        </w:rPr>
        <w:fldChar w:fldCharType="separate"/>
      </w:r>
      <w:r w:rsidR="00A90323">
        <w:rPr>
          <w:rFonts w:ascii="Times New Roman" w:eastAsia="Trebuchet MS" w:hAnsi="Times New Roman" w:cs="Times New Roman"/>
          <w:noProof/>
          <w:sz w:val="24"/>
          <w:szCs w:val="24"/>
        </w:rPr>
        <w:t xml:space="preserve">Nichols et al. </w:t>
      </w:r>
      <w:proofErr w:type="gramStart"/>
      <w:r w:rsidR="00A90323">
        <w:rPr>
          <w:rFonts w:ascii="Times New Roman" w:eastAsia="Trebuchet MS" w:hAnsi="Times New Roman" w:cs="Times New Roman"/>
          <w:noProof/>
          <w:sz w:val="24"/>
          <w:szCs w:val="24"/>
        </w:rPr>
        <w:t>Under Submission</w:t>
      </w:r>
      <w:r w:rsidR="00A90323">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w:t>
      </w:r>
      <w:proofErr w:type="gramEnd"/>
      <w:r w:rsidRPr="00945BA1">
        <w:rPr>
          <w:rFonts w:ascii="Times New Roman" w:eastAsia="Trebuchet MS" w:hAnsi="Times New Roman" w:cs="Times New Roman"/>
          <w:sz w:val="24"/>
          <w:szCs w:val="24"/>
        </w:rPr>
        <w:t xml:space="preserve"> </w:t>
      </w:r>
    </w:p>
    <w:p w14:paraId="7107584C" w14:textId="7626B656"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t xml:space="preserve">In a 100-topic model of the </w:t>
      </w:r>
      <w:r w:rsidR="00E63B75">
        <w:rPr>
          <w:rFonts w:ascii="Times New Roman" w:eastAsia="Trebuchet MS" w:hAnsi="Times New Roman" w:cs="Times New Roman"/>
          <w:sz w:val="24"/>
          <w:szCs w:val="24"/>
        </w:rPr>
        <w:t xml:space="preserve">CTP </w:t>
      </w:r>
      <w:r w:rsidRPr="00945BA1">
        <w:rPr>
          <w:rFonts w:ascii="Times New Roman" w:eastAsia="Trebuchet MS" w:hAnsi="Times New Roman" w:cs="Times New Roman"/>
          <w:sz w:val="24"/>
          <w:szCs w:val="24"/>
        </w:rPr>
        <w:t xml:space="preserve">corpus that we </w:t>
      </w:r>
      <w:r w:rsidR="00307398">
        <w:rPr>
          <w:rFonts w:ascii="Times New Roman" w:eastAsia="Trebuchet MS" w:hAnsi="Times New Roman" w:cs="Times New Roman"/>
          <w:sz w:val="24"/>
          <w:szCs w:val="24"/>
        </w:rPr>
        <w:t>created</w:t>
      </w:r>
      <w:r w:rsidR="00D80562">
        <w:rPr>
          <w:rFonts w:ascii="Times New Roman" w:eastAsia="Trebuchet MS" w:hAnsi="Times New Roman" w:cs="Times New Roman"/>
          <w:sz w:val="24"/>
          <w:szCs w:val="24"/>
        </w:rPr>
        <w:t xml:space="preserve">, </w:t>
      </w:r>
      <w:r w:rsidR="00D80562">
        <w:rPr>
          <w:rFonts w:ascii="Times New Roman" w:eastAsia="Trebuchet MS" w:hAnsi="Times New Roman" w:cs="Times New Roman"/>
          <w:i/>
          <w:sz w:val="24"/>
          <w:szCs w:val="24"/>
        </w:rPr>
        <w:t>x</w:t>
      </w:r>
      <w:r w:rsidRPr="00307398">
        <w:rPr>
          <w:rFonts w:ascii="Times New Roman" w:eastAsia="Trebuchet MS" w:hAnsi="Times New Roman" w:cs="Times New Roman"/>
          <w:i/>
          <w:sz w:val="24"/>
          <w:szCs w:val="24"/>
        </w:rPr>
        <w:t>in</w:t>
      </w:r>
      <w:r w:rsidRPr="00945BA1">
        <w:rPr>
          <w:rFonts w:ascii="Times New Roman" w:eastAsia="Trebuchet MS" w:hAnsi="Times New Roman" w:cs="Times New Roman"/>
          <w:sz w:val="24"/>
          <w:szCs w:val="24"/>
        </w:rPr>
        <w:t xml:space="preserve"> appears in 6 of the topics</w:t>
      </w:r>
      <w:r w:rsidR="001C0A09">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and is the primary component of one the “heaviest loading,” or most common</w:t>
      </w:r>
      <w:r w:rsidR="006E2002">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lastRenderedPageBreak/>
        <w:t>topic, in the entire corpus, Topic #97</w:t>
      </w:r>
      <w:r w:rsidR="00B66923">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The </w:t>
      </w:r>
      <w:r w:rsidR="00E63B75">
        <w:rPr>
          <w:rFonts w:ascii="Times New Roman" w:eastAsia="Trebuchet MS" w:hAnsi="Times New Roman" w:cs="Times New Roman"/>
          <w:sz w:val="24"/>
          <w:szCs w:val="24"/>
        </w:rPr>
        <w:t>three</w:t>
      </w:r>
      <w:r w:rsidRPr="00945BA1">
        <w:rPr>
          <w:rFonts w:ascii="Times New Roman" w:eastAsia="Trebuchet MS" w:hAnsi="Times New Roman" w:cs="Times New Roman"/>
          <w:sz w:val="24"/>
          <w:szCs w:val="24"/>
        </w:rPr>
        <w:t xml:space="preserve"> </w:t>
      </w:r>
      <w:r w:rsidR="00E63B75">
        <w:rPr>
          <w:rFonts w:ascii="Times New Roman" w:eastAsia="Trebuchet MS" w:hAnsi="Times New Roman" w:cs="Times New Roman"/>
          <w:sz w:val="24"/>
          <w:szCs w:val="24"/>
        </w:rPr>
        <w:t xml:space="preserve">conceptual </w:t>
      </w:r>
      <w:r w:rsidRPr="00945BA1">
        <w:rPr>
          <w:rFonts w:ascii="Times New Roman" w:eastAsia="Trebuchet MS" w:hAnsi="Times New Roman" w:cs="Times New Roman"/>
          <w:sz w:val="24"/>
          <w:szCs w:val="24"/>
        </w:rPr>
        <w:t>topics</w:t>
      </w:r>
      <w:r w:rsidR="00622489">
        <w:rPr>
          <w:rStyle w:val="Fodnotehenvisning"/>
          <w:rFonts w:ascii="Times New Roman" w:eastAsia="Trebuchet MS" w:hAnsi="Times New Roman" w:cs="Times New Roman"/>
          <w:sz w:val="24"/>
          <w:szCs w:val="24"/>
        </w:rPr>
        <w:footnoteReference w:id="14"/>
      </w:r>
      <w:r w:rsidRPr="00945BA1">
        <w:rPr>
          <w:rFonts w:ascii="Times New Roman" w:eastAsia="Trebuchet MS" w:hAnsi="Times New Roman" w:cs="Times New Roman"/>
          <w:sz w:val="24"/>
          <w:szCs w:val="24"/>
        </w:rPr>
        <w:t xml:space="preserve"> in which </w:t>
      </w:r>
      <w:r w:rsidRPr="00740A7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appears, in order of their </w:t>
      </w:r>
      <w:r w:rsidR="00945BA1">
        <w:rPr>
          <w:rFonts w:ascii="Times New Roman" w:eastAsia="Trebuchet MS" w:hAnsi="Times New Roman" w:cs="Times New Roman"/>
          <w:sz w:val="24"/>
          <w:szCs w:val="24"/>
        </w:rPr>
        <w:t xml:space="preserve">overall </w:t>
      </w:r>
      <w:r w:rsidRPr="00945BA1">
        <w:rPr>
          <w:rFonts w:ascii="Times New Roman" w:eastAsia="Trebuchet MS" w:hAnsi="Times New Roman" w:cs="Times New Roman"/>
          <w:sz w:val="24"/>
          <w:szCs w:val="24"/>
        </w:rPr>
        <w:t>weight i</w:t>
      </w:r>
      <w:r w:rsidR="00740A7F">
        <w:rPr>
          <w:rFonts w:ascii="Times New Roman" w:eastAsia="Trebuchet MS" w:hAnsi="Times New Roman" w:cs="Times New Roman"/>
          <w:sz w:val="24"/>
          <w:szCs w:val="24"/>
        </w:rPr>
        <w:t>n the corpus</w:t>
      </w:r>
      <w:r w:rsidR="00920D67">
        <w:rPr>
          <w:rFonts w:ascii="Times New Roman" w:eastAsia="Trebuchet MS" w:hAnsi="Times New Roman" w:cs="Times New Roman"/>
          <w:sz w:val="24"/>
          <w:szCs w:val="24"/>
        </w:rPr>
        <w:t>,</w:t>
      </w:r>
      <w:r w:rsidR="00740A7F">
        <w:rPr>
          <w:rFonts w:ascii="Times New Roman" w:eastAsia="Trebuchet MS" w:hAnsi="Times New Roman" w:cs="Times New Roman"/>
          <w:sz w:val="24"/>
          <w:szCs w:val="24"/>
        </w:rPr>
        <w:t xml:space="preserve"> and with the top 10</w:t>
      </w:r>
      <w:r w:rsidRPr="00945BA1">
        <w:rPr>
          <w:rFonts w:ascii="Times New Roman" w:eastAsia="Trebuchet MS" w:hAnsi="Times New Roman" w:cs="Times New Roman"/>
          <w:sz w:val="24"/>
          <w:szCs w:val="24"/>
        </w:rPr>
        <w:t xml:space="preserve"> loading words (</w:t>
      </w:r>
      <w:r w:rsidR="00622489">
        <w:rPr>
          <w:rFonts w:ascii="Times New Roman" w:eastAsia="Trebuchet MS" w:hAnsi="Times New Roman" w:cs="Times New Roman"/>
          <w:sz w:val="24"/>
          <w:szCs w:val="24"/>
        </w:rPr>
        <w:t>ranked by</w:t>
      </w:r>
      <w:r w:rsidRPr="00945BA1">
        <w:rPr>
          <w:rFonts w:ascii="Times New Roman" w:eastAsia="Trebuchet MS" w:hAnsi="Times New Roman" w:cs="Times New Roman"/>
          <w:sz w:val="24"/>
          <w:szCs w:val="24"/>
        </w:rPr>
        <w:t xml:space="preserve"> importance), are listed below in Table 6</w:t>
      </w:r>
      <w:r w:rsidR="00E63B75">
        <w:rPr>
          <w:rFonts w:ascii="Times New Roman" w:eastAsia="Trebuchet MS" w:hAnsi="Times New Roman" w:cs="Times New Roman"/>
          <w:sz w:val="24"/>
          <w:szCs w:val="24"/>
        </w:rPr>
        <w:t xml:space="preserve">. </w:t>
      </w:r>
    </w:p>
    <w:p w14:paraId="41D35AD6" w14:textId="77777777" w:rsidR="00C96ACA" w:rsidRPr="00945BA1" w:rsidRDefault="00C96ACA">
      <w:pPr>
        <w:pStyle w:val="Normal1"/>
        <w:spacing w:after="0" w:line="360" w:lineRule="auto"/>
        <w:rPr>
          <w:rFonts w:ascii="Times New Roman" w:hAnsi="Times New Roman" w:cs="Times New Roman"/>
        </w:rPr>
      </w:pPr>
    </w:p>
    <w:p w14:paraId="6450AE10" w14:textId="77777777" w:rsidR="00C96ACA" w:rsidRDefault="00A06A1A">
      <w:pPr>
        <w:pStyle w:val="Normal1"/>
        <w:spacing w:after="0" w:line="360" w:lineRule="auto"/>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 xml:space="preserve">Table 6. </w:t>
      </w:r>
      <w:r w:rsidR="0060612E">
        <w:rPr>
          <w:rFonts w:ascii="Times New Roman" w:eastAsia="Trebuchet MS" w:hAnsi="Times New Roman" w:cs="Times New Roman"/>
          <w:sz w:val="24"/>
          <w:szCs w:val="24"/>
        </w:rPr>
        <w:t>Conceptual Topics in W</w:t>
      </w:r>
      <w:r w:rsidR="00321760">
        <w:rPr>
          <w:rFonts w:ascii="Times New Roman" w:eastAsia="Trebuchet MS" w:hAnsi="Times New Roman" w:cs="Times New Roman"/>
          <w:sz w:val="24"/>
          <w:szCs w:val="24"/>
        </w:rPr>
        <w:t xml:space="preserve">hich </w:t>
      </w:r>
      <w:r w:rsidR="00321760" w:rsidRPr="0060612E">
        <w:rPr>
          <w:rFonts w:ascii="Times New Roman" w:eastAsia="Trebuchet MS" w:hAnsi="Times New Roman" w:cs="Times New Roman"/>
          <w:i/>
          <w:sz w:val="24"/>
          <w:szCs w:val="24"/>
        </w:rPr>
        <w:t>Xin</w:t>
      </w:r>
      <w:r w:rsidR="00321760">
        <w:rPr>
          <w:rFonts w:ascii="Times New Roman" w:eastAsia="Trebuchet MS" w:hAnsi="Times New Roman" w:cs="Times New Roman"/>
          <w:sz w:val="24"/>
          <w:szCs w:val="24"/>
        </w:rPr>
        <w:t xml:space="preserve"> Appears</w:t>
      </w:r>
    </w:p>
    <w:tbl>
      <w:tblPr>
        <w:tblStyle w:val="Tabel-Gitter"/>
        <w:tblW w:w="0" w:type="auto"/>
        <w:tblLayout w:type="fixed"/>
        <w:tblLook w:val="04A0" w:firstRow="1" w:lastRow="0" w:firstColumn="1" w:lastColumn="0" w:noHBand="0" w:noVBand="1"/>
      </w:tblPr>
      <w:tblGrid>
        <w:gridCol w:w="1008"/>
        <w:gridCol w:w="1080"/>
        <w:gridCol w:w="1260"/>
        <w:gridCol w:w="5508"/>
      </w:tblGrid>
      <w:tr w:rsidR="00DF34A0" w:rsidRPr="009847C8" w14:paraId="17DEC371" w14:textId="77777777" w:rsidTr="00DF34A0">
        <w:tc>
          <w:tcPr>
            <w:tcW w:w="1008" w:type="dxa"/>
          </w:tcPr>
          <w:p w14:paraId="0632925A" w14:textId="77777777" w:rsidR="009847C8" w:rsidRPr="009847C8" w:rsidRDefault="009847C8" w:rsidP="009847C8">
            <w:pPr>
              <w:pStyle w:val="Normal1"/>
              <w:spacing w:line="360" w:lineRule="auto"/>
              <w:jc w:val="center"/>
              <w:rPr>
                <w:rFonts w:ascii="Times New Roman" w:hAnsi="Times New Roman" w:cs="Times New Roman"/>
                <w:sz w:val="24"/>
                <w:szCs w:val="24"/>
              </w:rPr>
            </w:pPr>
            <w:r w:rsidRPr="009847C8">
              <w:rPr>
                <w:rFonts w:ascii="Times New Roman" w:hAnsi="Times New Roman" w:cs="Times New Roman"/>
                <w:sz w:val="24"/>
                <w:szCs w:val="24"/>
              </w:rPr>
              <w:t>Topic #</w:t>
            </w:r>
          </w:p>
        </w:tc>
        <w:tc>
          <w:tcPr>
            <w:tcW w:w="1080" w:type="dxa"/>
          </w:tcPr>
          <w:p w14:paraId="5D2547CE" w14:textId="77777777" w:rsidR="009847C8" w:rsidRPr="009847C8" w:rsidRDefault="009847C8">
            <w:pPr>
              <w:pStyle w:val="Normal1"/>
              <w:spacing w:line="360" w:lineRule="auto"/>
              <w:rPr>
                <w:rFonts w:ascii="Times New Roman" w:hAnsi="Times New Roman" w:cs="Times New Roman"/>
                <w:sz w:val="24"/>
                <w:szCs w:val="24"/>
              </w:rPr>
            </w:pPr>
            <w:r w:rsidRPr="009847C8">
              <w:rPr>
                <w:rFonts w:ascii="Times New Roman" w:hAnsi="Times New Roman" w:cs="Times New Roman"/>
                <w:sz w:val="24"/>
                <w:szCs w:val="24"/>
              </w:rPr>
              <w:t>Weight</w:t>
            </w:r>
          </w:p>
        </w:tc>
        <w:tc>
          <w:tcPr>
            <w:tcW w:w="1260" w:type="dxa"/>
          </w:tcPr>
          <w:p w14:paraId="7A40A41E" w14:textId="77777777" w:rsidR="009847C8" w:rsidRPr="009847C8" w:rsidRDefault="009847C8">
            <w:pPr>
              <w:pStyle w:val="Normal1"/>
              <w:spacing w:line="360" w:lineRule="auto"/>
              <w:rPr>
                <w:rFonts w:ascii="Times New Roman" w:hAnsi="Times New Roman" w:cs="Times New Roman"/>
                <w:sz w:val="24"/>
                <w:szCs w:val="24"/>
              </w:rPr>
            </w:pPr>
            <w:r w:rsidRPr="009847C8">
              <w:rPr>
                <w:rFonts w:ascii="Times New Roman" w:hAnsi="Times New Roman" w:cs="Times New Roman"/>
                <w:sz w:val="24"/>
                <w:szCs w:val="24"/>
              </w:rPr>
              <w:t>Name</w:t>
            </w:r>
          </w:p>
        </w:tc>
        <w:tc>
          <w:tcPr>
            <w:tcW w:w="5508" w:type="dxa"/>
          </w:tcPr>
          <w:p w14:paraId="1CE4FD86" w14:textId="08F18872" w:rsidR="009847C8" w:rsidRPr="009847C8" w:rsidRDefault="009847C8">
            <w:pPr>
              <w:pStyle w:val="Normal1"/>
              <w:spacing w:line="360" w:lineRule="auto"/>
              <w:rPr>
                <w:rFonts w:ascii="Times New Roman" w:hAnsi="Times New Roman" w:cs="Times New Roman"/>
                <w:sz w:val="24"/>
                <w:szCs w:val="24"/>
              </w:rPr>
            </w:pPr>
            <w:r w:rsidRPr="009847C8">
              <w:rPr>
                <w:rFonts w:ascii="Times New Roman" w:hAnsi="Times New Roman" w:cs="Times New Roman"/>
                <w:sz w:val="24"/>
                <w:szCs w:val="24"/>
              </w:rPr>
              <w:t>Top Ten Words</w:t>
            </w:r>
            <w:r w:rsidR="001C0A09">
              <w:rPr>
                <w:rFonts w:ascii="Times New Roman" w:hAnsi="Times New Roman" w:cs="Times New Roman"/>
                <w:sz w:val="24"/>
                <w:szCs w:val="24"/>
              </w:rPr>
              <w:t xml:space="preserve"> (in order, left column first)</w:t>
            </w:r>
          </w:p>
        </w:tc>
      </w:tr>
      <w:tr w:rsidR="00DF34A0" w14:paraId="3E79F76D" w14:textId="77777777" w:rsidTr="00DF34A0">
        <w:tc>
          <w:tcPr>
            <w:tcW w:w="1008" w:type="dxa"/>
          </w:tcPr>
          <w:p w14:paraId="57FC7DA5" w14:textId="77777777" w:rsidR="009847C8" w:rsidRPr="009847C8" w:rsidRDefault="009847C8">
            <w:pPr>
              <w:pStyle w:val="Normal1"/>
              <w:spacing w:line="360" w:lineRule="auto"/>
              <w:rPr>
                <w:rFonts w:ascii="Times New Roman" w:hAnsi="Times New Roman" w:cs="Times New Roman"/>
                <w:sz w:val="24"/>
                <w:szCs w:val="24"/>
              </w:rPr>
            </w:pPr>
            <w:r w:rsidRPr="009847C8">
              <w:rPr>
                <w:rFonts w:ascii="Times New Roman" w:hAnsi="Times New Roman" w:cs="Times New Roman"/>
                <w:sz w:val="24"/>
                <w:szCs w:val="24"/>
              </w:rPr>
              <w:t>97</w:t>
            </w:r>
          </w:p>
        </w:tc>
        <w:tc>
          <w:tcPr>
            <w:tcW w:w="1080" w:type="dxa"/>
          </w:tcPr>
          <w:p w14:paraId="0C6D1A9B" w14:textId="77777777" w:rsidR="009847C8" w:rsidRPr="009847C8" w:rsidRDefault="009847C8">
            <w:pPr>
              <w:pStyle w:val="Normal1"/>
              <w:spacing w:line="360" w:lineRule="auto"/>
              <w:rPr>
                <w:rFonts w:ascii="Times New Roman" w:hAnsi="Times New Roman" w:cs="Times New Roman"/>
                <w:sz w:val="24"/>
                <w:szCs w:val="24"/>
              </w:rPr>
            </w:pPr>
            <w:r w:rsidRPr="00945BA1">
              <w:rPr>
                <w:rFonts w:ascii="Times New Roman" w:eastAsia="Trebuchet MS" w:hAnsi="Times New Roman" w:cs="Times New Roman"/>
                <w:sz w:val="24"/>
                <w:szCs w:val="24"/>
                <w:highlight w:val="white"/>
              </w:rPr>
              <w:t>0.47514</w:t>
            </w:r>
          </w:p>
        </w:tc>
        <w:tc>
          <w:tcPr>
            <w:tcW w:w="1260" w:type="dxa"/>
          </w:tcPr>
          <w:p w14:paraId="50A262DB" w14:textId="77777777" w:rsidR="009847C8" w:rsidRPr="009847C8" w:rsidRDefault="009847C8">
            <w:pPr>
              <w:pStyle w:val="Normal1"/>
              <w:spacing w:line="360" w:lineRule="auto"/>
              <w:rPr>
                <w:rFonts w:ascii="Times New Roman" w:hAnsi="Times New Roman" w:cs="Times New Roman"/>
                <w:sz w:val="24"/>
                <w:szCs w:val="24"/>
              </w:rPr>
            </w:pPr>
            <w:r w:rsidRPr="009847C8">
              <w:rPr>
                <w:rFonts w:ascii="Times New Roman" w:hAnsi="Times New Roman" w:cs="Times New Roman"/>
                <w:sz w:val="24"/>
                <w:szCs w:val="24"/>
              </w:rPr>
              <w:t>Cognition/Perception/Cosmic Fortune</w:t>
            </w:r>
          </w:p>
        </w:tc>
        <w:tc>
          <w:tcPr>
            <w:tcW w:w="5508" w:type="dxa"/>
          </w:tcPr>
          <w:p w14:paraId="00B74E65" w14:textId="77777777" w:rsidR="00E368FE" w:rsidRDefault="00E368FE">
            <w:pPr>
              <w:pStyle w:val="Normal1"/>
              <w:spacing w:line="360" w:lineRule="auto"/>
              <w:rPr>
                <w:rFonts w:ascii="Times New Roman" w:eastAsia="SimSun" w:hAnsi="Times New Roman" w:cs="Times New Roman"/>
                <w:sz w:val="20"/>
                <w:szCs w:val="20"/>
              </w:rPr>
            </w:pPr>
            <w:r w:rsidRPr="00AF551F">
              <w:rPr>
                <w:rFonts w:ascii="Times New Roman" w:eastAsia="SimSun" w:hAnsi="Times New Roman" w:cs="Times New Roman"/>
                <w:i/>
                <w:sz w:val="20"/>
                <w:szCs w:val="20"/>
              </w:rPr>
              <w:t>xin</w:t>
            </w:r>
            <w:r w:rsidRPr="00E368FE">
              <w:rPr>
                <w:rFonts w:ascii="Times New Roman" w:eastAsia="SimSun" w:hAnsi="Times New Roman" w:cs="Times New Roman"/>
                <w:sz w:val="20"/>
                <w:szCs w:val="20"/>
              </w:rPr>
              <w:t>心</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peace/balance</w:t>
            </w:r>
            <w:r w:rsidR="00DF34A0" w:rsidRPr="00E368FE">
              <w:rPr>
                <w:rFonts w:ascii="Times New Roman" w:eastAsia="SimSun" w:hAnsi="Times New Roman" w:cs="Times New Roman"/>
                <w:sz w:val="20"/>
                <w:szCs w:val="20"/>
              </w:rPr>
              <w:t>平</w:t>
            </w:r>
          </w:p>
          <w:p w14:paraId="13471C36" w14:textId="4FA2D36F" w:rsidR="00E368FE" w:rsidRDefault="00E368FE">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see/perceive</w:t>
            </w:r>
            <w:r w:rsidRPr="00E368FE">
              <w:rPr>
                <w:rFonts w:ascii="Times New Roman" w:eastAsia="SimSun" w:hAnsi="Times New Roman" w:cs="Times New Roman"/>
                <w:sz w:val="20"/>
                <w:szCs w:val="20"/>
              </w:rPr>
              <w:t>見</w:t>
            </w:r>
            <w:r w:rsidRPr="00E368FE">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yang</w:t>
            </w:r>
            <w:r w:rsidR="00DF34A0" w:rsidRPr="00E368FE">
              <w:rPr>
                <w:rFonts w:ascii="Times New Roman" w:eastAsia="SimSun" w:hAnsi="Times New Roman" w:cs="Times New Roman"/>
                <w:sz w:val="20"/>
                <w:szCs w:val="20"/>
              </w:rPr>
              <w:t xml:space="preserve"> </w:t>
            </w:r>
            <w:r w:rsidR="00DF34A0" w:rsidRPr="00E368FE">
              <w:rPr>
                <w:rFonts w:ascii="Times New Roman" w:eastAsia="SimSun" w:hAnsi="Times New Roman" w:cs="Times New Roman"/>
                <w:sz w:val="20"/>
                <w:szCs w:val="20"/>
              </w:rPr>
              <w:t>陽</w:t>
            </w:r>
            <w:r w:rsidR="00DF34A0" w:rsidRPr="00E368FE">
              <w:rPr>
                <w:rFonts w:ascii="Times New Roman" w:eastAsia="SimSun" w:hAnsi="Times New Roman" w:cs="Times New Roman"/>
                <w:sz w:val="20"/>
                <w:szCs w:val="20"/>
              </w:rPr>
              <w:t xml:space="preserve"> </w:t>
            </w:r>
          </w:p>
          <w:p w14:paraId="2A11FAD8" w14:textId="349637FF" w:rsidR="00E368FE" w:rsidRDefault="00E368FE">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bright/</w:t>
            </w:r>
            <w:r w:rsidR="006A0FF2">
              <w:rPr>
                <w:rFonts w:ascii="Times New Roman" w:eastAsia="SimSun" w:hAnsi="Times New Roman" w:cs="Times New Roman"/>
                <w:sz w:val="20"/>
                <w:szCs w:val="20"/>
              </w:rPr>
              <w:t>intelligent/clear</w:t>
            </w:r>
            <w:r w:rsidRPr="00E368FE">
              <w:rPr>
                <w:rFonts w:ascii="Times New Roman" w:eastAsia="SimSun" w:hAnsi="Times New Roman" w:cs="Times New Roman"/>
                <w:sz w:val="20"/>
                <w:szCs w:val="20"/>
              </w:rPr>
              <w:t>明</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intention</w:t>
            </w:r>
            <w:r w:rsidR="00DF34A0" w:rsidRPr="00E368FE">
              <w:rPr>
                <w:rFonts w:ascii="Times New Roman" w:eastAsia="SimSun" w:hAnsi="Times New Roman" w:cs="Times New Roman"/>
                <w:sz w:val="20"/>
                <w:szCs w:val="20"/>
              </w:rPr>
              <w:t>意</w:t>
            </w:r>
            <w:r w:rsidR="00DF34A0" w:rsidRPr="00E368FE">
              <w:rPr>
                <w:rFonts w:ascii="Times New Roman" w:eastAsia="SimSun" w:hAnsi="Times New Roman" w:cs="Times New Roman"/>
                <w:sz w:val="20"/>
                <w:szCs w:val="20"/>
              </w:rPr>
              <w:t xml:space="preserve"> </w:t>
            </w:r>
          </w:p>
          <w:p w14:paraId="0ED0EA6E" w14:textId="01EEEFFB" w:rsidR="00E368FE" w:rsidRDefault="00E368FE">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accord/harmonize</w:t>
            </w:r>
            <w:r w:rsidRPr="00E368FE">
              <w:rPr>
                <w:rFonts w:ascii="Times New Roman" w:eastAsia="SimSun" w:hAnsi="Times New Roman" w:cs="Times New Roman"/>
                <w:sz w:val="20"/>
                <w:szCs w:val="20"/>
              </w:rPr>
              <w:t>合</w:t>
            </w:r>
            <w:r w:rsidRPr="00E368FE">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spirit</w:t>
            </w:r>
            <w:r w:rsidR="00DF34A0" w:rsidRPr="00E368FE">
              <w:rPr>
                <w:rFonts w:ascii="Times New Roman" w:eastAsia="SimSun" w:hAnsi="Times New Roman" w:cs="Times New Roman"/>
                <w:sz w:val="20"/>
                <w:szCs w:val="20"/>
              </w:rPr>
              <w:t>神</w:t>
            </w:r>
          </w:p>
          <w:p w14:paraId="7FBE3165" w14:textId="46792874" w:rsidR="009847C8" w:rsidRPr="00DF34A0" w:rsidRDefault="00E368FE">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lose/miss</w:t>
            </w:r>
            <w:r w:rsidRPr="00E368FE">
              <w:rPr>
                <w:rFonts w:ascii="Times New Roman" w:eastAsia="SimSun" w:hAnsi="Times New Roman" w:cs="Times New Roman"/>
                <w:sz w:val="20"/>
                <w:szCs w:val="20"/>
              </w:rPr>
              <w:t>失</w:t>
            </w:r>
            <w:r w:rsidRPr="00E368FE">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00DF34A0">
              <w:rPr>
                <w:rFonts w:ascii="Times New Roman" w:eastAsia="SimSun" w:hAnsi="Times New Roman" w:cs="Times New Roman"/>
                <w:sz w:val="20"/>
                <w:szCs w:val="20"/>
              </w:rPr>
              <w:t>fortune/luck</w:t>
            </w:r>
            <w:r w:rsidR="00DF34A0" w:rsidRPr="00E368FE">
              <w:rPr>
                <w:rFonts w:ascii="Times New Roman" w:eastAsia="SimSun" w:hAnsi="Times New Roman" w:cs="Times New Roman"/>
                <w:sz w:val="20"/>
                <w:szCs w:val="20"/>
              </w:rPr>
              <w:t xml:space="preserve"> </w:t>
            </w:r>
            <w:r w:rsidR="00DF34A0" w:rsidRPr="00E368FE">
              <w:rPr>
                <w:rFonts w:ascii="Times New Roman" w:eastAsia="SimSun" w:hAnsi="Times New Roman" w:cs="Times New Roman"/>
                <w:sz w:val="20"/>
                <w:szCs w:val="20"/>
              </w:rPr>
              <w:t>福</w:t>
            </w:r>
          </w:p>
        </w:tc>
      </w:tr>
      <w:tr w:rsidR="00DF34A0" w14:paraId="30F3F860" w14:textId="77777777" w:rsidTr="00DF34A0">
        <w:tc>
          <w:tcPr>
            <w:tcW w:w="1008" w:type="dxa"/>
          </w:tcPr>
          <w:p w14:paraId="6815D8E7" w14:textId="77777777" w:rsidR="009847C8" w:rsidRPr="009847C8" w:rsidRDefault="002B5025">
            <w:pPr>
              <w:pStyle w:val="Normal1"/>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080" w:type="dxa"/>
          </w:tcPr>
          <w:p w14:paraId="292EFAA0" w14:textId="77777777" w:rsidR="009847C8" w:rsidRPr="009847C8" w:rsidRDefault="002B5025">
            <w:pPr>
              <w:pStyle w:val="Normal1"/>
              <w:spacing w:line="360" w:lineRule="auto"/>
              <w:rPr>
                <w:rFonts w:ascii="Times New Roman" w:hAnsi="Times New Roman" w:cs="Times New Roman"/>
                <w:sz w:val="24"/>
                <w:szCs w:val="24"/>
              </w:rPr>
            </w:pPr>
            <w:r w:rsidRPr="00945BA1">
              <w:rPr>
                <w:rFonts w:ascii="Times New Roman" w:eastAsia="Trebuchet MS" w:hAnsi="Times New Roman" w:cs="Times New Roman"/>
                <w:sz w:val="24"/>
                <w:szCs w:val="24"/>
                <w:highlight w:val="white"/>
              </w:rPr>
              <w:t>0.34877</w:t>
            </w:r>
          </w:p>
        </w:tc>
        <w:tc>
          <w:tcPr>
            <w:tcW w:w="1260" w:type="dxa"/>
          </w:tcPr>
          <w:p w14:paraId="0A518466" w14:textId="77777777" w:rsidR="009847C8" w:rsidRPr="009847C8" w:rsidRDefault="00C4267A">
            <w:pPr>
              <w:pStyle w:val="Normal1"/>
              <w:spacing w:line="360" w:lineRule="auto"/>
              <w:rPr>
                <w:rFonts w:ascii="Times New Roman" w:hAnsi="Times New Roman" w:cs="Times New Roman"/>
                <w:sz w:val="24"/>
                <w:szCs w:val="24"/>
              </w:rPr>
            </w:pPr>
            <w:r w:rsidRPr="00945BA1">
              <w:rPr>
                <w:rFonts w:ascii="Times New Roman" w:eastAsia="SimSun" w:hAnsi="Times New Roman" w:cs="Times New Roman"/>
                <w:sz w:val="24"/>
                <w:szCs w:val="24"/>
              </w:rPr>
              <w:t>Temporal Cognition and Planning</w:t>
            </w:r>
          </w:p>
        </w:tc>
        <w:tc>
          <w:tcPr>
            <w:tcW w:w="5508" w:type="dxa"/>
          </w:tcPr>
          <w:p w14:paraId="74510056" w14:textId="77777777" w:rsidR="006A0FF2" w:rsidRDefault="006A0FF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now</w:t>
            </w:r>
            <w:r w:rsidR="002B5025" w:rsidRPr="002B5025">
              <w:rPr>
                <w:rFonts w:ascii="Times New Roman" w:eastAsia="SimSun" w:hAnsi="Times New Roman" w:cs="Times New Roman"/>
                <w:sz w:val="20"/>
                <w:szCs w:val="20"/>
              </w:rPr>
              <w:t>今</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interrogative</w:t>
            </w:r>
            <w:r w:rsidRPr="002B5025">
              <w:rPr>
                <w:rFonts w:ascii="Times New Roman" w:eastAsia="SimSun" w:hAnsi="Times New Roman" w:cs="Times New Roman"/>
                <w:sz w:val="20"/>
                <w:szCs w:val="20"/>
              </w:rPr>
              <w:t>豈</w:t>
            </w:r>
          </w:p>
          <w:p w14:paraId="6286E7CA" w14:textId="3111D3CB" w:rsidR="006A0FF2" w:rsidRDefault="006A0FF2">
            <w:pPr>
              <w:pStyle w:val="Normal1"/>
              <w:spacing w:line="360" w:lineRule="auto"/>
              <w:rPr>
                <w:rFonts w:ascii="Times New Roman" w:eastAsia="SimSun" w:hAnsi="Times New Roman" w:cs="Times New Roman"/>
                <w:sz w:val="20"/>
                <w:szCs w:val="20"/>
              </w:rPr>
            </w:pPr>
            <w:r w:rsidRPr="00AF551F">
              <w:rPr>
                <w:rFonts w:ascii="Times New Roman" w:eastAsia="SimSun" w:hAnsi="Times New Roman" w:cs="Times New Roman"/>
                <w:i/>
                <w:sz w:val="20"/>
                <w:szCs w:val="20"/>
              </w:rPr>
              <w:t>xin</w:t>
            </w:r>
            <w:r w:rsidR="002B5025" w:rsidRPr="002B5025">
              <w:rPr>
                <w:rFonts w:ascii="Times New Roman" w:eastAsia="SimSun" w:hAnsi="Times New Roman" w:cs="Times New Roman"/>
                <w:sz w:val="20"/>
                <w:szCs w:val="20"/>
              </w:rPr>
              <w:t xml:space="preserve"> </w:t>
            </w:r>
            <w:r w:rsidR="002B5025" w:rsidRPr="002B5025">
              <w:rPr>
                <w:rFonts w:ascii="Times New Roman" w:eastAsia="SimSun" w:hAnsi="Times New Roman" w:cs="Times New Roman"/>
                <w:sz w:val="20"/>
                <w:szCs w:val="20"/>
              </w:rPr>
              <w:t>心</w:t>
            </w:r>
            <w:r w:rsidR="002B5025" w:rsidRPr="002B5025">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Pr>
                <w:rFonts w:ascii="Times New Roman" w:eastAsia="SimSun" w:hAnsi="Times New Roman" w:cs="Times New Roman"/>
                <w:sz w:val="20"/>
                <w:szCs w:val="20"/>
              </w:rPr>
              <w:t>morning/cour</w:t>
            </w:r>
            <w:r w:rsidR="00D85502">
              <w:rPr>
                <w:rFonts w:ascii="Times New Roman" w:eastAsia="SimSun" w:hAnsi="Times New Roman" w:cs="Times New Roman"/>
                <w:sz w:val="20"/>
                <w:szCs w:val="20"/>
              </w:rPr>
              <w:t>t</w:t>
            </w:r>
            <w:r w:rsidRPr="002B5025">
              <w:rPr>
                <w:rFonts w:ascii="Times New Roman" w:eastAsia="SimSun" w:hAnsi="Times New Roman" w:cs="Times New Roman"/>
                <w:sz w:val="20"/>
                <w:szCs w:val="20"/>
              </w:rPr>
              <w:t>朝</w:t>
            </w:r>
          </w:p>
          <w:p w14:paraId="6C7716A8" w14:textId="13F6E193" w:rsidR="006A0FF2" w:rsidRDefault="006A0FF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after</w:t>
            </w:r>
            <w:r w:rsidR="002B5025" w:rsidRPr="002B5025">
              <w:rPr>
                <w:rFonts w:ascii="Times New Roman" w:eastAsia="SimSun" w:hAnsi="Times New Roman" w:cs="Times New Roman"/>
                <w:sz w:val="20"/>
                <w:szCs w:val="20"/>
              </w:rPr>
              <w:t>後</w:t>
            </w:r>
            <w:r w:rsidR="002B5025" w:rsidRPr="002B5025">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death</w:t>
            </w:r>
            <w:r w:rsidR="00D85502" w:rsidRPr="002B5025">
              <w:rPr>
                <w:rFonts w:ascii="Times New Roman" w:eastAsia="SimSun" w:hAnsi="Times New Roman" w:cs="Times New Roman"/>
                <w:sz w:val="20"/>
                <w:szCs w:val="20"/>
              </w:rPr>
              <w:t>死</w:t>
            </w:r>
          </w:p>
          <w:p w14:paraId="2FAD28E9" w14:textId="01387B2E" w:rsidR="006A0FF2" w:rsidRDefault="006A0FF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strength/effort</w:t>
            </w:r>
            <w:r w:rsidR="002B5025" w:rsidRPr="002B5025">
              <w:rPr>
                <w:rFonts w:ascii="Times New Roman" w:eastAsia="SimSun" w:hAnsi="Times New Roman" w:cs="Times New Roman"/>
                <w:sz w:val="20"/>
                <w:szCs w:val="20"/>
              </w:rPr>
              <w:t>力</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sincerity/integrity</w:t>
            </w:r>
            <w:r w:rsidR="00D85502" w:rsidRPr="002B5025">
              <w:rPr>
                <w:rFonts w:ascii="Times New Roman" w:eastAsia="SimSun" w:hAnsi="Times New Roman" w:cs="Times New Roman"/>
                <w:sz w:val="20"/>
                <w:szCs w:val="20"/>
              </w:rPr>
              <w:t>誠</w:t>
            </w:r>
          </w:p>
          <w:p w14:paraId="2107527B" w14:textId="77777777" w:rsidR="009847C8" w:rsidRPr="002B5025" w:rsidRDefault="006A0FF2" w:rsidP="00D85502">
            <w:pPr>
              <w:pStyle w:val="Normal1"/>
              <w:spacing w:line="360" w:lineRule="auto"/>
              <w:rPr>
                <w:rFonts w:ascii="Times New Roman" w:hAnsi="Times New Roman" w:cs="Times New Roman"/>
                <w:sz w:val="20"/>
                <w:szCs w:val="20"/>
              </w:rPr>
            </w:pPr>
            <w:r>
              <w:rPr>
                <w:rFonts w:ascii="Times New Roman" w:eastAsia="SimSun" w:hAnsi="Times New Roman" w:cs="Times New Roman"/>
                <w:sz w:val="20"/>
                <w:szCs w:val="20"/>
              </w:rPr>
              <w:t>worry</w:t>
            </w:r>
            <w:r w:rsidR="002B5025" w:rsidRPr="002B5025">
              <w:rPr>
                <w:rFonts w:ascii="Times New Roman" w:eastAsia="SimSun" w:hAnsi="Times New Roman" w:cs="Times New Roman"/>
                <w:sz w:val="20"/>
                <w:szCs w:val="20"/>
              </w:rPr>
              <w:t xml:space="preserve"> </w:t>
            </w:r>
            <w:r w:rsidR="002B5025" w:rsidRPr="002B5025">
              <w:rPr>
                <w:rFonts w:ascii="Times New Roman" w:eastAsia="SimSun" w:hAnsi="Times New Roman" w:cs="Times New Roman"/>
                <w:sz w:val="20"/>
                <w:szCs w:val="20"/>
              </w:rPr>
              <w:t>憂</w:t>
            </w:r>
            <w:r w:rsidR="002B5025" w:rsidRPr="002B5025">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D85502">
              <w:rPr>
                <w:rFonts w:ascii="Times New Roman" w:eastAsia="SimSun" w:hAnsi="Times New Roman" w:cs="Times New Roman"/>
                <w:sz w:val="20"/>
                <w:szCs w:val="20"/>
              </w:rPr>
              <w:t>abandon</w:t>
            </w:r>
            <w:r w:rsidR="002B5025" w:rsidRPr="002B5025">
              <w:rPr>
                <w:rFonts w:ascii="Times New Roman" w:eastAsia="SimSun" w:hAnsi="Times New Roman" w:cs="Times New Roman"/>
                <w:sz w:val="20"/>
                <w:szCs w:val="20"/>
              </w:rPr>
              <w:t>棄</w:t>
            </w:r>
          </w:p>
        </w:tc>
      </w:tr>
      <w:tr w:rsidR="00DF34A0" w14:paraId="23E72E30" w14:textId="77777777" w:rsidTr="00DF34A0">
        <w:tc>
          <w:tcPr>
            <w:tcW w:w="1008" w:type="dxa"/>
          </w:tcPr>
          <w:p w14:paraId="1A8C3D7D" w14:textId="77777777" w:rsidR="009847C8" w:rsidRPr="009847C8" w:rsidRDefault="002B5025">
            <w:pPr>
              <w:pStyle w:val="Normal1"/>
              <w:spacing w:line="360" w:lineRule="auto"/>
              <w:rPr>
                <w:rFonts w:ascii="Times New Roman" w:hAnsi="Times New Roman" w:cs="Times New Roman"/>
                <w:sz w:val="24"/>
                <w:szCs w:val="24"/>
              </w:rPr>
            </w:pPr>
            <w:r>
              <w:rPr>
                <w:rFonts w:ascii="Times New Roman" w:hAnsi="Times New Roman" w:cs="Times New Roman"/>
                <w:sz w:val="24"/>
                <w:szCs w:val="24"/>
              </w:rPr>
              <w:t>33</w:t>
            </w:r>
          </w:p>
        </w:tc>
        <w:tc>
          <w:tcPr>
            <w:tcW w:w="1080" w:type="dxa"/>
          </w:tcPr>
          <w:p w14:paraId="111FAA3F" w14:textId="77777777" w:rsidR="009847C8" w:rsidRPr="009847C8" w:rsidRDefault="002B5025">
            <w:pPr>
              <w:pStyle w:val="Normal1"/>
              <w:spacing w:line="360" w:lineRule="auto"/>
              <w:rPr>
                <w:rFonts w:ascii="Times New Roman" w:hAnsi="Times New Roman" w:cs="Times New Roman"/>
                <w:sz w:val="24"/>
                <w:szCs w:val="24"/>
              </w:rPr>
            </w:pPr>
            <w:r w:rsidRPr="00945BA1">
              <w:rPr>
                <w:rFonts w:ascii="Times New Roman" w:eastAsia="Trebuchet MS" w:hAnsi="Times New Roman" w:cs="Times New Roman"/>
                <w:sz w:val="24"/>
                <w:szCs w:val="24"/>
              </w:rPr>
              <w:t>0.07733</w:t>
            </w:r>
          </w:p>
        </w:tc>
        <w:tc>
          <w:tcPr>
            <w:tcW w:w="1260" w:type="dxa"/>
          </w:tcPr>
          <w:p w14:paraId="06D2F175" w14:textId="6687D115" w:rsidR="009847C8" w:rsidRPr="009847C8" w:rsidRDefault="001C0A09">
            <w:pPr>
              <w:pStyle w:val="Normal1"/>
              <w:spacing w:line="360" w:lineRule="auto"/>
              <w:rPr>
                <w:rFonts w:ascii="Times New Roman" w:hAnsi="Times New Roman" w:cs="Times New Roman"/>
                <w:sz w:val="24"/>
                <w:szCs w:val="24"/>
              </w:rPr>
            </w:pPr>
            <w:r>
              <w:rPr>
                <w:rFonts w:ascii="Times New Roman" w:hAnsi="Times New Roman" w:cs="Times New Roman"/>
                <w:sz w:val="24"/>
                <w:szCs w:val="24"/>
              </w:rPr>
              <w:t>Human, Heaven and Political Order</w:t>
            </w:r>
          </w:p>
        </w:tc>
        <w:tc>
          <w:tcPr>
            <w:tcW w:w="5508" w:type="dxa"/>
          </w:tcPr>
          <w:p w14:paraId="6585BC51" w14:textId="6EDA3EB8" w:rsidR="00D85502" w:rsidRDefault="00D8550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person</w:t>
            </w:r>
            <w:r w:rsidR="002B5025" w:rsidRPr="002B5025">
              <w:rPr>
                <w:rFonts w:ascii="Times New Roman" w:eastAsia="SimSun" w:hAnsi="Times New Roman" w:cs="Times New Roman"/>
                <w:sz w:val="20"/>
                <w:szCs w:val="20"/>
              </w:rPr>
              <w:t>人</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833E9C">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Pr>
                <w:rFonts w:ascii="Times New Roman" w:eastAsia="SimSun" w:hAnsi="Times New Roman" w:cs="Times New Roman"/>
                <w:sz w:val="20"/>
                <w:szCs w:val="20"/>
              </w:rPr>
              <w:t>get/obtain</w:t>
            </w:r>
            <w:r w:rsidRPr="002B5025">
              <w:rPr>
                <w:rFonts w:ascii="Times New Roman" w:eastAsia="SimSun" w:hAnsi="Times New Roman" w:cs="Times New Roman"/>
                <w:sz w:val="20"/>
                <w:szCs w:val="20"/>
              </w:rPr>
              <w:t>得</w:t>
            </w:r>
          </w:p>
          <w:p w14:paraId="56964CB6" w14:textId="77777777" w:rsidR="00D85502" w:rsidRDefault="00D8550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big/great</w:t>
            </w:r>
            <w:r w:rsidR="002B5025" w:rsidRPr="002B5025">
              <w:rPr>
                <w:rFonts w:ascii="Times New Roman" w:eastAsia="SimSun" w:hAnsi="Times New Roman" w:cs="Times New Roman"/>
                <w:sz w:val="20"/>
                <w:szCs w:val="20"/>
              </w:rPr>
              <w:t xml:space="preserve"> </w:t>
            </w:r>
            <w:r w:rsidR="002B5025" w:rsidRPr="002B5025">
              <w:rPr>
                <w:rFonts w:ascii="Times New Roman" w:eastAsia="SimSun" w:hAnsi="Times New Roman" w:cs="Times New Roman"/>
                <w:sz w:val="20"/>
                <w:szCs w:val="20"/>
              </w:rPr>
              <w:t>大</w:t>
            </w:r>
            <w:r w:rsidR="002B5025" w:rsidRPr="002B5025">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world/era/generation</w:t>
            </w:r>
            <w:r w:rsidRPr="002B5025">
              <w:rPr>
                <w:rFonts w:ascii="Times New Roman" w:eastAsia="SimSun" w:hAnsi="Times New Roman" w:cs="Times New Roman"/>
                <w:sz w:val="20"/>
                <w:szCs w:val="20"/>
              </w:rPr>
              <w:t>世</w:t>
            </w:r>
          </w:p>
          <w:p w14:paraId="5F09C16D" w14:textId="45A4FCB9" w:rsidR="00D85502" w:rsidRDefault="00D8550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Heaven/sky</w:t>
            </w:r>
            <w:r w:rsidR="002B5025" w:rsidRPr="002B5025">
              <w:rPr>
                <w:rFonts w:ascii="Times New Roman" w:eastAsia="SimSun" w:hAnsi="Times New Roman" w:cs="Times New Roman"/>
                <w:sz w:val="20"/>
                <w:szCs w:val="20"/>
              </w:rPr>
              <w:t>天</w:t>
            </w:r>
            <w:r w:rsidR="002B5025" w:rsidRPr="002B5025">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one/unified </w:t>
            </w:r>
            <w:r w:rsidRPr="002B5025">
              <w:rPr>
                <w:rFonts w:ascii="Times New Roman" w:eastAsia="SimSun" w:hAnsi="Times New Roman" w:cs="Times New Roman"/>
                <w:sz w:val="20"/>
                <w:szCs w:val="20"/>
              </w:rPr>
              <w:t>─</w:t>
            </w:r>
          </w:p>
          <w:p w14:paraId="144E4E3D" w14:textId="65802F87" w:rsidR="00D85502" w:rsidRDefault="00D85502">
            <w:pPr>
              <w:pStyle w:val="Normal1"/>
              <w:spacing w:line="360" w:lineRule="auto"/>
              <w:rPr>
                <w:rFonts w:ascii="Times New Roman" w:eastAsia="SimSun" w:hAnsi="Times New Roman" w:cs="Times New Roman"/>
                <w:sz w:val="20"/>
                <w:szCs w:val="20"/>
              </w:rPr>
            </w:pPr>
            <w:r>
              <w:rPr>
                <w:rFonts w:ascii="Times New Roman" w:eastAsia="SimSun" w:hAnsi="Times New Roman" w:cs="Times New Roman"/>
                <w:sz w:val="20"/>
                <w:szCs w:val="20"/>
              </w:rPr>
              <w:t>know/knowledge</w:t>
            </w:r>
            <w:r w:rsidR="002B5025" w:rsidRPr="002B5025">
              <w:rPr>
                <w:rFonts w:ascii="Times New Roman" w:eastAsia="SimSun" w:hAnsi="Times New Roman" w:cs="Times New Roman"/>
                <w:sz w:val="20"/>
                <w:szCs w:val="20"/>
              </w:rPr>
              <w:t>知</w:t>
            </w:r>
            <w:r w:rsidR="002B5025" w:rsidRPr="002B5025">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sidRPr="00AF551F">
              <w:rPr>
                <w:rFonts w:ascii="Times New Roman" w:eastAsia="SimSun" w:hAnsi="Times New Roman" w:cs="Times New Roman"/>
                <w:i/>
                <w:sz w:val="20"/>
                <w:szCs w:val="20"/>
              </w:rPr>
              <w:t>xin</w:t>
            </w:r>
            <w:r w:rsidRPr="002B5025">
              <w:rPr>
                <w:rFonts w:ascii="Times New Roman" w:eastAsia="SimSun" w:hAnsi="Times New Roman" w:cs="Times New Roman"/>
                <w:sz w:val="20"/>
                <w:szCs w:val="20"/>
              </w:rPr>
              <w:t>心</w:t>
            </w:r>
          </w:p>
          <w:p w14:paraId="1B1C3342" w14:textId="4424A7AD" w:rsidR="009847C8" w:rsidRPr="002B5025" w:rsidRDefault="00D85502" w:rsidP="00D85502">
            <w:pPr>
              <w:pStyle w:val="Normal1"/>
              <w:spacing w:line="360" w:lineRule="auto"/>
              <w:rPr>
                <w:rFonts w:ascii="Times New Roman" w:hAnsi="Times New Roman" w:cs="Times New Roman"/>
                <w:sz w:val="20"/>
                <w:szCs w:val="20"/>
              </w:rPr>
            </w:pPr>
            <w:r>
              <w:rPr>
                <w:rFonts w:ascii="Times New Roman" w:eastAsia="SimSun" w:hAnsi="Times New Roman" w:cs="Times New Roman"/>
                <w:sz w:val="20"/>
                <w:szCs w:val="20"/>
              </w:rPr>
              <w:t>king</w:t>
            </w:r>
            <w:r w:rsidR="002B5025" w:rsidRPr="002B5025">
              <w:rPr>
                <w:rFonts w:ascii="Times New Roman" w:eastAsia="SimSun" w:hAnsi="Times New Roman" w:cs="Times New Roman"/>
                <w:sz w:val="20"/>
                <w:szCs w:val="20"/>
              </w:rPr>
              <w:t>王</w:t>
            </w:r>
            <w:r w:rsidR="002B5025" w:rsidRPr="002B5025">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AF551F">
              <w:rPr>
                <w:rFonts w:ascii="Times New Roman" w:eastAsia="SimSun" w:hAnsi="Times New Roman" w:cs="Times New Roman"/>
                <w:sz w:val="20"/>
                <w:szCs w:val="20"/>
              </w:rPr>
              <w:t xml:space="preserve">  </w:t>
            </w:r>
            <w:r w:rsidR="006646D8">
              <w:rPr>
                <w:rFonts w:ascii="Times New Roman" w:eastAsia="SimSun" w:hAnsi="Times New Roman" w:cs="Times New Roman"/>
                <w:sz w:val="20"/>
                <w:szCs w:val="20"/>
              </w:rPr>
              <w:t xml:space="preserve"> </w:t>
            </w:r>
            <w:r w:rsidR="00417CCB">
              <w:rPr>
                <w:rFonts w:ascii="Times New Roman" w:eastAsia="SimSun" w:hAnsi="Times New Roman" w:cs="Times New Roman"/>
                <w:sz w:val="20"/>
                <w:szCs w:val="20"/>
              </w:rPr>
              <w:t xml:space="preserve"> </w:t>
            </w:r>
            <w:r>
              <w:rPr>
                <w:rFonts w:ascii="Times New Roman" w:eastAsia="SimSun" w:hAnsi="Times New Roman" w:cs="Times New Roman"/>
                <w:sz w:val="20"/>
                <w:szCs w:val="20"/>
              </w:rPr>
              <w:t>stop/already</w:t>
            </w:r>
            <w:r w:rsidRPr="002B5025">
              <w:rPr>
                <w:rFonts w:ascii="Times New Roman" w:eastAsia="SimSun" w:hAnsi="Times New Roman" w:cs="Times New Roman"/>
                <w:sz w:val="20"/>
                <w:szCs w:val="20"/>
              </w:rPr>
              <w:t>已</w:t>
            </w:r>
          </w:p>
        </w:tc>
      </w:tr>
    </w:tbl>
    <w:p w14:paraId="76E3BEA7" w14:textId="77777777" w:rsidR="00C96ACA" w:rsidRPr="00945BA1" w:rsidRDefault="00C96ACA">
      <w:pPr>
        <w:pStyle w:val="Normal1"/>
        <w:spacing w:after="0" w:line="360" w:lineRule="auto"/>
        <w:rPr>
          <w:rFonts w:ascii="Times New Roman" w:hAnsi="Times New Roman" w:cs="Times New Roman"/>
        </w:rPr>
      </w:pPr>
    </w:p>
    <w:p w14:paraId="1A15F6FE" w14:textId="54F605DC"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ab/>
        <w:t xml:space="preserve">Topic #97 is the most important for </w:t>
      </w:r>
      <w:r w:rsidRPr="003D6A4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since it is the second most heavily weighted in the entire corpus and </w:t>
      </w:r>
      <w:r w:rsidRPr="003D6A4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 xml:space="preserve"> constitutes </w:t>
      </w:r>
      <w:r w:rsidR="00D247A9">
        <w:rPr>
          <w:rFonts w:ascii="Times New Roman" w:eastAsia="Trebuchet MS" w:hAnsi="Times New Roman" w:cs="Times New Roman"/>
          <w:sz w:val="24"/>
          <w:szCs w:val="24"/>
        </w:rPr>
        <w:t>its</w:t>
      </w:r>
      <w:r w:rsidRPr="00945BA1">
        <w:rPr>
          <w:rFonts w:ascii="Times New Roman" w:eastAsia="Trebuchet MS" w:hAnsi="Times New Roman" w:cs="Times New Roman"/>
          <w:sz w:val="24"/>
          <w:szCs w:val="24"/>
        </w:rPr>
        <w:t xml:space="preserve"> most important term. We have characterized Topic #97 as “Cognition/Perception/Cosmic Fortune,” since the most </w:t>
      </w:r>
      <w:r w:rsidRPr="00945BA1">
        <w:rPr>
          <w:rFonts w:ascii="Times New Roman" w:eastAsia="Trebuchet MS" w:hAnsi="Times New Roman" w:cs="Times New Roman"/>
          <w:sz w:val="24"/>
          <w:szCs w:val="24"/>
        </w:rPr>
        <w:lastRenderedPageBreak/>
        <w:t>heavily weighted words</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in the topic are the first three</w:t>
      </w:r>
      <w:r w:rsidR="00920D67">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w:t>
      </w:r>
      <w:r w:rsidRPr="003D6A4F">
        <w:rPr>
          <w:rFonts w:ascii="Times New Roman" w:eastAsia="Trebuchet MS" w:hAnsi="Times New Roman" w:cs="Times New Roman"/>
          <w:i/>
          <w:sz w:val="24"/>
          <w:szCs w:val="24"/>
        </w:rPr>
        <w:t>xin</w:t>
      </w:r>
      <w:r w:rsidRPr="00945BA1">
        <w:rPr>
          <w:rFonts w:ascii="Times New Roman" w:eastAsia="Trebuchet MS" w:hAnsi="Times New Roman" w:cs="Times New Roman"/>
          <w:sz w:val="24"/>
          <w:szCs w:val="24"/>
        </w:rPr>
        <w:t>,</w:t>
      </w:r>
      <w:r w:rsidR="00D247A9">
        <w:rPr>
          <w:rFonts w:ascii="Times New Roman" w:eastAsia="Trebuchet MS" w:hAnsi="Times New Roman" w:cs="Times New Roman"/>
          <w:sz w:val="24"/>
          <w:szCs w:val="24"/>
        </w:rPr>
        <w:t xml:space="preserve"> “to see/perceive”</w:t>
      </w:r>
      <w:r w:rsidRPr="00945BA1">
        <w:rPr>
          <w:rFonts w:ascii="Times New Roman" w:eastAsia="Trebuchet MS" w:hAnsi="Times New Roman" w:cs="Times New Roman"/>
          <w:sz w:val="24"/>
          <w:szCs w:val="24"/>
        </w:rPr>
        <w:t xml:space="preserve"> </w:t>
      </w:r>
      <w:r w:rsidR="00D247A9">
        <w:rPr>
          <w:rFonts w:ascii="Times New Roman" w:eastAsia="Trebuchet MS" w:hAnsi="Times New Roman" w:cs="Times New Roman"/>
          <w:sz w:val="24"/>
          <w:szCs w:val="24"/>
        </w:rPr>
        <w:t>(</w:t>
      </w:r>
      <w:r w:rsidRPr="00945BA1">
        <w:rPr>
          <w:rFonts w:ascii="Times New Roman" w:eastAsia="Trebuchet MS" w:hAnsi="Times New Roman" w:cs="Times New Roman"/>
          <w:i/>
          <w:sz w:val="24"/>
          <w:szCs w:val="24"/>
        </w:rPr>
        <w:t>jian</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見</w:t>
      </w:r>
      <w:r w:rsidR="00D247A9">
        <w:rPr>
          <w:rFonts w:ascii="Times New Roman" w:eastAsia="SimSun" w:hAnsi="Times New Roman" w:cs="Times New Roman"/>
          <w:sz w:val="24"/>
          <w:szCs w:val="24"/>
        </w:rPr>
        <w:t>)</w:t>
      </w:r>
      <w:r w:rsidRPr="00945BA1">
        <w:rPr>
          <w:rFonts w:ascii="Times New Roman" w:eastAsia="SimSun" w:hAnsi="Times New Roman" w:cs="Times New Roman"/>
          <w:sz w:val="24"/>
          <w:szCs w:val="24"/>
        </w:rPr>
        <w:t>, and</w:t>
      </w:r>
      <w:r w:rsidR="00D247A9">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bright, intelligent</w:t>
      </w:r>
      <w:r w:rsidR="006A0FF2">
        <w:rPr>
          <w:rFonts w:ascii="Times New Roman" w:eastAsia="SimSun" w:hAnsi="Times New Roman" w:cs="Times New Roman"/>
          <w:sz w:val="24"/>
          <w:szCs w:val="24"/>
        </w:rPr>
        <w:t>, clear</w:t>
      </w:r>
      <w:r w:rsidR="00D247A9">
        <w:rPr>
          <w:rFonts w:ascii="Times New Roman" w:eastAsia="SimSun" w:hAnsi="Times New Roman" w:cs="Times New Roman"/>
          <w:sz w:val="24"/>
          <w:szCs w:val="24"/>
        </w:rPr>
        <w:t>” (</w:t>
      </w:r>
      <w:r w:rsidR="00D247A9">
        <w:rPr>
          <w:rFonts w:ascii="Times New Roman" w:eastAsia="SimSun" w:hAnsi="Times New Roman" w:cs="Times New Roman"/>
          <w:i/>
          <w:sz w:val="24"/>
          <w:szCs w:val="24"/>
        </w:rPr>
        <w:t>ming</w:t>
      </w:r>
      <w:r w:rsidR="00D247A9" w:rsidRPr="00945BA1">
        <w:rPr>
          <w:rFonts w:ascii="Times New Roman" w:eastAsia="SimSun" w:hAnsi="Times New Roman" w:cs="Times New Roman"/>
          <w:sz w:val="24"/>
          <w:szCs w:val="24"/>
        </w:rPr>
        <w:t>明</w:t>
      </w:r>
      <w:r w:rsidR="00D247A9">
        <w:rPr>
          <w:rFonts w:ascii="Times New Roman" w:eastAsia="SimSun" w:hAnsi="Times New Roman" w:cs="Times New Roman"/>
          <w:sz w:val="24"/>
          <w:szCs w:val="24"/>
        </w:rPr>
        <w:t>)</w:t>
      </w:r>
      <w:r w:rsidR="00207482">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The word cloud in Figure 9 visualizes the relative </w:t>
      </w:r>
      <w:r w:rsidR="00B66923">
        <w:rPr>
          <w:rFonts w:ascii="Times New Roman" w:eastAsia="SimSun" w:hAnsi="Times New Roman" w:cs="Times New Roman"/>
          <w:sz w:val="24"/>
          <w:szCs w:val="24"/>
        </w:rPr>
        <w:t xml:space="preserve">weights or </w:t>
      </w:r>
      <w:r w:rsidRPr="00945BA1">
        <w:rPr>
          <w:rFonts w:ascii="Times New Roman" w:eastAsia="SimSun" w:hAnsi="Times New Roman" w:cs="Times New Roman"/>
          <w:sz w:val="24"/>
          <w:szCs w:val="24"/>
        </w:rPr>
        <w:t>contributions of each term to the topic in an intuitive manner:</w:t>
      </w:r>
    </w:p>
    <w:p w14:paraId="57B13E85" w14:textId="77777777" w:rsidR="00C96ACA" w:rsidRDefault="00C96ACA">
      <w:pPr>
        <w:pStyle w:val="Normal1"/>
        <w:spacing w:after="0" w:line="360" w:lineRule="auto"/>
        <w:rPr>
          <w:rFonts w:ascii="Times New Roman" w:hAnsi="Times New Roman" w:cs="Times New Roman"/>
        </w:rPr>
      </w:pPr>
    </w:p>
    <w:p w14:paraId="45B862C3" w14:textId="77777777" w:rsidR="00DF5711" w:rsidRPr="00945BA1" w:rsidRDefault="00DF5711">
      <w:pPr>
        <w:pStyle w:val="Normal1"/>
        <w:spacing w:after="0" w:line="360" w:lineRule="auto"/>
        <w:rPr>
          <w:rFonts w:ascii="Times New Roman" w:hAnsi="Times New Roman" w:cs="Times New Roman"/>
        </w:rPr>
      </w:pPr>
      <w:r w:rsidRPr="001C0A09">
        <w:rPr>
          <w:rFonts w:ascii="Times New Roman" w:hAnsi="Times New Roman" w:cs="Times New Roman"/>
          <w:noProof/>
          <w:lang w:val="en-US"/>
        </w:rPr>
        <w:drawing>
          <wp:inline distT="0" distB="0" distL="0" distR="0" wp14:anchorId="4E7B0296" wp14:editId="601F01D1">
            <wp:extent cx="2671811" cy="3144943"/>
            <wp:effectExtent l="0" t="0" r="0" b="5080"/>
            <wp:docPr id="3" name="Picture 3" descr="Screw Loose:Users:appleuser:Dropbox (CSU Fullerton):RESEARCH:Quantitative Analysis:9 Classical Chinese Texts:4 Project 3, Topic Modeling:8 Good Data_9-26-14:Topic Cloud Work:Topic Cloud Images:topi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w Loose:Users:appleuser:Dropbox (CSU Fullerton):RESEARCH:Quantitative Analysis:9 Classical Chinese Texts:4 Project 3, Topic Modeling:8 Good Data_9-26-14:Topic Cloud Work:Topic Cloud Images:topic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138" cy="3145328"/>
                    </a:xfrm>
                    <a:prstGeom prst="rect">
                      <a:avLst/>
                    </a:prstGeom>
                    <a:noFill/>
                    <a:ln>
                      <a:noFill/>
                    </a:ln>
                  </pic:spPr>
                </pic:pic>
              </a:graphicData>
            </a:graphic>
          </wp:inline>
        </w:drawing>
      </w:r>
    </w:p>
    <w:p w14:paraId="4DB1A2A3"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Figure 9. Word cloud for Topic #97</w:t>
      </w:r>
    </w:p>
    <w:p w14:paraId="32B93237" w14:textId="77777777" w:rsidR="00C96ACA" w:rsidRPr="00945BA1" w:rsidRDefault="00C96ACA">
      <w:pPr>
        <w:pStyle w:val="Normal1"/>
        <w:spacing w:after="0" w:line="360" w:lineRule="auto"/>
        <w:rPr>
          <w:rFonts w:ascii="Times New Roman" w:hAnsi="Times New Roman" w:cs="Times New Roman"/>
        </w:rPr>
      </w:pPr>
    </w:p>
    <w:p w14:paraId="05C82A25" w14:textId="29ADF661" w:rsidR="00C96ACA" w:rsidRPr="00945BA1" w:rsidRDefault="00A06A1A">
      <w:pPr>
        <w:pStyle w:val="Normal1"/>
        <w:spacing w:after="0" w:line="360" w:lineRule="auto"/>
        <w:rPr>
          <w:rFonts w:ascii="Times New Roman" w:hAnsi="Times New Roman" w:cs="Times New Roman"/>
        </w:rPr>
      </w:pPr>
      <w:r w:rsidRPr="00945BA1">
        <w:rPr>
          <w:rFonts w:ascii="Times New Roman" w:eastAsia="SimSun" w:hAnsi="Times New Roman" w:cs="Times New Roman"/>
          <w:sz w:val="24"/>
          <w:szCs w:val="24"/>
        </w:rPr>
        <w:t xml:space="preserve">The main focus </w:t>
      </w:r>
      <w:r w:rsidR="00B66923">
        <w:rPr>
          <w:rFonts w:ascii="Times New Roman" w:eastAsia="SimSun" w:hAnsi="Times New Roman" w:cs="Times New Roman"/>
          <w:sz w:val="24"/>
          <w:szCs w:val="24"/>
        </w:rPr>
        <w:t>of</w:t>
      </w:r>
      <w:r w:rsidR="00B66923"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the topic seems to be cognition and perception</w:t>
      </w:r>
      <w:r w:rsidR="00BB4A53">
        <w:rPr>
          <w:rFonts w:ascii="Times New Roman" w:eastAsia="SimSun" w:hAnsi="Times New Roman" w:cs="Times New Roman"/>
          <w:sz w:val="24"/>
          <w:szCs w:val="24"/>
        </w:rPr>
        <w:t>, with—significantly—</w:t>
      </w:r>
      <w:r w:rsidR="003D6A4F">
        <w:rPr>
          <w:rFonts w:ascii="Times New Roman" w:eastAsia="SimSun" w:hAnsi="Times New Roman" w:cs="Times New Roman"/>
          <w:sz w:val="24"/>
          <w:szCs w:val="24"/>
        </w:rPr>
        <w:t xml:space="preserve">no mention of emotion. </w:t>
      </w:r>
      <w:r w:rsidR="00BB4A53">
        <w:rPr>
          <w:rFonts w:ascii="Times New Roman" w:eastAsia="SimSun" w:hAnsi="Times New Roman" w:cs="Times New Roman"/>
          <w:sz w:val="24"/>
          <w:szCs w:val="24"/>
        </w:rPr>
        <w:t>We should also note that</w:t>
      </w:r>
      <w:r w:rsidR="003D6A4F">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 xml:space="preserve">no other organs </w:t>
      </w:r>
      <w:r w:rsidR="003D6A4F">
        <w:rPr>
          <w:rFonts w:ascii="Times New Roman" w:eastAsia="SimSun" w:hAnsi="Times New Roman" w:cs="Times New Roman"/>
          <w:sz w:val="24"/>
          <w:szCs w:val="24"/>
        </w:rPr>
        <w:t xml:space="preserve">are </w:t>
      </w:r>
      <w:r w:rsidR="009829BC">
        <w:rPr>
          <w:rFonts w:ascii="Times New Roman" w:eastAsia="SimSun" w:hAnsi="Times New Roman" w:cs="Times New Roman"/>
          <w:sz w:val="24"/>
          <w:szCs w:val="24"/>
        </w:rPr>
        <w:t>mentioned</w:t>
      </w:r>
      <w:r w:rsidR="003D6A4F">
        <w:rPr>
          <w:rFonts w:ascii="Times New Roman" w:eastAsia="SimSun" w:hAnsi="Times New Roman" w:cs="Times New Roman"/>
          <w:sz w:val="24"/>
          <w:szCs w:val="24"/>
        </w:rPr>
        <w:t>, not even the ones most closely associated with perception, such as the eye (</w:t>
      </w:r>
      <w:r w:rsidR="003D6A4F">
        <w:rPr>
          <w:rFonts w:ascii="Times New Roman" w:eastAsia="SimSun" w:hAnsi="Times New Roman" w:cs="Times New Roman"/>
          <w:i/>
          <w:sz w:val="24"/>
          <w:szCs w:val="24"/>
        </w:rPr>
        <w:t xml:space="preserve">mu </w:t>
      </w:r>
      <w:r w:rsidR="003D6A4F">
        <w:rPr>
          <w:rFonts w:ascii="PMingLiU" w:hAnsi="PMingLiU" w:cs="PMingLiU" w:hint="eastAsia"/>
          <w:sz w:val="24"/>
          <w:szCs w:val="24"/>
          <w:lang w:val="en-US" w:eastAsia="zh-TW"/>
        </w:rPr>
        <w:t>目</w:t>
      </w:r>
      <w:r w:rsidR="003D6A4F">
        <w:rPr>
          <w:rFonts w:ascii="Times New Roman" w:eastAsia="SimSun" w:hAnsi="Times New Roman" w:cs="Times New Roman"/>
          <w:sz w:val="24"/>
          <w:szCs w:val="24"/>
        </w:rPr>
        <w:t>) or ear (</w:t>
      </w:r>
      <w:r w:rsidR="003D6A4F">
        <w:rPr>
          <w:rFonts w:ascii="Times New Roman" w:eastAsia="SimSun" w:hAnsi="Times New Roman" w:cs="Times New Roman"/>
          <w:i/>
          <w:sz w:val="24"/>
          <w:szCs w:val="24"/>
        </w:rPr>
        <w:t xml:space="preserve">er </w:t>
      </w:r>
      <w:r w:rsidR="003D6A4F">
        <w:rPr>
          <w:rFonts w:ascii="PMingLiU" w:hAnsi="PMingLiU" w:cs="PMingLiU" w:hint="eastAsia"/>
          <w:sz w:val="24"/>
          <w:szCs w:val="24"/>
          <w:lang w:eastAsia="zh-TW"/>
        </w:rPr>
        <w:t>耳</w:t>
      </w:r>
      <w:r w:rsidR="003D6A4F">
        <w:rPr>
          <w:rFonts w:ascii="Times New Roman" w:eastAsia="SimSun" w:hAnsi="Times New Roman" w:cs="Times New Roman"/>
          <w:sz w:val="24"/>
          <w:szCs w:val="24"/>
        </w:rPr>
        <w:t>)</w:t>
      </w:r>
      <w:r w:rsidRPr="00945BA1">
        <w:rPr>
          <w:rFonts w:ascii="Times New Roman" w:eastAsia="SimSun" w:hAnsi="Times New Roman" w:cs="Times New Roman"/>
          <w:sz w:val="24"/>
          <w:szCs w:val="24"/>
        </w:rPr>
        <w:t>. The secondary references to according or harmonizing</w:t>
      </w:r>
      <w:r w:rsidR="00BB3EF2">
        <w:rPr>
          <w:rFonts w:ascii="Times New Roman" w:eastAsia="SimSun" w:hAnsi="Times New Roman" w:cs="Times New Roman"/>
          <w:sz w:val="24"/>
          <w:szCs w:val="24"/>
        </w:rPr>
        <w:t xml:space="preserve"> with things</w:t>
      </w:r>
      <w:r w:rsidRPr="00945BA1">
        <w:rPr>
          <w:rFonts w:ascii="Times New Roman" w:eastAsia="SimSun" w:hAnsi="Times New Roman" w:cs="Times New Roman"/>
          <w:sz w:val="24"/>
          <w:szCs w:val="24"/>
        </w:rPr>
        <w:t xml:space="preserve"> (</w:t>
      </w:r>
      <w:r w:rsidR="00BB3EF2">
        <w:rPr>
          <w:rFonts w:ascii="Times New Roman" w:eastAsia="SimSun" w:hAnsi="Times New Roman" w:cs="Times New Roman"/>
          <w:i/>
          <w:sz w:val="24"/>
          <w:szCs w:val="24"/>
        </w:rPr>
        <w:t>he</w:t>
      </w:r>
      <w:r w:rsidRPr="00945BA1">
        <w:rPr>
          <w:rFonts w:ascii="Times New Roman" w:eastAsia="SimSun" w:hAnsi="Times New Roman" w:cs="Times New Roman"/>
          <w:sz w:val="24"/>
          <w:szCs w:val="24"/>
        </w:rPr>
        <w:t>合</w:t>
      </w:r>
      <w:r w:rsidRPr="00945BA1">
        <w:rPr>
          <w:rFonts w:ascii="Times New Roman" w:eastAsia="SimSun" w:hAnsi="Times New Roman" w:cs="Times New Roman"/>
          <w:sz w:val="24"/>
          <w:szCs w:val="24"/>
        </w:rPr>
        <w:t>), missing an opportunity or making a mistake (</w:t>
      </w:r>
      <w:r w:rsidR="00BB3EF2">
        <w:rPr>
          <w:rFonts w:ascii="Times New Roman" w:eastAsia="SimSun" w:hAnsi="Times New Roman" w:cs="Times New Roman"/>
          <w:i/>
          <w:sz w:val="24"/>
          <w:szCs w:val="24"/>
        </w:rPr>
        <w:t>shi</w:t>
      </w:r>
      <w:r w:rsidRPr="00945BA1">
        <w:rPr>
          <w:rFonts w:ascii="Times New Roman" w:eastAsia="SimSun" w:hAnsi="Times New Roman" w:cs="Times New Roman"/>
          <w:sz w:val="24"/>
          <w:szCs w:val="24"/>
        </w:rPr>
        <w:t>失</w:t>
      </w:r>
      <w:r w:rsidRPr="00945BA1">
        <w:rPr>
          <w:rFonts w:ascii="Times New Roman" w:eastAsia="SimSun" w:hAnsi="Times New Roman" w:cs="Times New Roman"/>
          <w:sz w:val="24"/>
          <w:szCs w:val="24"/>
        </w:rPr>
        <w:t>), peace (</w:t>
      </w:r>
      <w:r w:rsidR="00BB3EF2">
        <w:rPr>
          <w:rFonts w:ascii="Times New Roman" w:eastAsia="SimSun" w:hAnsi="Times New Roman" w:cs="Times New Roman"/>
          <w:i/>
          <w:sz w:val="24"/>
          <w:szCs w:val="24"/>
        </w:rPr>
        <w:t xml:space="preserve">ping </w:t>
      </w:r>
      <w:r w:rsidR="00BB3EF2">
        <w:rPr>
          <w:rFonts w:ascii="PMingLiU" w:hAnsi="PMingLiU" w:cs="PMingLiU" w:hint="eastAsia"/>
          <w:sz w:val="24"/>
          <w:szCs w:val="24"/>
          <w:lang w:eastAsia="zh-TW"/>
        </w:rPr>
        <w:t>平</w:t>
      </w:r>
      <w:r w:rsidRPr="00945BA1">
        <w:rPr>
          <w:rFonts w:ascii="Times New Roman" w:eastAsia="SimSun" w:hAnsi="Times New Roman" w:cs="Times New Roman"/>
          <w:sz w:val="24"/>
          <w:szCs w:val="24"/>
        </w:rPr>
        <w:t>), good fortune (</w:t>
      </w:r>
      <w:r w:rsidR="00BB3EF2">
        <w:rPr>
          <w:rFonts w:ascii="Times New Roman" w:eastAsia="SimSun" w:hAnsi="Times New Roman" w:cs="Times New Roman"/>
          <w:i/>
          <w:sz w:val="24"/>
          <w:szCs w:val="24"/>
          <w:lang w:val="en-US"/>
        </w:rPr>
        <w:t xml:space="preserve">fu </w:t>
      </w:r>
      <w:r w:rsidR="00BB3EF2">
        <w:rPr>
          <w:rFonts w:ascii="PMingLiU" w:hAnsi="PMingLiU" w:cs="PMingLiU" w:hint="eastAsia"/>
          <w:sz w:val="24"/>
          <w:szCs w:val="24"/>
          <w:lang w:val="en-US" w:eastAsia="zh-TW"/>
        </w:rPr>
        <w:t>福</w:t>
      </w:r>
      <w:r w:rsidRPr="00945BA1">
        <w:rPr>
          <w:rFonts w:ascii="Times New Roman" w:eastAsia="SimSun" w:hAnsi="Times New Roman" w:cs="Times New Roman"/>
          <w:sz w:val="24"/>
          <w:szCs w:val="24"/>
        </w:rPr>
        <w:t xml:space="preserve">), </w:t>
      </w:r>
      <w:r w:rsidR="00BB3EF2">
        <w:rPr>
          <w:rFonts w:ascii="Times New Roman" w:eastAsia="SimSun" w:hAnsi="Times New Roman" w:cs="Times New Roman"/>
          <w:sz w:val="24"/>
          <w:szCs w:val="24"/>
          <w:lang w:val="en-US"/>
        </w:rPr>
        <w:t xml:space="preserve">and </w:t>
      </w:r>
      <w:r w:rsidRPr="00945BA1">
        <w:rPr>
          <w:rFonts w:ascii="Times New Roman" w:eastAsia="SimSun" w:hAnsi="Times New Roman" w:cs="Times New Roman"/>
          <w:sz w:val="24"/>
          <w:szCs w:val="24"/>
        </w:rPr>
        <w:t>intention (</w:t>
      </w:r>
      <w:r w:rsidR="00BB3EF2">
        <w:rPr>
          <w:rFonts w:ascii="Times New Roman" w:eastAsia="SimSun" w:hAnsi="Times New Roman" w:cs="Times New Roman"/>
          <w:i/>
          <w:sz w:val="24"/>
          <w:szCs w:val="24"/>
          <w:lang w:val="en-US"/>
        </w:rPr>
        <w:t xml:space="preserve">yi </w:t>
      </w:r>
      <w:r w:rsidR="00BB3EF2">
        <w:rPr>
          <w:rFonts w:ascii="PMingLiU" w:hAnsi="PMingLiU" w:cs="PMingLiU" w:hint="eastAsia"/>
          <w:sz w:val="24"/>
          <w:szCs w:val="24"/>
          <w:lang w:val="en-US" w:eastAsia="zh-TW"/>
        </w:rPr>
        <w:t>意</w:t>
      </w:r>
      <w:r w:rsidRPr="00945BA1">
        <w:rPr>
          <w:rFonts w:ascii="Times New Roman" w:eastAsia="SimSun" w:hAnsi="Times New Roman" w:cs="Times New Roman"/>
          <w:sz w:val="24"/>
          <w:szCs w:val="24"/>
        </w:rPr>
        <w:t xml:space="preserve">) suggest a connection with planning or navigating the world, </w:t>
      </w:r>
      <w:r w:rsidR="00CA3280">
        <w:rPr>
          <w:rFonts w:ascii="Times New Roman" w:eastAsia="SimSun" w:hAnsi="Times New Roman" w:cs="Times New Roman"/>
          <w:sz w:val="24"/>
          <w:szCs w:val="24"/>
        </w:rPr>
        <w:t>wh</w:t>
      </w:r>
      <w:r w:rsidR="00453C9A">
        <w:rPr>
          <w:rFonts w:ascii="Times New Roman" w:eastAsia="SimSun" w:hAnsi="Times New Roman" w:cs="Times New Roman"/>
          <w:sz w:val="24"/>
          <w:szCs w:val="24"/>
        </w:rPr>
        <w:t>ereas</w:t>
      </w:r>
      <w:r w:rsidRPr="00945BA1">
        <w:rPr>
          <w:rFonts w:ascii="Times New Roman" w:eastAsia="SimSun" w:hAnsi="Times New Roman" w:cs="Times New Roman"/>
          <w:sz w:val="24"/>
          <w:szCs w:val="24"/>
        </w:rPr>
        <w:t xml:space="preserve"> the </w:t>
      </w:r>
      <w:r w:rsidRPr="00945BA1">
        <w:rPr>
          <w:rFonts w:ascii="Times New Roman" w:eastAsia="SimSun" w:hAnsi="Times New Roman" w:cs="Times New Roman"/>
          <w:sz w:val="24"/>
          <w:szCs w:val="24"/>
        </w:rPr>
        <w:lastRenderedPageBreak/>
        <w:t>mention of spirits (</w:t>
      </w:r>
      <w:r w:rsidR="00CA3280">
        <w:rPr>
          <w:rFonts w:ascii="Times New Roman" w:eastAsia="SimSun" w:hAnsi="Times New Roman" w:cs="Times New Roman"/>
          <w:i/>
          <w:sz w:val="24"/>
          <w:szCs w:val="24"/>
        </w:rPr>
        <w:t xml:space="preserve">shen </w:t>
      </w:r>
      <w:r w:rsidR="00CA3280" w:rsidRPr="00CA3280">
        <w:rPr>
          <w:rFonts w:ascii="PMingLiU" w:hAnsi="PMingLiU" w:cs="PMingLiU" w:hint="eastAsia"/>
          <w:sz w:val="24"/>
          <w:szCs w:val="24"/>
          <w:lang w:eastAsia="zh-TW"/>
        </w:rPr>
        <w:t>神</w:t>
      </w:r>
      <w:r w:rsidRPr="00945BA1">
        <w:rPr>
          <w:rFonts w:ascii="Times New Roman" w:eastAsia="SimSun" w:hAnsi="Times New Roman" w:cs="Times New Roman"/>
          <w:sz w:val="24"/>
          <w:szCs w:val="24"/>
        </w:rPr>
        <w:t>) and yin-yang (</w:t>
      </w:r>
      <w:r w:rsidR="00CA3280">
        <w:rPr>
          <w:rFonts w:ascii="Times New Roman" w:eastAsia="SimSun" w:hAnsi="Times New Roman" w:cs="Times New Roman"/>
          <w:i/>
          <w:sz w:val="24"/>
          <w:szCs w:val="24"/>
        </w:rPr>
        <w:t xml:space="preserve">yinyang </w:t>
      </w:r>
      <w:r w:rsidR="00CA3280">
        <w:rPr>
          <w:rFonts w:ascii="PMingLiU" w:hAnsi="PMingLiU" w:cs="PMingLiU" w:hint="eastAsia"/>
          <w:sz w:val="24"/>
          <w:szCs w:val="24"/>
          <w:lang w:eastAsia="zh-TW"/>
        </w:rPr>
        <w:t>陰陽</w:t>
      </w:r>
      <w:r w:rsidRPr="00945BA1">
        <w:rPr>
          <w:rFonts w:ascii="Times New Roman" w:eastAsia="SimSun" w:hAnsi="Times New Roman" w:cs="Times New Roman"/>
          <w:sz w:val="24"/>
          <w:szCs w:val="24"/>
        </w:rPr>
        <w:t>)</w:t>
      </w:r>
      <w:r w:rsidR="00A854F8">
        <w:rPr>
          <w:rStyle w:val="Fodnotehenvisning"/>
          <w:rFonts w:ascii="Times New Roman" w:eastAsia="SimSun" w:hAnsi="Times New Roman" w:cs="Times New Roman"/>
          <w:sz w:val="24"/>
          <w:szCs w:val="24"/>
        </w:rPr>
        <w:footnoteReference w:id="15"/>
      </w:r>
      <w:r w:rsidRPr="00945BA1">
        <w:rPr>
          <w:rFonts w:ascii="Times New Roman" w:eastAsia="SimSun" w:hAnsi="Times New Roman" w:cs="Times New Roman"/>
          <w:sz w:val="24"/>
          <w:szCs w:val="24"/>
        </w:rPr>
        <w:t xml:space="preserve"> suggests that cosmic forces are some of the variables to be considered. In any case, the most important topic </w:t>
      </w:r>
      <w:r w:rsidR="009829BC">
        <w:rPr>
          <w:rFonts w:ascii="Times New Roman" w:eastAsia="SimSun" w:hAnsi="Times New Roman" w:cs="Times New Roman"/>
          <w:sz w:val="24"/>
          <w:szCs w:val="24"/>
        </w:rPr>
        <w:t>in which</w:t>
      </w:r>
      <w:r w:rsidRPr="00945BA1">
        <w:rPr>
          <w:rFonts w:ascii="Times New Roman" w:eastAsia="SimSun" w:hAnsi="Times New Roman" w:cs="Times New Roman"/>
          <w:sz w:val="24"/>
          <w:szCs w:val="24"/>
        </w:rPr>
        <w:t xml:space="preserve"> </w:t>
      </w:r>
      <w:r w:rsidRPr="00163C77">
        <w:rPr>
          <w:rFonts w:ascii="Times New Roman" w:eastAsia="SimSun" w:hAnsi="Times New Roman" w:cs="Times New Roman"/>
          <w:i/>
          <w:sz w:val="24"/>
          <w:szCs w:val="24"/>
        </w:rPr>
        <w:t>xin</w:t>
      </w:r>
      <w:r w:rsidRPr="00945BA1">
        <w:rPr>
          <w:rFonts w:ascii="Times New Roman" w:eastAsia="SimSun" w:hAnsi="Times New Roman" w:cs="Times New Roman"/>
          <w:sz w:val="24"/>
          <w:szCs w:val="24"/>
        </w:rPr>
        <w:t xml:space="preserve"> </w:t>
      </w:r>
      <w:r w:rsidR="009829BC">
        <w:rPr>
          <w:rFonts w:ascii="Times New Roman" w:eastAsia="SimSun" w:hAnsi="Times New Roman" w:cs="Times New Roman"/>
          <w:sz w:val="24"/>
          <w:szCs w:val="24"/>
        </w:rPr>
        <w:t xml:space="preserve">forms a major component </w:t>
      </w:r>
      <w:r w:rsidRPr="00945BA1">
        <w:rPr>
          <w:rFonts w:ascii="Times New Roman" w:eastAsia="SimSun" w:hAnsi="Times New Roman" w:cs="Times New Roman"/>
          <w:sz w:val="24"/>
          <w:szCs w:val="24"/>
        </w:rPr>
        <w:t>seems to reflect a worldview that sees it as the sole seat of perception, cognition, planning</w:t>
      </w:r>
      <w:r w:rsidR="008E5DD6">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and personal responsibility, which in turn fits with a mind-body dualist account. </w:t>
      </w:r>
    </w:p>
    <w:p w14:paraId="6B058FD3"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SimSun" w:hAnsi="Times New Roman" w:cs="Times New Roman"/>
          <w:sz w:val="24"/>
          <w:szCs w:val="24"/>
        </w:rPr>
        <w:tab/>
        <w:t xml:space="preserve">Interestingly, the second most important topic for </w:t>
      </w:r>
      <w:r w:rsidRPr="00C4267A">
        <w:rPr>
          <w:rFonts w:ascii="Times New Roman" w:eastAsia="SimSun" w:hAnsi="Times New Roman" w:cs="Times New Roman"/>
          <w:i/>
          <w:sz w:val="24"/>
          <w:szCs w:val="24"/>
        </w:rPr>
        <w:t>xin</w:t>
      </w:r>
      <w:r w:rsidRPr="00945BA1">
        <w:rPr>
          <w:rFonts w:ascii="Times New Roman" w:eastAsia="SimSun" w:hAnsi="Times New Roman" w:cs="Times New Roman"/>
          <w:sz w:val="24"/>
          <w:szCs w:val="24"/>
        </w:rPr>
        <w:t xml:space="preserve">, Topic #10, also seems to center on similar themes. We have termed this “Temporal Cognition and Planning.” The topic is heavily dominated by </w:t>
      </w:r>
      <w:r w:rsidR="00C4267A">
        <w:rPr>
          <w:rFonts w:ascii="Times New Roman" w:eastAsia="SimSun" w:hAnsi="Times New Roman" w:cs="Times New Roman"/>
          <w:sz w:val="24"/>
          <w:szCs w:val="24"/>
        </w:rPr>
        <w:t>“now/today” (</w:t>
      </w:r>
      <w:r w:rsidR="00C4267A">
        <w:rPr>
          <w:rFonts w:ascii="Times New Roman" w:eastAsia="SimSun" w:hAnsi="Times New Roman" w:cs="Times New Roman"/>
          <w:i/>
          <w:sz w:val="24"/>
          <w:szCs w:val="24"/>
        </w:rPr>
        <w:t>jin</w:t>
      </w:r>
      <w:r w:rsidRPr="00945BA1">
        <w:rPr>
          <w:rFonts w:ascii="Times New Roman" w:eastAsia="SimSun" w:hAnsi="Times New Roman" w:cs="Times New Roman"/>
          <w:sz w:val="24"/>
          <w:szCs w:val="24"/>
        </w:rPr>
        <w:t>今</w:t>
      </w:r>
      <w:r w:rsidR="00C4267A">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followed by </w:t>
      </w:r>
      <w:r w:rsidRPr="00C4267A">
        <w:rPr>
          <w:rFonts w:ascii="Times New Roman" w:eastAsia="SimSun" w:hAnsi="Times New Roman" w:cs="Times New Roman"/>
          <w:i/>
          <w:sz w:val="24"/>
          <w:szCs w:val="24"/>
        </w:rPr>
        <w:t>xin</w:t>
      </w:r>
      <w:r w:rsidRPr="00945BA1">
        <w:rPr>
          <w:rFonts w:ascii="Times New Roman" w:eastAsia="SimSun" w:hAnsi="Times New Roman" w:cs="Times New Roman"/>
          <w:sz w:val="24"/>
          <w:szCs w:val="24"/>
        </w:rPr>
        <w:t>,</w:t>
      </w:r>
      <w:r w:rsidR="00C4267A">
        <w:rPr>
          <w:rFonts w:ascii="Times New Roman" w:eastAsia="SimSun" w:hAnsi="Times New Roman" w:cs="Times New Roman"/>
          <w:sz w:val="24"/>
          <w:szCs w:val="24"/>
        </w:rPr>
        <w:t xml:space="preserve"> “after/future” (</w:t>
      </w:r>
      <w:r w:rsidR="00C4267A">
        <w:rPr>
          <w:rFonts w:ascii="Times New Roman" w:eastAsia="SimSun" w:hAnsi="Times New Roman" w:cs="Times New Roman"/>
          <w:i/>
          <w:sz w:val="24"/>
          <w:szCs w:val="24"/>
        </w:rPr>
        <w:t>hou</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後</w:t>
      </w:r>
      <w:r w:rsidR="00C4267A">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w:t>
      </w:r>
      <w:r w:rsidR="00C4267A">
        <w:rPr>
          <w:rFonts w:ascii="Times New Roman" w:eastAsia="SimSun" w:hAnsi="Times New Roman" w:cs="Times New Roman"/>
          <w:sz w:val="24"/>
          <w:szCs w:val="24"/>
        </w:rPr>
        <w:t>“strength/effort” (</w:t>
      </w:r>
      <w:r w:rsidR="00C4267A">
        <w:rPr>
          <w:rFonts w:ascii="Times New Roman" w:eastAsia="SimSun" w:hAnsi="Times New Roman" w:cs="Times New Roman"/>
          <w:i/>
          <w:sz w:val="24"/>
          <w:szCs w:val="24"/>
        </w:rPr>
        <w:t>li</w:t>
      </w:r>
      <w:r w:rsidRPr="00945BA1">
        <w:rPr>
          <w:rFonts w:ascii="Times New Roman" w:eastAsia="SimSun" w:hAnsi="Times New Roman" w:cs="Times New Roman"/>
          <w:sz w:val="24"/>
          <w:szCs w:val="24"/>
        </w:rPr>
        <w:t>力</w:t>
      </w:r>
      <w:r w:rsidR="00C4267A">
        <w:rPr>
          <w:rFonts w:ascii="Times New Roman" w:eastAsia="SimSun" w:hAnsi="Times New Roman" w:cs="Times New Roman"/>
          <w:sz w:val="24"/>
          <w:szCs w:val="24"/>
        </w:rPr>
        <w:t>)</w:t>
      </w:r>
      <w:r w:rsidR="008E5DD6">
        <w:rPr>
          <w:rFonts w:ascii="Times New Roman" w:eastAsia="SimSun" w:hAnsi="Times New Roman" w:cs="Times New Roman"/>
          <w:sz w:val="24"/>
          <w:szCs w:val="24"/>
        </w:rPr>
        <w:t>,</w:t>
      </w:r>
      <w:r w:rsidR="00C4267A">
        <w:rPr>
          <w:rFonts w:ascii="Times New Roman" w:eastAsia="SimSun" w:hAnsi="Times New Roman" w:cs="Times New Roman"/>
          <w:sz w:val="24"/>
          <w:szCs w:val="24"/>
        </w:rPr>
        <w:t xml:space="preserve"> and “worry/concern” (</w:t>
      </w:r>
      <w:r w:rsidR="00C4267A">
        <w:rPr>
          <w:rFonts w:ascii="Times New Roman" w:eastAsia="SimSun" w:hAnsi="Times New Roman" w:cs="Times New Roman"/>
          <w:i/>
          <w:sz w:val="24"/>
          <w:szCs w:val="24"/>
        </w:rPr>
        <w:t>you</w:t>
      </w:r>
      <w:r w:rsidRPr="00945BA1">
        <w:rPr>
          <w:rFonts w:ascii="Times New Roman" w:eastAsia="SimSun" w:hAnsi="Times New Roman" w:cs="Times New Roman"/>
          <w:sz w:val="24"/>
          <w:szCs w:val="24"/>
        </w:rPr>
        <w:t>憂</w:t>
      </w:r>
      <w:r w:rsidR="00C4267A">
        <w:rPr>
          <w:rFonts w:ascii="Times New Roman" w:eastAsia="SimSun" w:hAnsi="Times New Roman" w:cs="Times New Roman"/>
          <w:sz w:val="24"/>
          <w:szCs w:val="24"/>
        </w:rPr>
        <w:t>)</w:t>
      </w:r>
      <w:r w:rsidRPr="00945BA1">
        <w:rPr>
          <w:rFonts w:ascii="Times New Roman" w:eastAsia="SimSun" w:hAnsi="Times New Roman" w:cs="Times New Roman"/>
          <w:sz w:val="24"/>
          <w:szCs w:val="24"/>
        </w:rPr>
        <w:t xml:space="preserve"> (see word cloud, Figure 10).</w:t>
      </w:r>
    </w:p>
    <w:p w14:paraId="4F6B8F4E" w14:textId="77777777" w:rsidR="00C96ACA" w:rsidRPr="00945BA1" w:rsidRDefault="00DF5711">
      <w:pPr>
        <w:pStyle w:val="Normal1"/>
        <w:spacing w:after="0" w:line="360" w:lineRule="auto"/>
        <w:rPr>
          <w:rFonts w:ascii="Times New Roman" w:hAnsi="Times New Roman" w:cs="Times New Roman"/>
        </w:rPr>
      </w:pPr>
      <w:r w:rsidRPr="00EF11FB">
        <w:rPr>
          <w:rFonts w:ascii="Times New Roman" w:hAnsi="Times New Roman" w:cs="Times New Roman"/>
          <w:noProof/>
          <w:lang w:val="en-US"/>
        </w:rPr>
        <w:drawing>
          <wp:inline distT="0" distB="0" distL="0" distR="0" wp14:anchorId="20959A27" wp14:editId="26477AE0">
            <wp:extent cx="2743200" cy="3216351"/>
            <wp:effectExtent l="0" t="0" r="0" b="9525"/>
            <wp:docPr id="5" name="Picture 5" descr="Screw Loose:Users:appleuser:Dropbox (CSU Fullerton):RESEARCH:Quantitative Analysis:9 Classical Chinese Texts:4 Project 3, Topic Modeling:8 Good Data_9-26-14:Topic Cloud Work:Topic Cloud Images:to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w Loose:Users:appleuser:Dropbox (CSU Fullerton):RESEARCH:Quantitative Analysis:9 Classical Chinese Texts:4 Project 3, Topic Modeling:8 Good Data_9-26-14:Topic Cloud Work:Topic Cloud Images:topic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592" cy="3216811"/>
                    </a:xfrm>
                    <a:prstGeom prst="rect">
                      <a:avLst/>
                    </a:prstGeom>
                    <a:noFill/>
                    <a:ln>
                      <a:noFill/>
                    </a:ln>
                  </pic:spPr>
                </pic:pic>
              </a:graphicData>
            </a:graphic>
          </wp:inline>
        </w:drawing>
      </w:r>
    </w:p>
    <w:p w14:paraId="6C6594B3"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Figure 10. Word cloud for Topic #10</w:t>
      </w:r>
    </w:p>
    <w:p w14:paraId="1006906A" w14:textId="77777777" w:rsidR="00C96ACA" w:rsidRPr="00945BA1" w:rsidRDefault="00C96ACA">
      <w:pPr>
        <w:pStyle w:val="Normal1"/>
        <w:spacing w:after="0" w:line="360" w:lineRule="auto"/>
        <w:rPr>
          <w:rFonts w:ascii="Times New Roman" w:hAnsi="Times New Roman" w:cs="Times New Roman"/>
        </w:rPr>
      </w:pPr>
    </w:p>
    <w:p w14:paraId="66DEEFDF" w14:textId="49AA0F7D" w:rsidR="00C96ACA" w:rsidRPr="00945BA1" w:rsidRDefault="00A06A1A">
      <w:pPr>
        <w:pStyle w:val="Normal1"/>
        <w:spacing w:after="0" w:line="360" w:lineRule="auto"/>
        <w:rPr>
          <w:rFonts w:ascii="Times New Roman" w:hAnsi="Times New Roman" w:cs="Times New Roman"/>
        </w:rPr>
      </w:pPr>
      <w:r w:rsidRPr="00945BA1">
        <w:rPr>
          <w:rFonts w:ascii="Times New Roman" w:eastAsia="SimSun" w:hAnsi="Times New Roman" w:cs="Times New Roman"/>
          <w:sz w:val="24"/>
          <w:szCs w:val="24"/>
        </w:rPr>
        <w:lastRenderedPageBreak/>
        <w:t xml:space="preserve">Like Topic #97, the focus seems to be on the </w:t>
      </w:r>
      <w:r w:rsidRPr="007D6243">
        <w:rPr>
          <w:rFonts w:ascii="Times New Roman" w:eastAsia="SimSun" w:hAnsi="Times New Roman" w:cs="Times New Roman"/>
          <w:i/>
          <w:sz w:val="24"/>
          <w:szCs w:val="24"/>
        </w:rPr>
        <w:t>xin</w:t>
      </w:r>
      <w:r w:rsidRPr="00945BA1">
        <w:rPr>
          <w:rFonts w:ascii="Times New Roman" w:eastAsia="SimSun" w:hAnsi="Times New Roman" w:cs="Times New Roman"/>
          <w:sz w:val="24"/>
          <w:szCs w:val="24"/>
        </w:rPr>
        <w:t>’s role in thinking about the future, planning, and exerting effort. A commonly used interrogative (</w:t>
      </w:r>
      <w:r w:rsidR="007D6243">
        <w:rPr>
          <w:rFonts w:ascii="Times New Roman" w:hAnsi="Times New Roman" w:cs="Times New Roman"/>
          <w:i/>
          <w:sz w:val="24"/>
          <w:szCs w:val="24"/>
          <w:lang w:val="en-US" w:eastAsia="zh-TW"/>
        </w:rPr>
        <w:t>qi</w:t>
      </w:r>
      <w:r w:rsidRPr="00945BA1">
        <w:rPr>
          <w:rFonts w:ascii="Times New Roman" w:eastAsia="SimSun" w:hAnsi="Times New Roman" w:cs="Times New Roman"/>
          <w:sz w:val="24"/>
          <w:szCs w:val="24"/>
        </w:rPr>
        <w:t>豈</w:t>
      </w:r>
      <w:r w:rsidR="007D6243">
        <w:rPr>
          <w:rFonts w:ascii="Times New Roman" w:eastAsia="SimSun" w:hAnsi="Times New Roman" w:cs="Times New Roman"/>
          <w:sz w:val="24"/>
          <w:szCs w:val="24"/>
        </w:rPr>
        <w:t>) and mention of “sincerity”</w:t>
      </w:r>
      <w:r w:rsidRPr="00945BA1">
        <w:rPr>
          <w:rFonts w:ascii="Times New Roman" w:eastAsia="SimSun" w:hAnsi="Times New Roman" w:cs="Times New Roman"/>
          <w:sz w:val="24"/>
          <w:szCs w:val="24"/>
        </w:rPr>
        <w:t xml:space="preserve"> (</w:t>
      </w:r>
      <w:r w:rsidR="007D6243">
        <w:rPr>
          <w:rFonts w:ascii="Times New Roman" w:eastAsia="SimSun" w:hAnsi="Times New Roman" w:cs="Times New Roman"/>
          <w:i/>
          <w:sz w:val="24"/>
          <w:szCs w:val="24"/>
        </w:rPr>
        <w:t>cheng</w:t>
      </w:r>
      <w:r w:rsidRPr="00945BA1">
        <w:rPr>
          <w:rFonts w:ascii="Times New Roman" w:eastAsia="SimSun" w:hAnsi="Times New Roman" w:cs="Times New Roman"/>
          <w:sz w:val="24"/>
          <w:szCs w:val="24"/>
        </w:rPr>
        <w:t>誠</w:t>
      </w:r>
      <w:r w:rsidRPr="00945BA1">
        <w:rPr>
          <w:rFonts w:ascii="Times New Roman" w:eastAsia="SimSun" w:hAnsi="Times New Roman" w:cs="Times New Roman"/>
          <w:sz w:val="24"/>
          <w:szCs w:val="24"/>
        </w:rPr>
        <w:t>) suggest</w:t>
      </w:r>
      <w:r w:rsidR="00EA38B2">
        <w:rPr>
          <w:rFonts w:ascii="Times New Roman" w:eastAsia="SimSun" w:hAnsi="Times New Roman" w:cs="Times New Roman"/>
          <w:sz w:val="24"/>
          <w:szCs w:val="24"/>
        </w:rPr>
        <w:t>s</w:t>
      </w:r>
      <w:r w:rsidRPr="00945BA1">
        <w:rPr>
          <w:rFonts w:ascii="Times New Roman" w:eastAsia="SimSun" w:hAnsi="Times New Roman" w:cs="Times New Roman"/>
          <w:sz w:val="24"/>
          <w:szCs w:val="24"/>
        </w:rPr>
        <w:t xml:space="preserve"> inter</w:t>
      </w:r>
      <w:r w:rsidR="007D6243">
        <w:rPr>
          <w:rFonts w:ascii="Times New Roman" w:eastAsia="SimSun" w:hAnsi="Times New Roman" w:cs="Times New Roman"/>
          <w:sz w:val="24"/>
          <w:szCs w:val="24"/>
        </w:rPr>
        <w:t>ior thought and resolve, wh</w:t>
      </w:r>
      <w:r w:rsidR="00453C9A">
        <w:rPr>
          <w:rFonts w:ascii="Times New Roman" w:eastAsia="SimSun" w:hAnsi="Times New Roman" w:cs="Times New Roman"/>
          <w:sz w:val="24"/>
          <w:szCs w:val="24"/>
        </w:rPr>
        <w:t>ereas</w:t>
      </w:r>
      <w:r w:rsidR="007D6243">
        <w:rPr>
          <w:rFonts w:ascii="Times New Roman" w:eastAsia="SimSun" w:hAnsi="Times New Roman" w:cs="Times New Roman"/>
          <w:sz w:val="24"/>
          <w:szCs w:val="24"/>
        </w:rPr>
        <w:t xml:space="preserve"> “death”</w:t>
      </w:r>
      <w:r w:rsidRPr="00945BA1">
        <w:rPr>
          <w:rFonts w:ascii="Times New Roman" w:eastAsia="SimSun" w:hAnsi="Times New Roman" w:cs="Times New Roman"/>
          <w:sz w:val="24"/>
          <w:szCs w:val="24"/>
        </w:rPr>
        <w:t xml:space="preserve"> (</w:t>
      </w:r>
      <w:r w:rsidR="007D6243">
        <w:rPr>
          <w:rFonts w:ascii="Times New Roman" w:eastAsia="SimSun" w:hAnsi="Times New Roman" w:cs="Times New Roman"/>
          <w:i/>
          <w:sz w:val="24"/>
          <w:szCs w:val="24"/>
        </w:rPr>
        <w:t>si</w:t>
      </w:r>
      <w:r w:rsidRPr="00945BA1">
        <w:rPr>
          <w:rFonts w:ascii="Times New Roman" w:eastAsia="SimSun" w:hAnsi="Times New Roman" w:cs="Times New Roman"/>
          <w:sz w:val="24"/>
          <w:szCs w:val="24"/>
        </w:rPr>
        <w:t>死</w:t>
      </w:r>
      <w:r w:rsidRPr="00945BA1">
        <w:rPr>
          <w:rFonts w:ascii="Times New Roman" w:eastAsia="SimSun" w:hAnsi="Times New Roman" w:cs="Times New Roman"/>
          <w:sz w:val="24"/>
          <w:szCs w:val="24"/>
        </w:rPr>
        <w:t>) hint</w:t>
      </w:r>
      <w:r w:rsidR="00276814">
        <w:rPr>
          <w:rFonts w:ascii="Times New Roman" w:eastAsia="SimSun" w:hAnsi="Times New Roman" w:cs="Times New Roman"/>
          <w:sz w:val="24"/>
          <w:szCs w:val="24"/>
        </w:rPr>
        <w:t>s</w:t>
      </w:r>
      <w:r w:rsidRPr="00945BA1">
        <w:rPr>
          <w:rFonts w:ascii="Times New Roman" w:eastAsia="SimSun" w:hAnsi="Times New Roman" w:cs="Times New Roman"/>
          <w:sz w:val="24"/>
          <w:szCs w:val="24"/>
        </w:rPr>
        <w:t xml:space="preserve"> a</w:t>
      </w:r>
      <w:r w:rsidR="007D6243">
        <w:rPr>
          <w:rFonts w:ascii="Times New Roman" w:eastAsia="SimSun" w:hAnsi="Times New Roman" w:cs="Times New Roman"/>
          <w:sz w:val="24"/>
          <w:szCs w:val="24"/>
        </w:rPr>
        <w:t>t potential dire consequences.</w:t>
      </w:r>
      <w:r w:rsidR="00276814">
        <w:rPr>
          <w:rStyle w:val="Fodnotehenvisning"/>
          <w:rFonts w:ascii="Times New Roman" w:eastAsia="SimSun" w:hAnsi="Times New Roman" w:cs="Times New Roman"/>
          <w:sz w:val="24"/>
          <w:szCs w:val="24"/>
        </w:rPr>
        <w:footnoteReference w:id="16"/>
      </w:r>
      <w:r w:rsidR="007D6243">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Mornin</w:t>
      </w:r>
      <w:r w:rsidR="007D6243">
        <w:rPr>
          <w:rFonts w:ascii="Times New Roman" w:eastAsia="SimSun" w:hAnsi="Times New Roman" w:cs="Times New Roman"/>
          <w:sz w:val="24"/>
          <w:szCs w:val="24"/>
        </w:rPr>
        <w:t>g”</w:t>
      </w:r>
      <w:r w:rsidRPr="00945BA1">
        <w:rPr>
          <w:rFonts w:ascii="Times New Roman" w:eastAsia="SimSun" w:hAnsi="Times New Roman" w:cs="Times New Roman"/>
          <w:sz w:val="24"/>
          <w:szCs w:val="24"/>
        </w:rPr>
        <w:t xml:space="preserve"> (</w:t>
      </w:r>
      <w:r w:rsidR="007D6243">
        <w:rPr>
          <w:rFonts w:ascii="Times New Roman" w:eastAsia="SimSun" w:hAnsi="Times New Roman" w:cs="Times New Roman"/>
          <w:i/>
          <w:sz w:val="24"/>
          <w:szCs w:val="24"/>
        </w:rPr>
        <w:t>chao</w:t>
      </w:r>
      <w:r w:rsidRPr="00945BA1">
        <w:rPr>
          <w:rFonts w:ascii="Times New Roman" w:eastAsia="SimSun" w:hAnsi="Times New Roman" w:cs="Times New Roman"/>
          <w:sz w:val="24"/>
          <w:szCs w:val="24"/>
        </w:rPr>
        <w:t>朝</w:t>
      </w:r>
      <w:r w:rsidR="007D6243">
        <w:rPr>
          <w:rFonts w:ascii="Times New Roman" w:hAnsi="Times New Roman" w:cs="Times New Roman"/>
          <w:sz w:val="24"/>
          <w:szCs w:val="24"/>
          <w:lang w:val="en-US" w:eastAsia="zh-TW"/>
        </w:rPr>
        <w:t>; also “court,” as in royal court</w:t>
      </w:r>
      <w:r w:rsidRPr="00945BA1">
        <w:rPr>
          <w:rFonts w:ascii="Times New Roman" w:eastAsia="SimSun" w:hAnsi="Times New Roman" w:cs="Times New Roman"/>
          <w:sz w:val="24"/>
          <w:szCs w:val="24"/>
        </w:rPr>
        <w:t>) add</w:t>
      </w:r>
      <w:r w:rsidR="007D6243">
        <w:rPr>
          <w:rFonts w:ascii="Times New Roman" w:eastAsia="SimSun" w:hAnsi="Times New Roman" w:cs="Times New Roman"/>
          <w:sz w:val="24"/>
          <w:szCs w:val="24"/>
        </w:rPr>
        <w:t>s</w:t>
      </w:r>
      <w:r w:rsidRPr="00945BA1">
        <w:rPr>
          <w:rFonts w:ascii="Times New Roman" w:eastAsia="SimSun" w:hAnsi="Times New Roman" w:cs="Times New Roman"/>
          <w:sz w:val="24"/>
          <w:szCs w:val="24"/>
        </w:rPr>
        <w:t xml:space="preserve"> to the sense of cognition stretched over time. It is worth noting that both #97 and #10 are distributed quite widely across the corpus.</w:t>
      </w:r>
    </w:p>
    <w:p w14:paraId="11A53527" w14:textId="20D5AAC7" w:rsidR="00C96ACA" w:rsidRPr="00945BA1" w:rsidRDefault="00A06A1A">
      <w:pPr>
        <w:pStyle w:val="Normal1"/>
        <w:spacing w:after="0" w:line="360" w:lineRule="auto"/>
        <w:ind w:firstLine="720"/>
        <w:rPr>
          <w:rFonts w:ascii="Times New Roman" w:hAnsi="Times New Roman" w:cs="Times New Roman"/>
        </w:rPr>
      </w:pPr>
      <w:r w:rsidRPr="00523EA5">
        <w:rPr>
          <w:rFonts w:ascii="Times New Roman" w:eastAsia="SimSun" w:hAnsi="Times New Roman" w:cs="Times New Roman"/>
          <w:i/>
          <w:sz w:val="24"/>
          <w:szCs w:val="24"/>
        </w:rPr>
        <w:t>Xin</w:t>
      </w:r>
      <w:r w:rsidRPr="00945BA1">
        <w:rPr>
          <w:rFonts w:ascii="Times New Roman" w:eastAsia="SimSun" w:hAnsi="Times New Roman" w:cs="Times New Roman"/>
          <w:sz w:val="24"/>
          <w:szCs w:val="24"/>
        </w:rPr>
        <w:t xml:space="preserve"> plays a relatively minor role in Topic #33, appearing ninth and having a weight of only 0.017, as opposed to .052 for the first term,</w:t>
      </w:r>
      <w:r w:rsidR="00174D26">
        <w:rPr>
          <w:rFonts w:ascii="Times New Roman" w:eastAsia="SimSun" w:hAnsi="Times New Roman" w:cs="Times New Roman"/>
          <w:sz w:val="24"/>
          <w:szCs w:val="24"/>
        </w:rPr>
        <w:t xml:space="preserve"> “person/human” (</w:t>
      </w:r>
      <w:r w:rsidR="00174D26">
        <w:rPr>
          <w:rFonts w:ascii="Times New Roman" w:eastAsia="SimSun" w:hAnsi="Times New Roman" w:cs="Times New Roman"/>
          <w:i/>
          <w:sz w:val="24"/>
          <w:szCs w:val="24"/>
        </w:rPr>
        <w:t>ren</w:t>
      </w:r>
      <w:r w:rsidRPr="00945BA1">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人</w:t>
      </w:r>
      <w:r w:rsidR="00174D26">
        <w:rPr>
          <w:rFonts w:ascii="Times New Roman" w:eastAsia="SimSun" w:hAnsi="Times New Roman" w:cs="Times New Roman"/>
          <w:sz w:val="24"/>
          <w:szCs w:val="24"/>
        </w:rPr>
        <w:t>)</w:t>
      </w:r>
      <w:r w:rsidRPr="00945BA1">
        <w:rPr>
          <w:rFonts w:ascii="Times New Roman" w:eastAsia="SimSun" w:hAnsi="Times New Roman" w:cs="Times New Roman"/>
          <w:sz w:val="24"/>
          <w:szCs w:val="24"/>
        </w:rPr>
        <w:t>. To the extent it is conceptual</w:t>
      </w:r>
      <w:r w:rsidR="00FF0B27">
        <w:rPr>
          <w:rFonts w:ascii="Times New Roman" w:eastAsia="SimSun" w:hAnsi="Times New Roman" w:cs="Times New Roman"/>
          <w:sz w:val="24"/>
          <w:szCs w:val="24"/>
        </w:rPr>
        <w:t>ly</w:t>
      </w:r>
      <w:r w:rsidRPr="00945BA1">
        <w:rPr>
          <w:rFonts w:ascii="Times New Roman" w:eastAsia="SimSun" w:hAnsi="Times New Roman" w:cs="Times New Roman"/>
          <w:sz w:val="24"/>
          <w:szCs w:val="24"/>
        </w:rPr>
        <w:t xml:space="preserve"> coherent, this topic seems to concern humans, Heaven and political order, with knowledge (</w:t>
      </w:r>
      <w:r w:rsidR="00973152">
        <w:rPr>
          <w:rFonts w:ascii="Times New Roman" w:eastAsia="SimSun" w:hAnsi="Times New Roman" w:cs="Times New Roman"/>
          <w:i/>
          <w:sz w:val="24"/>
          <w:szCs w:val="24"/>
        </w:rPr>
        <w:t>zhi</w:t>
      </w:r>
      <w:r w:rsidRPr="00945BA1">
        <w:rPr>
          <w:rFonts w:ascii="Times New Roman" w:eastAsia="SimSun" w:hAnsi="Times New Roman" w:cs="Times New Roman"/>
          <w:sz w:val="24"/>
          <w:szCs w:val="24"/>
        </w:rPr>
        <w:t>知</w:t>
      </w:r>
      <w:r w:rsidRPr="00945BA1">
        <w:rPr>
          <w:rFonts w:ascii="Times New Roman" w:eastAsia="SimSun" w:hAnsi="Times New Roman" w:cs="Times New Roman"/>
          <w:sz w:val="24"/>
          <w:szCs w:val="24"/>
        </w:rPr>
        <w:t xml:space="preserve">) also playing a role. This </w:t>
      </w:r>
      <w:r w:rsidR="00973152">
        <w:rPr>
          <w:rFonts w:ascii="Times New Roman" w:eastAsia="SimSun" w:hAnsi="Times New Roman" w:cs="Times New Roman"/>
          <w:sz w:val="24"/>
          <w:szCs w:val="24"/>
        </w:rPr>
        <w:t xml:space="preserve">topic </w:t>
      </w:r>
      <w:r w:rsidRPr="00945BA1">
        <w:rPr>
          <w:rFonts w:ascii="Times New Roman" w:eastAsia="SimSun" w:hAnsi="Times New Roman" w:cs="Times New Roman"/>
          <w:sz w:val="24"/>
          <w:szCs w:val="24"/>
        </w:rPr>
        <w:t xml:space="preserve">also serves </w:t>
      </w:r>
      <w:proofErr w:type="gramStart"/>
      <w:r w:rsidRPr="00945BA1">
        <w:rPr>
          <w:rFonts w:ascii="Times New Roman" w:eastAsia="SimSun" w:hAnsi="Times New Roman" w:cs="Times New Roman"/>
          <w:sz w:val="24"/>
          <w:szCs w:val="24"/>
        </w:rPr>
        <w:t xml:space="preserve">to </w:t>
      </w:r>
      <w:r w:rsidR="006646D8">
        <w:rPr>
          <w:rFonts w:ascii="Times New Roman" w:eastAsia="SimSun" w:hAnsi="Times New Roman" w:cs="Times New Roman"/>
          <w:sz w:val="24"/>
          <w:szCs w:val="24"/>
        </w:rPr>
        <w:t xml:space="preserve"> </w:t>
      </w:r>
      <w:r w:rsidRPr="00945BA1">
        <w:rPr>
          <w:rFonts w:ascii="Times New Roman" w:eastAsia="SimSun" w:hAnsi="Times New Roman" w:cs="Times New Roman"/>
          <w:sz w:val="24"/>
          <w:szCs w:val="24"/>
        </w:rPr>
        <w:t>underscore</w:t>
      </w:r>
      <w:proofErr w:type="gramEnd"/>
      <w:r w:rsidRPr="00945BA1">
        <w:rPr>
          <w:rFonts w:ascii="Times New Roman" w:eastAsia="SimSun" w:hAnsi="Times New Roman" w:cs="Times New Roman"/>
          <w:sz w:val="24"/>
          <w:szCs w:val="24"/>
        </w:rPr>
        <w:t xml:space="preserve"> </w:t>
      </w:r>
      <w:r w:rsidRPr="00B038A1">
        <w:rPr>
          <w:rFonts w:ascii="Times New Roman" w:eastAsia="SimSun" w:hAnsi="Times New Roman" w:cs="Times New Roman"/>
          <w:i/>
          <w:sz w:val="24"/>
          <w:szCs w:val="24"/>
        </w:rPr>
        <w:t>xin</w:t>
      </w:r>
      <w:r w:rsidRPr="00945BA1">
        <w:rPr>
          <w:rFonts w:ascii="Times New Roman" w:eastAsia="SimSun" w:hAnsi="Times New Roman" w:cs="Times New Roman"/>
          <w:sz w:val="24"/>
          <w:szCs w:val="24"/>
        </w:rPr>
        <w:t>’s primarily cognitive nature.</w:t>
      </w:r>
    </w:p>
    <w:p w14:paraId="09F4C54E" w14:textId="6057866D" w:rsidR="00C96ACA" w:rsidRPr="001356CE" w:rsidRDefault="00945BA1">
      <w:pPr>
        <w:pStyle w:val="Normal1"/>
        <w:spacing w:after="0" w:line="360" w:lineRule="auto"/>
        <w:ind w:firstLine="720"/>
        <w:rPr>
          <w:rFonts w:ascii="Times New Roman" w:eastAsia="Trebuchet MS" w:hAnsi="Times New Roman" w:cs="Times New Roman"/>
          <w:sz w:val="24"/>
          <w:szCs w:val="24"/>
          <w:highlight w:val="white"/>
        </w:rPr>
      </w:pPr>
      <w:r>
        <w:rPr>
          <w:rFonts w:ascii="Times New Roman" w:eastAsia="Trebuchet MS" w:hAnsi="Times New Roman" w:cs="Times New Roman"/>
          <w:sz w:val="24"/>
          <w:szCs w:val="24"/>
          <w:highlight w:val="white"/>
        </w:rPr>
        <w:t>The only other organ</w:t>
      </w:r>
      <w:r w:rsidR="00A06A1A" w:rsidRPr="00945BA1">
        <w:rPr>
          <w:rFonts w:ascii="Times New Roman" w:eastAsia="Trebuchet MS" w:hAnsi="Times New Roman" w:cs="Times New Roman"/>
          <w:sz w:val="24"/>
          <w:szCs w:val="24"/>
          <w:highlight w:val="white"/>
        </w:rPr>
        <w:t xml:space="preserve"> that appear</w:t>
      </w:r>
      <w:r>
        <w:rPr>
          <w:rFonts w:ascii="Times New Roman" w:eastAsia="Trebuchet MS" w:hAnsi="Times New Roman" w:cs="Times New Roman"/>
          <w:sz w:val="24"/>
          <w:szCs w:val="24"/>
          <w:highlight w:val="white"/>
        </w:rPr>
        <w:t>s</w:t>
      </w:r>
      <w:r w:rsidR="00A06A1A" w:rsidRPr="00945BA1">
        <w:rPr>
          <w:rFonts w:ascii="Times New Roman" w:eastAsia="Trebuchet MS" w:hAnsi="Times New Roman" w:cs="Times New Roman"/>
          <w:sz w:val="24"/>
          <w:szCs w:val="24"/>
          <w:highlight w:val="white"/>
        </w:rPr>
        <w:t xml:space="preserve"> in any of our 100 topics </w:t>
      </w:r>
      <w:r>
        <w:rPr>
          <w:rFonts w:ascii="Times New Roman" w:eastAsia="Trebuchet MS" w:hAnsi="Times New Roman" w:cs="Times New Roman"/>
          <w:sz w:val="24"/>
          <w:szCs w:val="24"/>
          <w:highlight w:val="white"/>
        </w:rPr>
        <w:t>is</w:t>
      </w:r>
      <w:r w:rsidR="00A06A1A" w:rsidRPr="00945BA1">
        <w:rPr>
          <w:rFonts w:ascii="Times New Roman" w:eastAsia="Trebuchet MS" w:hAnsi="Times New Roman" w:cs="Times New Roman"/>
          <w:sz w:val="24"/>
          <w:szCs w:val="24"/>
          <w:highlight w:val="white"/>
        </w:rPr>
        <w:t xml:space="preserve"> </w:t>
      </w:r>
      <w:r w:rsidR="00A06A1A" w:rsidRPr="00945BA1">
        <w:rPr>
          <w:rFonts w:ascii="Times New Roman" w:eastAsia="Trebuchet MS" w:hAnsi="Times New Roman" w:cs="Times New Roman"/>
          <w:i/>
          <w:sz w:val="24"/>
          <w:szCs w:val="24"/>
          <w:highlight w:val="white"/>
        </w:rPr>
        <w:t>mai</w:t>
      </w:r>
      <w:r w:rsidRPr="00945BA1">
        <w:rPr>
          <w:rFonts w:ascii="Times New Roman" w:hAnsi="Times New Roman" w:cs="Times New Roman"/>
          <w:sz w:val="23"/>
          <w:szCs w:val="23"/>
          <w:highlight w:val="white"/>
        </w:rPr>
        <w:t>脈</w:t>
      </w:r>
      <w:r>
        <w:rPr>
          <w:rFonts w:ascii="Times New Roman" w:hAnsi="Times New Roman" w:cs="Times New Roman" w:hint="eastAsia"/>
          <w:sz w:val="23"/>
          <w:szCs w:val="23"/>
          <w:highlight w:val="white"/>
          <w:lang w:eastAsia="zh-TW"/>
        </w:rPr>
        <w:t xml:space="preserve"> </w:t>
      </w:r>
      <w:r>
        <w:rPr>
          <w:rFonts w:ascii="Times New Roman" w:hAnsi="Times New Roman" w:cs="Times New Roman"/>
          <w:sz w:val="23"/>
          <w:szCs w:val="23"/>
          <w:highlight w:val="white"/>
          <w:lang w:val="en-US" w:eastAsia="zh-TW"/>
        </w:rPr>
        <w:t xml:space="preserve">(“vein/artery/pulse”), </w:t>
      </w:r>
      <w:r w:rsidR="00EF11FB">
        <w:rPr>
          <w:rFonts w:ascii="Times New Roman" w:hAnsi="Times New Roman" w:cs="Times New Roman"/>
          <w:sz w:val="23"/>
          <w:szCs w:val="23"/>
          <w:highlight w:val="white"/>
          <w:lang w:val="en-US" w:eastAsia="zh-TW"/>
        </w:rPr>
        <w:t>which</w:t>
      </w:r>
      <w:r>
        <w:rPr>
          <w:rFonts w:ascii="Times New Roman" w:hAnsi="Times New Roman" w:cs="Times New Roman"/>
          <w:sz w:val="23"/>
          <w:szCs w:val="23"/>
          <w:highlight w:val="white"/>
          <w:lang w:val="en-US" w:eastAsia="zh-TW"/>
        </w:rPr>
        <w:t xml:space="preserve"> </w:t>
      </w:r>
      <w:r>
        <w:rPr>
          <w:rFonts w:ascii="Times New Roman" w:eastAsia="Trebuchet MS" w:hAnsi="Times New Roman" w:cs="Times New Roman"/>
          <w:sz w:val="24"/>
          <w:szCs w:val="24"/>
          <w:highlight w:val="white"/>
        </w:rPr>
        <w:t xml:space="preserve">shows up, </w:t>
      </w:r>
      <w:r w:rsidR="00A06A1A" w:rsidRPr="00945BA1">
        <w:rPr>
          <w:rFonts w:ascii="Times New Roman" w:eastAsia="Trebuchet MS" w:hAnsi="Times New Roman" w:cs="Times New Roman"/>
          <w:sz w:val="24"/>
          <w:szCs w:val="24"/>
          <w:highlight w:val="white"/>
        </w:rPr>
        <w:t xml:space="preserve">as one might expect, in two wonderfully coherent “Traditional Chinese Medicine” topics </w:t>
      </w:r>
      <w:r w:rsidR="00CC0918">
        <w:rPr>
          <w:rFonts w:ascii="Times New Roman" w:eastAsia="Trebuchet MS" w:hAnsi="Times New Roman" w:cs="Times New Roman"/>
          <w:sz w:val="24"/>
          <w:szCs w:val="24"/>
          <w:highlight w:val="white"/>
        </w:rPr>
        <w:t>(#73 and #84),</w:t>
      </w:r>
      <w:r w:rsidR="00BF3DD8">
        <w:rPr>
          <w:rFonts w:ascii="Times New Roman" w:eastAsia="Trebuchet MS" w:hAnsi="Times New Roman" w:cs="Times New Roman"/>
          <w:sz w:val="24"/>
          <w:szCs w:val="24"/>
          <w:highlight w:val="white"/>
        </w:rPr>
        <w:t xml:space="preserve"> </w:t>
      </w:r>
      <w:r w:rsidR="00EF11FB">
        <w:rPr>
          <w:rFonts w:ascii="Times New Roman" w:eastAsia="Trebuchet MS" w:hAnsi="Times New Roman" w:cs="Times New Roman"/>
          <w:sz w:val="24"/>
          <w:szCs w:val="24"/>
          <w:highlight w:val="white"/>
        </w:rPr>
        <w:t>that</w:t>
      </w:r>
      <w:r w:rsidR="001356CE">
        <w:rPr>
          <w:rFonts w:ascii="Times New Roman" w:eastAsia="Trebuchet MS" w:hAnsi="Times New Roman" w:cs="Times New Roman"/>
          <w:sz w:val="24"/>
          <w:szCs w:val="24"/>
          <w:highlight w:val="white"/>
        </w:rPr>
        <w:t xml:space="preserve"> consist almost entirely of technical, medical terminology and load </w:t>
      </w:r>
      <w:r w:rsidR="0085356A">
        <w:rPr>
          <w:rFonts w:ascii="Times New Roman" w:eastAsia="Trebuchet MS" w:hAnsi="Times New Roman" w:cs="Times New Roman"/>
          <w:sz w:val="24"/>
          <w:szCs w:val="24"/>
          <w:highlight w:val="white"/>
        </w:rPr>
        <w:t xml:space="preserve">almost </w:t>
      </w:r>
      <w:r w:rsidR="001356CE">
        <w:rPr>
          <w:rFonts w:ascii="Times New Roman" w:eastAsia="Trebuchet MS" w:hAnsi="Times New Roman" w:cs="Times New Roman"/>
          <w:sz w:val="24"/>
          <w:szCs w:val="24"/>
          <w:highlight w:val="white"/>
        </w:rPr>
        <w:t>exclusively in the Medical text portion of the corpus</w:t>
      </w:r>
      <w:r w:rsidR="00BF3DD8">
        <w:rPr>
          <w:rFonts w:ascii="Times New Roman" w:eastAsia="Trebuchet MS" w:hAnsi="Times New Roman" w:cs="Times New Roman"/>
          <w:sz w:val="24"/>
          <w:szCs w:val="24"/>
          <w:highlight w:val="white"/>
        </w:rPr>
        <w:t>.</w:t>
      </w:r>
      <w:r w:rsidR="00D80562">
        <w:rPr>
          <w:rStyle w:val="Fodnotehenvisning"/>
          <w:rFonts w:ascii="Times New Roman" w:eastAsia="Trebuchet MS" w:hAnsi="Times New Roman" w:cs="Times New Roman"/>
          <w:sz w:val="24"/>
          <w:szCs w:val="24"/>
          <w:highlight w:val="white"/>
        </w:rPr>
        <w:footnoteReference w:id="17"/>
      </w:r>
      <w:r w:rsidR="00CC0918">
        <w:rPr>
          <w:rFonts w:ascii="Times New Roman" w:eastAsia="Trebuchet MS" w:hAnsi="Times New Roman" w:cs="Times New Roman"/>
          <w:sz w:val="24"/>
          <w:szCs w:val="24"/>
          <w:highlight w:val="white"/>
        </w:rPr>
        <w:t xml:space="preserve"> </w:t>
      </w:r>
      <w:r w:rsidR="001356CE">
        <w:rPr>
          <w:rFonts w:ascii="Times New Roman" w:eastAsia="Trebuchet MS" w:hAnsi="Times New Roman" w:cs="Times New Roman"/>
          <w:sz w:val="24"/>
          <w:szCs w:val="24"/>
          <w:highlight w:val="white"/>
        </w:rPr>
        <w:t>In the Ex-Medical corpus, then</w:t>
      </w:r>
      <w:r w:rsidR="00A06A1A" w:rsidRPr="00945BA1">
        <w:rPr>
          <w:rFonts w:ascii="Times New Roman" w:eastAsia="Trebuchet MS" w:hAnsi="Times New Roman" w:cs="Times New Roman"/>
          <w:sz w:val="24"/>
          <w:szCs w:val="24"/>
          <w:highlight w:val="white"/>
        </w:rPr>
        <w:t xml:space="preserve">, </w:t>
      </w:r>
      <w:r w:rsidR="001356CE">
        <w:rPr>
          <w:rFonts w:ascii="Times New Roman" w:eastAsia="Trebuchet MS" w:hAnsi="Times New Roman" w:cs="Times New Roman"/>
          <w:sz w:val="24"/>
          <w:szCs w:val="24"/>
          <w:highlight w:val="white"/>
        </w:rPr>
        <w:t xml:space="preserve">it is significant that </w:t>
      </w:r>
      <w:r w:rsidR="00A06A1A" w:rsidRPr="001356CE">
        <w:rPr>
          <w:rFonts w:ascii="Times New Roman" w:eastAsia="Trebuchet MS" w:hAnsi="Times New Roman" w:cs="Times New Roman"/>
          <w:i/>
          <w:sz w:val="24"/>
          <w:szCs w:val="24"/>
          <w:highlight w:val="white"/>
        </w:rPr>
        <w:t>xin</w:t>
      </w:r>
      <w:r w:rsidR="00A06A1A" w:rsidRPr="00945BA1">
        <w:rPr>
          <w:rFonts w:ascii="Times New Roman" w:eastAsia="Trebuchet MS" w:hAnsi="Times New Roman" w:cs="Times New Roman"/>
          <w:sz w:val="24"/>
          <w:szCs w:val="24"/>
          <w:highlight w:val="white"/>
        </w:rPr>
        <w:t xml:space="preserve"> is the </w:t>
      </w:r>
      <w:r w:rsidR="00A06A1A" w:rsidRPr="00945BA1">
        <w:rPr>
          <w:rFonts w:ascii="Times New Roman" w:eastAsia="Trebuchet MS" w:hAnsi="Times New Roman" w:cs="Times New Roman"/>
          <w:i/>
          <w:sz w:val="24"/>
          <w:szCs w:val="24"/>
          <w:highlight w:val="white"/>
        </w:rPr>
        <w:t xml:space="preserve">only </w:t>
      </w:r>
      <w:r w:rsidR="00A06A1A" w:rsidRPr="00945BA1">
        <w:rPr>
          <w:rFonts w:ascii="Times New Roman" w:eastAsia="Trebuchet MS" w:hAnsi="Times New Roman" w:cs="Times New Roman"/>
          <w:sz w:val="24"/>
          <w:szCs w:val="24"/>
          <w:highlight w:val="white"/>
        </w:rPr>
        <w:t xml:space="preserve">bodily </w:t>
      </w:r>
      <w:r w:rsidR="00A06A1A" w:rsidRPr="00945BA1">
        <w:rPr>
          <w:rFonts w:ascii="Times New Roman" w:eastAsia="Trebuchet MS" w:hAnsi="Times New Roman" w:cs="Times New Roman"/>
          <w:sz w:val="24"/>
          <w:szCs w:val="24"/>
          <w:highlight w:val="white"/>
        </w:rPr>
        <w:lastRenderedPageBreak/>
        <w:t>organ</w:t>
      </w:r>
      <w:r w:rsidR="00E73ADD">
        <w:rPr>
          <w:rStyle w:val="Fodnotehenvisning"/>
          <w:rFonts w:ascii="Times New Roman" w:eastAsia="Trebuchet MS" w:hAnsi="Times New Roman" w:cs="Times New Roman"/>
          <w:sz w:val="24"/>
          <w:szCs w:val="24"/>
          <w:highlight w:val="white"/>
        </w:rPr>
        <w:footnoteReference w:id="18"/>
      </w:r>
      <w:r w:rsidR="00A06A1A" w:rsidRPr="00945BA1">
        <w:rPr>
          <w:rFonts w:ascii="Times New Roman" w:eastAsia="Trebuchet MS" w:hAnsi="Times New Roman" w:cs="Times New Roman"/>
          <w:sz w:val="24"/>
          <w:szCs w:val="24"/>
          <w:highlight w:val="white"/>
        </w:rPr>
        <w:t xml:space="preserve"> to appear </w:t>
      </w:r>
      <w:r w:rsidR="00EF11FB">
        <w:rPr>
          <w:rFonts w:ascii="Times New Roman" w:eastAsia="Trebuchet MS" w:hAnsi="Times New Roman" w:cs="Times New Roman"/>
          <w:sz w:val="24"/>
          <w:szCs w:val="24"/>
          <w:highlight w:val="white"/>
        </w:rPr>
        <w:t>among the most important characters in any</w:t>
      </w:r>
      <w:r w:rsidR="001356CE">
        <w:rPr>
          <w:rFonts w:ascii="Times New Roman" w:eastAsia="Trebuchet MS" w:hAnsi="Times New Roman" w:cs="Times New Roman"/>
          <w:sz w:val="24"/>
          <w:szCs w:val="24"/>
          <w:highlight w:val="white"/>
        </w:rPr>
        <w:t xml:space="preserve"> </w:t>
      </w:r>
      <w:r w:rsidR="00EF11FB">
        <w:rPr>
          <w:rFonts w:ascii="Times New Roman" w:eastAsia="Trebuchet MS" w:hAnsi="Times New Roman" w:cs="Times New Roman"/>
          <w:sz w:val="24"/>
          <w:szCs w:val="24"/>
          <w:highlight w:val="white"/>
        </w:rPr>
        <w:t xml:space="preserve">of </w:t>
      </w:r>
      <w:r w:rsidR="00A06A1A" w:rsidRPr="00945BA1">
        <w:rPr>
          <w:rFonts w:ascii="Times New Roman" w:eastAsia="Trebuchet MS" w:hAnsi="Times New Roman" w:cs="Times New Roman"/>
          <w:sz w:val="24"/>
          <w:szCs w:val="24"/>
          <w:highlight w:val="white"/>
        </w:rPr>
        <w:t>our 100 topic model</w:t>
      </w:r>
      <w:r w:rsidR="00EF11FB">
        <w:rPr>
          <w:rFonts w:ascii="Times New Roman" w:eastAsia="Trebuchet MS" w:hAnsi="Times New Roman" w:cs="Times New Roman"/>
          <w:sz w:val="24"/>
          <w:szCs w:val="24"/>
          <w:highlight w:val="white"/>
        </w:rPr>
        <w:t>s</w:t>
      </w:r>
      <w:r w:rsidR="00A06A1A" w:rsidRPr="00945BA1">
        <w:rPr>
          <w:rFonts w:ascii="Times New Roman" w:eastAsia="Trebuchet MS" w:hAnsi="Times New Roman" w:cs="Times New Roman"/>
          <w:sz w:val="24"/>
          <w:szCs w:val="24"/>
          <w:highlight w:val="white"/>
        </w:rPr>
        <w:t>.</w:t>
      </w:r>
      <w:r w:rsidR="001356CE">
        <w:rPr>
          <w:rFonts w:ascii="Times New Roman" w:eastAsia="Trebuchet MS" w:hAnsi="Times New Roman" w:cs="Times New Roman"/>
          <w:sz w:val="24"/>
          <w:szCs w:val="24"/>
          <w:highlight w:val="white"/>
        </w:rPr>
        <w:t xml:space="preserve"> </w:t>
      </w:r>
      <w:r w:rsidR="00A06A1A" w:rsidRPr="00945BA1">
        <w:rPr>
          <w:rFonts w:ascii="Times New Roman" w:eastAsia="Trebuchet MS" w:hAnsi="Times New Roman" w:cs="Times New Roman"/>
          <w:sz w:val="24"/>
          <w:szCs w:val="24"/>
          <w:highlight w:val="white"/>
        </w:rPr>
        <w:t>In other words, it is the only organ conceptually</w:t>
      </w:r>
      <w:r w:rsidR="00153A17">
        <w:rPr>
          <w:rFonts w:ascii="Times New Roman" w:eastAsia="Trebuchet MS" w:hAnsi="Times New Roman" w:cs="Times New Roman"/>
          <w:sz w:val="24"/>
          <w:szCs w:val="24"/>
          <w:highlight w:val="white"/>
        </w:rPr>
        <w:t>,</w:t>
      </w:r>
      <w:r w:rsidR="00A06A1A" w:rsidRPr="00945BA1">
        <w:rPr>
          <w:rFonts w:ascii="Times New Roman" w:eastAsia="Trebuchet MS" w:hAnsi="Times New Roman" w:cs="Times New Roman"/>
          <w:sz w:val="24"/>
          <w:szCs w:val="24"/>
          <w:highlight w:val="white"/>
        </w:rPr>
        <w:t xml:space="preserve"> </w:t>
      </w:r>
      <w:r w:rsidR="001356CE">
        <w:rPr>
          <w:rFonts w:ascii="Times New Roman" w:eastAsia="Trebuchet MS" w:hAnsi="Times New Roman" w:cs="Times New Roman"/>
          <w:sz w:val="24"/>
          <w:szCs w:val="24"/>
          <w:highlight w:val="white"/>
        </w:rPr>
        <w:t>or stylistically</w:t>
      </w:r>
      <w:r w:rsidR="00153A17">
        <w:rPr>
          <w:rFonts w:ascii="Times New Roman" w:eastAsia="Trebuchet MS" w:hAnsi="Times New Roman" w:cs="Times New Roman"/>
          <w:sz w:val="24"/>
          <w:szCs w:val="24"/>
          <w:highlight w:val="white"/>
        </w:rPr>
        <w:t>,</w:t>
      </w:r>
      <w:r w:rsidR="001356CE">
        <w:rPr>
          <w:rFonts w:ascii="Times New Roman" w:eastAsia="Trebuchet MS" w:hAnsi="Times New Roman" w:cs="Times New Roman"/>
          <w:sz w:val="24"/>
          <w:szCs w:val="24"/>
          <w:highlight w:val="white"/>
        </w:rPr>
        <w:t xml:space="preserve"> </w:t>
      </w:r>
      <w:r w:rsidR="00A06A1A" w:rsidRPr="00945BA1">
        <w:rPr>
          <w:rFonts w:ascii="Times New Roman" w:eastAsia="Trebuchet MS" w:hAnsi="Times New Roman" w:cs="Times New Roman"/>
          <w:sz w:val="24"/>
          <w:szCs w:val="24"/>
          <w:highlight w:val="white"/>
        </w:rPr>
        <w:t xml:space="preserve">salient enough to appear in distinctive thematic clusters. This </w:t>
      </w:r>
      <w:r w:rsidR="001356CE">
        <w:rPr>
          <w:rFonts w:ascii="Times New Roman" w:eastAsia="Trebuchet MS" w:hAnsi="Times New Roman" w:cs="Times New Roman"/>
          <w:sz w:val="24"/>
          <w:szCs w:val="24"/>
          <w:highlight w:val="white"/>
        </w:rPr>
        <w:t>is yet another example of the</w:t>
      </w:r>
      <w:r w:rsidR="00A06A1A" w:rsidRPr="00945BA1">
        <w:rPr>
          <w:rFonts w:ascii="Times New Roman" w:eastAsia="Trebuchet MS" w:hAnsi="Times New Roman" w:cs="Times New Roman"/>
          <w:sz w:val="24"/>
          <w:szCs w:val="24"/>
          <w:highlight w:val="white"/>
        </w:rPr>
        <w:t xml:space="preserve"> qualitative uniqueness of </w:t>
      </w:r>
      <w:r w:rsidR="00A06A1A" w:rsidRPr="001356CE">
        <w:rPr>
          <w:rFonts w:ascii="Times New Roman" w:eastAsia="Trebuchet MS" w:hAnsi="Times New Roman" w:cs="Times New Roman"/>
          <w:i/>
          <w:sz w:val="24"/>
          <w:szCs w:val="24"/>
          <w:highlight w:val="white"/>
        </w:rPr>
        <w:t>xin</w:t>
      </w:r>
      <w:r w:rsidR="00A06A1A" w:rsidRPr="00945BA1">
        <w:rPr>
          <w:rFonts w:ascii="Times New Roman" w:eastAsia="Trebuchet MS" w:hAnsi="Times New Roman" w:cs="Times New Roman"/>
          <w:sz w:val="24"/>
          <w:szCs w:val="24"/>
          <w:highlight w:val="white"/>
        </w:rPr>
        <w:t xml:space="preserve">, </w:t>
      </w:r>
      <w:r w:rsidR="001356CE">
        <w:rPr>
          <w:rFonts w:ascii="Times New Roman" w:eastAsia="Trebuchet MS" w:hAnsi="Times New Roman" w:cs="Times New Roman"/>
          <w:sz w:val="24"/>
          <w:szCs w:val="24"/>
          <w:highlight w:val="white"/>
        </w:rPr>
        <w:t xml:space="preserve">and </w:t>
      </w:r>
      <w:r w:rsidR="00A06A1A" w:rsidRPr="00945BA1">
        <w:rPr>
          <w:rFonts w:ascii="Times New Roman" w:eastAsia="Trebuchet MS" w:hAnsi="Times New Roman" w:cs="Times New Roman"/>
          <w:sz w:val="24"/>
          <w:szCs w:val="24"/>
          <w:highlight w:val="white"/>
        </w:rPr>
        <w:t xml:space="preserve">further </w:t>
      </w:r>
      <w:r w:rsidR="001356CE">
        <w:rPr>
          <w:rFonts w:ascii="Times New Roman" w:eastAsia="Trebuchet MS" w:hAnsi="Times New Roman" w:cs="Times New Roman"/>
          <w:sz w:val="24"/>
          <w:szCs w:val="24"/>
          <w:highlight w:val="white"/>
        </w:rPr>
        <w:t>evidence against strong mind-body holist claims about early China</w:t>
      </w:r>
      <w:r w:rsidR="00A06A1A" w:rsidRPr="00945BA1">
        <w:rPr>
          <w:rFonts w:ascii="Times New Roman" w:eastAsia="Trebuchet MS" w:hAnsi="Times New Roman" w:cs="Times New Roman"/>
          <w:sz w:val="24"/>
          <w:szCs w:val="24"/>
          <w:highlight w:val="white"/>
        </w:rPr>
        <w:t>.</w:t>
      </w:r>
      <w:r w:rsidR="006646D8">
        <w:rPr>
          <w:rFonts w:ascii="Times New Roman" w:eastAsia="Trebuchet MS" w:hAnsi="Times New Roman" w:cs="Times New Roman"/>
          <w:sz w:val="24"/>
          <w:szCs w:val="24"/>
          <w:highlight w:val="white"/>
        </w:rPr>
        <w:t xml:space="preserve"> </w:t>
      </w:r>
    </w:p>
    <w:p w14:paraId="0E41F44A" w14:textId="77777777" w:rsidR="00C96ACA" w:rsidRPr="00945BA1" w:rsidRDefault="00A06A1A">
      <w:pPr>
        <w:pStyle w:val="Normal1"/>
        <w:spacing w:after="0" w:line="360" w:lineRule="auto"/>
        <w:rPr>
          <w:rFonts w:ascii="Times New Roman" w:hAnsi="Times New Roman" w:cs="Times New Roman"/>
        </w:rPr>
      </w:pPr>
      <w:r w:rsidRPr="00945BA1">
        <w:rPr>
          <w:rFonts w:ascii="Times New Roman" w:eastAsia="Trebuchet MS" w:hAnsi="Times New Roman" w:cs="Times New Roman"/>
          <w:sz w:val="24"/>
          <w:szCs w:val="24"/>
        </w:rPr>
        <w:t xml:space="preserve"> </w:t>
      </w:r>
    </w:p>
    <w:p w14:paraId="13458225" w14:textId="77777777" w:rsidR="00C96ACA" w:rsidRPr="00945BA1" w:rsidRDefault="00A06A1A">
      <w:pPr>
        <w:pStyle w:val="Normal1"/>
        <w:spacing w:line="360" w:lineRule="auto"/>
        <w:rPr>
          <w:rFonts w:ascii="Times New Roman" w:hAnsi="Times New Roman" w:cs="Times New Roman"/>
        </w:rPr>
      </w:pPr>
      <w:r w:rsidRPr="00945BA1">
        <w:rPr>
          <w:rFonts w:ascii="Times New Roman" w:eastAsia="Trebuchet MS" w:hAnsi="Times New Roman" w:cs="Times New Roman"/>
          <w:b/>
          <w:sz w:val="24"/>
          <w:szCs w:val="24"/>
        </w:rPr>
        <w:t>7. Conclusion</w:t>
      </w:r>
    </w:p>
    <w:p w14:paraId="6C9E6EF3" w14:textId="766BF032" w:rsidR="00C96ACA" w:rsidRPr="00945BA1" w:rsidRDefault="005F7054">
      <w:pPr>
        <w:pStyle w:val="Normal1"/>
        <w:spacing w:before="100" w:after="120" w:line="360" w:lineRule="auto"/>
        <w:ind w:firstLine="720"/>
        <w:rPr>
          <w:rFonts w:ascii="Times New Roman" w:hAnsi="Times New Roman" w:cs="Times New Roman"/>
        </w:rPr>
      </w:pPr>
      <w:r>
        <w:rPr>
          <w:rFonts w:ascii="Times New Roman" w:eastAsia="Trebuchet MS" w:hAnsi="Times New Roman" w:cs="Times New Roman"/>
          <w:sz w:val="24"/>
          <w:szCs w:val="24"/>
        </w:rPr>
        <w:t xml:space="preserve">Some of </w:t>
      </w:r>
      <w:r w:rsidR="004B3B6D">
        <w:rPr>
          <w:rFonts w:ascii="Times New Roman" w:eastAsia="Trebuchet MS" w:hAnsi="Times New Roman" w:cs="Times New Roman"/>
          <w:sz w:val="24"/>
          <w:szCs w:val="24"/>
        </w:rPr>
        <w:t>the</w:t>
      </w:r>
      <w:r>
        <w:rPr>
          <w:rFonts w:ascii="Times New Roman" w:eastAsia="Trebuchet MS" w:hAnsi="Times New Roman" w:cs="Times New Roman"/>
          <w:sz w:val="24"/>
          <w:szCs w:val="24"/>
        </w:rPr>
        <w:t xml:space="preserve"> studies </w:t>
      </w:r>
      <w:r w:rsidR="004B3B6D">
        <w:rPr>
          <w:rFonts w:ascii="Times New Roman" w:eastAsia="Trebuchet MS" w:hAnsi="Times New Roman" w:cs="Times New Roman"/>
          <w:sz w:val="24"/>
          <w:szCs w:val="24"/>
        </w:rPr>
        <w:t xml:space="preserve">reported above </w:t>
      </w:r>
      <w:r>
        <w:rPr>
          <w:rFonts w:ascii="Times New Roman" w:eastAsia="Trebuchet MS" w:hAnsi="Times New Roman" w:cs="Times New Roman"/>
          <w:sz w:val="24"/>
          <w:szCs w:val="24"/>
        </w:rPr>
        <w:t xml:space="preserve">would have benefited from a more careful consideration of candidate control words, or a better-formulated </w:t>
      </w:r>
      <w:r w:rsidR="006A52EA">
        <w:rPr>
          <w:rFonts w:ascii="Times New Roman" w:eastAsia="Trebuchet MS" w:hAnsi="Times New Roman" w:cs="Times New Roman"/>
          <w:sz w:val="24"/>
          <w:szCs w:val="24"/>
        </w:rPr>
        <w:t xml:space="preserve">stop-word </w:t>
      </w:r>
      <w:r>
        <w:rPr>
          <w:rFonts w:ascii="Times New Roman" w:eastAsia="Trebuchet MS" w:hAnsi="Times New Roman" w:cs="Times New Roman"/>
          <w:sz w:val="24"/>
          <w:szCs w:val="24"/>
        </w:rPr>
        <w:t xml:space="preserve">list. </w:t>
      </w:r>
      <w:r w:rsidR="00E60FBC">
        <w:rPr>
          <w:rFonts w:ascii="Times New Roman" w:eastAsia="Trebuchet MS" w:hAnsi="Times New Roman" w:cs="Times New Roman"/>
          <w:sz w:val="24"/>
          <w:szCs w:val="24"/>
        </w:rPr>
        <w:t xml:space="preserve">Overall, however, our results are quite robust, especially because they come to similar conclusions by means of very different methodologies. </w:t>
      </w:r>
      <w:r w:rsidR="0095735B">
        <w:rPr>
          <w:rFonts w:ascii="Times New Roman" w:eastAsia="Trebuchet MS" w:hAnsi="Times New Roman" w:cs="Times New Roman"/>
          <w:sz w:val="24"/>
          <w:szCs w:val="24"/>
        </w:rPr>
        <w:t xml:space="preserve">Whether we are looking at word collocation measures, </w:t>
      </w:r>
      <w:r w:rsidR="004B3B6D">
        <w:rPr>
          <w:rFonts w:ascii="Times New Roman" w:eastAsia="Trebuchet MS" w:hAnsi="Times New Roman" w:cs="Times New Roman"/>
          <w:sz w:val="24"/>
          <w:szCs w:val="24"/>
        </w:rPr>
        <w:t xml:space="preserve">hierarchical cluster analyses or topic models, </w:t>
      </w:r>
      <w:r w:rsidR="004B3B6D">
        <w:rPr>
          <w:rFonts w:ascii="Times New Roman" w:eastAsia="Trebuchet MS" w:hAnsi="Times New Roman" w:cs="Times New Roman"/>
          <w:i/>
          <w:sz w:val="24"/>
          <w:szCs w:val="24"/>
        </w:rPr>
        <w:t xml:space="preserve">xin </w:t>
      </w:r>
      <w:r w:rsidR="004B3B6D">
        <w:rPr>
          <w:rFonts w:ascii="Times New Roman" w:eastAsia="Trebuchet MS" w:hAnsi="Times New Roman" w:cs="Times New Roman"/>
          <w:sz w:val="24"/>
          <w:szCs w:val="24"/>
        </w:rPr>
        <w:t>stands out as entirely, qualit</w:t>
      </w:r>
      <w:r w:rsidR="00C64B88">
        <w:rPr>
          <w:rFonts w:ascii="Times New Roman" w:eastAsia="Trebuchet MS" w:hAnsi="Times New Roman" w:cs="Times New Roman"/>
          <w:sz w:val="24"/>
          <w:szCs w:val="24"/>
        </w:rPr>
        <w:t>atively unique among the organs. The locus of the most important of human capacities—thought, planning</w:t>
      </w:r>
      <w:r w:rsidR="008E5DD6">
        <w:rPr>
          <w:rFonts w:ascii="Times New Roman" w:eastAsia="Trebuchet MS" w:hAnsi="Times New Roman" w:cs="Times New Roman"/>
          <w:sz w:val="24"/>
          <w:szCs w:val="24"/>
        </w:rPr>
        <w:t>,</w:t>
      </w:r>
      <w:r w:rsidR="00C64B88">
        <w:rPr>
          <w:rFonts w:ascii="Times New Roman" w:eastAsia="Trebuchet MS" w:hAnsi="Times New Roman" w:cs="Times New Roman"/>
          <w:sz w:val="24"/>
          <w:szCs w:val="24"/>
        </w:rPr>
        <w:t xml:space="preserve"> and decision-making—it </w:t>
      </w:r>
      <w:r w:rsidR="004B3B6D">
        <w:rPr>
          <w:rFonts w:ascii="Times New Roman" w:eastAsia="Trebuchet MS" w:hAnsi="Times New Roman" w:cs="Times New Roman"/>
          <w:sz w:val="24"/>
          <w:szCs w:val="24"/>
        </w:rPr>
        <w:t xml:space="preserve">shows </w:t>
      </w:r>
      <w:r w:rsidR="003401FA">
        <w:rPr>
          <w:rFonts w:ascii="Times New Roman" w:eastAsia="Trebuchet MS" w:hAnsi="Times New Roman" w:cs="Times New Roman"/>
          <w:sz w:val="24"/>
          <w:szCs w:val="24"/>
        </w:rPr>
        <w:t>a</w:t>
      </w:r>
      <w:r w:rsidR="004B3B6D">
        <w:rPr>
          <w:rFonts w:ascii="Times New Roman" w:eastAsia="Trebuchet MS" w:hAnsi="Times New Roman" w:cs="Times New Roman"/>
          <w:sz w:val="24"/>
          <w:szCs w:val="24"/>
        </w:rPr>
        <w:t xml:space="preserve"> distinctive and highly-salient relationship to the p</w:t>
      </w:r>
      <w:r w:rsidR="003401FA">
        <w:rPr>
          <w:rFonts w:ascii="Times New Roman" w:eastAsia="Trebuchet MS" w:hAnsi="Times New Roman" w:cs="Times New Roman"/>
          <w:sz w:val="24"/>
          <w:szCs w:val="24"/>
        </w:rPr>
        <w:t xml:space="preserve">hysical body, one that makes little sense unless the </w:t>
      </w:r>
      <w:r w:rsidR="00563615">
        <w:rPr>
          <w:rFonts w:ascii="Times New Roman" w:eastAsia="Trebuchet MS" w:hAnsi="Times New Roman" w:cs="Times New Roman"/>
          <w:sz w:val="24"/>
          <w:szCs w:val="24"/>
        </w:rPr>
        <w:t xml:space="preserve">authors of </w:t>
      </w:r>
      <w:r w:rsidR="00563615">
        <w:rPr>
          <w:rFonts w:ascii="Times New Roman" w:eastAsia="Trebuchet MS" w:hAnsi="Times New Roman" w:cs="Times New Roman"/>
          <w:sz w:val="24"/>
          <w:szCs w:val="24"/>
        </w:rPr>
        <w:lastRenderedPageBreak/>
        <w:t xml:space="preserve">the texts in which </w:t>
      </w:r>
      <w:r w:rsidR="00563615">
        <w:rPr>
          <w:rFonts w:ascii="Times New Roman" w:eastAsia="Trebuchet MS" w:hAnsi="Times New Roman" w:cs="Times New Roman"/>
          <w:i/>
          <w:sz w:val="24"/>
          <w:szCs w:val="24"/>
        </w:rPr>
        <w:t xml:space="preserve">xin </w:t>
      </w:r>
      <w:r w:rsidR="00563615">
        <w:rPr>
          <w:rFonts w:ascii="Times New Roman" w:eastAsia="Trebuchet MS" w:hAnsi="Times New Roman" w:cs="Times New Roman"/>
          <w:sz w:val="24"/>
          <w:szCs w:val="24"/>
        </w:rPr>
        <w:t xml:space="preserve">appears were operating against a background assumption of </w:t>
      </w:r>
      <w:r w:rsidR="00141E1C">
        <w:rPr>
          <w:rFonts w:ascii="Times New Roman" w:eastAsia="Trebuchet MS" w:hAnsi="Times New Roman" w:cs="Times New Roman"/>
          <w:sz w:val="24"/>
          <w:szCs w:val="24"/>
        </w:rPr>
        <w:t xml:space="preserve">at least </w:t>
      </w:r>
      <w:r w:rsidR="00563615">
        <w:rPr>
          <w:rFonts w:ascii="Times New Roman" w:eastAsia="Trebuchet MS" w:hAnsi="Times New Roman" w:cs="Times New Roman"/>
          <w:sz w:val="24"/>
          <w:szCs w:val="24"/>
        </w:rPr>
        <w:t>“weak” folk mind-body dualism.</w:t>
      </w:r>
      <w:r w:rsidR="006646D8">
        <w:rPr>
          <w:rFonts w:ascii="Times New Roman" w:eastAsia="Trebuchet MS" w:hAnsi="Times New Roman" w:cs="Times New Roman"/>
          <w:sz w:val="24"/>
          <w:szCs w:val="24"/>
        </w:rPr>
        <w:t xml:space="preserve"> </w:t>
      </w:r>
      <w:r w:rsidR="00E60FBC">
        <w:rPr>
          <w:rFonts w:ascii="Times New Roman" w:eastAsia="Trebuchet MS" w:hAnsi="Times New Roman" w:cs="Times New Roman"/>
          <w:sz w:val="24"/>
          <w:szCs w:val="24"/>
        </w:rPr>
        <w:t xml:space="preserve"> </w:t>
      </w:r>
    </w:p>
    <w:p w14:paraId="4B64D235" w14:textId="3DBAC257" w:rsidR="005F67AF" w:rsidRDefault="00A06A1A">
      <w:pPr>
        <w:pStyle w:val="Normal1"/>
        <w:spacing w:before="100" w:after="120" w:line="360" w:lineRule="auto"/>
        <w:ind w:firstLine="720"/>
        <w:rPr>
          <w:rFonts w:ascii="Times New Roman" w:eastAsia="Trebuchet MS" w:hAnsi="Times New Roman" w:cs="Times New Roman"/>
          <w:sz w:val="24"/>
          <w:szCs w:val="24"/>
        </w:rPr>
      </w:pPr>
      <w:r w:rsidRPr="00945BA1">
        <w:rPr>
          <w:rFonts w:ascii="Times New Roman" w:eastAsia="Trebuchet MS" w:hAnsi="Times New Roman" w:cs="Times New Roman"/>
          <w:sz w:val="24"/>
          <w:szCs w:val="24"/>
        </w:rPr>
        <w:t>There are no doubt those among our colleagues in Religious Studies who view talk of collocation measures, KWIC windows and hierarchical clustering algorithms as a sinister encroachment of the sciences upon the humanities</w:t>
      </w:r>
      <w:r w:rsidR="006C769A">
        <w:rPr>
          <w:rFonts w:ascii="Times New Roman" w:eastAsia="Trebuchet MS" w:hAnsi="Times New Roman" w:cs="Times New Roman"/>
          <w:sz w:val="24"/>
          <w:szCs w:val="24"/>
        </w:rPr>
        <w:t>, and further evidence</w:t>
      </w:r>
      <w:r w:rsidRPr="00945BA1">
        <w:rPr>
          <w:rFonts w:ascii="Times New Roman" w:eastAsia="Trebuchet MS" w:hAnsi="Times New Roman" w:cs="Times New Roman"/>
          <w:sz w:val="24"/>
          <w:szCs w:val="24"/>
        </w:rPr>
        <w:t xml:space="preserve"> that the twilight of the humanities is truly upon us. Even some early practitioners and advocates of digital humanities have, more recently, begun portraying the movement as part of a “neoliberal” conspiracy to undermine the core mission of the university and transform humanistic scholars into disposal tech flunkies (</w:t>
      </w:r>
      <w:r w:rsidR="009A5837">
        <w:rPr>
          <w:rFonts w:ascii="Times New Roman" w:eastAsia="Trebuchet MS" w:hAnsi="Times New Roman" w:cs="Times New Roman"/>
          <w:sz w:val="24"/>
          <w:szCs w:val="24"/>
        </w:rPr>
        <w:fldChar w:fldCharType="begin"/>
      </w:r>
      <w:r w:rsidR="009A5837">
        <w:rPr>
          <w:rFonts w:ascii="Times New Roman" w:eastAsia="Trebuchet MS" w:hAnsi="Times New Roman" w:cs="Times New Roman"/>
          <w:sz w:val="24"/>
          <w:szCs w:val="24"/>
        </w:rPr>
        <w:instrText xml:space="preserve"> ADDIN EN.CITE &lt;EndNote&gt;&lt;Cite&gt;&lt;Author&gt;Allington&lt;/Author&gt;&lt;Year&gt;2016&lt;/Year&gt;&lt;RecNum&gt;11064&lt;/RecNum&gt;&lt;DisplayText&gt;Allington, Brouillette, &amp;amp; Golumbia 2016&lt;/DisplayText&gt;&lt;record&gt;&lt;rec-number&gt;11064&lt;/rec-number&gt;&lt;foreign-keys&gt;&lt;key app="EN" db-id="av9dsszt5t2ed3ex25r5de51dzza09tr0tv0" timestamp="1463357147"&gt;11064&lt;/key&gt;&lt;/foreign-keys&gt;&lt;ref-type name="Newspaper Article"&gt;23&lt;/ref-type&gt;&lt;contributors&gt;&lt;authors&gt;&lt;author&gt;Allington, Daniel&lt;/author&gt;&lt;author&gt;Brouillette, Sarah&lt;/author&gt;&lt;author&gt;Golumbia, David&lt;/author&gt;&lt;/authors&gt;&lt;/contributors&gt;&lt;titles&gt;&lt;title&gt;Neoliberal Tools (and Archives): A Political History of Digital Humanities&lt;/title&gt;&lt;secondary-title&gt;LA Review of Books&lt;/secondary-title&gt;&lt;/titles&gt;&lt;dates&gt;&lt;year&gt;2016&lt;/year&gt;&lt;pub-dates&gt;&lt;date&gt;May 1, 2016&lt;/date&gt;&lt;/pub-dates&gt;&lt;/dates&gt;&lt;urls&gt;&lt;/urls&gt;&lt;/record&gt;&lt;/Cite&gt;&lt;/EndNote&gt;</w:instrText>
      </w:r>
      <w:r w:rsidR="009A5837">
        <w:rPr>
          <w:rFonts w:ascii="Times New Roman" w:eastAsia="Trebuchet MS" w:hAnsi="Times New Roman" w:cs="Times New Roman"/>
          <w:sz w:val="24"/>
          <w:szCs w:val="24"/>
        </w:rPr>
        <w:fldChar w:fldCharType="separate"/>
      </w:r>
      <w:r w:rsidR="009A5837">
        <w:rPr>
          <w:rFonts w:ascii="Times New Roman" w:eastAsia="Trebuchet MS" w:hAnsi="Times New Roman" w:cs="Times New Roman"/>
          <w:noProof/>
          <w:sz w:val="24"/>
          <w:szCs w:val="24"/>
        </w:rPr>
        <w:t>Allington, Brouillette, &amp; Golumbia 2016</w:t>
      </w:r>
      <w:r w:rsidR="009A5837">
        <w:rPr>
          <w:rFonts w:ascii="Times New Roman" w:eastAsia="Trebuchet MS" w:hAnsi="Times New Roman" w:cs="Times New Roman"/>
          <w:sz w:val="24"/>
          <w:szCs w:val="24"/>
        </w:rPr>
        <w:fldChar w:fldCharType="end"/>
      </w:r>
      <w:r w:rsidRPr="00945BA1">
        <w:rPr>
          <w:rFonts w:ascii="Times New Roman" w:eastAsia="Trebuchet MS" w:hAnsi="Times New Roman" w:cs="Times New Roman"/>
          <w:sz w:val="24"/>
          <w:szCs w:val="24"/>
        </w:rPr>
        <w:t xml:space="preserve">). We believe, on the contrary, that the judicious adoption of digital humanities techniques is simply a </w:t>
      </w:r>
      <w:r w:rsidR="00153A17">
        <w:rPr>
          <w:rFonts w:ascii="Times New Roman" w:eastAsia="Trebuchet MS" w:hAnsi="Times New Roman" w:cs="Times New Roman"/>
          <w:sz w:val="24"/>
          <w:szCs w:val="24"/>
        </w:rPr>
        <w:t>way for</w:t>
      </w:r>
      <w:r w:rsidRPr="00945BA1">
        <w:rPr>
          <w:rFonts w:ascii="Times New Roman" w:eastAsia="Trebuchet MS" w:hAnsi="Times New Roman" w:cs="Times New Roman"/>
          <w:sz w:val="24"/>
          <w:szCs w:val="24"/>
        </w:rPr>
        <w:t xml:space="preserve"> humanities scholars </w:t>
      </w:r>
      <w:r w:rsidR="00153A17">
        <w:rPr>
          <w:rFonts w:ascii="Times New Roman" w:eastAsia="Trebuchet MS" w:hAnsi="Times New Roman" w:cs="Times New Roman"/>
          <w:sz w:val="24"/>
          <w:szCs w:val="24"/>
        </w:rPr>
        <w:t xml:space="preserve">to </w:t>
      </w:r>
      <w:r w:rsidRPr="00945BA1">
        <w:rPr>
          <w:rFonts w:ascii="Times New Roman" w:eastAsia="Trebuchet MS" w:hAnsi="Times New Roman" w:cs="Times New Roman"/>
          <w:sz w:val="24"/>
          <w:szCs w:val="24"/>
        </w:rPr>
        <w:t>employ the best techniques and theories available</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 xml:space="preserve">to answer questions that </w:t>
      </w:r>
      <w:r w:rsidR="00F7631A">
        <w:rPr>
          <w:rFonts w:ascii="Times New Roman" w:eastAsia="Trebuchet MS" w:hAnsi="Times New Roman" w:cs="Times New Roman"/>
          <w:sz w:val="24"/>
          <w:szCs w:val="24"/>
        </w:rPr>
        <w:t>matter to them</w:t>
      </w:r>
      <w:r w:rsidRPr="00945BA1">
        <w:rPr>
          <w:rFonts w:ascii="Times New Roman" w:eastAsia="Trebuchet MS" w:hAnsi="Times New Roman" w:cs="Times New Roman"/>
          <w:sz w:val="24"/>
          <w:szCs w:val="24"/>
        </w:rPr>
        <w:t>. “Distant” reading,</w:t>
      </w:r>
      <w:r w:rsidR="006646D8">
        <w:rPr>
          <w:rFonts w:ascii="Times New Roman" w:eastAsia="Trebuchet MS" w:hAnsi="Times New Roman" w:cs="Times New Roman"/>
          <w:sz w:val="24"/>
          <w:szCs w:val="24"/>
        </w:rPr>
        <w:t xml:space="preserve"> </w:t>
      </w:r>
      <w:r w:rsidRPr="00945BA1">
        <w:rPr>
          <w:rFonts w:ascii="Times New Roman" w:eastAsia="Trebuchet MS" w:hAnsi="Times New Roman" w:cs="Times New Roman"/>
          <w:sz w:val="24"/>
          <w:szCs w:val="24"/>
        </w:rPr>
        <w:t>employed merely as a supplement to qualitative analysis, can help us to situate our close reading, give us new perspectives on our corpora, and</w:t>
      </w:r>
      <w:r w:rsidR="00153A17">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perhaps</w:t>
      </w:r>
      <w:r w:rsidR="00153A17">
        <w:rPr>
          <w:rFonts w:ascii="Times New Roman" w:eastAsia="Trebuchet MS" w:hAnsi="Times New Roman" w:cs="Times New Roman"/>
          <w:sz w:val="24"/>
          <w:szCs w:val="24"/>
        </w:rPr>
        <w:t>,</w:t>
      </w:r>
      <w:r w:rsidRPr="00945BA1">
        <w:rPr>
          <w:rFonts w:ascii="Times New Roman" w:eastAsia="Trebuchet MS" w:hAnsi="Times New Roman" w:cs="Times New Roman"/>
          <w:sz w:val="24"/>
          <w:szCs w:val="24"/>
        </w:rPr>
        <w:t xml:space="preserve"> decisively tip the balance of evidence in hermeneutic disputes.</w:t>
      </w:r>
      <w:r w:rsidR="005F67AF">
        <w:rPr>
          <w:rFonts w:ascii="Times New Roman" w:eastAsia="Trebuchet MS" w:hAnsi="Times New Roman" w:cs="Times New Roman"/>
          <w:sz w:val="24"/>
          <w:szCs w:val="24"/>
        </w:rPr>
        <w:t xml:space="preserve"> Back in the 1960s, </w:t>
      </w:r>
      <w:r w:rsidR="00BE46F0">
        <w:rPr>
          <w:rFonts w:ascii="Times New Roman" w:eastAsia="Trebuchet MS" w:hAnsi="Times New Roman" w:cs="Times New Roman"/>
          <w:sz w:val="24"/>
          <w:szCs w:val="24"/>
        </w:rPr>
        <w:t xml:space="preserve">the linguist </w:t>
      </w:r>
      <w:r w:rsidR="005F67AF">
        <w:rPr>
          <w:rFonts w:ascii="Times New Roman" w:eastAsia="Trebuchet MS" w:hAnsi="Times New Roman" w:cs="Times New Roman"/>
          <w:sz w:val="24"/>
          <w:szCs w:val="24"/>
        </w:rPr>
        <w:t xml:space="preserve">Margaret Masterman described the potential for computers to analyze texts from </w:t>
      </w:r>
      <w:r w:rsidR="00323A67">
        <w:rPr>
          <w:rFonts w:ascii="Times New Roman" w:eastAsia="Trebuchet MS" w:hAnsi="Times New Roman" w:cs="Times New Roman"/>
          <w:sz w:val="24"/>
          <w:szCs w:val="24"/>
        </w:rPr>
        <w:t>a new perspective</w:t>
      </w:r>
      <w:r w:rsidR="005F67AF">
        <w:rPr>
          <w:rFonts w:ascii="Times New Roman" w:eastAsia="Trebuchet MS" w:hAnsi="Times New Roman" w:cs="Times New Roman"/>
          <w:sz w:val="24"/>
          <w:szCs w:val="24"/>
        </w:rPr>
        <w:t xml:space="preserve"> as a “telescope of the mind,” a powerful new tool whose true potential had yet to be scratched</w:t>
      </w:r>
      <w:r w:rsidR="0088079A">
        <w:rPr>
          <w:rFonts w:ascii="Times New Roman" w:eastAsia="Trebuchet MS" w:hAnsi="Times New Roman" w:cs="Times New Roman"/>
          <w:sz w:val="24"/>
          <w:szCs w:val="24"/>
        </w:rPr>
        <w:t xml:space="preserve"> (</w:t>
      </w:r>
      <w:r w:rsidR="0088079A">
        <w:rPr>
          <w:rFonts w:ascii="Times New Roman" w:eastAsia="Trebuchet MS" w:hAnsi="Times New Roman" w:cs="Times New Roman"/>
          <w:sz w:val="24"/>
          <w:szCs w:val="24"/>
        </w:rPr>
        <w:fldChar w:fldCharType="begin"/>
      </w:r>
      <w:r w:rsidR="0088079A">
        <w:rPr>
          <w:rFonts w:ascii="Times New Roman" w:eastAsia="Trebuchet MS" w:hAnsi="Times New Roman" w:cs="Times New Roman"/>
          <w:sz w:val="24"/>
          <w:szCs w:val="24"/>
        </w:rPr>
        <w:instrText xml:space="preserve"> ADDIN EN.CITE &lt;EndNote&gt;&lt;Cite&gt;&lt;Author&gt;Masterman&lt;/Author&gt;&lt;Year&gt;1962&lt;/Year&gt;&lt;RecNum&gt;11142&lt;/RecNum&gt;&lt;DisplayText&gt;Masterman 1962&lt;/DisplayText&gt;&lt;record&gt;&lt;rec-number&gt;11142&lt;/rec-number&gt;&lt;foreign-keys&gt;&lt;key app="EN" db-id="av9dsszt5t2ed3ex25r5de51dzza09tr0tv0" timestamp="1465947502"&gt;11142&lt;/key&gt;&lt;/foreign-keys&gt;&lt;ref-type name="Book Section"&gt;5&lt;/ref-type&gt;&lt;contributors&gt;&lt;authors&gt;&lt;author&gt;Masterman, Margaret&lt;/author&gt;&lt;/authors&gt;&lt;secondary-authors&gt;&lt;author&gt;Foskett, D.J.&lt;/author&gt;&lt;/secondary-authors&gt;&lt;/contributors&gt;&lt;titles&gt;&lt;title&gt;The Intellect’s New Eye&lt;/title&gt;&lt;secondary-title&gt;Freeing the Mind: Articles and Letters from The Times Literary Supplement during March-June, 1962&lt;/secondary-title&gt;&lt;/titles&gt;&lt;pages&gt;38-44&lt;/pages&gt;&lt;dates&gt;&lt;year&gt;1962&lt;/year&gt;&lt;/dates&gt;&lt;pub-location&gt;London&lt;/pub-location&gt;&lt;publisher&gt;Times&lt;/publisher&gt;&lt;urls&gt;&lt;/urls&gt;&lt;/record&gt;&lt;/Cite&gt;&lt;/EndNote&gt;</w:instrText>
      </w:r>
      <w:r w:rsidR="0088079A">
        <w:rPr>
          <w:rFonts w:ascii="Times New Roman" w:eastAsia="Trebuchet MS" w:hAnsi="Times New Roman" w:cs="Times New Roman"/>
          <w:sz w:val="24"/>
          <w:szCs w:val="24"/>
        </w:rPr>
        <w:fldChar w:fldCharType="separate"/>
      </w:r>
      <w:r w:rsidR="0088079A">
        <w:rPr>
          <w:rFonts w:ascii="Times New Roman" w:eastAsia="Trebuchet MS" w:hAnsi="Times New Roman" w:cs="Times New Roman"/>
          <w:noProof/>
          <w:sz w:val="24"/>
          <w:szCs w:val="24"/>
        </w:rPr>
        <w:t>Masterman 1962</w:t>
      </w:r>
      <w:r w:rsidR="0088079A">
        <w:rPr>
          <w:rFonts w:ascii="Times New Roman" w:eastAsia="Trebuchet MS" w:hAnsi="Times New Roman" w:cs="Times New Roman"/>
          <w:sz w:val="24"/>
          <w:szCs w:val="24"/>
        </w:rPr>
        <w:fldChar w:fldCharType="end"/>
      </w:r>
      <w:r w:rsidR="00BE46F0">
        <w:rPr>
          <w:rFonts w:ascii="Times New Roman" w:eastAsia="Trebuchet MS" w:hAnsi="Times New Roman" w:cs="Times New Roman"/>
          <w:sz w:val="24"/>
          <w:szCs w:val="24"/>
        </w:rPr>
        <w:t>:</w:t>
      </w:r>
      <w:r w:rsidR="0088079A">
        <w:rPr>
          <w:rFonts w:ascii="Times New Roman" w:eastAsia="Trebuchet MS" w:hAnsi="Times New Roman" w:cs="Times New Roman"/>
          <w:sz w:val="24"/>
          <w:szCs w:val="24"/>
        </w:rPr>
        <w:t xml:space="preserve"> </w:t>
      </w:r>
      <w:r w:rsidR="00BE46F0">
        <w:rPr>
          <w:rFonts w:ascii="Times New Roman" w:eastAsia="Trebuchet MS" w:hAnsi="Times New Roman" w:cs="Times New Roman"/>
          <w:sz w:val="24"/>
          <w:szCs w:val="24"/>
        </w:rPr>
        <w:t>38)</w:t>
      </w:r>
      <w:r w:rsidR="005F67AF">
        <w:rPr>
          <w:rFonts w:ascii="Times New Roman" w:eastAsia="Trebuchet MS" w:hAnsi="Times New Roman" w:cs="Times New Roman"/>
          <w:sz w:val="24"/>
          <w:szCs w:val="24"/>
        </w:rPr>
        <w:t xml:space="preserve">. </w:t>
      </w:r>
    </w:p>
    <w:p w14:paraId="2146F901" w14:textId="2FD4C4B8" w:rsidR="00206E65" w:rsidRDefault="005F67AF">
      <w:pPr>
        <w:pStyle w:val="Normal1"/>
        <w:spacing w:before="100" w:after="120" w:line="360" w:lineRule="auto"/>
        <w:ind w:firstLine="720"/>
        <w:rPr>
          <w:rFonts w:ascii="Times New Roman" w:eastAsia="Trebuchet MS" w:hAnsi="Times New Roman" w:cs="Times New Roman"/>
          <w:sz w:val="24"/>
          <w:szCs w:val="24"/>
        </w:rPr>
      </w:pPr>
      <w:r>
        <w:rPr>
          <w:rFonts w:ascii="Times New Roman" w:eastAsia="Trebuchet MS" w:hAnsi="Times New Roman" w:cs="Times New Roman"/>
          <w:sz w:val="24"/>
          <w:szCs w:val="24"/>
        </w:rPr>
        <w:t>Over fifty years later, this potential remains underexploited</w:t>
      </w:r>
      <w:r w:rsidR="00C4294A">
        <w:rPr>
          <w:rFonts w:ascii="Times New Roman" w:eastAsia="Trebuchet MS" w:hAnsi="Times New Roman" w:cs="Times New Roman"/>
          <w:sz w:val="24"/>
          <w:szCs w:val="24"/>
        </w:rPr>
        <w:t xml:space="preserve">, despite </w:t>
      </w:r>
      <w:r w:rsidR="0088079A">
        <w:rPr>
          <w:rFonts w:ascii="Times New Roman" w:eastAsia="Trebuchet MS" w:hAnsi="Times New Roman" w:cs="Times New Roman"/>
          <w:sz w:val="24"/>
          <w:szCs w:val="24"/>
        </w:rPr>
        <w:t>major gaps in our a</w:t>
      </w:r>
      <w:r w:rsidR="004525F7">
        <w:rPr>
          <w:rFonts w:ascii="Times New Roman" w:eastAsia="Trebuchet MS" w:hAnsi="Times New Roman" w:cs="Times New Roman"/>
          <w:sz w:val="24"/>
          <w:szCs w:val="24"/>
        </w:rPr>
        <w:t>nalytic ability</w:t>
      </w:r>
      <w:r w:rsidR="0088079A">
        <w:rPr>
          <w:rFonts w:ascii="Times New Roman" w:eastAsia="Trebuchet MS" w:hAnsi="Times New Roman" w:cs="Times New Roman"/>
          <w:sz w:val="24"/>
          <w:szCs w:val="24"/>
        </w:rPr>
        <w:t xml:space="preserve"> that</w:t>
      </w:r>
      <w:r w:rsidR="00C4294A">
        <w:rPr>
          <w:rFonts w:ascii="Times New Roman" w:eastAsia="Trebuchet MS" w:hAnsi="Times New Roman" w:cs="Times New Roman"/>
          <w:sz w:val="24"/>
          <w:szCs w:val="24"/>
        </w:rPr>
        <w:t xml:space="preserve"> computer-assisted analysis </w:t>
      </w:r>
      <w:r w:rsidR="0088079A">
        <w:rPr>
          <w:rFonts w:ascii="Times New Roman" w:eastAsia="Trebuchet MS" w:hAnsi="Times New Roman" w:cs="Times New Roman"/>
          <w:sz w:val="24"/>
          <w:szCs w:val="24"/>
        </w:rPr>
        <w:t>can help to fill</w:t>
      </w:r>
      <w:r>
        <w:rPr>
          <w:rFonts w:ascii="Times New Roman" w:eastAsia="Trebuchet MS" w:hAnsi="Times New Roman" w:cs="Times New Roman"/>
          <w:sz w:val="24"/>
          <w:szCs w:val="24"/>
        </w:rPr>
        <w:t xml:space="preserve">. </w:t>
      </w:r>
      <w:r w:rsidR="00EA7A7E">
        <w:rPr>
          <w:rFonts w:ascii="Times New Roman" w:eastAsia="Trebuchet MS" w:hAnsi="Times New Roman" w:cs="Times New Roman"/>
          <w:sz w:val="24"/>
          <w:szCs w:val="24"/>
        </w:rPr>
        <w:t>In t</w:t>
      </w:r>
      <w:r w:rsidR="00206E65">
        <w:rPr>
          <w:rFonts w:ascii="Times New Roman" w:eastAsia="Trebuchet MS" w:hAnsi="Times New Roman" w:cs="Times New Roman"/>
          <w:sz w:val="24"/>
          <w:szCs w:val="24"/>
        </w:rPr>
        <w:t xml:space="preserve">he field of Religious Studies, as well as </w:t>
      </w:r>
      <w:r w:rsidR="00153A17">
        <w:rPr>
          <w:rFonts w:ascii="Times New Roman" w:eastAsia="Trebuchet MS" w:hAnsi="Times New Roman" w:cs="Times New Roman"/>
          <w:sz w:val="24"/>
          <w:szCs w:val="24"/>
        </w:rPr>
        <w:t xml:space="preserve">in </w:t>
      </w:r>
      <w:r w:rsidR="00206E65">
        <w:rPr>
          <w:rFonts w:ascii="Times New Roman" w:eastAsia="Trebuchet MS" w:hAnsi="Times New Roman" w:cs="Times New Roman"/>
          <w:sz w:val="24"/>
          <w:szCs w:val="24"/>
        </w:rPr>
        <w:t>the humanities</w:t>
      </w:r>
      <w:r w:rsidR="00153A17">
        <w:rPr>
          <w:rFonts w:ascii="Times New Roman" w:eastAsia="Trebuchet MS" w:hAnsi="Times New Roman" w:cs="Times New Roman"/>
          <w:sz w:val="24"/>
          <w:szCs w:val="24"/>
        </w:rPr>
        <w:t>,</w:t>
      </w:r>
      <w:r w:rsidR="00206E65">
        <w:rPr>
          <w:rFonts w:ascii="Times New Roman" w:eastAsia="Trebuchet MS" w:hAnsi="Times New Roman" w:cs="Times New Roman"/>
          <w:sz w:val="24"/>
          <w:szCs w:val="24"/>
        </w:rPr>
        <w:t xml:space="preserve"> more generally, </w:t>
      </w:r>
      <w:r w:rsidR="00EA7A7E">
        <w:rPr>
          <w:rFonts w:ascii="Times New Roman" w:eastAsia="Trebuchet MS" w:hAnsi="Times New Roman" w:cs="Times New Roman"/>
          <w:sz w:val="24"/>
          <w:szCs w:val="24"/>
        </w:rPr>
        <w:t>there is, in</w:t>
      </w:r>
      <w:r w:rsidR="00206E65">
        <w:rPr>
          <w:rFonts w:ascii="Times New Roman" w:eastAsia="Trebuchet MS" w:hAnsi="Times New Roman" w:cs="Times New Roman"/>
          <w:sz w:val="24"/>
          <w:szCs w:val="24"/>
        </w:rPr>
        <w:t xml:space="preserve"> our opinion, </w:t>
      </w:r>
      <w:r w:rsidR="00EA7A7E">
        <w:rPr>
          <w:rFonts w:ascii="Times New Roman" w:eastAsia="Trebuchet MS" w:hAnsi="Times New Roman" w:cs="Times New Roman"/>
          <w:sz w:val="24"/>
          <w:szCs w:val="24"/>
        </w:rPr>
        <w:t>a</w:t>
      </w:r>
      <w:r w:rsidR="006646D8">
        <w:rPr>
          <w:rFonts w:ascii="Times New Roman" w:eastAsia="Trebuchet MS" w:hAnsi="Times New Roman" w:cs="Times New Roman"/>
          <w:sz w:val="24"/>
          <w:szCs w:val="24"/>
        </w:rPr>
        <w:t xml:space="preserve"> </w:t>
      </w:r>
      <w:r w:rsidR="00206E65">
        <w:rPr>
          <w:rFonts w:ascii="Times New Roman" w:eastAsia="Trebuchet MS" w:hAnsi="Times New Roman" w:cs="Times New Roman"/>
          <w:sz w:val="24"/>
          <w:szCs w:val="24"/>
        </w:rPr>
        <w:t xml:space="preserve">need </w:t>
      </w:r>
      <w:r w:rsidR="00325183">
        <w:rPr>
          <w:rFonts w:ascii="Times New Roman" w:eastAsia="Trebuchet MS" w:hAnsi="Times New Roman" w:cs="Times New Roman"/>
          <w:sz w:val="24"/>
          <w:szCs w:val="24"/>
        </w:rPr>
        <w:t>for new</w:t>
      </w:r>
      <w:r w:rsidR="00EA7A7E">
        <w:rPr>
          <w:rFonts w:ascii="Times New Roman" w:eastAsia="Trebuchet MS" w:hAnsi="Times New Roman" w:cs="Times New Roman"/>
          <w:sz w:val="24"/>
          <w:szCs w:val="24"/>
        </w:rPr>
        <w:t xml:space="preserve"> methods for settling hermeneutic disputes, or at least </w:t>
      </w:r>
      <w:r w:rsidR="003A7E08">
        <w:rPr>
          <w:rFonts w:ascii="Times New Roman" w:eastAsia="Trebuchet MS" w:hAnsi="Times New Roman" w:cs="Times New Roman"/>
          <w:sz w:val="24"/>
          <w:szCs w:val="24"/>
        </w:rPr>
        <w:t xml:space="preserve">for </w:t>
      </w:r>
      <w:r w:rsidR="00D8537C">
        <w:rPr>
          <w:rFonts w:ascii="Times New Roman" w:eastAsia="Trebuchet MS" w:hAnsi="Times New Roman" w:cs="Times New Roman"/>
          <w:sz w:val="24"/>
          <w:szCs w:val="24"/>
        </w:rPr>
        <w:t>narrowing the scope of reasonable views</w:t>
      </w:r>
      <w:r w:rsidR="00EA7A7E">
        <w:rPr>
          <w:rFonts w:ascii="Times New Roman" w:eastAsia="Trebuchet MS" w:hAnsi="Times New Roman" w:cs="Times New Roman"/>
          <w:sz w:val="24"/>
          <w:szCs w:val="24"/>
        </w:rPr>
        <w:t>.</w:t>
      </w:r>
      <w:r w:rsidR="000A1BD6">
        <w:rPr>
          <w:rFonts w:ascii="Times New Roman" w:eastAsia="Trebuchet MS" w:hAnsi="Times New Roman" w:cs="Times New Roman"/>
          <w:sz w:val="24"/>
          <w:szCs w:val="24"/>
        </w:rPr>
        <w:t xml:space="preserve"> </w:t>
      </w:r>
      <w:r w:rsidR="00384809">
        <w:rPr>
          <w:rFonts w:ascii="Times New Roman" w:eastAsia="Trebuchet MS" w:hAnsi="Times New Roman" w:cs="Times New Roman"/>
          <w:sz w:val="24"/>
          <w:szCs w:val="24"/>
        </w:rPr>
        <w:t xml:space="preserve">For instance, in </w:t>
      </w:r>
      <w:r w:rsidR="0014112E">
        <w:rPr>
          <w:rFonts w:ascii="Times New Roman" w:eastAsia="Trebuchet MS" w:hAnsi="Times New Roman" w:cs="Times New Roman"/>
          <w:sz w:val="24"/>
          <w:szCs w:val="24"/>
        </w:rPr>
        <w:t>a</w:t>
      </w:r>
      <w:r w:rsidR="00384809">
        <w:rPr>
          <w:rFonts w:ascii="Times New Roman" w:eastAsia="Trebuchet MS" w:hAnsi="Times New Roman" w:cs="Times New Roman"/>
          <w:sz w:val="24"/>
          <w:szCs w:val="24"/>
        </w:rPr>
        <w:t xml:space="preserve"> well-known work on early Chinese thought, David Hall and Roger Ames</w:t>
      </w:r>
      <w:r w:rsidR="00384809" w:rsidRPr="00945BA1">
        <w:rPr>
          <w:rFonts w:ascii="Times New Roman" w:eastAsia="Trebuchet MS" w:hAnsi="Times New Roman" w:cs="Times New Roman"/>
          <w:sz w:val="24"/>
          <w:szCs w:val="24"/>
        </w:rPr>
        <w:t xml:space="preserve"> </w:t>
      </w:r>
      <w:r w:rsidR="00384809">
        <w:rPr>
          <w:rFonts w:ascii="Times New Roman" w:eastAsia="Trebuchet MS" w:hAnsi="Times New Roman" w:cs="Times New Roman"/>
          <w:sz w:val="24"/>
          <w:szCs w:val="24"/>
        </w:rPr>
        <w:t xml:space="preserve">argue that </w:t>
      </w:r>
      <w:r w:rsidR="001531B9">
        <w:rPr>
          <w:rFonts w:ascii="Times New Roman" w:eastAsia="Trebuchet MS" w:hAnsi="Times New Roman" w:cs="Times New Roman"/>
          <w:sz w:val="24"/>
          <w:szCs w:val="24"/>
        </w:rPr>
        <w:t xml:space="preserve">their </w:t>
      </w:r>
      <w:r w:rsidR="00384809">
        <w:rPr>
          <w:rFonts w:ascii="Times New Roman" w:eastAsia="Trebuchet MS" w:hAnsi="Times New Roman" w:cs="Times New Roman"/>
          <w:sz w:val="24"/>
          <w:szCs w:val="24"/>
        </w:rPr>
        <w:t xml:space="preserve">claims about broad, “cultural determinants” in early China—for instance, strong mind-body holism—should not be subject to what they call “the Fallacy of </w:t>
      </w:r>
      <w:r w:rsidR="0014112E">
        <w:rPr>
          <w:rFonts w:ascii="Times New Roman" w:hAnsi="Times New Roman" w:cs="Times New Roman"/>
          <w:sz w:val="24"/>
          <w:szCs w:val="24"/>
          <w:lang w:val="en-US"/>
        </w:rPr>
        <w:t>the Counterexample</w:t>
      </w:r>
      <w:r w:rsidR="00384809">
        <w:rPr>
          <w:rFonts w:ascii="Times New Roman" w:hAnsi="Times New Roman" w:cs="Times New Roman"/>
          <w:sz w:val="24"/>
          <w:szCs w:val="24"/>
          <w:lang w:val="en-US"/>
        </w:rPr>
        <w:t>” (</w:t>
      </w:r>
      <w:r w:rsidR="0014112E">
        <w:rPr>
          <w:rFonts w:ascii="Times New Roman" w:hAnsi="Times New Roman" w:cs="Times New Roman"/>
          <w:sz w:val="24"/>
          <w:szCs w:val="24"/>
          <w:lang w:val="en-US"/>
        </w:rPr>
        <w:fldChar w:fldCharType="begin"/>
      </w:r>
      <w:r w:rsidR="0014112E">
        <w:rPr>
          <w:rFonts w:ascii="Times New Roman" w:hAnsi="Times New Roman" w:cs="Times New Roman"/>
          <w:sz w:val="24"/>
          <w:szCs w:val="24"/>
          <w:lang w:val="en-US"/>
        </w:rPr>
        <w:instrText xml:space="preserve"> ADDIN EN.CITE &lt;EndNote&gt;&lt;Cite&gt;&lt;Author&gt;Hall&lt;/Author&gt;&lt;Year&gt;1995&lt;/Year&gt;&lt;RecNum&gt;11092&lt;/RecNum&gt;&lt;DisplayText&gt;Hall &amp;amp; Ames 1995&lt;/DisplayText&gt;&lt;record&gt;&lt;rec-number&gt;11092&lt;/rec-number&gt;&lt;foreign-keys&gt;&lt;key app="EN" db-id="av9dsszt5t2ed3ex25r5de51dzza09tr0tv0" timestamp="1464981330"&gt;11092&lt;/key&gt;&lt;/foreign-keys&gt;&lt;ref-type name="Book"&gt;6&lt;/ref-type&gt;&lt;contributors&gt;&lt;authors&gt;&lt;author&gt;Hall, David&lt;/author&gt;&lt;author&gt;Ames, Roger&lt;/author&gt;&lt;/authors&gt;&lt;/contributors&gt;&lt;titles&gt;&lt;title&gt;Anticipating China: Thinking through the Narratives of Chinese and Western Culture&lt;/title&gt;&lt;/titles&gt;&lt;dates&gt;&lt;year&gt;1995&lt;/year&gt;&lt;/dates&gt;&lt;pub-location&gt;Albany, NY&lt;/pub-location&gt;&lt;publisher&gt;SUNY Press&lt;/publisher&gt;&lt;urls&gt;&lt;/urls&gt;&lt;/record&gt;&lt;/Cite&gt;&lt;/EndNote&gt;</w:instrText>
      </w:r>
      <w:r w:rsidR="0014112E">
        <w:rPr>
          <w:rFonts w:ascii="Times New Roman" w:hAnsi="Times New Roman" w:cs="Times New Roman"/>
          <w:sz w:val="24"/>
          <w:szCs w:val="24"/>
          <w:lang w:val="en-US"/>
        </w:rPr>
        <w:fldChar w:fldCharType="separate"/>
      </w:r>
      <w:r w:rsidR="0014112E">
        <w:rPr>
          <w:rFonts w:ascii="Times New Roman" w:hAnsi="Times New Roman" w:cs="Times New Roman"/>
          <w:noProof/>
          <w:sz w:val="24"/>
          <w:szCs w:val="24"/>
          <w:lang w:val="en-US"/>
        </w:rPr>
        <w:t>Hall &amp; Ames 1995</w:t>
      </w:r>
      <w:r w:rsidR="0014112E">
        <w:rPr>
          <w:rFonts w:ascii="Times New Roman" w:hAnsi="Times New Roman" w:cs="Times New Roman"/>
          <w:sz w:val="24"/>
          <w:szCs w:val="24"/>
          <w:lang w:val="en-US"/>
        </w:rPr>
        <w:fldChar w:fldCharType="end"/>
      </w:r>
      <w:r w:rsidR="0014112E">
        <w:rPr>
          <w:rFonts w:ascii="Times New Roman" w:hAnsi="Times New Roman" w:cs="Times New Roman"/>
          <w:sz w:val="24"/>
          <w:szCs w:val="24"/>
          <w:lang w:val="en-US"/>
        </w:rPr>
        <w:t>: xv</w:t>
      </w:r>
      <w:r w:rsidR="00384809">
        <w:rPr>
          <w:rFonts w:ascii="Times New Roman" w:hAnsi="Times New Roman" w:cs="Times New Roman"/>
          <w:sz w:val="24"/>
          <w:szCs w:val="24"/>
          <w:lang w:val="en-US"/>
        </w:rPr>
        <w:t xml:space="preserve">). That is, legitimate generalizations about trends in the corpus of early Chinese texts cannot be </w:t>
      </w:r>
      <w:r w:rsidR="00384809">
        <w:rPr>
          <w:rFonts w:ascii="Times New Roman" w:hAnsi="Times New Roman" w:cs="Times New Roman"/>
          <w:sz w:val="24"/>
          <w:szCs w:val="24"/>
          <w:lang w:val="en-US"/>
        </w:rPr>
        <w:lastRenderedPageBreak/>
        <w:t>invalidated by isolated, unrepresentative counterexamples</w:t>
      </w:r>
      <w:r w:rsidR="0014112E">
        <w:rPr>
          <w:rFonts w:ascii="Times New Roman" w:hAnsi="Times New Roman" w:cs="Times New Roman"/>
          <w:sz w:val="24"/>
          <w:szCs w:val="24"/>
          <w:lang w:val="en-US"/>
        </w:rPr>
        <w:t>, and we should not allow ourselves to “become lost in the details” (xv)</w:t>
      </w:r>
      <w:r w:rsidR="00864C24">
        <w:rPr>
          <w:rFonts w:ascii="Times New Roman" w:hAnsi="Times New Roman" w:cs="Times New Roman"/>
          <w:sz w:val="24"/>
          <w:szCs w:val="24"/>
          <w:lang w:val="en-US"/>
        </w:rPr>
        <w:t xml:space="preserve"> to the point that we lose sight of general trends</w:t>
      </w:r>
      <w:r w:rsidR="00384809">
        <w:rPr>
          <w:rFonts w:ascii="Times New Roman" w:hAnsi="Times New Roman" w:cs="Times New Roman"/>
          <w:sz w:val="24"/>
          <w:szCs w:val="24"/>
          <w:lang w:val="en-US"/>
        </w:rPr>
        <w:t>. The problem is that they present no clear criteria for determining what constit</w:t>
      </w:r>
      <w:r w:rsidR="00242B8B">
        <w:rPr>
          <w:rFonts w:ascii="Times New Roman" w:hAnsi="Times New Roman" w:cs="Times New Roman"/>
          <w:sz w:val="24"/>
          <w:szCs w:val="24"/>
          <w:lang w:val="en-US"/>
        </w:rPr>
        <w:t>utes a genuine trend and what counts as a distracting, irrelevant</w:t>
      </w:r>
      <w:r w:rsidR="00384809">
        <w:rPr>
          <w:rFonts w:ascii="Times New Roman" w:hAnsi="Times New Roman" w:cs="Times New Roman"/>
          <w:sz w:val="24"/>
          <w:szCs w:val="24"/>
          <w:lang w:val="en-US"/>
        </w:rPr>
        <w:t xml:space="preserve"> counterexample. </w:t>
      </w:r>
      <w:r w:rsidR="00242B8B">
        <w:rPr>
          <w:rFonts w:ascii="Times New Roman" w:hAnsi="Times New Roman" w:cs="Times New Roman"/>
          <w:sz w:val="24"/>
          <w:szCs w:val="24"/>
          <w:lang w:val="en-US"/>
        </w:rPr>
        <w:t>We</w:t>
      </w:r>
      <w:r w:rsidR="006646D8">
        <w:rPr>
          <w:rFonts w:ascii="Times New Roman" w:hAnsi="Times New Roman" w:cs="Times New Roman"/>
          <w:sz w:val="24"/>
          <w:szCs w:val="24"/>
          <w:lang w:val="en-US"/>
        </w:rPr>
        <w:t xml:space="preserve"> </w:t>
      </w:r>
      <w:r w:rsidR="00242B8B">
        <w:rPr>
          <w:rFonts w:ascii="Times New Roman" w:hAnsi="Times New Roman" w:cs="Times New Roman"/>
          <w:sz w:val="24"/>
          <w:szCs w:val="24"/>
          <w:lang w:val="en-US"/>
        </w:rPr>
        <w:t xml:space="preserve">argue that the sort of large-scale textual analysis techniques described here </w:t>
      </w:r>
      <w:r w:rsidR="00967736">
        <w:rPr>
          <w:rFonts w:ascii="Times New Roman" w:hAnsi="Times New Roman" w:cs="Times New Roman"/>
          <w:sz w:val="24"/>
          <w:szCs w:val="24"/>
          <w:lang w:val="en-US"/>
        </w:rPr>
        <w:t>could</w:t>
      </w:r>
      <w:r w:rsidR="00242B8B">
        <w:rPr>
          <w:rFonts w:ascii="Times New Roman" w:hAnsi="Times New Roman" w:cs="Times New Roman"/>
          <w:sz w:val="24"/>
          <w:szCs w:val="24"/>
          <w:lang w:val="en-US"/>
        </w:rPr>
        <w:t xml:space="preserve"> </w:t>
      </w:r>
      <w:r w:rsidR="00967736">
        <w:rPr>
          <w:rFonts w:ascii="Times New Roman" w:hAnsi="Times New Roman" w:cs="Times New Roman"/>
          <w:sz w:val="24"/>
          <w:szCs w:val="24"/>
          <w:lang w:val="en-US"/>
        </w:rPr>
        <w:t>be useful</w:t>
      </w:r>
      <w:r w:rsidR="00242B8B">
        <w:rPr>
          <w:rFonts w:ascii="Times New Roman" w:hAnsi="Times New Roman" w:cs="Times New Roman"/>
          <w:sz w:val="24"/>
          <w:szCs w:val="24"/>
          <w:lang w:val="en-US"/>
        </w:rPr>
        <w:t xml:space="preserve"> in this regard</w:t>
      </w:r>
      <w:r w:rsidR="00387A77">
        <w:rPr>
          <w:rFonts w:ascii="Times New Roman" w:hAnsi="Times New Roman" w:cs="Times New Roman"/>
          <w:sz w:val="24"/>
          <w:szCs w:val="24"/>
          <w:lang w:val="en-US"/>
        </w:rPr>
        <w:t>. They give</w:t>
      </w:r>
      <w:r w:rsidR="00E266ED">
        <w:rPr>
          <w:rFonts w:ascii="Times New Roman" w:hAnsi="Times New Roman" w:cs="Times New Roman"/>
          <w:sz w:val="24"/>
          <w:szCs w:val="24"/>
          <w:lang w:val="en-US"/>
        </w:rPr>
        <w:t xml:space="preserve"> us</w:t>
      </w:r>
      <w:r w:rsidR="00387A77">
        <w:rPr>
          <w:rFonts w:ascii="Times New Roman" w:hAnsi="Times New Roman" w:cs="Times New Roman"/>
          <w:sz w:val="24"/>
          <w:szCs w:val="24"/>
          <w:lang w:val="en-US"/>
        </w:rPr>
        <w:t xml:space="preserve"> a way</w:t>
      </w:r>
      <w:r w:rsidR="00E266ED">
        <w:rPr>
          <w:rFonts w:ascii="Times New Roman" w:hAnsi="Times New Roman" w:cs="Times New Roman"/>
          <w:sz w:val="24"/>
          <w:szCs w:val="24"/>
          <w:lang w:val="en-US"/>
        </w:rPr>
        <w:t xml:space="preserve"> to pan out from the intricacies of individual passages and texts to gain a panoramic view of an entire corpus at once</w:t>
      </w:r>
      <w:r w:rsidR="00387A77">
        <w:rPr>
          <w:rFonts w:ascii="Times New Roman" w:hAnsi="Times New Roman" w:cs="Times New Roman"/>
          <w:sz w:val="24"/>
          <w:szCs w:val="24"/>
          <w:lang w:val="en-US"/>
        </w:rPr>
        <w:t xml:space="preserve">. Perhaps more importantly, they </w:t>
      </w:r>
      <w:r w:rsidR="00C30D6D">
        <w:rPr>
          <w:rFonts w:ascii="Times New Roman" w:hAnsi="Times New Roman" w:cs="Times New Roman"/>
          <w:sz w:val="24"/>
          <w:szCs w:val="24"/>
          <w:lang w:val="en-US"/>
        </w:rPr>
        <w:t xml:space="preserve">also </w:t>
      </w:r>
      <w:r w:rsidR="00387A77">
        <w:rPr>
          <w:rFonts w:ascii="Times New Roman" w:hAnsi="Times New Roman" w:cs="Times New Roman"/>
          <w:sz w:val="24"/>
          <w:szCs w:val="24"/>
          <w:lang w:val="en-US"/>
        </w:rPr>
        <w:t>allow us to support our generalizations about a given corpus with relatively objective evidence rather than mere assertion or argument from authority</w:t>
      </w:r>
      <w:r w:rsidR="00242B8B">
        <w:rPr>
          <w:rFonts w:ascii="Times New Roman" w:hAnsi="Times New Roman" w:cs="Times New Roman"/>
          <w:sz w:val="24"/>
          <w:szCs w:val="24"/>
          <w:lang w:val="en-US"/>
        </w:rPr>
        <w:t>.</w:t>
      </w:r>
      <w:r w:rsidR="005D6B7F">
        <w:rPr>
          <w:rStyle w:val="Fodnotehenvisning"/>
          <w:rFonts w:ascii="Times New Roman" w:hAnsi="Times New Roman" w:cs="Times New Roman"/>
          <w:sz w:val="24"/>
          <w:szCs w:val="24"/>
          <w:lang w:val="en-US"/>
        </w:rPr>
        <w:footnoteReference w:id="19"/>
      </w:r>
    </w:p>
    <w:p w14:paraId="3ACB6518" w14:textId="0E675951" w:rsidR="000532ED" w:rsidRDefault="00E8270C" w:rsidP="00A51BF9">
      <w:pPr>
        <w:pStyle w:val="Normal1"/>
        <w:tabs>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ab/>
      </w:r>
      <w:r w:rsidR="00967736">
        <w:rPr>
          <w:rFonts w:ascii="Times New Roman" w:hAnsi="Times New Roman" w:cs="Times New Roman"/>
          <w:sz w:val="24"/>
          <w:szCs w:val="24"/>
        </w:rPr>
        <w:t xml:space="preserve">In the 1970s and 80s, </w:t>
      </w:r>
      <w:r w:rsidR="00AC5E13">
        <w:rPr>
          <w:rFonts w:ascii="Times New Roman" w:hAnsi="Times New Roman" w:cs="Times New Roman"/>
          <w:sz w:val="24"/>
          <w:szCs w:val="24"/>
        </w:rPr>
        <w:t xml:space="preserve">John B. Smith created one of the first tools for conducting </w:t>
      </w:r>
      <w:r w:rsidR="004E2142">
        <w:rPr>
          <w:rFonts w:ascii="Times New Roman" w:hAnsi="Times New Roman" w:cs="Times New Roman"/>
          <w:sz w:val="24"/>
          <w:szCs w:val="24"/>
        </w:rPr>
        <w:t>such analyse</w:t>
      </w:r>
      <w:r w:rsidR="00AC5E13">
        <w:rPr>
          <w:rFonts w:ascii="Times New Roman" w:hAnsi="Times New Roman" w:cs="Times New Roman"/>
          <w:sz w:val="24"/>
          <w:szCs w:val="24"/>
        </w:rPr>
        <w:t xml:space="preserve">s, the Archive Retrieval and Analysis System (ARRAS), </w:t>
      </w:r>
      <w:r w:rsidR="000174E8">
        <w:rPr>
          <w:rFonts w:ascii="Times New Roman" w:hAnsi="Times New Roman" w:cs="Times New Roman"/>
          <w:sz w:val="24"/>
          <w:szCs w:val="24"/>
        </w:rPr>
        <w:t>that</w:t>
      </w:r>
      <w:r w:rsidR="00AC5E13">
        <w:rPr>
          <w:rFonts w:ascii="Times New Roman" w:hAnsi="Times New Roman" w:cs="Times New Roman"/>
          <w:sz w:val="24"/>
          <w:szCs w:val="24"/>
        </w:rPr>
        <w:t xml:space="preserve"> </w:t>
      </w:r>
      <w:r w:rsidR="00967736">
        <w:rPr>
          <w:rFonts w:ascii="Times New Roman" w:hAnsi="Times New Roman" w:cs="Times New Roman"/>
          <w:sz w:val="24"/>
          <w:szCs w:val="24"/>
        </w:rPr>
        <w:t>originally</w:t>
      </w:r>
      <w:r w:rsidR="00AC5E13">
        <w:rPr>
          <w:rFonts w:ascii="Times New Roman" w:hAnsi="Times New Roman" w:cs="Times New Roman"/>
          <w:sz w:val="24"/>
          <w:szCs w:val="24"/>
        </w:rPr>
        <w:t xml:space="preserve"> ran on a mainframe computer accessed via remote terminal. </w:t>
      </w:r>
      <w:r>
        <w:rPr>
          <w:rFonts w:ascii="Times New Roman" w:hAnsi="Times New Roman" w:cs="Times New Roman"/>
          <w:sz w:val="24"/>
          <w:szCs w:val="24"/>
        </w:rPr>
        <w:t xml:space="preserve">Although he was a computer scientist, Smith was profoundly sensitive to the humanistic enterprise and saw his platform as a tool to help humanities scholars </w:t>
      </w:r>
      <w:r w:rsidR="00477904">
        <w:rPr>
          <w:rFonts w:ascii="Times New Roman" w:hAnsi="Times New Roman" w:cs="Times New Roman"/>
          <w:sz w:val="24"/>
          <w:szCs w:val="24"/>
        </w:rPr>
        <w:t>do their work</w:t>
      </w:r>
      <w:r w:rsidR="004D088C">
        <w:rPr>
          <w:rFonts w:ascii="Times New Roman" w:hAnsi="Times New Roman" w:cs="Times New Roman"/>
          <w:sz w:val="24"/>
          <w:szCs w:val="24"/>
        </w:rPr>
        <w:t xml:space="preserve"> better</w:t>
      </w:r>
      <w:r w:rsidR="00477904">
        <w:rPr>
          <w:rFonts w:ascii="Times New Roman" w:hAnsi="Times New Roman" w:cs="Times New Roman"/>
          <w:sz w:val="24"/>
          <w:szCs w:val="24"/>
        </w:rPr>
        <w:t>, not as a replacement for humanistic expertise. “Humanists have always been explorers,” he wrote. “They sail not the seas of water but on seas of color, sound, and, most especially, words” (</w:t>
      </w:r>
      <w:r w:rsidR="00A90323">
        <w:rPr>
          <w:rFonts w:ascii="Times New Roman" w:hAnsi="Times New Roman" w:cs="Times New Roman"/>
          <w:sz w:val="24"/>
          <w:szCs w:val="24"/>
        </w:rPr>
        <w:fldChar w:fldCharType="begin"/>
      </w:r>
      <w:r w:rsidR="00A90323">
        <w:rPr>
          <w:rFonts w:ascii="Times New Roman" w:hAnsi="Times New Roman" w:cs="Times New Roman"/>
          <w:sz w:val="24"/>
          <w:szCs w:val="24"/>
        </w:rPr>
        <w:instrText xml:space="preserve"> ADDIN EN.CITE &lt;EndNote&gt;&lt;Cite&gt;&lt;Author&gt;Smith&lt;/Author&gt;&lt;Year&gt;1984&lt;/Year&gt;&lt;RecNum&gt;11084&lt;/RecNum&gt;&lt;DisplayText&gt;Smith 1984&lt;/DisplayText&gt;&lt;record&gt;&lt;rec-number&gt;11084&lt;/rec-number&gt;&lt;foreign-keys&gt;&lt;key app="EN" db-id="av9dsszt5t2ed3ex25r5de51dzza09tr0tv0" timestamp="1464814538"&gt;11084&lt;/key&gt;&lt;/foreign-keys&gt;&lt;ref-type name="Journal Article"&gt;17&lt;/ref-type&gt;&lt;contributors&gt;&lt;authors&gt;&lt;author&gt;Smith, John B.&lt;/author&gt;&lt;/authors&gt;&lt;/contributors&gt;&lt;titles&gt;&lt;title&gt;A new environment for literary analysis&lt;/title&gt;&lt;secondary-title&gt;Perspectives in computing&lt;/secondary-title&gt;&lt;/titles&gt;&lt;periodical&gt;&lt;full-title&gt;Perspectives in computing&lt;/full-title&gt;&lt;/periodical&gt;&lt;pages&gt;20-31&lt;/pages&gt;&lt;volume&gt;4&lt;/volume&gt;&lt;number&gt;2/3&lt;/number&gt;&lt;dates&gt;&lt;year&gt;1984&lt;/year&gt;&lt;/dates&gt;&lt;urls&gt;&lt;/urls&gt;&lt;/record&gt;&lt;/Cite&gt;&lt;/EndNote&gt;</w:instrText>
      </w:r>
      <w:r w:rsidR="00A90323">
        <w:rPr>
          <w:rFonts w:ascii="Times New Roman" w:hAnsi="Times New Roman" w:cs="Times New Roman"/>
          <w:sz w:val="24"/>
          <w:szCs w:val="24"/>
        </w:rPr>
        <w:fldChar w:fldCharType="separate"/>
      </w:r>
      <w:r w:rsidR="00A90323">
        <w:rPr>
          <w:rFonts w:ascii="Times New Roman" w:hAnsi="Times New Roman" w:cs="Times New Roman"/>
          <w:noProof/>
          <w:sz w:val="24"/>
          <w:szCs w:val="24"/>
        </w:rPr>
        <w:t>Smith 1984</w:t>
      </w:r>
      <w:r w:rsidR="00A90323">
        <w:rPr>
          <w:rFonts w:ascii="Times New Roman" w:hAnsi="Times New Roman" w:cs="Times New Roman"/>
          <w:sz w:val="24"/>
          <w:szCs w:val="24"/>
        </w:rPr>
        <w:fldChar w:fldCharType="end"/>
      </w:r>
      <w:r w:rsidR="00477904">
        <w:rPr>
          <w:rFonts w:ascii="Times New Roman" w:hAnsi="Times New Roman" w:cs="Times New Roman"/>
          <w:sz w:val="24"/>
          <w:szCs w:val="24"/>
        </w:rPr>
        <w:t xml:space="preserve">: 20). </w:t>
      </w:r>
      <w:r w:rsidR="005D2F13">
        <w:rPr>
          <w:rFonts w:ascii="Times New Roman" w:hAnsi="Times New Roman" w:cs="Times New Roman"/>
          <w:sz w:val="24"/>
          <w:szCs w:val="24"/>
        </w:rPr>
        <w:t>To extend Smith’s analogy, c</w:t>
      </w:r>
      <w:r w:rsidR="00F378F1">
        <w:rPr>
          <w:rFonts w:ascii="Times New Roman" w:hAnsi="Times New Roman" w:cs="Times New Roman"/>
          <w:sz w:val="24"/>
          <w:szCs w:val="24"/>
        </w:rPr>
        <w:t xml:space="preserve">ontemporary sailors </w:t>
      </w:r>
      <w:r w:rsidR="00452188">
        <w:rPr>
          <w:rFonts w:ascii="Times New Roman" w:hAnsi="Times New Roman" w:cs="Times New Roman"/>
          <w:sz w:val="24"/>
          <w:szCs w:val="24"/>
        </w:rPr>
        <w:t xml:space="preserve">still </w:t>
      </w:r>
      <w:r w:rsidR="00420AF5">
        <w:rPr>
          <w:rFonts w:ascii="Times New Roman" w:hAnsi="Times New Roman" w:cs="Times New Roman"/>
          <w:sz w:val="24"/>
          <w:szCs w:val="24"/>
        </w:rPr>
        <w:t>rely on</w:t>
      </w:r>
      <w:r w:rsidR="00F378F1">
        <w:rPr>
          <w:rFonts w:ascii="Times New Roman" w:hAnsi="Times New Roman" w:cs="Times New Roman"/>
          <w:sz w:val="24"/>
          <w:szCs w:val="24"/>
        </w:rPr>
        <w:t xml:space="preserve"> </w:t>
      </w:r>
      <w:r w:rsidR="00452188">
        <w:rPr>
          <w:rFonts w:ascii="Times New Roman" w:hAnsi="Times New Roman" w:cs="Times New Roman"/>
          <w:sz w:val="24"/>
          <w:szCs w:val="24"/>
        </w:rPr>
        <w:t xml:space="preserve">such </w:t>
      </w:r>
      <w:r w:rsidR="00F378F1">
        <w:rPr>
          <w:rFonts w:ascii="Times New Roman" w:hAnsi="Times New Roman" w:cs="Times New Roman"/>
          <w:sz w:val="24"/>
          <w:szCs w:val="24"/>
        </w:rPr>
        <w:t>venerable tools as the compass and</w:t>
      </w:r>
      <w:r w:rsidR="00452188">
        <w:rPr>
          <w:rFonts w:ascii="Times New Roman" w:hAnsi="Times New Roman" w:cs="Times New Roman"/>
          <w:sz w:val="24"/>
          <w:szCs w:val="24"/>
        </w:rPr>
        <w:t xml:space="preserve"> </w:t>
      </w:r>
      <w:r w:rsidR="00212196">
        <w:rPr>
          <w:rFonts w:ascii="Times New Roman" w:hAnsi="Times New Roman" w:cs="Times New Roman"/>
          <w:sz w:val="24"/>
          <w:szCs w:val="24"/>
        </w:rPr>
        <w:t>anemometer</w:t>
      </w:r>
      <w:r w:rsidR="00F378F1">
        <w:rPr>
          <w:rFonts w:ascii="Times New Roman" w:hAnsi="Times New Roman" w:cs="Times New Roman"/>
          <w:sz w:val="24"/>
          <w:szCs w:val="24"/>
        </w:rPr>
        <w:t xml:space="preserve">, </w:t>
      </w:r>
      <w:r w:rsidR="00452188">
        <w:rPr>
          <w:rFonts w:ascii="Times New Roman" w:hAnsi="Times New Roman" w:cs="Times New Roman"/>
          <w:sz w:val="24"/>
          <w:szCs w:val="24"/>
        </w:rPr>
        <w:t>and base the bulk of their decision-making on their</w:t>
      </w:r>
      <w:r w:rsidR="00F378F1">
        <w:rPr>
          <w:rFonts w:ascii="Times New Roman" w:hAnsi="Times New Roman" w:cs="Times New Roman"/>
          <w:sz w:val="24"/>
          <w:szCs w:val="24"/>
        </w:rPr>
        <w:t xml:space="preserve"> qualitative feel for the ocean, wind, waves</w:t>
      </w:r>
      <w:r w:rsidR="006C5C54">
        <w:rPr>
          <w:rFonts w:ascii="Times New Roman" w:hAnsi="Times New Roman" w:cs="Times New Roman"/>
          <w:sz w:val="24"/>
          <w:szCs w:val="24"/>
        </w:rPr>
        <w:t>,</w:t>
      </w:r>
      <w:r w:rsidR="00F378F1">
        <w:rPr>
          <w:rFonts w:ascii="Times New Roman" w:hAnsi="Times New Roman" w:cs="Times New Roman"/>
          <w:sz w:val="24"/>
          <w:szCs w:val="24"/>
        </w:rPr>
        <w:t xml:space="preserve"> and ship. </w:t>
      </w:r>
      <w:r w:rsidR="006676AA">
        <w:rPr>
          <w:rFonts w:ascii="Times New Roman" w:hAnsi="Times New Roman" w:cs="Times New Roman"/>
          <w:sz w:val="24"/>
          <w:szCs w:val="24"/>
        </w:rPr>
        <w:t xml:space="preserve">Nevertheless, </w:t>
      </w:r>
      <w:r w:rsidR="004C0A82">
        <w:rPr>
          <w:rFonts w:ascii="Times New Roman" w:hAnsi="Times New Roman" w:cs="Times New Roman"/>
          <w:sz w:val="24"/>
          <w:szCs w:val="24"/>
        </w:rPr>
        <w:t>no one seriously concerned with sailing effectively, especially on a long journey or far from shore, would turn up their nose at</w:t>
      </w:r>
      <w:r w:rsidR="00452188">
        <w:rPr>
          <w:rFonts w:ascii="Times New Roman" w:hAnsi="Times New Roman" w:cs="Times New Roman"/>
          <w:sz w:val="24"/>
          <w:szCs w:val="24"/>
        </w:rPr>
        <w:t xml:space="preserve"> GPS, radar</w:t>
      </w:r>
      <w:r w:rsidR="008E5DD6">
        <w:rPr>
          <w:rFonts w:ascii="Times New Roman" w:hAnsi="Times New Roman" w:cs="Times New Roman"/>
          <w:sz w:val="24"/>
          <w:szCs w:val="24"/>
        </w:rPr>
        <w:t>,</w:t>
      </w:r>
      <w:r w:rsidR="00452188">
        <w:rPr>
          <w:rFonts w:ascii="Times New Roman" w:hAnsi="Times New Roman" w:cs="Times New Roman"/>
          <w:sz w:val="24"/>
          <w:szCs w:val="24"/>
        </w:rPr>
        <w:t xml:space="preserve"> and advanced satellite-based weather forecasting</w:t>
      </w:r>
      <w:r w:rsidR="004C0A82">
        <w:rPr>
          <w:rFonts w:ascii="Times New Roman" w:hAnsi="Times New Roman" w:cs="Times New Roman"/>
          <w:sz w:val="24"/>
          <w:szCs w:val="24"/>
        </w:rPr>
        <w:t xml:space="preserve">. </w:t>
      </w:r>
    </w:p>
    <w:p w14:paraId="27F2195F" w14:textId="327362CF" w:rsidR="00A51BF9" w:rsidRDefault="000532ED" w:rsidP="00A51BF9">
      <w:pPr>
        <w:pStyle w:val="Normal1"/>
        <w:tabs>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420AF5">
        <w:rPr>
          <w:rFonts w:ascii="Times New Roman" w:hAnsi="Times New Roman" w:cs="Times New Roman"/>
          <w:sz w:val="24"/>
          <w:szCs w:val="24"/>
        </w:rPr>
        <w:t>We feel the analogy is</w:t>
      </w:r>
      <w:r w:rsidR="006646D8">
        <w:rPr>
          <w:rFonts w:ascii="Times New Roman" w:hAnsi="Times New Roman" w:cs="Times New Roman"/>
          <w:sz w:val="24"/>
          <w:szCs w:val="24"/>
        </w:rPr>
        <w:t xml:space="preserve"> </w:t>
      </w:r>
      <w:r w:rsidR="00420AF5">
        <w:rPr>
          <w:rFonts w:ascii="Times New Roman" w:hAnsi="Times New Roman" w:cs="Times New Roman"/>
          <w:sz w:val="24"/>
          <w:szCs w:val="24"/>
        </w:rPr>
        <w:t xml:space="preserve">apt for humanities scholars. </w:t>
      </w:r>
      <w:r w:rsidR="001B7AD2">
        <w:rPr>
          <w:rFonts w:ascii="Times New Roman" w:hAnsi="Times New Roman" w:cs="Times New Roman"/>
          <w:sz w:val="24"/>
          <w:szCs w:val="24"/>
        </w:rPr>
        <w:t>Computer-ass</w:t>
      </w:r>
      <w:r w:rsidR="008A7BC8">
        <w:rPr>
          <w:rFonts w:ascii="Times New Roman" w:hAnsi="Times New Roman" w:cs="Times New Roman"/>
          <w:sz w:val="24"/>
          <w:szCs w:val="24"/>
        </w:rPr>
        <w:t xml:space="preserve">isted textual interpretation can </w:t>
      </w:r>
      <w:r w:rsidR="00590608">
        <w:rPr>
          <w:rFonts w:ascii="Times New Roman" w:hAnsi="Times New Roman" w:cs="Times New Roman"/>
          <w:sz w:val="24"/>
          <w:szCs w:val="24"/>
        </w:rPr>
        <w:t>help us to gain our bearings as we travel through</w:t>
      </w:r>
      <w:r w:rsidR="008A7BC8">
        <w:rPr>
          <w:rFonts w:ascii="Times New Roman" w:hAnsi="Times New Roman" w:cs="Times New Roman"/>
          <w:sz w:val="24"/>
          <w:szCs w:val="24"/>
        </w:rPr>
        <w:t xml:space="preserve"> massive textual corpora</w:t>
      </w:r>
      <w:r w:rsidR="001B7AD2">
        <w:rPr>
          <w:rFonts w:ascii="Times New Roman" w:hAnsi="Times New Roman" w:cs="Times New Roman"/>
          <w:sz w:val="24"/>
          <w:szCs w:val="24"/>
        </w:rPr>
        <w:t xml:space="preserve">, allow us to evaluate </w:t>
      </w:r>
      <w:r w:rsidR="00590608">
        <w:rPr>
          <w:rFonts w:ascii="Times New Roman" w:hAnsi="Times New Roman" w:cs="Times New Roman"/>
          <w:sz w:val="24"/>
          <w:szCs w:val="24"/>
        </w:rPr>
        <w:t xml:space="preserve">our </w:t>
      </w:r>
      <w:r w:rsidR="001B7AD2">
        <w:rPr>
          <w:rFonts w:ascii="Times New Roman" w:hAnsi="Times New Roman" w:cs="Times New Roman"/>
          <w:sz w:val="24"/>
          <w:szCs w:val="24"/>
        </w:rPr>
        <w:t xml:space="preserve">qualitative intuitions in light of quantitative data, </w:t>
      </w:r>
      <w:r w:rsidR="008A7BC8">
        <w:rPr>
          <w:rFonts w:ascii="Times New Roman" w:hAnsi="Times New Roman" w:cs="Times New Roman"/>
          <w:sz w:val="24"/>
          <w:szCs w:val="24"/>
        </w:rPr>
        <w:t>reveal hidden “topics” or themes invisible to individual human readers</w:t>
      </w:r>
      <w:r>
        <w:rPr>
          <w:rFonts w:ascii="Times New Roman" w:hAnsi="Times New Roman" w:cs="Times New Roman"/>
          <w:sz w:val="24"/>
          <w:szCs w:val="24"/>
        </w:rPr>
        <w:t xml:space="preserve">, and help </w:t>
      </w:r>
      <w:r w:rsidR="00590608">
        <w:rPr>
          <w:rFonts w:ascii="Times New Roman" w:hAnsi="Times New Roman" w:cs="Times New Roman"/>
          <w:sz w:val="24"/>
          <w:szCs w:val="24"/>
        </w:rPr>
        <w:t xml:space="preserve">us </w:t>
      </w:r>
      <w:r>
        <w:rPr>
          <w:rFonts w:ascii="Times New Roman" w:hAnsi="Times New Roman" w:cs="Times New Roman"/>
          <w:sz w:val="24"/>
          <w:szCs w:val="24"/>
        </w:rPr>
        <w:t xml:space="preserve">to </w:t>
      </w:r>
      <w:proofErr w:type="gramStart"/>
      <w:r>
        <w:rPr>
          <w:rFonts w:ascii="Times New Roman" w:hAnsi="Times New Roman" w:cs="Times New Roman"/>
          <w:sz w:val="24"/>
          <w:szCs w:val="24"/>
        </w:rPr>
        <w:t xml:space="preserve">more </w:t>
      </w:r>
      <w:r w:rsidR="00E720E5">
        <w:rPr>
          <w:rFonts w:ascii="Times New Roman" w:hAnsi="Times New Roman" w:cs="Times New Roman"/>
          <w:sz w:val="24"/>
          <w:szCs w:val="24"/>
        </w:rPr>
        <w:t xml:space="preserve"> </w:t>
      </w:r>
      <w:r>
        <w:rPr>
          <w:rFonts w:ascii="Times New Roman" w:hAnsi="Times New Roman" w:cs="Times New Roman"/>
          <w:sz w:val="24"/>
          <w:szCs w:val="24"/>
        </w:rPr>
        <w:t>rigorously</w:t>
      </w:r>
      <w:proofErr w:type="gramEnd"/>
      <w:r>
        <w:rPr>
          <w:rFonts w:ascii="Times New Roman" w:hAnsi="Times New Roman" w:cs="Times New Roman"/>
          <w:sz w:val="24"/>
          <w:szCs w:val="24"/>
        </w:rPr>
        <w:t xml:space="preserve"> distinguish between unrepresentative counterexamples and instances of broader trends</w:t>
      </w:r>
      <w:r w:rsidR="008A7BC8">
        <w:rPr>
          <w:rFonts w:ascii="Times New Roman" w:hAnsi="Times New Roman" w:cs="Times New Roman"/>
          <w:sz w:val="24"/>
          <w:szCs w:val="24"/>
        </w:rPr>
        <w:t xml:space="preserve">. </w:t>
      </w:r>
      <w:r w:rsidR="004B36EC">
        <w:rPr>
          <w:rFonts w:ascii="Times New Roman" w:hAnsi="Times New Roman" w:cs="Times New Roman"/>
          <w:sz w:val="24"/>
          <w:szCs w:val="24"/>
        </w:rPr>
        <w:t xml:space="preserve">Like GPS or a marine weather forecast, they </w:t>
      </w:r>
      <w:r w:rsidR="00680A94">
        <w:rPr>
          <w:rFonts w:ascii="Times New Roman" w:hAnsi="Times New Roman" w:cs="Times New Roman"/>
          <w:sz w:val="24"/>
          <w:szCs w:val="24"/>
        </w:rPr>
        <w:t>can be misused,</w:t>
      </w:r>
      <w:r w:rsidR="00C45AF3">
        <w:rPr>
          <w:rFonts w:ascii="Times New Roman" w:hAnsi="Times New Roman" w:cs="Times New Roman"/>
          <w:sz w:val="24"/>
          <w:szCs w:val="24"/>
        </w:rPr>
        <w:t xml:space="preserve"> </w:t>
      </w:r>
      <w:r w:rsidR="00680A94">
        <w:rPr>
          <w:rFonts w:ascii="Times New Roman" w:hAnsi="Times New Roman" w:cs="Times New Roman"/>
          <w:sz w:val="24"/>
          <w:szCs w:val="24"/>
        </w:rPr>
        <w:t>especially if they</w:t>
      </w:r>
      <w:r w:rsidR="00B57AC6">
        <w:rPr>
          <w:rFonts w:ascii="Times New Roman" w:hAnsi="Times New Roman" w:cs="Times New Roman"/>
          <w:sz w:val="24"/>
          <w:szCs w:val="24"/>
        </w:rPr>
        <w:t xml:space="preserve"> allow unqualified novices to set out to sea under the illusion that they know what they are doing, with </w:t>
      </w:r>
      <w:r w:rsidR="00680A94">
        <w:rPr>
          <w:rFonts w:ascii="Times New Roman" w:hAnsi="Times New Roman" w:cs="Times New Roman"/>
          <w:sz w:val="24"/>
          <w:szCs w:val="24"/>
        </w:rPr>
        <w:t>possibly</w:t>
      </w:r>
      <w:r w:rsidR="00B57AC6">
        <w:rPr>
          <w:rFonts w:ascii="Times New Roman" w:hAnsi="Times New Roman" w:cs="Times New Roman"/>
          <w:sz w:val="24"/>
          <w:szCs w:val="24"/>
        </w:rPr>
        <w:t xml:space="preserve"> disastrous consequences. </w:t>
      </w:r>
      <w:r w:rsidR="00356067">
        <w:rPr>
          <w:rFonts w:ascii="Times New Roman" w:hAnsi="Times New Roman" w:cs="Times New Roman"/>
          <w:sz w:val="24"/>
          <w:szCs w:val="24"/>
        </w:rPr>
        <w:t>Knowledgeable</w:t>
      </w:r>
      <w:r w:rsidR="00680A94">
        <w:rPr>
          <w:rFonts w:ascii="Times New Roman" w:hAnsi="Times New Roman" w:cs="Times New Roman"/>
          <w:sz w:val="24"/>
          <w:szCs w:val="24"/>
        </w:rPr>
        <w:t xml:space="preserve"> experts </w:t>
      </w:r>
      <w:r w:rsidR="007F4C25">
        <w:rPr>
          <w:rFonts w:ascii="Times New Roman" w:hAnsi="Times New Roman" w:cs="Times New Roman"/>
          <w:sz w:val="24"/>
          <w:szCs w:val="24"/>
        </w:rPr>
        <w:t>are required to</w:t>
      </w:r>
      <w:r w:rsidR="00680A94">
        <w:rPr>
          <w:rFonts w:ascii="Times New Roman" w:hAnsi="Times New Roman" w:cs="Times New Roman"/>
          <w:sz w:val="24"/>
          <w:szCs w:val="24"/>
        </w:rPr>
        <w:t xml:space="preserve"> evaluate whether or not </w:t>
      </w:r>
      <w:r w:rsidR="00753F78">
        <w:rPr>
          <w:rFonts w:ascii="Times New Roman" w:hAnsi="Times New Roman" w:cs="Times New Roman"/>
          <w:sz w:val="24"/>
          <w:szCs w:val="24"/>
        </w:rPr>
        <w:t>the new tools</w:t>
      </w:r>
      <w:r w:rsidR="00680A94">
        <w:rPr>
          <w:rFonts w:ascii="Times New Roman" w:hAnsi="Times New Roman" w:cs="Times New Roman"/>
          <w:sz w:val="24"/>
          <w:szCs w:val="24"/>
        </w:rPr>
        <w:t xml:space="preserve"> are useful in a given context, or to answer a particular </w:t>
      </w:r>
      <w:r w:rsidR="00E36627">
        <w:rPr>
          <w:rFonts w:ascii="Times New Roman" w:hAnsi="Times New Roman" w:cs="Times New Roman"/>
          <w:sz w:val="24"/>
          <w:szCs w:val="24"/>
        </w:rPr>
        <w:t>question. They are</w:t>
      </w:r>
      <w:r w:rsidR="00223F99">
        <w:rPr>
          <w:rFonts w:ascii="Times New Roman" w:hAnsi="Times New Roman" w:cs="Times New Roman"/>
          <w:sz w:val="24"/>
          <w:szCs w:val="24"/>
        </w:rPr>
        <w:t>,</w:t>
      </w:r>
      <w:r w:rsidR="00E36627">
        <w:rPr>
          <w:rFonts w:ascii="Times New Roman" w:hAnsi="Times New Roman" w:cs="Times New Roman"/>
          <w:sz w:val="24"/>
          <w:szCs w:val="24"/>
        </w:rPr>
        <w:t xml:space="preserve"> also</w:t>
      </w:r>
      <w:r w:rsidR="00223F99">
        <w:rPr>
          <w:rFonts w:ascii="Times New Roman" w:hAnsi="Times New Roman" w:cs="Times New Roman"/>
          <w:sz w:val="24"/>
          <w:szCs w:val="24"/>
        </w:rPr>
        <w:t>,</w:t>
      </w:r>
      <w:r w:rsidR="00E36627">
        <w:rPr>
          <w:rFonts w:ascii="Times New Roman" w:hAnsi="Times New Roman" w:cs="Times New Roman"/>
          <w:sz w:val="24"/>
          <w:szCs w:val="24"/>
        </w:rPr>
        <w:t xml:space="preserve"> </w:t>
      </w:r>
      <w:r w:rsidR="00BC3C1D">
        <w:rPr>
          <w:rFonts w:ascii="Times New Roman" w:hAnsi="Times New Roman" w:cs="Times New Roman"/>
          <w:sz w:val="24"/>
          <w:szCs w:val="24"/>
        </w:rPr>
        <w:t>needed</w:t>
      </w:r>
      <w:r w:rsidR="00E36627">
        <w:rPr>
          <w:rFonts w:ascii="Times New Roman" w:hAnsi="Times New Roman" w:cs="Times New Roman"/>
          <w:sz w:val="24"/>
          <w:szCs w:val="24"/>
        </w:rPr>
        <w:t xml:space="preserve"> to determine </w:t>
      </w:r>
      <w:r w:rsidR="009D398A">
        <w:rPr>
          <w:rFonts w:ascii="Times New Roman" w:hAnsi="Times New Roman" w:cs="Times New Roman"/>
          <w:sz w:val="24"/>
          <w:szCs w:val="24"/>
        </w:rPr>
        <w:t xml:space="preserve">when the results of </w:t>
      </w:r>
      <w:r w:rsidR="00E36627">
        <w:rPr>
          <w:rFonts w:ascii="Times New Roman" w:hAnsi="Times New Roman" w:cs="Times New Roman"/>
          <w:sz w:val="24"/>
          <w:szCs w:val="24"/>
        </w:rPr>
        <w:t>content-blind</w:t>
      </w:r>
      <w:r w:rsidR="009D398A">
        <w:rPr>
          <w:rFonts w:ascii="Times New Roman" w:hAnsi="Times New Roman" w:cs="Times New Roman"/>
          <w:sz w:val="24"/>
          <w:szCs w:val="24"/>
        </w:rPr>
        <w:t xml:space="preserve"> algorithms or </w:t>
      </w:r>
      <w:r w:rsidR="00B93D40">
        <w:rPr>
          <w:rFonts w:ascii="Times New Roman" w:hAnsi="Times New Roman" w:cs="Times New Roman"/>
          <w:sz w:val="24"/>
          <w:szCs w:val="24"/>
        </w:rPr>
        <w:t xml:space="preserve">abstract </w:t>
      </w:r>
      <w:r w:rsidR="009D398A">
        <w:rPr>
          <w:rFonts w:ascii="Times New Roman" w:hAnsi="Times New Roman" w:cs="Times New Roman"/>
          <w:sz w:val="24"/>
          <w:szCs w:val="24"/>
        </w:rPr>
        <w:t>statistical measures a</w:t>
      </w:r>
      <w:r w:rsidR="00D929D2">
        <w:rPr>
          <w:rFonts w:ascii="Times New Roman" w:hAnsi="Times New Roman" w:cs="Times New Roman"/>
          <w:sz w:val="24"/>
          <w:szCs w:val="24"/>
        </w:rPr>
        <w:t xml:space="preserve">re best ignored because of the complexity or make-up of the material to be analyzed. </w:t>
      </w:r>
      <w:r w:rsidR="007F4C25">
        <w:rPr>
          <w:rFonts w:ascii="Times New Roman" w:hAnsi="Times New Roman" w:cs="Times New Roman"/>
          <w:sz w:val="24"/>
          <w:szCs w:val="24"/>
        </w:rPr>
        <w:t xml:space="preserve">In the right hands, however, </w:t>
      </w:r>
      <w:r w:rsidR="00B63C51">
        <w:rPr>
          <w:rFonts w:ascii="Times New Roman" w:hAnsi="Times New Roman" w:cs="Times New Roman"/>
          <w:sz w:val="24"/>
          <w:szCs w:val="24"/>
        </w:rPr>
        <w:t>new tools—whether navigational or scholarly—</w:t>
      </w:r>
      <w:r w:rsidR="007F4C25">
        <w:rPr>
          <w:rFonts w:ascii="Times New Roman" w:hAnsi="Times New Roman" w:cs="Times New Roman"/>
          <w:sz w:val="24"/>
          <w:szCs w:val="24"/>
        </w:rPr>
        <w:t>are unqualified gifts.</w:t>
      </w:r>
      <w:r w:rsidR="008A17B9">
        <w:rPr>
          <w:rFonts w:ascii="Times New Roman" w:hAnsi="Times New Roman" w:cs="Times New Roman"/>
          <w:sz w:val="24"/>
          <w:szCs w:val="24"/>
        </w:rPr>
        <w:t xml:space="preserve"> Besides the light that our studies have shed on debates concerning mind-body dualism in early China, we hope that </w:t>
      </w:r>
      <w:r w:rsidR="00DD7B3C">
        <w:rPr>
          <w:rFonts w:ascii="Times New Roman" w:hAnsi="Times New Roman" w:cs="Times New Roman"/>
          <w:sz w:val="24"/>
          <w:szCs w:val="24"/>
        </w:rPr>
        <w:t xml:space="preserve">we have succeeded in showing the potential for large-scale analytic techniques to </w:t>
      </w:r>
      <w:r w:rsidR="00C90137">
        <w:rPr>
          <w:rFonts w:ascii="Times New Roman" w:hAnsi="Times New Roman" w:cs="Times New Roman"/>
          <w:sz w:val="24"/>
          <w:szCs w:val="24"/>
        </w:rPr>
        <w:t>augment our ability to understand and map meanings in religious or philosophical textual corpora</w:t>
      </w:r>
      <w:r w:rsidR="00223F99">
        <w:rPr>
          <w:rFonts w:ascii="Times New Roman" w:hAnsi="Times New Roman" w:cs="Times New Roman"/>
          <w:sz w:val="24"/>
          <w:szCs w:val="24"/>
        </w:rPr>
        <w:t>,</w:t>
      </w:r>
      <w:r w:rsidR="00E01A71">
        <w:rPr>
          <w:rFonts w:ascii="Times New Roman" w:hAnsi="Times New Roman" w:cs="Times New Roman"/>
          <w:sz w:val="24"/>
          <w:szCs w:val="24"/>
        </w:rPr>
        <w:t xml:space="preserve"> and </w:t>
      </w:r>
      <w:r w:rsidR="00223F99">
        <w:rPr>
          <w:rFonts w:ascii="Times New Roman" w:hAnsi="Times New Roman" w:cs="Times New Roman"/>
          <w:sz w:val="24"/>
          <w:szCs w:val="24"/>
        </w:rPr>
        <w:t xml:space="preserve">to </w:t>
      </w:r>
      <w:r w:rsidR="00E01A71">
        <w:rPr>
          <w:rFonts w:ascii="Times New Roman" w:hAnsi="Times New Roman" w:cs="Times New Roman"/>
          <w:sz w:val="24"/>
          <w:szCs w:val="24"/>
        </w:rPr>
        <w:t>weigh in decisively on otherwise intractable scholarly debates</w:t>
      </w:r>
      <w:r w:rsidR="00C90137">
        <w:rPr>
          <w:rFonts w:ascii="Times New Roman" w:hAnsi="Times New Roman" w:cs="Times New Roman"/>
          <w:sz w:val="24"/>
          <w:szCs w:val="24"/>
        </w:rPr>
        <w:t>.</w:t>
      </w:r>
      <w:r w:rsidR="006646D8">
        <w:rPr>
          <w:rFonts w:ascii="Times New Roman" w:hAnsi="Times New Roman" w:cs="Times New Roman"/>
          <w:sz w:val="24"/>
          <w:szCs w:val="24"/>
        </w:rPr>
        <w:t xml:space="preserve"> </w:t>
      </w:r>
    </w:p>
    <w:p w14:paraId="0DC40836" w14:textId="658C91C7" w:rsidR="00C5732D" w:rsidRPr="00F56BD5" w:rsidRDefault="00F56BD5" w:rsidP="00A51BF9">
      <w:pPr>
        <w:pStyle w:val="Normal1"/>
        <w:tabs>
          <w:tab w:val="left" w:pos="360"/>
        </w:tabs>
        <w:spacing w:line="360" w:lineRule="auto"/>
        <w:rPr>
          <w:rFonts w:ascii="Times New Roman" w:hAnsi="Times New Roman" w:cs="Times New Roman"/>
          <w:b/>
          <w:sz w:val="24"/>
          <w:szCs w:val="24"/>
        </w:rPr>
      </w:pPr>
      <w:r w:rsidRPr="00F56BD5">
        <w:rPr>
          <w:rFonts w:ascii="Times New Roman" w:hAnsi="Times New Roman" w:cs="Times New Roman"/>
          <w:b/>
          <w:sz w:val="24"/>
          <w:szCs w:val="24"/>
        </w:rPr>
        <w:t>Acknowledgements</w:t>
      </w:r>
    </w:p>
    <w:p w14:paraId="0BEEDC78" w14:textId="19C383C3" w:rsidR="00F56BD5" w:rsidRDefault="00F56BD5" w:rsidP="00A51BF9">
      <w:pPr>
        <w:pStyle w:val="Normal1"/>
        <w:tabs>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 xml:space="preserve">Most of this work was funded by a Social Sciences and Humanities Research Council (SSHRC) of Canada Partnership Grant awarded to ES, with some </w:t>
      </w:r>
      <w:r w:rsidRPr="00F56BD5">
        <w:rPr>
          <w:rFonts w:ascii="Times New Roman" w:hAnsi="Times New Roman" w:cs="Times New Roman"/>
          <w:sz w:val="24"/>
          <w:szCs w:val="24"/>
          <w:lang w:val="en-US"/>
        </w:rPr>
        <w:t xml:space="preserve">performed while </w:t>
      </w:r>
      <w:r>
        <w:rPr>
          <w:rFonts w:ascii="Times New Roman" w:hAnsi="Times New Roman" w:cs="Times New Roman"/>
          <w:sz w:val="24"/>
          <w:szCs w:val="24"/>
          <w:lang w:val="en-US"/>
        </w:rPr>
        <w:t>KN</w:t>
      </w:r>
      <w:r w:rsidRPr="00F56BD5">
        <w:rPr>
          <w:rFonts w:ascii="Times New Roman" w:hAnsi="Times New Roman" w:cs="Times New Roman"/>
          <w:sz w:val="24"/>
          <w:szCs w:val="24"/>
          <w:lang w:val="en-US"/>
        </w:rPr>
        <w:t xml:space="preserve"> was visiting the Institute for Pure and Applied Mathematics (IPAM), which is supported by t</w:t>
      </w:r>
      <w:r w:rsidR="008672E5">
        <w:rPr>
          <w:rFonts w:ascii="Times New Roman" w:hAnsi="Times New Roman" w:cs="Times New Roman"/>
          <w:sz w:val="24"/>
          <w:szCs w:val="24"/>
          <w:lang w:val="en-US"/>
        </w:rPr>
        <w:t xml:space="preserve">he National Science Foundation, and ES was an </w:t>
      </w:r>
      <w:r w:rsidR="008672E5">
        <w:rPr>
          <w:rFonts w:ascii="Times New Roman" w:hAnsi="Times New Roman" w:cs="Times New Roman"/>
          <w:color w:val="auto"/>
          <w:sz w:val="24"/>
          <w:szCs w:val="24"/>
          <w:lang w:val="en-US"/>
        </w:rPr>
        <w:t>Andrew W. Mellon Foundation Fellow, Center for Advanced Study in the Behavioral Sciences, Stanford University</w:t>
      </w:r>
      <w:r w:rsidR="00EF7C98">
        <w:rPr>
          <w:rFonts w:ascii="Times New Roman" w:hAnsi="Times New Roman" w:cs="Times New Roman"/>
          <w:color w:val="auto"/>
          <w:sz w:val="24"/>
          <w:szCs w:val="24"/>
          <w:lang w:val="en-US"/>
        </w:rPr>
        <w:t>.</w:t>
      </w:r>
    </w:p>
    <w:p w14:paraId="783B86F1" w14:textId="76E0FE6E" w:rsidR="00671E26" w:rsidRPr="00EF7C98" w:rsidRDefault="00A51BF9" w:rsidP="00EF7C98">
      <w:pPr>
        <w:pStyle w:val="Normal1"/>
        <w:tabs>
          <w:tab w:val="left" w:pos="360"/>
        </w:tabs>
        <w:spacing w:line="360" w:lineRule="auto"/>
        <w:rPr>
          <w:rFonts w:ascii="Times New Roman" w:hAnsi="Times New Roman" w:cs="Times New Roman"/>
          <w:b/>
          <w:sz w:val="24"/>
          <w:szCs w:val="24"/>
        </w:rPr>
      </w:pPr>
      <w:r w:rsidRPr="00BE5FD4">
        <w:rPr>
          <w:rFonts w:ascii="Times New Roman" w:hAnsi="Times New Roman" w:cs="Times New Roman"/>
          <w:b/>
          <w:sz w:val="24"/>
          <w:szCs w:val="24"/>
        </w:rPr>
        <w:t>References</w:t>
      </w:r>
    </w:p>
    <w:p w14:paraId="3EB5DC09" w14:textId="77777777" w:rsidR="00DE7E5C" w:rsidRPr="00DE7E5C" w:rsidRDefault="00671E26"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sz w:val="24"/>
          <w:szCs w:val="24"/>
        </w:rPr>
        <w:fldChar w:fldCharType="begin"/>
      </w:r>
      <w:r w:rsidRPr="00DE7E5C">
        <w:rPr>
          <w:rFonts w:ascii="Times New Roman" w:hAnsi="Times New Roman" w:cs="Times New Roman"/>
          <w:sz w:val="24"/>
          <w:szCs w:val="24"/>
        </w:rPr>
        <w:instrText xml:space="preserve"> ADDIN EN.REFLIST </w:instrText>
      </w:r>
      <w:r w:rsidRPr="00DE7E5C">
        <w:rPr>
          <w:rFonts w:ascii="Times New Roman" w:hAnsi="Times New Roman" w:cs="Times New Roman"/>
          <w:sz w:val="24"/>
          <w:szCs w:val="24"/>
        </w:rPr>
        <w:fldChar w:fldCharType="separate"/>
      </w:r>
      <w:r w:rsidR="00DE7E5C" w:rsidRPr="00DE7E5C">
        <w:rPr>
          <w:rFonts w:ascii="Times New Roman" w:hAnsi="Times New Roman" w:cs="Times New Roman"/>
          <w:noProof/>
          <w:sz w:val="24"/>
          <w:szCs w:val="24"/>
        </w:rPr>
        <w:t xml:space="preserve">Al-Hejin, B. (2015). Covering Muslim women: Semantic macrostructures in BBC News. </w:t>
      </w:r>
      <w:r w:rsidR="00DE7E5C" w:rsidRPr="00DE7E5C">
        <w:rPr>
          <w:rFonts w:ascii="Times New Roman" w:hAnsi="Times New Roman" w:cs="Times New Roman"/>
          <w:i/>
          <w:noProof/>
          <w:sz w:val="24"/>
          <w:szCs w:val="24"/>
        </w:rPr>
        <w:t>Discourse and Communication, 9</w:t>
      </w:r>
      <w:r w:rsidR="00DE7E5C" w:rsidRPr="00DE7E5C">
        <w:rPr>
          <w:rFonts w:ascii="Times New Roman" w:hAnsi="Times New Roman" w:cs="Times New Roman"/>
          <w:noProof/>
          <w:sz w:val="24"/>
          <w:szCs w:val="24"/>
        </w:rPr>
        <w:t xml:space="preserve">(1), 19-46. </w:t>
      </w:r>
    </w:p>
    <w:p w14:paraId="3FBF9917"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lastRenderedPageBreak/>
        <w:t>Allington, Daniel, Brouillette, Sarah, &amp; Golumbia, David. (2016, May 1, 2016). Neoliberal Tools (and Archives): A Political History of Digital Humanities.</w:t>
      </w:r>
      <w:r w:rsidRPr="00DE7E5C">
        <w:rPr>
          <w:rFonts w:ascii="Times New Roman" w:hAnsi="Times New Roman" w:cs="Times New Roman"/>
          <w:i/>
          <w:noProof/>
          <w:sz w:val="24"/>
          <w:szCs w:val="24"/>
        </w:rPr>
        <w:t xml:space="preserve"> LA Review of Books</w:t>
      </w:r>
      <w:r w:rsidRPr="00DE7E5C">
        <w:rPr>
          <w:rFonts w:ascii="Times New Roman" w:hAnsi="Times New Roman" w:cs="Times New Roman"/>
          <w:noProof/>
          <w:sz w:val="24"/>
          <w:szCs w:val="24"/>
        </w:rPr>
        <w:t xml:space="preserve">. </w:t>
      </w:r>
    </w:p>
    <w:p w14:paraId="263EB240"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Ames, Roger. (1993). The Meaning of the Body in Classical Chinese Philosophy. In Thomas Kasulis, Roger Ames &amp; Wimal Dissanayake (Eds.), </w:t>
      </w:r>
      <w:r w:rsidRPr="00DE7E5C">
        <w:rPr>
          <w:rFonts w:ascii="Times New Roman" w:hAnsi="Times New Roman" w:cs="Times New Roman"/>
          <w:i/>
          <w:noProof/>
          <w:sz w:val="24"/>
          <w:szCs w:val="24"/>
        </w:rPr>
        <w:t>Self as Body in Asian Theory and Practice</w:t>
      </w:r>
      <w:r w:rsidRPr="00DE7E5C">
        <w:rPr>
          <w:rFonts w:ascii="Times New Roman" w:hAnsi="Times New Roman" w:cs="Times New Roman"/>
          <w:noProof/>
          <w:sz w:val="24"/>
          <w:szCs w:val="24"/>
        </w:rPr>
        <w:t xml:space="preserve"> (pp. 157-177). Albany, NY: State University of New York Press.</w:t>
      </w:r>
    </w:p>
    <w:p w14:paraId="6176AE82"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Andrews, Nicholas O., &amp; Fox, Edward A. (2007). Recent developments in document clustering. </w:t>
      </w:r>
    </w:p>
    <w:p w14:paraId="6096DBA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Baker, P., Gabrielatos, C., &amp; McEnery, T. . (2013). Sketching Muslims: A Corpus Driven Analysis of Representations Around the Word “Muslim” in the British Press 1998-2009. </w:t>
      </w:r>
      <w:r w:rsidRPr="00DE7E5C">
        <w:rPr>
          <w:rFonts w:ascii="Times New Roman" w:hAnsi="Times New Roman" w:cs="Times New Roman"/>
          <w:i/>
          <w:noProof/>
          <w:sz w:val="24"/>
          <w:szCs w:val="24"/>
        </w:rPr>
        <w:t>Applied Linguistics, 34</w:t>
      </w:r>
      <w:r w:rsidRPr="00DE7E5C">
        <w:rPr>
          <w:rFonts w:ascii="Times New Roman" w:hAnsi="Times New Roman" w:cs="Times New Roman"/>
          <w:noProof/>
          <w:sz w:val="24"/>
          <w:szCs w:val="24"/>
        </w:rPr>
        <w:t xml:space="preserve">(3), 255-278. </w:t>
      </w:r>
    </w:p>
    <w:p w14:paraId="2B7B6E03"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Barrett, Justin L. (1998). Cognitive constraints on Hindu concepts of the divine. </w:t>
      </w:r>
      <w:r w:rsidRPr="00DE7E5C">
        <w:rPr>
          <w:rFonts w:ascii="Times New Roman" w:hAnsi="Times New Roman" w:cs="Times New Roman"/>
          <w:i/>
          <w:noProof/>
          <w:sz w:val="24"/>
          <w:szCs w:val="24"/>
        </w:rPr>
        <w:t>Journal for the Scientific Study of Religion, 37</w:t>
      </w:r>
      <w:r w:rsidRPr="00DE7E5C">
        <w:rPr>
          <w:rFonts w:ascii="Times New Roman" w:hAnsi="Times New Roman" w:cs="Times New Roman"/>
          <w:noProof/>
          <w:sz w:val="24"/>
          <w:szCs w:val="24"/>
        </w:rPr>
        <w:t xml:space="preserve">, 608-619. </w:t>
      </w:r>
    </w:p>
    <w:p w14:paraId="73D582F4"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Biber, Douglas, &amp; Jones, James. (2009). Quantitative methods in corpus linguistics. In A Lüdeling &amp; M. Kytö (Eds.), </w:t>
      </w:r>
      <w:r w:rsidRPr="00DE7E5C">
        <w:rPr>
          <w:rFonts w:ascii="Times New Roman" w:hAnsi="Times New Roman" w:cs="Times New Roman"/>
          <w:i/>
          <w:noProof/>
          <w:sz w:val="24"/>
          <w:szCs w:val="24"/>
        </w:rPr>
        <w:t xml:space="preserve">Corpus linguistics: an international handbook </w:t>
      </w:r>
      <w:r w:rsidRPr="00DE7E5C">
        <w:rPr>
          <w:rFonts w:ascii="Times New Roman" w:hAnsi="Times New Roman" w:cs="Times New Roman"/>
          <w:noProof/>
          <w:sz w:val="24"/>
          <w:szCs w:val="24"/>
        </w:rPr>
        <w:t>(pp. 1286-1304). Berlin: De Gruyter.</w:t>
      </w:r>
    </w:p>
    <w:p w14:paraId="69053341"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Blei, David M. (2012). Topic Modeling and Digital Humanities. </w:t>
      </w:r>
      <w:r w:rsidRPr="00DE7E5C">
        <w:rPr>
          <w:rFonts w:ascii="Times New Roman" w:hAnsi="Times New Roman" w:cs="Times New Roman"/>
          <w:i/>
          <w:noProof/>
          <w:sz w:val="24"/>
          <w:szCs w:val="24"/>
        </w:rPr>
        <w:t>Journal of Digital Humanities, 2</w:t>
      </w:r>
      <w:r w:rsidRPr="00DE7E5C">
        <w:rPr>
          <w:rFonts w:ascii="Times New Roman" w:hAnsi="Times New Roman" w:cs="Times New Roman"/>
          <w:noProof/>
          <w:sz w:val="24"/>
          <w:szCs w:val="24"/>
        </w:rPr>
        <w:t xml:space="preserve">. </w:t>
      </w:r>
    </w:p>
    <w:p w14:paraId="29C32869"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Blei, David, Ng, Andrew Y., &amp; Jordan, Michael I. (2003). Latent Dirichlet Allocation. </w:t>
      </w:r>
      <w:r w:rsidRPr="00DE7E5C">
        <w:rPr>
          <w:rFonts w:ascii="Times New Roman" w:hAnsi="Times New Roman" w:cs="Times New Roman"/>
          <w:i/>
          <w:noProof/>
          <w:sz w:val="24"/>
          <w:szCs w:val="24"/>
        </w:rPr>
        <w:t>Journal of Machine Learning, 3</w:t>
      </w:r>
      <w:r w:rsidRPr="00DE7E5C">
        <w:rPr>
          <w:rFonts w:ascii="Times New Roman" w:hAnsi="Times New Roman" w:cs="Times New Roman"/>
          <w:noProof/>
          <w:sz w:val="24"/>
          <w:szCs w:val="24"/>
        </w:rPr>
        <w:t xml:space="preserve">, 993-1022. </w:t>
      </w:r>
    </w:p>
    <w:p w14:paraId="767B365B"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Bloom, Paul. (2004). </w:t>
      </w:r>
      <w:r w:rsidRPr="00DE7E5C">
        <w:rPr>
          <w:rFonts w:ascii="Times New Roman" w:hAnsi="Times New Roman" w:cs="Times New Roman"/>
          <w:i/>
          <w:noProof/>
          <w:sz w:val="24"/>
          <w:szCs w:val="24"/>
        </w:rPr>
        <w:t>Descartes' baby: How the science of child development explains what makes us human</w:t>
      </w:r>
      <w:r w:rsidRPr="00DE7E5C">
        <w:rPr>
          <w:rFonts w:ascii="Times New Roman" w:hAnsi="Times New Roman" w:cs="Times New Roman"/>
          <w:noProof/>
          <w:sz w:val="24"/>
          <w:szCs w:val="24"/>
        </w:rPr>
        <w:t>. New York: Basic Books.</w:t>
      </w:r>
    </w:p>
    <w:p w14:paraId="2C7AFC94"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Brett, Megan. (2012). Topic modeling: A basic introduction. </w:t>
      </w:r>
      <w:r w:rsidRPr="00DE7E5C">
        <w:rPr>
          <w:rFonts w:ascii="Times New Roman" w:hAnsi="Times New Roman" w:cs="Times New Roman"/>
          <w:i/>
          <w:noProof/>
          <w:sz w:val="24"/>
          <w:szCs w:val="24"/>
        </w:rPr>
        <w:t>Journal of the Digital Humanities, 2</w:t>
      </w:r>
      <w:r w:rsidRPr="00DE7E5C">
        <w:rPr>
          <w:rFonts w:ascii="Times New Roman" w:hAnsi="Times New Roman" w:cs="Times New Roman"/>
          <w:noProof/>
          <w:sz w:val="24"/>
          <w:szCs w:val="24"/>
        </w:rPr>
        <w:t xml:space="preserve">(1). </w:t>
      </w:r>
    </w:p>
    <w:p w14:paraId="79DB9AD0"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Bullinaria, John, &amp; Levy, Joseph. (2007). Extracting semantic representations from word co-occurrence statistics: A computational study. </w:t>
      </w:r>
      <w:r w:rsidRPr="00DE7E5C">
        <w:rPr>
          <w:rFonts w:ascii="Times New Roman" w:hAnsi="Times New Roman" w:cs="Times New Roman"/>
          <w:i/>
          <w:noProof/>
          <w:sz w:val="24"/>
          <w:szCs w:val="24"/>
        </w:rPr>
        <w:t>Behavioral Research Methods, 39</w:t>
      </w:r>
      <w:r w:rsidRPr="00DE7E5C">
        <w:rPr>
          <w:rFonts w:ascii="Times New Roman" w:hAnsi="Times New Roman" w:cs="Times New Roman"/>
          <w:noProof/>
          <w:sz w:val="24"/>
          <w:szCs w:val="24"/>
        </w:rPr>
        <w:t xml:space="preserve">(3), 510-526. </w:t>
      </w:r>
    </w:p>
    <w:p w14:paraId="38FE44A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Church, Kenneth, Gale, William, Hanks, Patrick, &amp; Kindle, Donald. (1991). Using statistics in lexical analysis. </w:t>
      </w:r>
      <w:r w:rsidRPr="00DE7E5C">
        <w:rPr>
          <w:rFonts w:ascii="Times New Roman" w:hAnsi="Times New Roman" w:cs="Times New Roman"/>
          <w:i/>
          <w:noProof/>
          <w:sz w:val="24"/>
          <w:szCs w:val="24"/>
        </w:rPr>
        <w:t>Lexical acquisition: exploiting on-line resources to build a lexicon</w:t>
      </w:r>
      <w:r w:rsidRPr="00DE7E5C">
        <w:rPr>
          <w:rFonts w:ascii="Times New Roman" w:hAnsi="Times New Roman" w:cs="Times New Roman"/>
          <w:noProof/>
          <w:sz w:val="24"/>
          <w:szCs w:val="24"/>
        </w:rPr>
        <w:t xml:space="preserve">, 115. </w:t>
      </w:r>
    </w:p>
    <w:p w14:paraId="6D356A77"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Church, Kenneth Ward, &amp; Hanks, Patrick. (1990). Word association norms, mutual information, and lexicography. </w:t>
      </w:r>
      <w:r w:rsidRPr="00DE7E5C">
        <w:rPr>
          <w:rFonts w:ascii="Times New Roman" w:hAnsi="Times New Roman" w:cs="Times New Roman"/>
          <w:i/>
          <w:noProof/>
          <w:sz w:val="24"/>
          <w:szCs w:val="24"/>
        </w:rPr>
        <w:t>Computational linguistics, 16</w:t>
      </w:r>
      <w:r w:rsidRPr="00DE7E5C">
        <w:rPr>
          <w:rFonts w:ascii="Times New Roman" w:hAnsi="Times New Roman" w:cs="Times New Roman"/>
          <w:noProof/>
          <w:sz w:val="24"/>
          <w:szCs w:val="24"/>
        </w:rPr>
        <w:t xml:space="preserve">, 22–29. </w:t>
      </w:r>
    </w:p>
    <w:p w14:paraId="1C88119B"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Cohen, Emma, Burdett, Emily, Knight, Nicola, &amp; Barrett, Justin. (2011). Cross-Cultural Similarities and Differences in Person-Body Reasoning: Experimental Evidence From the United Kingdom and Brazilian Amazon. </w:t>
      </w:r>
      <w:r w:rsidRPr="00DE7E5C">
        <w:rPr>
          <w:rFonts w:ascii="Times New Roman" w:hAnsi="Times New Roman" w:cs="Times New Roman"/>
          <w:i/>
          <w:noProof/>
          <w:sz w:val="24"/>
          <w:szCs w:val="24"/>
        </w:rPr>
        <w:t>Cognitive Science, 35</w:t>
      </w:r>
      <w:r w:rsidRPr="00DE7E5C">
        <w:rPr>
          <w:rFonts w:ascii="Times New Roman" w:hAnsi="Times New Roman" w:cs="Times New Roman"/>
          <w:noProof/>
          <w:sz w:val="24"/>
          <w:szCs w:val="24"/>
        </w:rPr>
        <w:t xml:space="preserve">, 1282-1304. </w:t>
      </w:r>
    </w:p>
    <w:p w14:paraId="5B23B083"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Dunning, Ted. (1993). Accurate methods for the statistics of surprise and coincidence. </w:t>
      </w:r>
      <w:r w:rsidRPr="00DE7E5C">
        <w:rPr>
          <w:rFonts w:ascii="Times New Roman" w:hAnsi="Times New Roman" w:cs="Times New Roman"/>
          <w:i/>
          <w:noProof/>
          <w:sz w:val="24"/>
          <w:szCs w:val="24"/>
        </w:rPr>
        <w:t>Computational linguistics, 19</w:t>
      </w:r>
      <w:r w:rsidRPr="00DE7E5C">
        <w:rPr>
          <w:rFonts w:ascii="Times New Roman" w:hAnsi="Times New Roman" w:cs="Times New Roman"/>
          <w:noProof/>
          <w:sz w:val="24"/>
          <w:szCs w:val="24"/>
        </w:rPr>
        <w:t xml:space="preserve">, 61–74. </w:t>
      </w:r>
    </w:p>
    <w:p w14:paraId="232F76F8"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Evans, Jonathan. (2008). Dual-Processing Accounts of Reasoning, Judgment, and Social Cognition. </w:t>
      </w:r>
      <w:r w:rsidRPr="00DE7E5C">
        <w:rPr>
          <w:rFonts w:ascii="Times New Roman" w:hAnsi="Times New Roman" w:cs="Times New Roman"/>
          <w:i/>
          <w:noProof/>
          <w:sz w:val="24"/>
          <w:szCs w:val="24"/>
        </w:rPr>
        <w:t>Annual Review of Psychology, 59</w:t>
      </w:r>
      <w:r w:rsidRPr="00DE7E5C">
        <w:rPr>
          <w:rFonts w:ascii="Times New Roman" w:hAnsi="Times New Roman" w:cs="Times New Roman"/>
          <w:noProof/>
          <w:sz w:val="24"/>
          <w:szCs w:val="24"/>
        </w:rPr>
        <w:t xml:space="preserve">, 255–278. </w:t>
      </w:r>
    </w:p>
    <w:p w14:paraId="1C437C19"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lastRenderedPageBreak/>
        <w:t xml:space="preserve">Geaney, Jane. (2002). </w:t>
      </w:r>
      <w:r w:rsidRPr="00DE7E5C">
        <w:rPr>
          <w:rFonts w:ascii="Times New Roman" w:hAnsi="Times New Roman" w:cs="Times New Roman"/>
          <w:i/>
          <w:noProof/>
          <w:sz w:val="24"/>
          <w:szCs w:val="24"/>
        </w:rPr>
        <w:t>On the Epistemology of the Senses in Early Chinese Thought</w:t>
      </w:r>
      <w:r w:rsidRPr="00DE7E5C">
        <w:rPr>
          <w:rFonts w:ascii="Times New Roman" w:hAnsi="Times New Roman" w:cs="Times New Roman"/>
          <w:noProof/>
          <w:sz w:val="24"/>
          <w:szCs w:val="24"/>
        </w:rPr>
        <w:t>. Honolulu, HI: University of Hawaii Press.</w:t>
      </w:r>
    </w:p>
    <w:p w14:paraId="46B666D8"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Goldin, Paul. (2003). A Mind-Body Problem in the Zhuangzi? In Scott Cook (Ed.), </w:t>
      </w:r>
      <w:r w:rsidRPr="00DE7E5C">
        <w:rPr>
          <w:rFonts w:ascii="Times New Roman" w:hAnsi="Times New Roman" w:cs="Times New Roman"/>
          <w:i/>
          <w:noProof/>
          <w:sz w:val="24"/>
          <w:szCs w:val="24"/>
        </w:rPr>
        <w:t>Hiding the World in the World: Uneven Discourses on the Zhuangzi</w:t>
      </w:r>
      <w:r w:rsidRPr="00DE7E5C">
        <w:rPr>
          <w:rFonts w:ascii="Times New Roman" w:hAnsi="Times New Roman" w:cs="Times New Roman"/>
          <w:noProof/>
          <w:sz w:val="24"/>
          <w:szCs w:val="24"/>
        </w:rPr>
        <w:t xml:space="preserve"> (pp. 226-247). Albany: State University of New York Press.</w:t>
      </w:r>
    </w:p>
    <w:p w14:paraId="472CBA4B"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Goldin, Paul. (2015). The Consciousness of the Dead as a Philosophical Problem in Ancient China. In R.A.H. King (Ed.), </w:t>
      </w:r>
      <w:r w:rsidRPr="00DE7E5C">
        <w:rPr>
          <w:rFonts w:ascii="Times New Roman" w:hAnsi="Times New Roman" w:cs="Times New Roman"/>
          <w:i/>
          <w:noProof/>
          <w:sz w:val="24"/>
          <w:szCs w:val="24"/>
        </w:rPr>
        <w:t>The Good Life and Conceptions of Life in Early China and Greek Antiquity</w:t>
      </w:r>
      <w:r w:rsidRPr="00DE7E5C">
        <w:rPr>
          <w:rFonts w:ascii="Times New Roman" w:hAnsi="Times New Roman" w:cs="Times New Roman"/>
          <w:noProof/>
          <w:sz w:val="24"/>
          <w:szCs w:val="24"/>
        </w:rPr>
        <w:t xml:space="preserve"> (pp. 59-92). Berlin: De Gruyter.</w:t>
      </w:r>
    </w:p>
    <w:p w14:paraId="33CD011D"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Granet, Marcel. (1934). </w:t>
      </w:r>
      <w:r w:rsidRPr="00DE7E5C">
        <w:rPr>
          <w:rFonts w:ascii="Times New Roman" w:hAnsi="Times New Roman" w:cs="Times New Roman"/>
          <w:i/>
          <w:noProof/>
          <w:sz w:val="24"/>
          <w:szCs w:val="24"/>
        </w:rPr>
        <w:t>La Pensée chinoise</w:t>
      </w:r>
      <w:r w:rsidRPr="00DE7E5C">
        <w:rPr>
          <w:rFonts w:ascii="Times New Roman" w:hAnsi="Times New Roman" w:cs="Times New Roman"/>
          <w:noProof/>
          <w:sz w:val="24"/>
          <w:szCs w:val="24"/>
        </w:rPr>
        <w:t>. Paris: La Renaissance du livre.</w:t>
      </w:r>
    </w:p>
    <w:p w14:paraId="66934C16"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Gries, Stefan. (2013). 50-something years of work on collocations: What is or should be next …. </w:t>
      </w:r>
      <w:r w:rsidRPr="00DE7E5C">
        <w:rPr>
          <w:rFonts w:ascii="Times New Roman" w:hAnsi="Times New Roman" w:cs="Times New Roman"/>
          <w:i/>
          <w:noProof/>
          <w:sz w:val="24"/>
          <w:szCs w:val="24"/>
        </w:rPr>
        <w:t>International Journal of Corpus Linguistics, 18</w:t>
      </w:r>
      <w:r w:rsidRPr="00DE7E5C">
        <w:rPr>
          <w:rFonts w:ascii="Times New Roman" w:hAnsi="Times New Roman" w:cs="Times New Roman"/>
          <w:noProof/>
          <w:sz w:val="24"/>
          <w:szCs w:val="24"/>
        </w:rPr>
        <w:t>, 137-166. doi: 10.1075/ijcl.18.1.09gri</w:t>
      </w:r>
    </w:p>
    <w:p w14:paraId="41D6F14A"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Gries, Stefan Th. (2013). 50-something years of work on collocations: What is or should be next.. </w:t>
      </w:r>
      <w:r w:rsidRPr="00DE7E5C">
        <w:rPr>
          <w:rFonts w:ascii="Times New Roman" w:hAnsi="Times New Roman" w:cs="Times New Roman"/>
          <w:i/>
          <w:noProof/>
          <w:sz w:val="24"/>
          <w:szCs w:val="24"/>
        </w:rPr>
        <w:t>International Journal of Corpus Lingistics, 18</w:t>
      </w:r>
      <w:r w:rsidRPr="00DE7E5C">
        <w:rPr>
          <w:rFonts w:ascii="Times New Roman" w:hAnsi="Times New Roman" w:cs="Times New Roman"/>
          <w:noProof/>
          <w:sz w:val="24"/>
          <w:szCs w:val="24"/>
        </w:rPr>
        <w:t xml:space="preserve">(1), 137-165. </w:t>
      </w:r>
    </w:p>
    <w:p w14:paraId="2F3C8A20"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Hall, David, &amp; Ames, Roger. (1995). </w:t>
      </w:r>
      <w:r w:rsidRPr="00DE7E5C">
        <w:rPr>
          <w:rFonts w:ascii="Times New Roman" w:hAnsi="Times New Roman" w:cs="Times New Roman"/>
          <w:i/>
          <w:noProof/>
          <w:sz w:val="24"/>
          <w:szCs w:val="24"/>
        </w:rPr>
        <w:t>Anticipating China: Thinking through the Narratives of Chinese and Western Culture</w:t>
      </w:r>
      <w:r w:rsidRPr="00DE7E5C">
        <w:rPr>
          <w:rFonts w:ascii="Times New Roman" w:hAnsi="Times New Roman" w:cs="Times New Roman"/>
          <w:noProof/>
          <w:sz w:val="24"/>
          <w:szCs w:val="24"/>
        </w:rPr>
        <w:t>. Albany, NY: SUNY Press.</w:t>
      </w:r>
    </w:p>
    <w:p w14:paraId="2FCF820C"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Hou, Yufang, &amp; Frank, Anette. (2015). </w:t>
      </w:r>
      <w:r w:rsidRPr="00DE7E5C">
        <w:rPr>
          <w:rFonts w:ascii="Times New Roman" w:hAnsi="Times New Roman" w:cs="Times New Roman"/>
          <w:i/>
          <w:noProof/>
          <w:sz w:val="24"/>
          <w:szCs w:val="24"/>
        </w:rPr>
        <w:t>Analyzing Sentiment in Classical Chinese Poetry.</w:t>
      </w:r>
      <w:r w:rsidRPr="00DE7E5C">
        <w:rPr>
          <w:rFonts w:ascii="Times New Roman" w:hAnsi="Times New Roman" w:cs="Times New Roman"/>
          <w:noProof/>
          <w:sz w:val="24"/>
          <w:szCs w:val="24"/>
        </w:rPr>
        <w:t xml:space="preserve"> Paper presented at the Proceedings of the 9th SIGHUM Workshop on Language Technology for Cultural Heritage, Social Sciences, and Humanities, Beijing.</w:t>
      </w:r>
    </w:p>
    <w:p w14:paraId="2279EB9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Hung, Jen-Jou, Bingenheimer, Marcus, &amp; Wiles, Simon. (2010). Quantitative evidence for a hypothesis regarding the attribution of early Buddhist translations. </w:t>
      </w:r>
      <w:r w:rsidRPr="00DE7E5C">
        <w:rPr>
          <w:rFonts w:ascii="Times New Roman" w:hAnsi="Times New Roman" w:cs="Times New Roman"/>
          <w:i/>
          <w:noProof/>
          <w:sz w:val="24"/>
          <w:szCs w:val="24"/>
        </w:rPr>
        <w:t>Literary and Linguistic Computing, 25</w:t>
      </w:r>
      <w:r w:rsidRPr="00DE7E5C">
        <w:rPr>
          <w:rFonts w:ascii="Times New Roman" w:hAnsi="Times New Roman" w:cs="Times New Roman"/>
          <w:noProof/>
          <w:sz w:val="24"/>
          <w:szCs w:val="24"/>
        </w:rPr>
        <w:t xml:space="preserve">(1), 119-134. </w:t>
      </w:r>
    </w:p>
    <w:p w14:paraId="54EA7541"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Jockers, Matthew L., &amp; Mimno, David. (2013a). Significant themes in 19th-century literature. </w:t>
      </w:r>
      <w:r w:rsidRPr="00DE7E5C">
        <w:rPr>
          <w:rFonts w:ascii="Times New Roman" w:hAnsi="Times New Roman" w:cs="Times New Roman"/>
          <w:i/>
          <w:noProof/>
          <w:sz w:val="24"/>
          <w:szCs w:val="24"/>
        </w:rPr>
        <w:t>Poetics, 41</w:t>
      </w:r>
      <w:r w:rsidRPr="00DE7E5C">
        <w:rPr>
          <w:rFonts w:ascii="Times New Roman" w:hAnsi="Times New Roman" w:cs="Times New Roman"/>
          <w:noProof/>
          <w:sz w:val="24"/>
          <w:szCs w:val="24"/>
        </w:rPr>
        <w:t>, 750-769. doi: 10.1016/j.poetic.2013.08.005</w:t>
      </w:r>
    </w:p>
    <w:p w14:paraId="5D677DF9"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Jockers, Matthew L., &amp; Mimno, David. (2013b). Significant themes in 19th-century literature. </w:t>
      </w:r>
      <w:r w:rsidRPr="00DE7E5C">
        <w:rPr>
          <w:rFonts w:ascii="Times New Roman" w:hAnsi="Times New Roman" w:cs="Times New Roman"/>
          <w:i/>
          <w:noProof/>
          <w:sz w:val="24"/>
          <w:szCs w:val="24"/>
        </w:rPr>
        <w:t>Poetics, 41</w:t>
      </w:r>
      <w:r w:rsidRPr="00DE7E5C">
        <w:rPr>
          <w:rFonts w:ascii="Times New Roman" w:hAnsi="Times New Roman" w:cs="Times New Roman"/>
          <w:noProof/>
          <w:sz w:val="24"/>
          <w:szCs w:val="24"/>
        </w:rPr>
        <w:t>(6), 750-769. doi: 10.1016/j.poetic.2013.08.005</w:t>
      </w:r>
    </w:p>
    <w:p w14:paraId="7369F5E1"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Jullien, François. (2007). </w:t>
      </w:r>
      <w:r w:rsidRPr="00DE7E5C">
        <w:rPr>
          <w:rFonts w:ascii="Times New Roman" w:hAnsi="Times New Roman" w:cs="Times New Roman"/>
          <w:i/>
          <w:noProof/>
          <w:sz w:val="24"/>
          <w:szCs w:val="24"/>
        </w:rPr>
        <w:t>Vital nourishment: Departing from happiness</w:t>
      </w:r>
      <w:r w:rsidRPr="00DE7E5C">
        <w:rPr>
          <w:rFonts w:ascii="Times New Roman" w:hAnsi="Times New Roman" w:cs="Times New Roman"/>
          <w:noProof/>
          <w:sz w:val="24"/>
          <w:szCs w:val="24"/>
        </w:rPr>
        <w:t xml:space="preserve"> (Arthur Goldhammer, Trans.). New York: Zone Books.</w:t>
      </w:r>
    </w:p>
    <w:p w14:paraId="7CCFF558"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Jurafsky, Dan, &amp; Martin, James H. (2009). </w:t>
      </w:r>
      <w:r w:rsidRPr="00DE7E5C">
        <w:rPr>
          <w:rFonts w:ascii="Times New Roman" w:hAnsi="Times New Roman" w:cs="Times New Roman"/>
          <w:i/>
          <w:noProof/>
          <w:sz w:val="24"/>
          <w:szCs w:val="24"/>
        </w:rPr>
        <w:t>Speech and language processing: an introduction to natural language processing, computational linguistics, and speech recognition</w:t>
      </w:r>
      <w:r w:rsidRPr="00DE7E5C">
        <w:rPr>
          <w:rFonts w:ascii="Times New Roman" w:hAnsi="Times New Roman" w:cs="Times New Roman"/>
          <w:noProof/>
          <w:sz w:val="24"/>
          <w:szCs w:val="24"/>
        </w:rPr>
        <w:t xml:space="preserve"> (2nd ed ed.). Upper Saddle River, N.J: Pearson Prentice Hall.</w:t>
      </w:r>
    </w:p>
    <w:p w14:paraId="1CB2DF20"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Jurafsky, Daniel, &amp; Martin, James. (2015). Vector Semantics. In Daniel Jurafsky &amp; James Martin (Eds.), </w:t>
      </w:r>
      <w:r w:rsidRPr="00DE7E5C">
        <w:rPr>
          <w:rFonts w:ascii="Times New Roman" w:hAnsi="Times New Roman" w:cs="Times New Roman"/>
          <w:i/>
          <w:noProof/>
          <w:sz w:val="24"/>
          <w:szCs w:val="24"/>
        </w:rPr>
        <w:t>Speech and Language Processing: An Introduction to Natural Language Processing, Computational Linguistics, and Speech Recognition (3rd edition draft)</w:t>
      </w:r>
      <w:r w:rsidRPr="00DE7E5C">
        <w:rPr>
          <w:rFonts w:ascii="Times New Roman" w:hAnsi="Times New Roman" w:cs="Times New Roman"/>
          <w:noProof/>
          <w:sz w:val="24"/>
          <w:szCs w:val="24"/>
        </w:rPr>
        <w:t>.</w:t>
      </w:r>
    </w:p>
    <w:p w14:paraId="062839C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Kahneman, Daniel. (2011). </w:t>
      </w:r>
      <w:r w:rsidRPr="00DE7E5C">
        <w:rPr>
          <w:rFonts w:ascii="Times New Roman" w:hAnsi="Times New Roman" w:cs="Times New Roman"/>
          <w:i/>
          <w:noProof/>
          <w:sz w:val="24"/>
          <w:szCs w:val="24"/>
        </w:rPr>
        <w:t>Thinking, Fast and Slow</w:t>
      </w:r>
      <w:r w:rsidRPr="00DE7E5C">
        <w:rPr>
          <w:rFonts w:ascii="Times New Roman" w:hAnsi="Times New Roman" w:cs="Times New Roman"/>
          <w:noProof/>
          <w:sz w:val="24"/>
          <w:szCs w:val="24"/>
        </w:rPr>
        <w:t>. New York, NY: Farrar, Straus, Giroux.</w:t>
      </w:r>
    </w:p>
    <w:p w14:paraId="4C962CE4"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Klein, Esther, &amp; Klein, Colin. (2011). Did the Chinese have a change of heart? </w:t>
      </w:r>
      <w:r w:rsidRPr="00DE7E5C">
        <w:rPr>
          <w:rFonts w:ascii="Times New Roman" w:hAnsi="Times New Roman" w:cs="Times New Roman"/>
          <w:i/>
          <w:noProof/>
          <w:sz w:val="24"/>
          <w:szCs w:val="24"/>
        </w:rPr>
        <w:t>Cognitive Science, 36</w:t>
      </w:r>
      <w:r w:rsidRPr="00DE7E5C">
        <w:rPr>
          <w:rFonts w:ascii="Times New Roman" w:hAnsi="Times New Roman" w:cs="Times New Roman"/>
          <w:noProof/>
          <w:sz w:val="24"/>
          <w:szCs w:val="24"/>
        </w:rPr>
        <w:t xml:space="preserve">, 179–182. </w:t>
      </w:r>
    </w:p>
    <w:p w14:paraId="1C7E1EE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lastRenderedPageBreak/>
        <w:t xml:space="preserve">Landauer, Thomas, &amp; Dumais, Susan. (1997). A Solution to Plato's Problem: The Latent Semantic Analysis Theory of Acquisition, Induction, and Representation of Knowledge. </w:t>
      </w:r>
      <w:r w:rsidRPr="00DE7E5C">
        <w:rPr>
          <w:rFonts w:ascii="Times New Roman" w:hAnsi="Times New Roman" w:cs="Times New Roman"/>
          <w:i/>
          <w:noProof/>
          <w:sz w:val="24"/>
          <w:szCs w:val="24"/>
        </w:rPr>
        <w:t>Psychological Review, 104</w:t>
      </w:r>
      <w:r w:rsidRPr="00DE7E5C">
        <w:rPr>
          <w:rFonts w:ascii="Times New Roman" w:hAnsi="Times New Roman" w:cs="Times New Roman"/>
          <w:noProof/>
          <w:sz w:val="24"/>
          <w:szCs w:val="24"/>
        </w:rPr>
        <w:t xml:space="preserve">(2), 211-240. </w:t>
      </w:r>
    </w:p>
    <w:p w14:paraId="474326D9"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Lee, John, &amp; Wong, Tak-sum. (2012). </w:t>
      </w:r>
      <w:r w:rsidRPr="00DE7E5C">
        <w:rPr>
          <w:rFonts w:ascii="Times New Roman" w:hAnsi="Times New Roman" w:cs="Times New Roman"/>
          <w:i/>
          <w:noProof/>
          <w:sz w:val="24"/>
          <w:szCs w:val="24"/>
        </w:rPr>
        <w:t>Glimpses of Ancient China from Classical Chinese Poems.</w:t>
      </w:r>
      <w:r w:rsidRPr="00DE7E5C">
        <w:rPr>
          <w:rFonts w:ascii="Times New Roman" w:hAnsi="Times New Roman" w:cs="Times New Roman"/>
          <w:noProof/>
          <w:sz w:val="24"/>
          <w:szCs w:val="24"/>
        </w:rPr>
        <w:t xml:space="preserve"> Paper presented at the Proceedings of COLING 2012: Posters, Mumbai, India.</w:t>
      </w:r>
    </w:p>
    <w:p w14:paraId="1614E2E7"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Lévy-Bruhl, Lucien. (1922). </w:t>
      </w:r>
      <w:r w:rsidRPr="00DE7E5C">
        <w:rPr>
          <w:rFonts w:ascii="Times New Roman" w:hAnsi="Times New Roman" w:cs="Times New Roman"/>
          <w:i/>
          <w:noProof/>
          <w:sz w:val="24"/>
          <w:szCs w:val="24"/>
        </w:rPr>
        <w:t xml:space="preserve">La mentalité primitive </w:t>
      </w:r>
      <w:r w:rsidRPr="00DE7E5C">
        <w:rPr>
          <w:rFonts w:ascii="Times New Roman" w:hAnsi="Times New Roman" w:cs="Times New Roman"/>
          <w:noProof/>
          <w:sz w:val="24"/>
          <w:szCs w:val="24"/>
        </w:rPr>
        <w:t>Paris: Alcan.</w:t>
      </w:r>
    </w:p>
    <w:p w14:paraId="0668130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Manning, Christopher D., Raghavan, Prabhakar, &amp; Schütze, Hinrich. (2008). </w:t>
      </w:r>
      <w:r w:rsidRPr="00DE7E5C">
        <w:rPr>
          <w:rFonts w:ascii="Times New Roman" w:hAnsi="Times New Roman" w:cs="Times New Roman"/>
          <w:i/>
          <w:noProof/>
          <w:sz w:val="24"/>
          <w:szCs w:val="24"/>
        </w:rPr>
        <w:t>Introduction to information retrieval</w:t>
      </w:r>
      <w:r w:rsidRPr="00DE7E5C">
        <w:rPr>
          <w:rFonts w:ascii="Times New Roman" w:hAnsi="Times New Roman" w:cs="Times New Roman"/>
          <w:noProof/>
          <w:sz w:val="24"/>
          <w:szCs w:val="24"/>
        </w:rPr>
        <w:t>. New York: Cambridge University Press.</w:t>
      </w:r>
    </w:p>
    <w:p w14:paraId="3187936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Manning, Christopher, &amp; Schütze, Hinrich. (1999). </w:t>
      </w:r>
      <w:r w:rsidRPr="00DE7E5C">
        <w:rPr>
          <w:rFonts w:ascii="Times New Roman" w:hAnsi="Times New Roman" w:cs="Times New Roman"/>
          <w:i/>
          <w:noProof/>
          <w:sz w:val="24"/>
          <w:szCs w:val="24"/>
        </w:rPr>
        <w:t>Foundations of Statistical Natural Language Processing</w:t>
      </w:r>
      <w:r w:rsidRPr="00DE7E5C">
        <w:rPr>
          <w:rFonts w:ascii="Times New Roman" w:hAnsi="Times New Roman" w:cs="Times New Roman"/>
          <w:noProof/>
          <w:sz w:val="24"/>
          <w:szCs w:val="24"/>
        </w:rPr>
        <w:t xml:space="preserve"> (1 edition ed.). Cambridge, Mass: The MIT Press.</w:t>
      </w:r>
    </w:p>
    <w:p w14:paraId="519B3676"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Masterman, Margaret. (1962). The Intellect’s New Eye. In D.J. Foskett (Ed.), </w:t>
      </w:r>
      <w:r w:rsidRPr="00DE7E5C">
        <w:rPr>
          <w:rFonts w:ascii="Times New Roman" w:hAnsi="Times New Roman" w:cs="Times New Roman"/>
          <w:i/>
          <w:noProof/>
          <w:sz w:val="24"/>
          <w:szCs w:val="24"/>
        </w:rPr>
        <w:t>Freeing the Mind: Articles and Letters from The Times Literary Supplement during March-June, 1962</w:t>
      </w:r>
      <w:r w:rsidRPr="00DE7E5C">
        <w:rPr>
          <w:rFonts w:ascii="Times New Roman" w:hAnsi="Times New Roman" w:cs="Times New Roman"/>
          <w:noProof/>
          <w:sz w:val="24"/>
          <w:szCs w:val="24"/>
        </w:rPr>
        <w:t xml:space="preserve"> (pp. 38-44). London: Times.</w:t>
      </w:r>
    </w:p>
    <w:p w14:paraId="6802EEF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Mautner, Gerlinde. (2007). Mining large corpora for social information: The case of elderly. </w:t>
      </w:r>
      <w:r w:rsidRPr="00DE7E5C">
        <w:rPr>
          <w:rFonts w:ascii="Times New Roman" w:hAnsi="Times New Roman" w:cs="Times New Roman"/>
          <w:i/>
          <w:noProof/>
          <w:sz w:val="24"/>
          <w:szCs w:val="24"/>
        </w:rPr>
        <w:t>Language in Society, 36</w:t>
      </w:r>
      <w:r w:rsidRPr="00DE7E5C">
        <w:rPr>
          <w:rFonts w:ascii="Times New Roman" w:hAnsi="Times New Roman" w:cs="Times New Roman"/>
          <w:noProof/>
          <w:sz w:val="24"/>
          <w:szCs w:val="24"/>
        </w:rPr>
        <w:t xml:space="preserve">(01), 51-72. </w:t>
      </w:r>
    </w:p>
    <w:p w14:paraId="552DC286"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Miner, Gary, Elder, John, Hill, Thomas, Nisbet, Robert, Delen, Dursun, &amp; Fast, Andrew. (2012). </w:t>
      </w:r>
      <w:r w:rsidRPr="00DE7E5C">
        <w:rPr>
          <w:rFonts w:ascii="Times New Roman" w:hAnsi="Times New Roman" w:cs="Times New Roman"/>
          <w:i/>
          <w:noProof/>
          <w:sz w:val="24"/>
          <w:szCs w:val="24"/>
        </w:rPr>
        <w:t>Practical text mining and statistical analysis for non-structured text data applications</w:t>
      </w:r>
      <w:r w:rsidRPr="00DE7E5C">
        <w:rPr>
          <w:rFonts w:ascii="Times New Roman" w:hAnsi="Times New Roman" w:cs="Times New Roman"/>
          <w:noProof/>
          <w:sz w:val="24"/>
          <w:szCs w:val="24"/>
        </w:rPr>
        <w:t xml:space="preserve"> (1st ed ed.). Waltham, MA: Academic Press.</w:t>
      </w:r>
    </w:p>
    <w:p w14:paraId="3F8A13E3"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Mohr, John W., &amp; Bogdanov, Petko. (2013). Introduction—Topic models: What they are and why they matter. </w:t>
      </w:r>
      <w:r w:rsidRPr="00DE7E5C">
        <w:rPr>
          <w:rFonts w:ascii="Times New Roman" w:hAnsi="Times New Roman" w:cs="Times New Roman"/>
          <w:i/>
          <w:noProof/>
          <w:sz w:val="24"/>
          <w:szCs w:val="24"/>
        </w:rPr>
        <w:t>Poetics, 41</w:t>
      </w:r>
      <w:r w:rsidRPr="00DE7E5C">
        <w:rPr>
          <w:rFonts w:ascii="Times New Roman" w:hAnsi="Times New Roman" w:cs="Times New Roman"/>
          <w:noProof/>
          <w:sz w:val="24"/>
          <w:szCs w:val="24"/>
        </w:rPr>
        <w:t>(6), 545-569. doi: 10.1016/j.poetic.2013.10.001</w:t>
      </w:r>
    </w:p>
    <w:p w14:paraId="0155C056"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Moretti, Franco. (2007). </w:t>
      </w:r>
      <w:r w:rsidRPr="00DE7E5C">
        <w:rPr>
          <w:rFonts w:ascii="Times New Roman" w:hAnsi="Times New Roman" w:cs="Times New Roman"/>
          <w:i/>
          <w:noProof/>
          <w:sz w:val="24"/>
          <w:szCs w:val="24"/>
        </w:rPr>
        <w:t>Graphs, maps, trees: abstract models for literary history</w:t>
      </w:r>
      <w:r w:rsidRPr="00DE7E5C">
        <w:rPr>
          <w:rFonts w:ascii="Times New Roman" w:hAnsi="Times New Roman" w:cs="Times New Roman"/>
          <w:noProof/>
          <w:sz w:val="24"/>
          <w:szCs w:val="24"/>
        </w:rPr>
        <w:t>. London; New York: Verso.</w:t>
      </w:r>
    </w:p>
    <w:p w14:paraId="5B1C1EE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Moretti, Franco. (2013). </w:t>
      </w:r>
      <w:r w:rsidRPr="00DE7E5C">
        <w:rPr>
          <w:rFonts w:ascii="Times New Roman" w:hAnsi="Times New Roman" w:cs="Times New Roman"/>
          <w:i/>
          <w:noProof/>
          <w:sz w:val="24"/>
          <w:szCs w:val="24"/>
        </w:rPr>
        <w:t>Distant Reading</w:t>
      </w:r>
      <w:r w:rsidRPr="00DE7E5C">
        <w:rPr>
          <w:rFonts w:ascii="Times New Roman" w:hAnsi="Times New Roman" w:cs="Times New Roman"/>
          <w:noProof/>
          <w:sz w:val="24"/>
          <w:szCs w:val="24"/>
        </w:rPr>
        <w:t>. London: Verso.</w:t>
      </w:r>
    </w:p>
    <w:p w14:paraId="55EBFA8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Nichols, Ryan, Nielbo, Kristoffer, Slingerland, Edward, Bergeton, Uffe, Logan, Carson, &amp; Kleinman, Scott. (Under Submission). Topic Modeling Ancient Chinese Texts: Knowledge Discovery in Databases for Asianists. </w:t>
      </w:r>
      <w:r w:rsidRPr="00DE7E5C">
        <w:rPr>
          <w:rFonts w:ascii="Times New Roman" w:hAnsi="Times New Roman" w:cs="Times New Roman"/>
          <w:i/>
          <w:noProof/>
          <w:sz w:val="24"/>
          <w:szCs w:val="24"/>
        </w:rPr>
        <w:t>Journal of Asian Studies</w:t>
      </w:r>
      <w:r w:rsidRPr="00DE7E5C">
        <w:rPr>
          <w:rFonts w:ascii="Times New Roman" w:hAnsi="Times New Roman" w:cs="Times New Roman"/>
          <w:noProof/>
          <w:sz w:val="24"/>
          <w:szCs w:val="24"/>
        </w:rPr>
        <w:t xml:space="preserve">. </w:t>
      </w:r>
    </w:p>
    <w:p w14:paraId="080EBC00"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Oakes, M. (1998). </w:t>
      </w:r>
      <w:r w:rsidRPr="00DE7E5C">
        <w:rPr>
          <w:rFonts w:ascii="Times New Roman" w:hAnsi="Times New Roman" w:cs="Times New Roman"/>
          <w:i/>
          <w:noProof/>
          <w:sz w:val="24"/>
          <w:szCs w:val="24"/>
        </w:rPr>
        <w:t>Statistics for corpus linguistics</w:t>
      </w:r>
      <w:r w:rsidRPr="00DE7E5C">
        <w:rPr>
          <w:rFonts w:ascii="Times New Roman" w:hAnsi="Times New Roman" w:cs="Times New Roman"/>
          <w:noProof/>
          <w:sz w:val="24"/>
          <w:szCs w:val="24"/>
        </w:rPr>
        <w:t>. Edinburgh: Edinburgh University Press.</w:t>
      </w:r>
    </w:p>
    <w:p w14:paraId="50D6A311"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Paperno, Denis, Marelli, Marco, Tentori, Katya, &amp; Baroni, Marco. (2014). Corpus-based estimates of word association predict biases in judgment of word co-occurrence likelihood. </w:t>
      </w:r>
      <w:r w:rsidRPr="00DE7E5C">
        <w:rPr>
          <w:rFonts w:ascii="Times New Roman" w:hAnsi="Times New Roman" w:cs="Times New Roman"/>
          <w:i/>
          <w:noProof/>
          <w:sz w:val="24"/>
          <w:szCs w:val="24"/>
        </w:rPr>
        <w:t>Cognitive Psychology, 74</w:t>
      </w:r>
      <w:r w:rsidRPr="00DE7E5C">
        <w:rPr>
          <w:rFonts w:ascii="Times New Roman" w:hAnsi="Times New Roman" w:cs="Times New Roman"/>
          <w:noProof/>
          <w:sz w:val="24"/>
          <w:szCs w:val="24"/>
        </w:rPr>
        <w:t>, 66-83. doi: 10.1016/j.cogpsych.2014.07.001</w:t>
      </w:r>
    </w:p>
    <w:p w14:paraId="4EAD96F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Plasse, Marie, Niang, Ndeye, Saporta, Gilbert, Villeminot, Alexandre, &amp; Leblond, Laurent. (2007). Combined use of association rules mining and clustering methods to find relevant links between binary rare attributes in a large data set. </w:t>
      </w:r>
      <w:r w:rsidRPr="00DE7E5C">
        <w:rPr>
          <w:rFonts w:ascii="Times New Roman" w:hAnsi="Times New Roman" w:cs="Times New Roman"/>
          <w:i/>
          <w:noProof/>
          <w:sz w:val="24"/>
          <w:szCs w:val="24"/>
        </w:rPr>
        <w:t>Computational Statistics &amp; Data Analysis, 52</w:t>
      </w:r>
      <w:r w:rsidRPr="00DE7E5C">
        <w:rPr>
          <w:rFonts w:ascii="Times New Roman" w:hAnsi="Times New Roman" w:cs="Times New Roman"/>
          <w:noProof/>
          <w:sz w:val="24"/>
          <w:szCs w:val="24"/>
        </w:rPr>
        <w:t>, 596-613. doi: 10.1016/j.csda.2007.02.020</w:t>
      </w:r>
    </w:p>
    <w:p w14:paraId="677D2DAF"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Poli, Maddalena. (2016). </w:t>
      </w:r>
      <w:r w:rsidRPr="00DE7E5C">
        <w:rPr>
          <w:rFonts w:ascii="Times New Roman" w:hAnsi="Times New Roman" w:cs="Times New Roman"/>
          <w:i/>
          <w:noProof/>
          <w:sz w:val="24"/>
          <w:szCs w:val="24"/>
        </w:rPr>
        <w:t>Me, Myself and I: The Notion of Self in the Zhuangzi.</w:t>
      </w:r>
      <w:r w:rsidRPr="00DE7E5C">
        <w:rPr>
          <w:rFonts w:ascii="Times New Roman" w:hAnsi="Times New Roman" w:cs="Times New Roman"/>
          <w:noProof/>
          <w:sz w:val="24"/>
          <w:szCs w:val="24"/>
        </w:rPr>
        <w:t xml:space="preserve"> (MA), Università Ca'Foscari, Venezia, Italy.   </w:t>
      </w:r>
    </w:p>
    <w:p w14:paraId="22E1FD1B"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lastRenderedPageBreak/>
        <w:t xml:space="preserve">Prentice, S., Rayson, P., &amp; Taylor, P.J. (2012). The language of Islamic extremism: Towards an automated identification of beliefs, motivations and justifications. </w:t>
      </w:r>
      <w:r w:rsidRPr="00DE7E5C">
        <w:rPr>
          <w:rFonts w:ascii="Times New Roman" w:hAnsi="Times New Roman" w:cs="Times New Roman"/>
          <w:i/>
          <w:noProof/>
          <w:sz w:val="24"/>
          <w:szCs w:val="24"/>
        </w:rPr>
        <w:t>International Journal of Corpus Linguistics, 17</w:t>
      </w:r>
      <w:r w:rsidRPr="00DE7E5C">
        <w:rPr>
          <w:rFonts w:ascii="Times New Roman" w:hAnsi="Times New Roman" w:cs="Times New Roman"/>
          <w:noProof/>
          <w:sz w:val="24"/>
          <w:szCs w:val="24"/>
        </w:rPr>
        <w:t xml:space="preserve">(2), 259-286. </w:t>
      </w:r>
    </w:p>
    <w:p w14:paraId="6E40A1D7"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Ramsay, Stephen. (2011). </w:t>
      </w:r>
      <w:r w:rsidRPr="00DE7E5C">
        <w:rPr>
          <w:rFonts w:ascii="Times New Roman" w:hAnsi="Times New Roman" w:cs="Times New Roman"/>
          <w:i/>
          <w:noProof/>
          <w:sz w:val="24"/>
          <w:szCs w:val="24"/>
        </w:rPr>
        <w:t>Reading machines: toward an algorithmic criticism</w:t>
      </w:r>
      <w:r w:rsidRPr="00DE7E5C">
        <w:rPr>
          <w:rFonts w:ascii="Times New Roman" w:hAnsi="Times New Roman" w:cs="Times New Roman"/>
          <w:noProof/>
          <w:sz w:val="24"/>
          <w:szCs w:val="24"/>
        </w:rPr>
        <w:t>. Urbana: University of Illinois Press.</w:t>
      </w:r>
    </w:p>
    <w:p w14:paraId="26A36C4B"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Rockwell, Geoffrey, &amp; Sinclair, Stéfan. (2016). </w:t>
      </w:r>
      <w:r w:rsidRPr="00DE7E5C">
        <w:rPr>
          <w:rFonts w:ascii="Times New Roman" w:hAnsi="Times New Roman" w:cs="Times New Roman"/>
          <w:i/>
          <w:noProof/>
          <w:sz w:val="24"/>
          <w:szCs w:val="24"/>
        </w:rPr>
        <w:t>Hermeneutica: Computer-Assisted Interpretation in the Humanities</w:t>
      </w:r>
      <w:r w:rsidRPr="00DE7E5C">
        <w:rPr>
          <w:rFonts w:ascii="Times New Roman" w:hAnsi="Times New Roman" w:cs="Times New Roman"/>
          <w:noProof/>
          <w:sz w:val="24"/>
          <w:szCs w:val="24"/>
        </w:rPr>
        <w:t>. Cambridge, MA: MIT Press.</w:t>
      </w:r>
    </w:p>
    <w:p w14:paraId="170147C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Rohde, Douglas, Gonnerman, Laura, &amp; Plaut, David C. (2005). An Improved Model of Semantic Similarity Based on Lexical Co-Occurrence. </w:t>
      </w:r>
    </w:p>
    <w:p w14:paraId="7F8FCCCD"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Rosemont, Henry, Jr., &amp; Ames, Roger. (2009). </w:t>
      </w:r>
      <w:r w:rsidRPr="00DE7E5C">
        <w:rPr>
          <w:rFonts w:ascii="Times New Roman" w:hAnsi="Times New Roman" w:cs="Times New Roman"/>
          <w:i/>
          <w:noProof/>
          <w:sz w:val="24"/>
          <w:szCs w:val="24"/>
        </w:rPr>
        <w:t>The Chinese Classic of Family Reverence</w:t>
      </w:r>
      <w:r w:rsidRPr="00DE7E5C">
        <w:rPr>
          <w:rFonts w:ascii="Times New Roman" w:hAnsi="Times New Roman" w:cs="Times New Roman"/>
          <w:noProof/>
          <w:sz w:val="24"/>
          <w:szCs w:val="24"/>
        </w:rPr>
        <w:t>. Honolulu: University of Hawai'i Press.</w:t>
      </w:r>
    </w:p>
    <w:p w14:paraId="7A2701D5"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Sampson, G, &amp; McCarthy, D. (Eds.). (2005). </w:t>
      </w:r>
      <w:r w:rsidRPr="00DE7E5C">
        <w:rPr>
          <w:rFonts w:ascii="Times New Roman" w:hAnsi="Times New Roman" w:cs="Times New Roman"/>
          <w:i/>
          <w:noProof/>
          <w:sz w:val="24"/>
          <w:szCs w:val="24"/>
        </w:rPr>
        <w:t>Corpus linguistics: readings in a widening discipline</w:t>
      </w:r>
      <w:r w:rsidRPr="00DE7E5C">
        <w:rPr>
          <w:rFonts w:ascii="Times New Roman" w:hAnsi="Times New Roman" w:cs="Times New Roman"/>
          <w:noProof/>
          <w:sz w:val="24"/>
          <w:szCs w:val="24"/>
        </w:rPr>
        <w:t>. New York: Continuum.</w:t>
      </w:r>
    </w:p>
    <w:p w14:paraId="2D972B28"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Slingerland, Edward. (2013). Body and Mind in Early China: An Integrated Humanities-Science Approach. </w:t>
      </w:r>
      <w:r w:rsidRPr="00DE7E5C">
        <w:rPr>
          <w:rFonts w:ascii="Times New Roman" w:hAnsi="Times New Roman" w:cs="Times New Roman"/>
          <w:i/>
          <w:noProof/>
          <w:sz w:val="24"/>
          <w:szCs w:val="24"/>
        </w:rPr>
        <w:t>Journal of the American Academy of Religion, 81</w:t>
      </w:r>
      <w:r w:rsidRPr="00DE7E5C">
        <w:rPr>
          <w:rFonts w:ascii="Times New Roman" w:hAnsi="Times New Roman" w:cs="Times New Roman"/>
          <w:noProof/>
          <w:sz w:val="24"/>
          <w:szCs w:val="24"/>
        </w:rPr>
        <w:t xml:space="preserve">(1), 6-55. </w:t>
      </w:r>
    </w:p>
    <w:p w14:paraId="36A19E23"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Slingerland, Edward, &amp; Chudek, Maciej. (2011). The prevalence of mind-body dualism in early China. </w:t>
      </w:r>
      <w:r w:rsidRPr="00DE7E5C">
        <w:rPr>
          <w:rFonts w:ascii="Times New Roman" w:hAnsi="Times New Roman" w:cs="Times New Roman"/>
          <w:i/>
          <w:noProof/>
          <w:sz w:val="24"/>
          <w:szCs w:val="24"/>
        </w:rPr>
        <w:t>Cognitive Science, 35</w:t>
      </w:r>
      <w:r w:rsidRPr="00DE7E5C">
        <w:rPr>
          <w:rFonts w:ascii="Times New Roman" w:hAnsi="Times New Roman" w:cs="Times New Roman"/>
          <w:noProof/>
          <w:sz w:val="24"/>
          <w:szCs w:val="24"/>
        </w:rPr>
        <w:t xml:space="preserve">, 997-1007. </w:t>
      </w:r>
    </w:p>
    <w:p w14:paraId="33E3B2A1"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Slone, D. Jason. (2004). </w:t>
      </w:r>
      <w:r w:rsidRPr="00DE7E5C">
        <w:rPr>
          <w:rFonts w:ascii="Times New Roman" w:hAnsi="Times New Roman" w:cs="Times New Roman"/>
          <w:i/>
          <w:noProof/>
          <w:sz w:val="24"/>
          <w:szCs w:val="24"/>
        </w:rPr>
        <w:t>Theological incorrectness : why religious people believe what they shouldn't</w:t>
      </w:r>
      <w:r w:rsidRPr="00DE7E5C">
        <w:rPr>
          <w:rFonts w:ascii="Times New Roman" w:hAnsi="Times New Roman" w:cs="Times New Roman"/>
          <w:noProof/>
          <w:sz w:val="24"/>
          <w:szCs w:val="24"/>
        </w:rPr>
        <w:t>. Oxford ; New York: Oxford University Press.</w:t>
      </w:r>
    </w:p>
    <w:p w14:paraId="1AE91B49"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Smith, John B. (1984). A new environment for literary analysis. </w:t>
      </w:r>
      <w:r w:rsidRPr="00DE7E5C">
        <w:rPr>
          <w:rFonts w:ascii="Times New Roman" w:hAnsi="Times New Roman" w:cs="Times New Roman"/>
          <w:i/>
          <w:noProof/>
          <w:sz w:val="24"/>
          <w:szCs w:val="24"/>
        </w:rPr>
        <w:t>Perspectives in computing, 4</w:t>
      </w:r>
      <w:r w:rsidRPr="00DE7E5C">
        <w:rPr>
          <w:rFonts w:ascii="Times New Roman" w:hAnsi="Times New Roman" w:cs="Times New Roman"/>
          <w:noProof/>
          <w:sz w:val="24"/>
          <w:szCs w:val="24"/>
        </w:rPr>
        <w:t xml:space="preserve">(2/3), 20-31. </w:t>
      </w:r>
    </w:p>
    <w:p w14:paraId="69A626EE"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Tangherlini, Timothy R., &amp; Leonard, Peter. (2013). Trawling in the Sea of the Great Unread: Sub-corpus topic modeling and Humanities research. </w:t>
      </w:r>
      <w:r w:rsidRPr="00DE7E5C">
        <w:rPr>
          <w:rFonts w:ascii="Times New Roman" w:hAnsi="Times New Roman" w:cs="Times New Roman"/>
          <w:i/>
          <w:noProof/>
          <w:sz w:val="24"/>
          <w:szCs w:val="24"/>
        </w:rPr>
        <w:t>Poetics, 41</w:t>
      </w:r>
      <w:r w:rsidRPr="00DE7E5C">
        <w:rPr>
          <w:rFonts w:ascii="Times New Roman" w:hAnsi="Times New Roman" w:cs="Times New Roman"/>
          <w:noProof/>
          <w:sz w:val="24"/>
          <w:szCs w:val="24"/>
        </w:rPr>
        <w:t>(6), 725-749. doi: 10.1016/j.poetic.2013.08.002</w:t>
      </w:r>
    </w:p>
    <w:p w14:paraId="4E559EF6"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Teubert, W., &amp; Čermáková, A. . (2007). </w:t>
      </w:r>
      <w:r w:rsidRPr="00DE7E5C">
        <w:rPr>
          <w:rFonts w:ascii="Times New Roman" w:hAnsi="Times New Roman" w:cs="Times New Roman"/>
          <w:i/>
          <w:noProof/>
          <w:sz w:val="24"/>
          <w:szCs w:val="24"/>
        </w:rPr>
        <w:t>Corpus linguistics: a short introduction</w:t>
      </w:r>
      <w:r w:rsidRPr="00DE7E5C">
        <w:rPr>
          <w:rFonts w:ascii="Times New Roman" w:hAnsi="Times New Roman" w:cs="Times New Roman"/>
          <w:noProof/>
          <w:sz w:val="24"/>
          <w:szCs w:val="24"/>
        </w:rPr>
        <w:t>. New York: Continuum.</w:t>
      </w:r>
    </w:p>
    <w:p w14:paraId="762D4BEC" w14:textId="77777777" w:rsidR="00DE7E5C" w:rsidRPr="00DE7E5C" w:rsidRDefault="00DE7E5C" w:rsidP="00DE7E5C">
      <w:pPr>
        <w:pStyle w:val="EndNoteBibliography"/>
        <w:spacing w:after="0"/>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Torjet, Andrew, &amp; Christensen, Jon. (2012). Building new windows into digitized newspapers. </w:t>
      </w:r>
      <w:r w:rsidRPr="00DE7E5C">
        <w:rPr>
          <w:rFonts w:ascii="Times New Roman" w:hAnsi="Times New Roman" w:cs="Times New Roman"/>
          <w:i/>
          <w:noProof/>
          <w:sz w:val="24"/>
          <w:szCs w:val="24"/>
        </w:rPr>
        <w:t>Journal of Digital Humanities, 1</w:t>
      </w:r>
      <w:r w:rsidRPr="00DE7E5C">
        <w:rPr>
          <w:rFonts w:ascii="Times New Roman" w:hAnsi="Times New Roman" w:cs="Times New Roman"/>
          <w:noProof/>
          <w:sz w:val="24"/>
          <w:szCs w:val="24"/>
        </w:rPr>
        <w:t xml:space="preserve">(3). </w:t>
      </w:r>
    </w:p>
    <w:p w14:paraId="170F59D7" w14:textId="77777777" w:rsidR="00DE7E5C" w:rsidRPr="00DE7E5C" w:rsidRDefault="00DE7E5C" w:rsidP="00DE7E5C">
      <w:pPr>
        <w:pStyle w:val="EndNoteBibliography"/>
        <w:ind w:left="720" w:hanging="720"/>
        <w:rPr>
          <w:rFonts w:ascii="Times New Roman" w:hAnsi="Times New Roman" w:cs="Times New Roman"/>
          <w:noProof/>
          <w:sz w:val="24"/>
          <w:szCs w:val="24"/>
        </w:rPr>
      </w:pPr>
      <w:r w:rsidRPr="00DE7E5C">
        <w:rPr>
          <w:rFonts w:ascii="Times New Roman" w:hAnsi="Times New Roman" w:cs="Times New Roman"/>
          <w:noProof/>
          <w:sz w:val="24"/>
          <w:szCs w:val="24"/>
        </w:rPr>
        <w:t xml:space="preserve">Van Norden, Bryan. (2008). </w:t>
      </w:r>
      <w:r w:rsidRPr="00DE7E5C">
        <w:rPr>
          <w:rFonts w:ascii="Times New Roman" w:hAnsi="Times New Roman" w:cs="Times New Roman"/>
          <w:i/>
          <w:noProof/>
          <w:sz w:val="24"/>
          <w:szCs w:val="24"/>
        </w:rPr>
        <w:t>Mengzi: With Selections from Traditional Commentaries</w:t>
      </w:r>
      <w:r w:rsidRPr="00DE7E5C">
        <w:rPr>
          <w:rFonts w:ascii="Times New Roman" w:hAnsi="Times New Roman" w:cs="Times New Roman"/>
          <w:noProof/>
          <w:sz w:val="24"/>
          <w:szCs w:val="24"/>
        </w:rPr>
        <w:t>. Cambridge, MA: Hackett Publishing Company.</w:t>
      </w:r>
    </w:p>
    <w:p w14:paraId="64844F6C" w14:textId="6F2AEDE0" w:rsidR="00C96ACA" w:rsidRPr="00DE7E5C" w:rsidRDefault="00671E26" w:rsidP="00DE7E5C">
      <w:pPr>
        <w:pStyle w:val="Normal1"/>
        <w:rPr>
          <w:rFonts w:ascii="Times New Roman" w:hAnsi="Times New Roman" w:cs="Times New Roman"/>
          <w:sz w:val="24"/>
          <w:szCs w:val="24"/>
        </w:rPr>
      </w:pPr>
      <w:r w:rsidRPr="00DE7E5C">
        <w:rPr>
          <w:rFonts w:ascii="Times New Roman" w:hAnsi="Times New Roman" w:cs="Times New Roman"/>
          <w:sz w:val="24"/>
          <w:szCs w:val="24"/>
        </w:rPr>
        <w:fldChar w:fldCharType="end"/>
      </w:r>
    </w:p>
    <w:sectPr w:rsidR="00C96ACA" w:rsidRPr="00DE7E5C">
      <w:headerReference w:type="default" r:id="rId22"/>
      <w:footerReference w:type="default" r:id="rId23"/>
      <w:pgSz w:w="12240" w:h="15840"/>
      <w:pgMar w:top="1440" w:right="1440" w:bottom="1440" w:left="1440" w:header="720" w:footer="720" w:gutter="0"/>
      <w:pgNumType w:start="0"/>
      <w:cols w:space="720" w:equalWidth="0">
        <w:col w:w="864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755941" w14:textId="77777777" w:rsidR="002B4C91" w:rsidRDefault="002B4C91">
      <w:pPr>
        <w:spacing w:after="0"/>
      </w:pPr>
      <w:r>
        <w:separator/>
      </w:r>
    </w:p>
  </w:endnote>
  <w:endnote w:type="continuationSeparator" w:id="0">
    <w:p w14:paraId="4EA5AC82" w14:textId="77777777" w:rsidR="002B4C91" w:rsidRDefault="002B4C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Libian SC Regular">
    <w:altName w:val="Arial Unicode MS"/>
    <w:charset w:val="00"/>
    <w:family w:val="auto"/>
    <w:pitch w:val="variable"/>
    <w:sig w:usb0="00000000" w:usb1="080F0000" w:usb2="00000000" w:usb3="00000000" w:csb0="00040001" w:csb1="00000000"/>
  </w:font>
  <w:font w:name="Garamond">
    <w:panose1 w:val="02020404030301010803"/>
    <w:charset w:val="00"/>
    <w:family w:val="roman"/>
    <w:pitch w:val="variable"/>
    <w:sig w:usb0="00000287" w:usb1="00000000" w:usb2="00000000" w:usb3="00000000" w:csb0="0000009F" w:csb1="00000000"/>
  </w:font>
  <w:font w:name="Baoli SC Regular">
    <w:altName w:val="Arial Unicode MS"/>
    <w:charset w:val="00"/>
    <w:family w:val="auto"/>
    <w:pitch w:val="variable"/>
    <w:sig w:usb0="00000000" w:usb1="080F0000" w:usb2="0000000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DF503" w14:textId="77777777" w:rsidR="00870197" w:rsidRDefault="00870197">
    <w:pPr>
      <w:pStyle w:val="Normal1"/>
      <w:tabs>
        <w:tab w:val="center" w:pos="4320"/>
        <w:tab w:val="right" w:pos="8640"/>
      </w:tabs>
      <w:spacing w:after="100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BEACF" w14:textId="77777777" w:rsidR="002B4C91" w:rsidRDefault="002B4C91">
      <w:pPr>
        <w:spacing w:after="0"/>
      </w:pPr>
      <w:r>
        <w:separator/>
      </w:r>
    </w:p>
  </w:footnote>
  <w:footnote w:type="continuationSeparator" w:id="0">
    <w:p w14:paraId="1AB48787" w14:textId="77777777" w:rsidR="002B4C91" w:rsidRDefault="002B4C91">
      <w:pPr>
        <w:spacing w:after="0"/>
      </w:pPr>
      <w:r>
        <w:continuationSeparator/>
      </w:r>
    </w:p>
  </w:footnote>
  <w:footnote w:id="1">
    <w:p w14:paraId="20A041F3" w14:textId="77777777" w:rsidR="00870197" w:rsidRPr="00CF00AF" w:rsidRDefault="00870197">
      <w:pPr>
        <w:pStyle w:val="Normal1"/>
        <w:spacing w:after="0"/>
        <w:rPr>
          <w:rFonts w:ascii="Times New Roman" w:hAnsi="Times New Roman" w:cs="Times New Roman"/>
          <w:sz w:val="24"/>
          <w:szCs w:val="24"/>
        </w:rPr>
      </w:pPr>
      <w:r w:rsidRPr="00CF00AF">
        <w:rPr>
          <w:sz w:val="24"/>
          <w:szCs w:val="24"/>
          <w:vertAlign w:val="superscript"/>
        </w:rPr>
        <w:footnoteRef/>
      </w:r>
      <w:r w:rsidRPr="00CF00AF">
        <w:rPr>
          <w:sz w:val="24"/>
          <w:szCs w:val="24"/>
        </w:rPr>
        <w:t xml:space="preserve"> </w:t>
      </w:r>
      <w:r w:rsidRPr="00CF00AF">
        <w:rPr>
          <w:rFonts w:ascii="Times New Roman" w:hAnsi="Times New Roman" w:cs="Times New Roman"/>
          <w:sz w:val="24"/>
          <w:szCs w:val="24"/>
        </w:rPr>
        <w:t xml:space="preserve">We are grateful to Dr. Sturgeon, </w:t>
      </w:r>
      <w:r w:rsidRPr="00CF00AF">
        <w:rPr>
          <w:rFonts w:ascii="Times New Roman" w:eastAsia="Arial" w:hAnsi="Times New Roman" w:cs="Times New Roman"/>
          <w:color w:val="333333"/>
          <w:sz w:val="24"/>
          <w:szCs w:val="24"/>
          <w:highlight w:val="white"/>
        </w:rPr>
        <w:t xml:space="preserve">Postdoctoral Fellow in Chinese Digital Humanities and Social Sciences at the Fairbank Center for Chinese Studies, Harvard University, for permission to download the corpus in its entirety for analysis purposes. The </w:t>
      </w:r>
      <w:r>
        <w:rPr>
          <w:rFonts w:ascii="Times New Roman" w:eastAsia="Arial" w:hAnsi="Times New Roman" w:cs="Times New Roman"/>
          <w:color w:val="333333"/>
          <w:sz w:val="24"/>
          <w:szCs w:val="24"/>
          <w:highlight w:val="white"/>
        </w:rPr>
        <w:t>CTP</w:t>
      </w:r>
      <w:r w:rsidRPr="00CF00AF">
        <w:rPr>
          <w:rFonts w:ascii="Times New Roman" w:eastAsia="Arial" w:hAnsi="Times New Roman" w:cs="Times New Roman"/>
          <w:color w:val="333333"/>
          <w:sz w:val="24"/>
          <w:szCs w:val="24"/>
          <w:highlight w:val="white"/>
        </w:rPr>
        <w:t xml:space="preserve"> also has some built-in analysis tools that can be extremely useful for scholars</w:t>
      </w:r>
      <w:r>
        <w:rPr>
          <w:rFonts w:ascii="Times New Roman" w:eastAsia="Arial" w:hAnsi="Times New Roman" w:cs="Times New Roman"/>
          <w:color w:val="333333"/>
          <w:sz w:val="24"/>
          <w:szCs w:val="24"/>
          <w:highlight w:val="white"/>
        </w:rPr>
        <w:t>, and can be subscribed to for full download access</w:t>
      </w:r>
      <w:r w:rsidRPr="00CF00AF">
        <w:rPr>
          <w:rFonts w:ascii="Times New Roman" w:eastAsia="Arial" w:hAnsi="Times New Roman" w:cs="Times New Roman"/>
          <w:color w:val="333333"/>
          <w:sz w:val="24"/>
          <w:szCs w:val="24"/>
          <w:highlight w:val="white"/>
        </w:rPr>
        <w:t xml:space="preserve">. </w:t>
      </w:r>
    </w:p>
  </w:footnote>
  <w:footnote w:id="2">
    <w:p w14:paraId="3F0ECFF5" w14:textId="77777777" w:rsidR="00870197" w:rsidRPr="00CF00AF" w:rsidRDefault="00870197">
      <w:pPr>
        <w:pStyle w:val="Normal1"/>
        <w:spacing w:after="0"/>
        <w:rPr>
          <w:rFonts w:ascii="Times New Roman" w:hAnsi="Times New Roman" w:cs="Times New Roman"/>
        </w:rPr>
      </w:pPr>
      <w:r w:rsidRPr="00CF00AF">
        <w:rPr>
          <w:rFonts w:ascii="Times New Roman" w:hAnsi="Times New Roman" w:cs="Times New Roman"/>
          <w:sz w:val="24"/>
          <w:szCs w:val="24"/>
          <w:vertAlign w:val="superscript"/>
        </w:rPr>
        <w:footnoteRef/>
      </w:r>
      <w:r w:rsidRPr="00CF00AF">
        <w:rPr>
          <w:rFonts w:ascii="Times New Roman" w:hAnsi="Times New Roman" w:cs="Times New Roman"/>
          <w:sz w:val="24"/>
          <w:szCs w:val="24"/>
        </w:rPr>
        <w:t xml:space="preserve"> See our on-line materials (URL), Appendix 1 for a complete list of texts, with their Era and Genre tags. Because of controversies concerning precise dating of early Chinese texts, and well as concerns about some of the genre labels employed in </w:t>
      </w:r>
      <w:r>
        <w:rPr>
          <w:rFonts w:ascii="Times New Roman" w:hAnsi="Times New Roman" w:cs="Times New Roman"/>
          <w:sz w:val="24"/>
          <w:szCs w:val="24"/>
        </w:rPr>
        <w:t>CTP</w:t>
      </w:r>
      <w:r w:rsidRPr="00CF00AF">
        <w:rPr>
          <w:rFonts w:ascii="Times New Roman" w:hAnsi="Times New Roman" w:cs="Times New Roman"/>
          <w:sz w:val="24"/>
          <w:szCs w:val="24"/>
        </w:rPr>
        <w:t>, none of this meta-data was employed in studies reported here except for the separating out of Medical texts from all other genres in Study 2.</w:t>
      </w:r>
      <w:r w:rsidRPr="00CF00AF">
        <w:rPr>
          <w:rFonts w:ascii="Times New Roman" w:hAnsi="Times New Roman" w:cs="Times New Roman"/>
          <w:sz w:val="20"/>
          <w:szCs w:val="20"/>
        </w:rPr>
        <w:t xml:space="preserve"> </w:t>
      </w:r>
    </w:p>
  </w:footnote>
  <w:footnote w:id="3">
    <w:p w14:paraId="1292AFC1" w14:textId="03F462B9" w:rsidR="00870197" w:rsidRPr="00ED76DC" w:rsidRDefault="00870197">
      <w:pPr>
        <w:pStyle w:val="Fodnotetekst"/>
        <w:rPr>
          <w:lang w:val="en-US"/>
        </w:rPr>
      </w:pPr>
      <w:r>
        <w:rPr>
          <w:rStyle w:val="Fodnotehenvisning"/>
        </w:rPr>
        <w:footnoteRef/>
      </w:r>
      <w:r>
        <w:t xml:space="preserve"> </w:t>
      </w:r>
      <w:r w:rsidRPr="00ED76DC">
        <w:t xml:space="preserve">We recognize many objections </w:t>
      </w:r>
      <w:r>
        <w:t>that historians could make to the CTP</w:t>
      </w:r>
      <w:r w:rsidRPr="00ED76DC">
        <w:t xml:space="preserve"> genre and school categories, but believe this figure </w:t>
      </w:r>
      <w:r>
        <w:t>gives a sense of the breadth of</w:t>
      </w:r>
      <w:r w:rsidRPr="00ED76DC">
        <w:t xml:space="preserve"> the corpus.</w:t>
      </w:r>
    </w:p>
  </w:footnote>
  <w:footnote w:id="4">
    <w:p w14:paraId="364CCB30" w14:textId="32CFB7B2" w:rsidR="00870197" w:rsidRDefault="00870197">
      <w:pPr>
        <w:pStyle w:val="Normal1"/>
        <w:spacing w:after="0"/>
      </w:pPr>
      <w:r>
        <w:rPr>
          <w:vertAlign w:val="superscript"/>
        </w:rPr>
        <w:footnoteRef/>
      </w:r>
      <w:r>
        <w:rPr>
          <w:sz w:val="20"/>
          <w:szCs w:val="20"/>
        </w:rPr>
        <w:t xml:space="preserve"> </w:t>
      </w:r>
      <w:r>
        <w:rPr>
          <w:rFonts w:ascii="Times New Roman" w:hAnsi="Times New Roman" w:cs="Times New Roman"/>
          <w:sz w:val="24"/>
          <w:szCs w:val="24"/>
        </w:rPr>
        <w:t>Our stop-word list</w:t>
      </w:r>
      <w:r w:rsidRPr="00DE3026">
        <w:rPr>
          <w:rFonts w:ascii="Times New Roman" w:hAnsi="Times New Roman" w:cs="Times New Roman"/>
          <w:sz w:val="24"/>
          <w:szCs w:val="24"/>
        </w:rPr>
        <w:t xml:space="preserve"> is presented in Appendix 2 (URL). In retrospect, the stop list used for the current study was overly aggressive in certain respects (removing, for instance, words such as “woman” (</w:t>
      </w:r>
      <w:r w:rsidRPr="00DE3026">
        <w:rPr>
          <w:rFonts w:ascii="Times New Roman" w:hAnsi="Times New Roman" w:cs="Times New Roman"/>
          <w:i/>
          <w:sz w:val="24"/>
          <w:szCs w:val="24"/>
        </w:rPr>
        <w:t xml:space="preserve">nu </w:t>
      </w:r>
      <w:r w:rsidRPr="00DE3026">
        <w:rPr>
          <w:rFonts w:ascii="Times New Roman" w:hAnsi="Times New Roman" w:cs="Times New Roman"/>
          <w:sz w:val="24"/>
          <w:szCs w:val="24"/>
        </w:rPr>
        <w:t>女</w:t>
      </w:r>
      <w:r>
        <w:rPr>
          <w:rFonts w:ascii="Times New Roman" w:hAnsi="Times New Roman" w:cs="Times New Roman"/>
          <w:sz w:val="24"/>
          <w:szCs w:val="24"/>
        </w:rPr>
        <w:t>)</w:t>
      </w:r>
      <w:r w:rsidRPr="00DE3026">
        <w:rPr>
          <w:rFonts w:ascii="Times New Roman" w:hAnsi="Times New Roman" w:cs="Times New Roman"/>
          <w:sz w:val="24"/>
          <w:szCs w:val="24"/>
        </w:rPr>
        <w:t xml:space="preserve"> or “listen/obey” (</w:t>
      </w:r>
      <w:r w:rsidRPr="00DE3026">
        <w:rPr>
          <w:rFonts w:ascii="Times New Roman" w:hAnsi="Times New Roman" w:cs="Times New Roman"/>
          <w:i/>
          <w:sz w:val="24"/>
          <w:szCs w:val="24"/>
        </w:rPr>
        <w:t xml:space="preserve">ting </w:t>
      </w:r>
      <w:r w:rsidRPr="00DE3026">
        <w:rPr>
          <w:rFonts w:ascii="Times New Roman" w:hAnsi="Times New Roman" w:cs="Times New Roman"/>
          <w:sz w:val="24"/>
          <w:szCs w:val="24"/>
          <w:lang w:eastAsia="zh-TW"/>
        </w:rPr>
        <w:t>聽</w:t>
      </w:r>
      <w:r w:rsidRPr="00DE3026">
        <w:rPr>
          <w:rFonts w:ascii="Times New Roman" w:hAnsi="Times New Roman" w:cs="Times New Roman"/>
          <w:sz w:val="24"/>
          <w:szCs w:val="24"/>
        </w:rPr>
        <w:t xml:space="preserve">) that would have been useful to include) and failing to eliminate common words such as </w:t>
      </w:r>
      <w:r w:rsidRPr="00DE3026">
        <w:rPr>
          <w:rFonts w:ascii="Times New Roman" w:hAnsi="Times New Roman" w:cs="Times New Roman"/>
          <w:i/>
          <w:sz w:val="24"/>
          <w:szCs w:val="24"/>
        </w:rPr>
        <w:t xml:space="preserve">ren </w:t>
      </w:r>
      <w:r w:rsidRPr="00DE3026">
        <w:rPr>
          <w:rFonts w:ascii="Times New Roman" w:hAnsi="Times New Roman" w:cs="Times New Roman"/>
          <w:sz w:val="24"/>
          <w:szCs w:val="24"/>
        </w:rPr>
        <w:t>人</w:t>
      </w:r>
      <w:r w:rsidRPr="00DE3026">
        <w:rPr>
          <w:rFonts w:ascii="Times New Roman" w:hAnsi="Times New Roman" w:cs="Times New Roman"/>
          <w:sz w:val="24"/>
          <w:szCs w:val="24"/>
        </w:rPr>
        <w:t xml:space="preserve"> (person, human) that may have </w:t>
      </w:r>
      <w:r>
        <w:rPr>
          <w:rFonts w:ascii="Times New Roman" w:hAnsi="Times New Roman" w:cs="Times New Roman"/>
          <w:sz w:val="24"/>
          <w:szCs w:val="24"/>
        </w:rPr>
        <w:t>distorted</w:t>
      </w:r>
      <w:r w:rsidRPr="00DE3026">
        <w:rPr>
          <w:rFonts w:ascii="Times New Roman" w:hAnsi="Times New Roman" w:cs="Times New Roman"/>
          <w:sz w:val="24"/>
          <w:szCs w:val="24"/>
        </w:rPr>
        <w:t xml:space="preserve"> some of </w:t>
      </w:r>
      <w:r>
        <w:rPr>
          <w:rFonts w:ascii="Times New Roman" w:hAnsi="Times New Roman" w:cs="Times New Roman"/>
          <w:sz w:val="24"/>
          <w:szCs w:val="24"/>
        </w:rPr>
        <w:t>the</w:t>
      </w:r>
      <w:r w:rsidRPr="00DE3026">
        <w:rPr>
          <w:rFonts w:ascii="Times New Roman" w:hAnsi="Times New Roman" w:cs="Times New Roman"/>
          <w:sz w:val="24"/>
          <w:szCs w:val="24"/>
        </w:rPr>
        <w:t xml:space="preserve"> topic modeling</w:t>
      </w:r>
      <w:r>
        <w:rPr>
          <w:rFonts w:ascii="Times New Roman" w:hAnsi="Times New Roman" w:cs="Times New Roman"/>
          <w:sz w:val="24"/>
          <w:szCs w:val="24"/>
        </w:rPr>
        <w:t xml:space="preserve"> or other</w:t>
      </w:r>
      <w:r w:rsidRPr="00DE3026">
        <w:rPr>
          <w:rFonts w:ascii="Times New Roman" w:hAnsi="Times New Roman" w:cs="Times New Roman"/>
          <w:sz w:val="24"/>
          <w:szCs w:val="24"/>
        </w:rPr>
        <w:t xml:space="preserve"> analyses</w:t>
      </w:r>
      <w:r>
        <w:rPr>
          <w:rFonts w:ascii="Times New Roman" w:hAnsi="Times New Roman" w:cs="Times New Roman"/>
          <w:sz w:val="24"/>
          <w:szCs w:val="24"/>
        </w:rPr>
        <w:t xml:space="preserve"> presented below</w:t>
      </w:r>
      <w:r w:rsidRPr="00DE3026">
        <w:rPr>
          <w:rFonts w:ascii="Times New Roman" w:hAnsi="Times New Roman" w:cs="Times New Roman"/>
          <w:sz w:val="24"/>
          <w:szCs w:val="24"/>
        </w:rPr>
        <w:t>. The creation of properly calibrated stop-word lists is obviously an area where careful thought and expertise are required</w:t>
      </w:r>
      <w:r>
        <w:rPr>
          <w:rFonts w:ascii="Times New Roman" w:hAnsi="Times New Roman" w:cs="Times New Roman"/>
          <w:sz w:val="24"/>
          <w:szCs w:val="24"/>
        </w:rPr>
        <w:t>, and what constitutes a well-chosen list very much depends on the purpose of the analysis</w:t>
      </w:r>
      <w:r w:rsidRPr="00DE3026">
        <w:rPr>
          <w:rFonts w:ascii="Times New Roman" w:hAnsi="Times New Roman" w:cs="Times New Roman"/>
          <w:sz w:val="24"/>
          <w:szCs w:val="24"/>
        </w:rPr>
        <w:t>.</w:t>
      </w:r>
      <w:r>
        <w:rPr>
          <w:rFonts w:ascii="Times New Roman" w:hAnsi="Times New Roman" w:cs="Times New Roman"/>
          <w:sz w:val="24"/>
          <w:szCs w:val="24"/>
        </w:rPr>
        <w:t xml:space="preserve"> For instance, although pronouns and grammatical particles are typically included in stop lists, a scholar interesting in problems of textual dating may very well want to include them. </w:t>
      </w:r>
    </w:p>
  </w:footnote>
  <w:footnote w:id="5">
    <w:p w14:paraId="3B1BBA78" w14:textId="77777777" w:rsidR="00870197" w:rsidRPr="00840BE6" w:rsidRDefault="00870197">
      <w:pPr>
        <w:pStyle w:val="Normal1"/>
        <w:spacing w:after="0"/>
        <w:rPr>
          <w:rFonts w:ascii="Times New Roman" w:hAnsi="Times New Roman" w:cs="Times New Roman"/>
        </w:rPr>
      </w:pPr>
      <w:r>
        <w:rPr>
          <w:vertAlign w:val="superscript"/>
        </w:rPr>
        <w:footnoteRef/>
      </w:r>
      <w:r>
        <w:rPr>
          <w:sz w:val="20"/>
          <w:szCs w:val="20"/>
        </w:rPr>
        <w:t xml:space="preserve"> </w:t>
      </w:r>
      <w:r w:rsidRPr="00840BE6">
        <w:rPr>
          <w:rFonts w:ascii="Times New Roman" w:eastAsia="Trebuchet MS" w:hAnsi="Times New Roman" w:cs="Times New Roman"/>
          <w:sz w:val="24"/>
          <w:szCs w:val="24"/>
        </w:rPr>
        <w:t xml:space="preserve">Medical texts contain a total of 226,071 characters, or 3.94% of our corpus’s 5.74m characters, and include the </w:t>
      </w:r>
      <w:r>
        <w:rPr>
          <w:rFonts w:ascii="Times New Roman" w:eastAsia="Trebuchet MS" w:hAnsi="Times New Roman" w:cs="Times New Roman"/>
          <w:i/>
          <w:sz w:val="24"/>
          <w:szCs w:val="24"/>
        </w:rPr>
        <w:t>Huangdi</w:t>
      </w:r>
      <w:r w:rsidRPr="00840BE6">
        <w:rPr>
          <w:rFonts w:ascii="Times New Roman" w:eastAsia="Trebuchet MS" w:hAnsi="Times New Roman" w:cs="Times New Roman"/>
          <w:i/>
          <w:sz w:val="24"/>
          <w:szCs w:val="24"/>
        </w:rPr>
        <w:t xml:space="preserve"> Neijing</w:t>
      </w:r>
      <w:r w:rsidRPr="00840BE6">
        <w:rPr>
          <w:rFonts w:ascii="Times New Roman" w:eastAsia="SimSun" w:hAnsi="Times New Roman" w:cs="Times New Roman"/>
          <w:sz w:val="24"/>
          <w:szCs w:val="24"/>
        </w:rPr>
        <w:t xml:space="preserve"> (</w:t>
      </w:r>
      <w:r w:rsidRPr="00840BE6">
        <w:rPr>
          <w:rFonts w:ascii="Times New Roman" w:eastAsia="SimSun" w:hAnsi="Times New Roman" w:cs="Times New Roman"/>
          <w:sz w:val="24"/>
          <w:szCs w:val="24"/>
        </w:rPr>
        <w:t>黃帝內經</w:t>
      </w:r>
      <w:r w:rsidRPr="00840BE6">
        <w:rPr>
          <w:rFonts w:ascii="Times New Roman" w:eastAsia="SimSun" w:hAnsi="Times New Roman" w:cs="Times New Roman"/>
          <w:sz w:val="24"/>
          <w:szCs w:val="24"/>
        </w:rPr>
        <w:t xml:space="preserve">, </w:t>
      </w:r>
      <w:r w:rsidRPr="00840BE6">
        <w:rPr>
          <w:rFonts w:ascii="Times New Roman" w:eastAsia="Trebuchet MS" w:hAnsi="Times New Roman" w:cs="Times New Roman"/>
          <w:i/>
          <w:sz w:val="24"/>
          <w:szCs w:val="24"/>
        </w:rPr>
        <w:t>The</w:t>
      </w:r>
      <w:r w:rsidRPr="00840BE6">
        <w:rPr>
          <w:rFonts w:ascii="Times New Roman" w:eastAsia="Trebuchet MS" w:hAnsi="Times New Roman" w:cs="Times New Roman"/>
          <w:sz w:val="24"/>
          <w:szCs w:val="24"/>
        </w:rPr>
        <w:t xml:space="preserve"> </w:t>
      </w:r>
      <w:r w:rsidRPr="00840BE6">
        <w:rPr>
          <w:rFonts w:ascii="Times New Roman" w:eastAsia="Trebuchet MS" w:hAnsi="Times New Roman" w:cs="Times New Roman"/>
          <w:i/>
          <w:sz w:val="24"/>
          <w:szCs w:val="24"/>
        </w:rPr>
        <w:t>Yellow Emperor’s Inner Canon</w:t>
      </w:r>
      <w:r w:rsidRPr="00840BE6">
        <w:rPr>
          <w:rFonts w:ascii="Times New Roman" w:eastAsia="Trebuchet MS" w:hAnsi="Times New Roman" w:cs="Times New Roman"/>
          <w:sz w:val="24"/>
          <w:szCs w:val="24"/>
        </w:rPr>
        <w:t xml:space="preserve">), the </w:t>
      </w:r>
      <w:r w:rsidRPr="00840BE6">
        <w:rPr>
          <w:rFonts w:ascii="Times New Roman" w:eastAsia="Trebuchet MS" w:hAnsi="Times New Roman" w:cs="Times New Roman"/>
          <w:i/>
          <w:sz w:val="24"/>
          <w:szCs w:val="24"/>
          <w:highlight w:val="white"/>
        </w:rPr>
        <w:t>Huangdi Bashiyi Nanjing </w:t>
      </w:r>
      <w:r w:rsidRPr="00840BE6">
        <w:rPr>
          <w:rFonts w:ascii="Times New Roman" w:eastAsia="SimSun" w:hAnsi="Times New Roman" w:cs="Times New Roman"/>
          <w:sz w:val="24"/>
          <w:szCs w:val="24"/>
          <w:highlight w:val="white"/>
        </w:rPr>
        <w:t>(</w:t>
      </w:r>
      <w:r w:rsidRPr="00840BE6">
        <w:rPr>
          <w:rFonts w:ascii="Times New Roman" w:eastAsia="SimSun" w:hAnsi="Times New Roman" w:cs="Times New Roman"/>
          <w:sz w:val="24"/>
          <w:szCs w:val="24"/>
          <w:highlight w:val="white"/>
        </w:rPr>
        <w:t>黃帝八十一難經</w:t>
      </w:r>
      <w:r w:rsidRPr="00840BE6">
        <w:rPr>
          <w:rFonts w:ascii="Times New Roman" w:eastAsia="SimSun" w:hAnsi="Times New Roman" w:cs="Times New Roman"/>
          <w:sz w:val="24"/>
          <w:szCs w:val="24"/>
          <w:highlight w:val="white"/>
        </w:rPr>
        <w:t xml:space="preserve">, </w:t>
      </w:r>
      <w:r w:rsidRPr="00840BE6">
        <w:rPr>
          <w:rFonts w:ascii="Times New Roman" w:eastAsia="Trebuchet MS" w:hAnsi="Times New Roman" w:cs="Times New Roman"/>
          <w:i/>
          <w:sz w:val="24"/>
          <w:szCs w:val="24"/>
          <w:highlight w:val="white"/>
        </w:rPr>
        <w:t>The Yellow Emperor‘s Canon of Eighty-one Difficult Issues</w:t>
      </w:r>
      <w:r w:rsidRPr="00840BE6">
        <w:rPr>
          <w:rFonts w:ascii="Times New Roman" w:eastAsia="Trebuchet MS" w:hAnsi="Times New Roman" w:cs="Times New Roman"/>
          <w:sz w:val="24"/>
          <w:szCs w:val="24"/>
        </w:rPr>
        <w:t xml:space="preserve">), the </w:t>
      </w:r>
      <w:r w:rsidRPr="00840BE6">
        <w:rPr>
          <w:rFonts w:ascii="Times New Roman" w:eastAsia="Trebuchet MS" w:hAnsi="Times New Roman" w:cs="Times New Roman"/>
          <w:i/>
          <w:sz w:val="24"/>
          <w:szCs w:val="24"/>
        </w:rPr>
        <w:t>Shang Han Lun</w:t>
      </w:r>
      <w:r w:rsidRPr="00840BE6">
        <w:rPr>
          <w:rFonts w:ascii="Times New Roman" w:eastAsia="SimSun" w:hAnsi="Times New Roman" w:cs="Times New Roman"/>
          <w:sz w:val="24"/>
          <w:szCs w:val="24"/>
        </w:rPr>
        <w:t xml:space="preserve"> (</w:t>
      </w:r>
      <w:r w:rsidRPr="00840BE6">
        <w:rPr>
          <w:rFonts w:ascii="Times New Roman" w:eastAsia="SimSun" w:hAnsi="Times New Roman" w:cs="Times New Roman"/>
          <w:sz w:val="24"/>
          <w:szCs w:val="24"/>
        </w:rPr>
        <w:t>傷寒論</w:t>
      </w:r>
      <w:r w:rsidRPr="00840BE6">
        <w:rPr>
          <w:rFonts w:ascii="Times New Roman" w:eastAsia="SimSun" w:hAnsi="Times New Roman" w:cs="Times New Roman"/>
          <w:sz w:val="24"/>
          <w:szCs w:val="24"/>
        </w:rPr>
        <w:t xml:space="preserve">, </w:t>
      </w:r>
      <w:r w:rsidRPr="00840BE6">
        <w:rPr>
          <w:rFonts w:ascii="Times New Roman" w:eastAsia="Trebuchet MS" w:hAnsi="Times New Roman" w:cs="Times New Roman"/>
          <w:i/>
          <w:sz w:val="24"/>
          <w:szCs w:val="24"/>
        </w:rPr>
        <w:t>Treatise on Cold Injury</w:t>
      </w:r>
      <w:r w:rsidRPr="00840BE6">
        <w:rPr>
          <w:rFonts w:ascii="Times New Roman" w:eastAsia="Trebuchet MS" w:hAnsi="Times New Roman" w:cs="Times New Roman"/>
          <w:sz w:val="24"/>
          <w:szCs w:val="24"/>
        </w:rPr>
        <w:t xml:space="preserve">), and the </w:t>
      </w:r>
      <w:r w:rsidRPr="00840BE6">
        <w:rPr>
          <w:rFonts w:ascii="Times New Roman" w:eastAsia="Trebuchet MS" w:hAnsi="Times New Roman" w:cs="Times New Roman"/>
          <w:i/>
          <w:sz w:val="24"/>
          <w:szCs w:val="24"/>
        </w:rPr>
        <w:t>Jinkui Yaolue</w:t>
      </w:r>
      <w:r w:rsidRPr="00840BE6">
        <w:rPr>
          <w:rFonts w:ascii="Times New Roman" w:eastAsia="SimSun" w:hAnsi="Times New Roman" w:cs="Times New Roman"/>
          <w:sz w:val="24"/>
          <w:szCs w:val="24"/>
        </w:rPr>
        <w:t xml:space="preserve"> (</w:t>
      </w:r>
      <w:r w:rsidRPr="00840BE6">
        <w:rPr>
          <w:rFonts w:ascii="Times New Roman" w:eastAsia="SimSun" w:hAnsi="Times New Roman" w:cs="Times New Roman"/>
          <w:sz w:val="24"/>
          <w:szCs w:val="24"/>
        </w:rPr>
        <w:t>金匱要略</w:t>
      </w:r>
      <w:r w:rsidRPr="00840BE6">
        <w:rPr>
          <w:rFonts w:ascii="Times New Roman" w:eastAsia="SimSun" w:hAnsi="Times New Roman" w:cs="Times New Roman"/>
          <w:sz w:val="24"/>
          <w:szCs w:val="24"/>
        </w:rPr>
        <w:t xml:space="preserve">, </w:t>
      </w:r>
      <w:r w:rsidRPr="00840BE6">
        <w:rPr>
          <w:rFonts w:ascii="Times New Roman" w:eastAsia="Trebuchet MS" w:hAnsi="Times New Roman" w:cs="Times New Roman"/>
          <w:i/>
          <w:sz w:val="24"/>
          <w:szCs w:val="24"/>
        </w:rPr>
        <w:t>Essential Medical Treasures of the Golden Chamber</w:t>
      </w:r>
      <w:r w:rsidRPr="00840BE6">
        <w:rPr>
          <w:rFonts w:ascii="Times New Roman" w:eastAsia="Trebuchet MS" w:hAnsi="Times New Roman" w:cs="Times New Roman"/>
          <w:sz w:val="24"/>
          <w:szCs w:val="24"/>
        </w:rPr>
        <w:t>).</w:t>
      </w:r>
    </w:p>
  </w:footnote>
  <w:footnote w:id="6">
    <w:p w14:paraId="31CD52C1" w14:textId="77777777" w:rsidR="00870197" w:rsidRPr="009F12D4" w:rsidRDefault="00870197">
      <w:pPr>
        <w:pStyle w:val="Normal1"/>
        <w:spacing w:after="0"/>
        <w:rPr>
          <w:lang w:val="en-US"/>
        </w:rPr>
      </w:pPr>
      <w:r>
        <w:rPr>
          <w:vertAlign w:val="superscript"/>
        </w:rPr>
        <w:footnoteRef/>
      </w:r>
      <w:r>
        <w:rPr>
          <w:sz w:val="20"/>
          <w:szCs w:val="20"/>
        </w:rPr>
        <w:t xml:space="preserve"> </w:t>
      </w:r>
      <w:r>
        <w:rPr>
          <w:rFonts w:ascii="Times New Roman" w:eastAsia="Trebuchet MS" w:hAnsi="Times New Roman" w:cs="Times New Roman"/>
          <w:i/>
          <w:sz w:val="24"/>
          <w:szCs w:val="24"/>
        </w:rPr>
        <w:t>Mai</w:t>
      </w:r>
      <w:r w:rsidRPr="00BF7907">
        <w:rPr>
          <w:rFonts w:ascii="PMingLiU" w:hAnsi="PMingLiU" w:cs="PMingLiU" w:hint="eastAsia"/>
          <w:sz w:val="24"/>
          <w:szCs w:val="24"/>
          <w:lang w:eastAsia="zh-TW"/>
        </w:rPr>
        <w:t>脈</w:t>
      </w:r>
      <w:r>
        <w:rPr>
          <w:rFonts w:ascii="Times New Roman" w:eastAsia="Trebuchet MS" w:hAnsi="Times New Roman" w:cs="Times New Roman"/>
          <w:sz w:val="24"/>
          <w:szCs w:val="24"/>
        </w:rPr>
        <w:t xml:space="preserve">appears 2135 times in the four medical texts listed in footnote 4, but only 227 times anywhere else in the entire CTP corpus. </w:t>
      </w:r>
    </w:p>
  </w:footnote>
  <w:footnote w:id="7">
    <w:p w14:paraId="2CEC82B1" w14:textId="169125E2" w:rsidR="00870197" w:rsidRDefault="00870197">
      <w:pPr>
        <w:pStyle w:val="Normal1"/>
        <w:spacing w:after="0"/>
      </w:pPr>
      <w:r>
        <w:rPr>
          <w:vertAlign w:val="superscript"/>
        </w:rPr>
        <w:footnoteRef/>
      </w:r>
      <w:r>
        <w:rPr>
          <w:sz w:val="20"/>
          <w:szCs w:val="20"/>
        </w:rPr>
        <w:t xml:space="preserve"> </w:t>
      </w:r>
      <w:proofErr w:type="gramStart"/>
      <w:r w:rsidRPr="00E83DFB">
        <w:rPr>
          <w:rFonts w:ascii="Times New Roman" w:eastAsia="MingLiU" w:hAnsi="Times New Roman" w:cs="Times New Roman"/>
          <w:sz w:val="24"/>
          <w:szCs w:val="24"/>
          <w:highlight w:val="white"/>
        </w:rPr>
        <w:t>問曰：人病恐怖者，其脈何狀？師曰：</w:t>
      </w:r>
      <w:r w:rsidRPr="00316715">
        <w:rPr>
          <w:rFonts w:ascii="Times New Roman" w:eastAsia="MingLiU" w:hAnsi="Times New Roman" w:cs="Times New Roman"/>
          <w:color w:val="auto"/>
          <w:sz w:val="24"/>
          <w:szCs w:val="24"/>
          <w:highlight w:val="white"/>
        </w:rPr>
        <w:t>脈形</w:t>
      </w:r>
      <w:r w:rsidRPr="00E83DFB">
        <w:rPr>
          <w:rFonts w:ascii="Times New Roman" w:eastAsia="MingLiU" w:hAnsi="Times New Roman" w:cs="Times New Roman"/>
          <w:sz w:val="24"/>
          <w:szCs w:val="24"/>
          <w:highlight w:val="white"/>
        </w:rPr>
        <w:t>如循絲纍纍然，其面白脫色也</w:t>
      </w:r>
      <w:r w:rsidRPr="00E83DFB">
        <w:rPr>
          <w:rFonts w:ascii="Times New Roman" w:eastAsia="MingLiU" w:hAnsi="Times New Roman" w:cs="Times New Roman"/>
          <w:sz w:val="24"/>
          <w:szCs w:val="24"/>
          <w:highlight w:val="white"/>
        </w:rPr>
        <w:t>.</w:t>
      </w:r>
      <w:proofErr w:type="gramEnd"/>
      <w:r w:rsidRPr="00E83DFB">
        <w:rPr>
          <w:rFonts w:ascii="Times New Roman" w:eastAsia="MingLiU" w:hAnsi="Times New Roman" w:cs="Times New Roman"/>
          <w:sz w:val="24"/>
          <w:szCs w:val="24"/>
          <w:highlight w:val="white"/>
        </w:rPr>
        <w:t xml:space="preserve"> </w:t>
      </w:r>
      <w:proofErr w:type="gramStart"/>
      <w:r w:rsidRPr="00E83DFB">
        <w:rPr>
          <w:rFonts w:ascii="Times New Roman" w:eastAsia="MingLiU" w:hAnsi="Times New Roman" w:cs="Times New Roman"/>
          <w:sz w:val="24"/>
          <w:szCs w:val="24"/>
          <w:highlight w:val="white"/>
        </w:rPr>
        <w:t xml:space="preserve">From the “Methods for </w:t>
      </w:r>
      <w:r>
        <w:rPr>
          <w:rFonts w:ascii="Times New Roman" w:eastAsia="MingLiU" w:hAnsi="Times New Roman" w:cs="Times New Roman"/>
          <w:sz w:val="24"/>
          <w:szCs w:val="24"/>
          <w:highlight w:val="white"/>
        </w:rPr>
        <w:t>Determining Standard Pulses</w:t>
      </w:r>
      <w:r w:rsidRPr="00E83DFB">
        <w:rPr>
          <w:rFonts w:ascii="Times New Roman" w:eastAsia="MingLiU" w:hAnsi="Times New Roman" w:cs="Times New Roman"/>
          <w:sz w:val="24"/>
          <w:szCs w:val="24"/>
          <w:highlight w:val="white"/>
        </w:rPr>
        <w:t>” (</w:t>
      </w:r>
      <w:r>
        <w:rPr>
          <w:rFonts w:ascii="Times New Roman" w:eastAsia="MingLiU" w:hAnsi="Times New Roman" w:cs="Times New Roman"/>
          <w:i/>
          <w:sz w:val="24"/>
          <w:szCs w:val="24"/>
          <w:highlight w:val="white"/>
        </w:rPr>
        <w:t>pingmaifa</w:t>
      </w:r>
      <w:r w:rsidRPr="00E83DFB">
        <w:rPr>
          <w:rFonts w:ascii="Times New Roman" w:eastAsia="MingLiU" w:hAnsi="Times New Roman" w:cs="Times New Roman"/>
          <w:sz w:val="24"/>
          <w:szCs w:val="24"/>
          <w:highlight w:val="white"/>
        </w:rPr>
        <w:t>平脈法</w:t>
      </w:r>
      <w:r w:rsidRPr="00E83DFB">
        <w:rPr>
          <w:rFonts w:ascii="Times New Roman" w:eastAsia="MingLiU" w:hAnsi="Times New Roman" w:cs="Times New Roman"/>
          <w:sz w:val="24"/>
          <w:szCs w:val="24"/>
          <w:highlight w:val="white"/>
        </w:rPr>
        <w:t>) chapter</w:t>
      </w:r>
      <w:r>
        <w:rPr>
          <w:rFonts w:ascii="Times New Roman" w:eastAsia="MingLiU" w:hAnsi="Times New Roman" w:cs="Times New Roman"/>
          <w:sz w:val="24"/>
          <w:szCs w:val="24"/>
        </w:rPr>
        <w:t>, 7.1.</w:t>
      </w:r>
      <w:proofErr w:type="gramEnd"/>
    </w:p>
  </w:footnote>
  <w:footnote w:id="8">
    <w:p w14:paraId="085E8C35" w14:textId="67512FF9" w:rsidR="00870197" w:rsidRPr="00A81EF4" w:rsidRDefault="00870197" w:rsidP="00A81EF4">
      <w:pPr>
        <w:pStyle w:val="Normal1"/>
        <w:spacing w:after="0"/>
        <w:rPr>
          <w:rFonts w:ascii="Times New Roman" w:hAnsi="Times New Roman" w:cs="Times New Roman"/>
          <w:sz w:val="20"/>
          <w:szCs w:val="20"/>
        </w:rPr>
      </w:pPr>
      <w:r>
        <w:rPr>
          <w:vertAlign w:val="superscript"/>
        </w:rPr>
        <w:footnoteRef/>
      </w:r>
      <w:r>
        <w:rPr>
          <w:sz w:val="20"/>
          <w:szCs w:val="20"/>
        </w:rPr>
        <w:t xml:space="preserve"> </w:t>
      </w:r>
      <w:r w:rsidRPr="00A81EF4">
        <w:rPr>
          <w:rFonts w:ascii="Times New Roman" w:hAnsi="Times New Roman" w:cs="Times New Roman"/>
          <w:sz w:val="24"/>
          <w:szCs w:val="24"/>
        </w:rPr>
        <w:t>Specifically, Unweighted Pair Group Method with Arithmetic Mean (UPGMA)</w:t>
      </w:r>
      <w:r w:rsidRPr="00A81EF4">
        <w:rPr>
          <w:rFonts w:ascii="Times New Roman" w:eastAsia="Trebuchet MS" w:hAnsi="Times New Roman" w:cs="Times New Roman"/>
          <w:sz w:val="24"/>
          <w:szCs w:val="24"/>
        </w:rPr>
        <w:t>.</w:t>
      </w:r>
      <w:r w:rsidRPr="00CA135B">
        <w:rPr>
          <w:rFonts w:ascii="Times New Roman" w:eastAsia="Trebuchet MS" w:hAnsi="Times New Roman" w:cs="Times New Roman"/>
          <w:sz w:val="24"/>
          <w:szCs w:val="24"/>
        </w:rPr>
        <w:t xml:space="preserve"> For technical discussions of this and related tec</w:t>
      </w:r>
      <w:r>
        <w:rPr>
          <w:rFonts w:ascii="Times New Roman" w:eastAsia="Trebuchet MS" w:hAnsi="Times New Roman" w:cs="Times New Roman"/>
          <w:sz w:val="24"/>
          <w:szCs w:val="24"/>
        </w:rPr>
        <w:t xml:space="preserve">hniques, see </w:t>
      </w:r>
      <w:r>
        <w:rPr>
          <w:rFonts w:ascii="Times New Roman" w:eastAsia="Trebuchet MS" w:hAnsi="Times New Roman" w:cs="Times New Roman"/>
          <w:sz w:val="24"/>
          <w:szCs w:val="24"/>
        </w:rPr>
        <w:fldChar w:fldCharType="begin"/>
      </w:r>
      <w:r>
        <w:rPr>
          <w:rFonts w:ascii="Times New Roman" w:eastAsia="Trebuchet MS" w:hAnsi="Times New Roman" w:cs="Times New Roman"/>
          <w:sz w:val="24"/>
          <w:szCs w:val="24"/>
        </w:rPr>
        <w:instrText xml:space="preserve"> ADDIN EN.CITE &lt;EndNote&gt;&lt;Cite&gt;&lt;Author&gt;Andrews&lt;/Author&gt;&lt;Year&gt;2007&lt;/Year&gt;&lt;RecNum&gt;11147&lt;/RecNum&gt;&lt;DisplayText&gt;Andrews &amp;amp; Fox 2007&lt;/DisplayText&gt;&lt;record&gt;&lt;rec-number&gt;11147&lt;/rec-number&gt;&lt;foreign-keys&gt;&lt;key app="EN" db-id="av9dsszt5t2ed3ex25r5de51dzza09tr0tv0" timestamp="1466198701"&gt;11147&lt;/key&gt;&lt;/foreign-keys&gt;&lt;ref-type name="Journal Article"&gt;17&lt;/ref-type&gt;&lt;contributors&gt;&lt;authors&gt;&lt;author&gt;Andrews, Nicholas O.&lt;/author&gt;&lt;author&gt;Fox, Edward A.&lt;/author&gt;&lt;/authors&gt;&lt;/contributors&gt;&lt;titles&gt;&lt;title&gt;Recent developments in document clustering&lt;/title&gt;&lt;/titles&gt;&lt;dates&gt;&lt;year&gt;2007&lt;/year&gt;&lt;pub-dates&gt;&lt;date&gt;2007&lt;/date&gt;&lt;/pub-dates&gt;&lt;/dates&gt;&lt;urls&gt;&lt;pdf-urls&gt;&lt;url&gt;C:\Users\KLN\Documents\articles\textMiningArticles\developments_document_clustering_2007.pdf&lt;/url&gt;&lt;/pdf-urls&gt;&lt;/urls&gt;&lt;remote-database-name&gt;Google Scholar&lt;/remote-database-name&gt;&lt;access-date&gt;2016-01-12 09:00:03&lt;/access-date&gt;&lt;/record&gt;&lt;/Cite&gt;&lt;/EndNote&gt;</w:instrText>
      </w:r>
      <w:r>
        <w:rPr>
          <w:rFonts w:ascii="Times New Roman" w:eastAsia="Trebuchet MS" w:hAnsi="Times New Roman" w:cs="Times New Roman"/>
          <w:sz w:val="24"/>
          <w:szCs w:val="24"/>
        </w:rPr>
        <w:fldChar w:fldCharType="separate"/>
      </w:r>
      <w:r>
        <w:rPr>
          <w:rFonts w:ascii="Times New Roman" w:eastAsia="Trebuchet MS" w:hAnsi="Times New Roman" w:cs="Times New Roman"/>
          <w:noProof/>
          <w:sz w:val="24"/>
          <w:szCs w:val="24"/>
        </w:rPr>
        <w:t>Andrews &amp; Fox 2007</w:t>
      </w:r>
      <w:r>
        <w:rPr>
          <w:rFonts w:ascii="Times New Roman" w:eastAsia="Trebuchet MS" w:hAnsi="Times New Roman" w:cs="Times New Roman"/>
          <w:sz w:val="24"/>
          <w:szCs w:val="24"/>
        </w:rPr>
        <w:fldChar w:fldCharType="end"/>
      </w:r>
      <w:r>
        <w:rPr>
          <w:rFonts w:ascii="Times New Roman" w:eastAsia="Trebuchet MS" w:hAnsi="Times New Roman" w:cs="Times New Roman"/>
          <w:sz w:val="24"/>
          <w:szCs w:val="24"/>
        </w:rPr>
        <w:t>.</w:t>
      </w:r>
    </w:p>
  </w:footnote>
  <w:footnote w:id="9">
    <w:p w14:paraId="2E3580CE" w14:textId="058F7C95" w:rsidR="00870197" w:rsidRPr="00CA135B" w:rsidRDefault="00870197">
      <w:pPr>
        <w:pStyle w:val="Normal1"/>
        <w:spacing w:after="0"/>
        <w:rPr>
          <w:rFonts w:ascii="Times New Roman" w:hAnsi="Times New Roman" w:cs="Times New Roman"/>
          <w:sz w:val="24"/>
          <w:szCs w:val="24"/>
        </w:rPr>
      </w:pPr>
      <w:r w:rsidRPr="00CA135B">
        <w:rPr>
          <w:rFonts w:ascii="Times New Roman" w:hAnsi="Times New Roman" w:cs="Times New Roman"/>
          <w:vertAlign w:val="superscript"/>
        </w:rPr>
        <w:footnoteRef/>
      </w:r>
      <w:r w:rsidRPr="00CA135B">
        <w:rPr>
          <w:rFonts w:ascii="Times New Roman" w:hAnsi="Times New Roman" w:cs="Times New Roman"/>
          <w:sz w:val="20"/>
          <w:szCs w:val="20"/>
        </w:rPr>
        <w:t xml:space="preserve"> </w:t>
      </w:r>
      <w:r w:rsidRPr="00CA135B">
        <w:rPr>
          <w:rFonts w:ascii="Times New Roman" w:eastAsia="Trebuchet MS" w:hAnsi="Times New Roman" w:cs="Times New Roman"/>
          <w:sz w:val="24"/>
          <w:szCs w:val="24"/>
        </w:rPr>
        <w:t>Although not strictly necessary, the preprocessed corpus was normalized by slicing it into 1000 characters slices. To verify association robustness, additional trials were run with non-normalized texts and slice lengths of 100</w:t>
      </w:r>
      <w:r>
        <w:rPr>
          <w:rFonts w:ascii="Trebuchet MS" w:eastAsia="Trebuchet MS" w:hAnsi="Trebuchet MS" w:cs="Trebuchet MS"/>
          <w:sz w:val="24"/>
          <w:szCs w:val="24"/>
        </w:rPr>
        <w:t xml:space="preserve"> </w:t>
      </w:r>
      <w:r w:rsidRPr="00CA135B">
        <w:rPr>
          <w:rFonts w:ascii="Times New Roman" w:eastAsia="Trebuchet MS" w:hAnsi="Times New Roman" w:cs="Times New Roman"/>
          <w:sz w:val="24"/>
          <w:szCs w:val="24"/>
        </w:rPr>
        <w:t>and 500 characters. All trials produced almost identical clusterings of the query terms, suggesting that our results are extremely robust.</w:t>
      </w:r>
      <w:r>
        <w:rPr>
          <w:rFonts w:ascii="Times New Roman" w:eastAsia="Trebuchet MS" w:hAnsi="Times New Roman" w:cs="Times New Roman"/>
          <w:sz w:val="24"/>
          <w:szCs w:val="24"/>
        </w:rPr>
        <w:t xml:space="preserve"> </w:t>
      </w:r>
    </w:p>
  </w:footnote>
  <w:footnote w:id="10">
    <w:p w14:paraId="559B377A" w14:textId="6C2C6CD5" w:rsidR="00870197" w:rsidRDefault="00870197">
      <w:pPr>
        <w:pStyle w:val="Normal1"/>
        <w:spacing w:after="0"/>
      </w:pPr>
      <w:r>
        <w:rPr>
          <w:vertAlign w:val="superscript"/>
        </w:rPr>
        <w:footnoteRef/>
      </w:r>
      <w:r>
        <w:rPr>
          <w:sz w:val="20"/>
          <w:szCs w:val="20"/>
        </w:rPr>
        <w:t xml:space="preserve"> </w:t>
      </w:r>
      <w:r w:rsidRPr="00C5732D">
        <w:rPr>
          <w:rFonts w:ascii="Times New Roman" w:hAnsi="Times New Roman" w:cs="Times New Roman"/>
          <w:sz w:val="24"/>
          <w:szCs w:val="24"/>
        </w:rPr>
        <w:t xml:space="preserve">The </w:t>
      </w:r>
      <w:r w:rsidRPr="00A81EF4">
        <w:rPr>
          <w:rFonts w:ascii="Times New Roman" w:hAnsi="Times New Roman" w:cs="Times New Roman"/>
          <w:sz w:val="24"/>
          <w:szCs w:val="24"/>
        </w:rPr>
        <w:t>hierarchical clustering</w:t>
      </w:r>
      <w:r w:rsidRPr="00C5732D" w:rsidDel="004C44A0">
        <w:rPr>
          <w:rFonts w:ascii="Times New Roman" w:hAnsi="Times New Roman" w:cs="Times New Roman"/>
          <w:sz w:val="24"/>
          <w:szCs w:val="24"/>
        </w:rPr>
        <w:t xml:space="preserve"> </w:t>
      </w:r>
      <w:r>
        <w:rPr>
          <w:rFonts w:ascii="Times New Roman" w:hAnsi="Times New Roman" w:cs="Times New Roman"/>
          <w:sz w:val="24"/>
          <w:szCs w:val="24"/>
        </w:rPr>
        <w:t xml:space="preserve">algorithm </w:t>
      </w:r>
      <w:r w:rsidRPr="00C5732D">
        <w:rPr>
          <w:rFonts w:ascii="Times New Roman" w:hAnsi="Times New Roman" w:cs="Times New Roman"/>
          <w:sz w:val="24"/>
          <w:szCs w:val="24"/>
        </w:rPr>
        <w:t>was run before we had finalized the details of Study 1, and so the control terms differ somewhat from what we have reported above. Since the point is merely to validate the methodology’s a</w:t>
      </w:r>
      <w:r>
        <w:rPr>
          <w:rFonts w:ascii="Times New Roman" w:hAnsi="Times New Roman" w:cs="Times New Roman"/>
          <w:sz w:val="24"/>
          <w:szCs w:val="24"/>
        </w:rPr>
        <w:t>bility to identify semantically coherent</w:t>
      </w:r>
      <w:r w:rsidRPr="00C5732D">
        <w:rPr>
          <w:rFonts w:ascii="Times New Roman" w:hAnsi="Times New Roman" w:cs="Times New Roman"/>
          <w:sz w:val="24"/>
          <w:szCs w:val="24"/>
        </w:rPr>
        <w:t xml:space="preserve"> clusters</w:t>
      </w:r>
      <w:r>
        <w:rPr>
          <w:rFonts w:ascii="Times New Roman" w:hAnsi="Times New Roman" w:cs="Times New Roman"/>
          <w:sz w:val="24"/>
          <w:szCs w:val="24"/>
        </w:rPr>
        <w:t>,</w:t>
      </w:r>
      <w:r w:rsidRPr="00C5732D">
        <w:rPr>
          <w:rFonts w:ascii="Times New Roman" w:hAnsi="Times New Roman" w:cs="Times New Roman"/>
          <w:sz w:val="24"/>
          <w:szCs w:val="24"/>
        </w:rPr>
        <w:t xml:space="preserve"> we </w:t>
      </w:r>
      <w:r>
        <w:rPr>
          <w:rFonts w:ascii="Times New Roman" w:hAnsi="Times New Roman" w:cs="Times New Roman"/>
          <w:sz w:val="24"/>
          <w:szCs w:val="24"/>
        </w:rPr>
        <w:t>decided not</w:t>
      </w:r>
      <w:r w:rsidRPr="00C5732D">
        <w:rPr>
          <w:rFonts w:ascii="Times New Roman" w:hAnsi="Times New Roman" w:cs="Times New Roman"/>
          <w:sz w:val="24"/>
          <w:szCs w:val="24"/>
        </w:rPr>
        <w:t xml:space="preserve"> to rerun the study</w:t>
      </w:r>
      <w:r>
        <w:rPr>
          <w:rFonts w:ascii="Times New Roman" w:hAnsi="Times New Roman" w:cs="Times New Roman"/>
          <w:sz w:val="24"/>
          <w:szCs w:val="24"/>
        </w:rPr>
        <w:t>, given the enormous time and computational power required</w:t>
      </w:r>
      <w:r w:rsidRPr="00C5732D">
        <w:rPr>
          <w:rFonts w:ascii="Times New Roman" w:hAnsi="Times New Roman" w:cs="Times New Roman"/>
          <w:sz w:val="24"/>
          <w:szCs w:val="24"/>
        </w:rPr>
        <w:t>.</w:t>
      </w:r>
      <w:r>
        <w:rPr>
          <w:sz w:val="20"/>
          <w:szCs w:val="20"/>
        </w:rPr>
        <w:t xml:space="preserve"> </w:t>
      </w:r>
    </w:p>
  </w:footnote>
  <w:footnote w:id="11">
    <w:p w14:paraId="3EAC1897" w14:textId="74FC4AF2" w:rsidR="00870197" w:rsidRPr="0060563F" w:rsidRDefault="00870197">
      <w:pPr>
        <w:pStyle w:val="Normal1"/>
        <w:spacing w:after="0"/>
        <w:rPr>
          <w:rFonts w:ascii="Times New Roman" w:hAnsi="Times New Roman" w:cs="Times New Roman"/>
          <w:sz w:val="24"/>
          <w:szCs w:val="24"/>
        </w:rPr>
      </w:pPr>
      <w:r>
        <w:rPr>
          <w:vertAlign w:val="superscript"/>
        </w:rPr>
        <w:footnoteRef/>
      </w:r>
      <w:r>
        <w:rPr>
          <w:sz w:val="20"/>
          <w:szCs w:val="20"/>
        </w:rPr>
        <w:t xml:space="preserve"> </w:t>
      </w:r>
      <w:r w:rsidRPr="0060563F">
        <w:rPr>
          <w:rFonts w:ascii="Times New Roman" w:hAnsi="Times New Roman" w:cs="Times New Roman"/>
          <w:sz w:val="24"/>
          <w:szCs w:val="24"/>
        </w:rPr>
        <w:t xml:space="preserve">Reiterated runnings of the </w:t>
      </w:r>
      <w:r>
        <w:rPr>
          <w:rFonts w:ascii="Times New Roman" w:hAnsi="Times New Roman" w:cs="Times New Roman"/>
          <w:sz w:val="24"/>
          <w:szCs w:val="24"/>
        </w:rPr>
        <w:t xml:space="preserve">hierarchical clustering </w:t>
      </w:r>
      <w:r w:rsidRPr="0060563F">
        <w:rPr>
          <w:rFonts w:ascii="Times New Roman" w:hAnsi="Times New Roman" w:cs="Times New Roman"/>
          <w:sz w:val="24"/>
          <w:szCs w:val="24"/>
        </w:rPr>
        <w:t>algorithm continued to produce the same tree, with the exception of</w:t>
      </w:r>
      <w:r>
        <w:rPr>
          <w:rFonts w:ascii="Times New Roman" w:hAnsi="Times New Roman" w:cs="Times New Roman"/>
          <w:sz w:val="24"/>
          <w:szCs w:val="24"/>
        </w:rPr>
        <w:t xml:space="preserve"> </w:t>
      </w:r>
      <w:r>
        <w:rPr>
          <w:rFonts w:ascii="Times New Roman" w:hAnsi="Times New Roman" w:cs="Times New Roman"/>
          <w:i/>
          <w:sz w:val="24"/>
          <w:szCs w:val="24"/>
        </w:rPr>
        <w:t>fu</w:t>
      </w:r>
      <w:r w:rsidRPr="0060563F">
        <w:rPr>
          <w:rFonts w:ascii="Times New Roman" w:hAnsi="Times New Roman" w:cs="Times New Roman"/>
          <w:sz w:val="24"/>
          <w:szCs w:val="24"/>
        </w:rPr>
        <w:t xml:space="preserve"> </w:t>
      </w:r>
      <w:r w:rsidRPr="0060563F">
        <w:rPr>
          <w:rFonts w:ascii="Times New Roman" w:hAnsi="Times New Roman" w:cs="Times New Roman"/>
          <w:sz w:val="24"/>
          <w:szCs w:val="24"/>
        </w:rPr>
        <w:t>腹</w:t>
      </w:r>
      <w:r w:rsidRPr="0060563F">
        <w:rPr>
          <w:rFonts w:ascii="Times New Roman" w:hAnsi="Times New Roman" w:cs="Times New Roman"/>
          <w:sz w:val="24"/>
          <w:szCs w:val="24"/>
        </w:rPr>
        <w:t xml:space="preserve">, which sometimes flipped up to the tree containing </w:t>
      </w:r>
      <w:r w:rsidRPr="0060563F">
        <w:rPr>
          <w:rFonts w:ascii="Times New Roman" w:hAnsi="Times New Roman" w:cs="Times New Roman"/>
          <w:i/>
          <w:sz w:val="24"/>
          <w:szCs w:val="24"/>
        </w:rPr>
        <w:t>xin</w:t>
      </w:r>
      <w:r w:rsidRPr="0060563F">
        <w:rPr>
          <w:rFonts w:ascii="Times New Roman" w:hAnsi="Times New Roman" w:cs="Times New Roman"/>
          <w:sz w:val="24"/>
          <w:szCs w:val="24"/>
        </w:rPr>
        <w:t xml:space="preserve">, the sensory and communication organs, and the body. This makes sense considering that </w:t>
      </w:r>
      <w:r w:rsidRPr="0060563F">
        <w:rPr>
          <w:rFonts w:ascii="Times New Roman" w:hAnsi="Times New Roman" w:cs="Times New Roman"/>
          <w:sz w:val="24"/>
          <w:szCs w:val="24"/>
        </w:rPr>
        <w:t>腹</w:t>
      </w:r>
      <w:r w:rsidRPr="0060563F">
        <w:rPr>
          <w:rFonts w:ascii="Times New Roman" w:hAnsi="Times New Roman" w:cs="Times New Roman"/>
          <w:sz w:val="24"/>
          <w:szCs w:val="24"/>
        </w:rPr>
        <w:t xml:space="preserve"> is the outlier in the bottom of t</w:t>
      </w:r>
      <w:r>
        <w:rPr>
          <w:rFonts w:ascii="Times New Roman" w:hAnsi="Times New Roman" w:cs="Times New Roman"/>
          <w:sz w:val="24"/>
          <w:szCs w:val="24"/>
        </w:rPr>
        <w:t>he tree as presented in Figure 8</w:t>
      </w:r>
      <w:r w:rsidRPr="0060563F">
        <w:rPr>
          <w:rFonts w:ascii="Times New Roman" w:hAnsi="Times New Roman" w:cs="Times New Roman"/>
          <w:sz w:val="24"/>
          <w:szCs w:val="24"/>
        </w:rPr>
        <w:t>.</w:t>
      </w:r>
      <w:r>
        <w:rPr>
          <w:rFonts w:ascii="Times New Roman" w:hAnsi="Times New Roman" w:cs="Times New Roman"/>
          <w:sz w:val="24"/>
          <w:szCs w:val="24"/>
        </w:rPr>
        <w:t xml:space="preserve"> </w:t>
      </w:r>
      <w:r w:rsidRPr="0060563F">
        <w:rPr>
          <w:rFonts w:ascii="Times New Roman" w:hAnsi="Times New Roman" w:cs="Times New Roman"/>
          <w:sz w:val="24"/>
          <w:szCs w:val="24"/>
        </w:rPr>
        <w:t xml:space="preserve"> </w:t>
      </w:r>
    </w:p>
  </w:footnote>
  <w:footnote w:id="12">
    <w:p w14:paraId="6B382774" w14:textId="1A58FCC5" w:rsidR="00870197" w:rsidRPr="00AC0B2A" w:rsidRDefault="00870197">
      <w:pPr>
        <w:pStyle w:val="Normal1"/>
        <w:spacing w:after="0"/>
        <w:rPr>
          <w:rFonts w:ascii="Times New Roman" w:hAnsi="Times New Roman" w:cs="Times New Roman"/>
          <w:sz w:val="24"/>
          <w:szCs w:val="24"/>
        </w:rPr>
      </w:pPr>
      <w:r>
        <w:rPr>
          <w:vertAlign w:val="superscript"/>
        </w:rPr>
        <w:footnoteRef/>
      </w:r>
      <w:r>
        <w:rPr>
          <w:sz w:val="20"/>
          <w:szCs w:val="20"/>
        </w:rPr>
        <w:t xml:space="preserve"> </w:t>
      </w:r>
      <w:r w:rsidRPr="00AC0B2A">
        <w:rPr>
          <w:rFonts w:ascii="Times New Roman" w:hAnsi="Times New Roman" w:cs="Times New Roman"/>
          <w:sz w:val="24"/>
          <w:szCs w:val="24"/>
        </w:rPr>
        <w:t>The most commonly-used method for topic modeling in the humanities (and the method that we employed) is called Latent Dirichlet Allocation (LDA). A reasonably non-technical (at least in the beginning!) introduction to LDA from one of its creators, David Blei, can be found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&lt;EndNote&gt;&lt;Cite&gt;&lt;Author&gt;Blei&lt;/Author&gt;&lt;Year&gt;2012&lt;/Year&gt;&lt;RecNum&gt;11124&lt;/RecNum&gt;&lt;DisplayText&gt;D. M. Blei 2012&lt;/DisplayText&gt;&lt;record&gt;&lt;rec-number&gt;11124&lt;/rec-number&gt;&lt;foreign-keys&gt;&lt;key app="EN" db-id="av9dsszt5t2ed3ex25r5de51dzza09tr0tv0" timestamp="1465944457"&gt;11124&lt;/key&gt;&lt;/foreign-keys&gt;&lt;ref-type name="Journal Article"&gt;17&lt;/ref-type&gt;&lt;contributors&gt;&lt;authors&gt;&lt;author&gt;Blei, David M.&lt;/author&gt;&lt;/authors&gt;&lt;/contributors&gt;&lt;titles&gt;&lt;title&gt;Topic Modeling and Digital Humanities&lt;/title&gt;&lt;secondary-title&gt;Journal of Digital Humanities&lt;/secondary-title&gt;&lt;/titles&gt;&lt;periodical&gt;&lt;full-title&gt;Journal of Digital Humanities&lt;/full-title&gt;&lt;/periodical&gt;&lt;volume&gt;2&lt;/volume&gt;&lt;dates&gt;&lt;year&gt;2012&lt;/year&gt;&lt;pub-dates&gt;&lt;date&gt;Winter 2012&lt;/date&gt;&lt;/pub-dates&gt;&lt;/dates&gt;&lt;urls&gt;&lt;/urls&gt;&lt;/record&gt;&lt;/Cite&gt;&lt;/EndNote&gt;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 M. Blei 2012</w:t>
      </w:r>
      <w:r>
        <w:rPr>
          <w:rFonts w:ascii="Times New Roman" w:hAnsi="Times New Roman" w:cs="Times New Roman"/>
          <w:sz w:val="24"/>
          <w:szCs w:val="24"/>
        </w:rPr>
        <w:fldChar w:fldCharType="end"/>
      </w:r>
      <w:r w:rsidRPr="00AC0B2A">
        <w:rPr>
          <w:rFonts w:ascii="Times New Roman" w:hAnsi="Times New Roman" w:cs="Times New Roman"/>
          <w:sz w:val="24"/>
          <w:szCs w:val="24"/>
        </w:rPr>
        <w:t xml:space="preserve">; perhaps more useful for most humanists is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&lt;EndNote&gt;&lt;Cite&gt;&lt;Author&gt;Brett&lt;/Author&gt;&lt;Year&gt;2012&lt;/Year&gt;&lt;RecNum&gt;11071&lt;/RecNum&gt;&lt;DisplayText&gt;Brett 2012&lt;/DisplayText&gt;&lt;record&gt;&lt;rec-number&gt;11071&lt;/rec-number&gt;&lt;foreign-keys&gt;&lt;key app="EN" db-id="av9dsszt5t2ed3ex25r5de51dzza09tr0tv0" timestamp="1464039899"&gt;11071&lt;/key&gt;&lt;/foreign-keys&gt;&lt;ref-type name="Journal Article"&gt;17&lt;/ref-type&gt;&lt;contributors&gt;&lt;authors&gt;&lt;author&gt;Brett, Megan&lt;/author&gt;&lt;/authors&gt;&lt;/contributors&gt;&lt;titles&gt;&lt;title&gt;Topic modeling: A basic introduction&lt;/title&gt;&lt;secondary-title&gt;Journal of the Digital Humanities&lt;/secondary-title&gt;&lt;/titles&gt;&lt;periodical&gt;&lt;full-title&gt;Journal of the Digital Humanities&lt;/full-title&gt;&lt;/periodical&gt;&lt;volume&gt;2&lt;/volume&gt;&lt;number&gt;1&lt;/number&gt;&lt;dates&gt;&lt;year&gt;2012&lt;/year&gt;&lt;/dates&gt;&lt;urls&gt;&lt;related-urls&gt;&lt;url&gt;http://journalofdigitalhumanities.org/2-1/topic-modeling-a-basic-introduction-by-megan-r-brett/&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Brett 2012</w:t>
      </w:r>
      <w:r>
        <w:rPr>
          <w:rFonts w:ascii="Times New Roman" w:hAnsi="Times New Roman" w:cs="Times New Roman"/>
          <w:sz w:val="24"/>
          <w:szCs w:val="24"/>
        </w:rPr>
        <w:fldChar w:fldCharType="end"/>
      </w:r>
      <w:r w:rsidRPr="00AC0B2A">
        <w:rPr>
          <w:rFonts w:ascii="Times New Roman" w:hAnsi="Times New Roman" w:cs="Times New Roman"/>
          <w:sz w:val="24"/>
          <w:szCs w:val="24"/>
        </w:rPr>
        <w:t xml:space="preserve"> and a blog post by one of the pioneers in digital humanities, Ted Underwood (</w:t>
      </w:r>
      <w:hyperlink r:id="rId1">
        <w:r w:rsidRPr="00AC0B2A">
          <w:rPr>
            <w:rFonts w:ascii="Times New Roman" w:hAnsi="Times New Roman" w:cs="Times New Roman"/>
            <w:color w:val="1155CC"/>
            <w:sz w:val="24"/>
            <w:szCs w:val="24"/>
            <w:u w:val="single"/>
          </w:rPr>
          <w:t>https://tedunderwood.com/2012/04/07/topic-modeling-made-just-simple-enough/</w:t>
        </w:r>
      </w:hyperlink>
    </w:p>
    <w:p w14:paraId="644E7BBC" w14:textId="09A28EEC" w:rsidR="00870197" w:rsidRPr="001C0A09" w:rsidRDefault="00870197">
      <w:pPr>
        <w:pStyle w:val="Normal1"/>
        <w:spacing w:after="0"/>
        <w:rPr>
          <w:rFonts w:ascii="Times New Roman" w:hAnsi="Times New Roman" w:cs="Times New Roman"/>
          <w:sz w:val="24"/>
          <w:szCs w:val="24"/>
        </w:rPr>
      </w:pPr>
      <w:r w:rsidRPr="00AC0B2A">
        <w:rPr>
          <w:rFonts w:ascii="Times New Roman" w:hAnsi="Times New Roman" w:cs="Times New Roman"/>
          <w:sz w:val="24"/>
          <w:szCs w:val="24"/>
        </w:rPr>
        <w:t xml:space="preserve">). Helpful special journal issues include Volume 2, Number 1 (Winter 2012) of the </w:t>
      </w:r>
      <w:r w:rsidRPr="00AC0B2A">
        <w:rPr>
          <w:rFonts w:ascii="Times New Roman" w:hAnsi="Times New Roman" w:cs="Times New Roman"/>
          <w:i/>
          <w:sz w:val="24"/>
          <w:szCs w:val="24"/>
        </w:rPr>
        <w:t>Journal of Digital Humanities</w:t>
      </w:r>
      <w:r w:rsidRPr="00AC0B2A">
        <w:rPr>
          <w:rFonts w:ascii="Times New Roman" w:hAnsi="Times New Roman" w:cs="Times New Roman"/>
          <w:sz w:val="24"/>
          <w:szCs w:val="24"/>
        </w:rPr>
        <w:t xml:space="preserve">, </w:t>
      </w:r>
      <w:r>
        <w:rPr>
          <w:rFonts w:ascii="Times New Roman" w:hAnsi="Times New Roman" w:cs="Times New Roman"/>
          <w:sz w:val="24"/>
          <w:szCs w:val="24"/>
        </w:rPr>
        <w:t>which includes some application pieces</w:t>
      </w:r>
      <w:r w:rsidRPr="00AC0B2A">
        <w:rPr>
          <w:rFonts w:ascii="Times New Roman" w:hAnsi="Times New Roman" w:cs="Times New Roman"/>
          <w:sz w:val="24"/>
          <w:szCs w:val="24"/>
        </w:rPr>
        <w:t xml:space="preserve"> in addition to Brett 2012</w:t>
      </w:r>
      <w:r>
        <w:rPr>
          <w:rFonts w:ascii="Times New Roman" w:hAnsi="Times New Roman" w:cs="Times New Roman"/>
          <w:sz w:val="24"/>
          <w:szCs w:val="24"/>
        </w:rPr>
        <w:t xml:space="preserve"> and Blei 2012</w:t>
      </w:r>
      <w:r w:rsidRPr="00AC0B2A">
        <w:rPr>
          <w:rFonts w:ascii="Times New Roman" w:hAnsi="Times New Roman" w:cs="Times New Roman"/>
          <w:sz w:val="24"/>
          <w:szCs w:val="24"/>
        </w:rPr>
        <w:t xml:space="preserve">. Also see the contributions to the special issue of </w:t>
      </w:r>
      <w:r w:rsidRPr="00AC0B2A">
        <w:rPr>
          <w:rFonts w:ascii="Times New Roman" w:hAnsi="Times New Roman" w:cs="Times New Roman"/>
          <w:i/>
          <w:sz w:val="24"/>
          <w:szCs w:val="24"/>
        </w:rPr>
        <w:t xml:space="preserve">Poetics </w:t>
      </w:r>
      <w:r w:rsidRPr="00AC0B2A">
        <w:rPr>
          <w:rFonts w:ascii="Times New Roman" w:hAnsi="Times New Roman" w:cs="Times New Roman"/>
          <w:sz w:val="24"/>
          <w:szCs w:val="24"/>
        </w:rPr>
        <w:t xml:space="preserve">41.6 (December 2013), especially the introduction to topic modeling by </w:t>
      </w:r>
      <w:r w:rsidRPr="00AC0B2A">
        <w:rPr>
          <w:rFonts w:ascii="Times New Roman" w:hAnsi="Times New Roman" w:cs="Times New Roman"/>
          <w:sz w:val="24"/>
          <w:szCs w:val="24"/>
        </w:rPr>
        <w:fldChar w:fldCharType="begin"/>
      </w:r>
      <w:r w:rsidRPr="00AC0B2A">
        <w:rPr>
          <w:rFonts w:ascii="Times New Roman" w:hAnsi="Times New Roman" w:cs="Times New Roman"/>
          <w:sz w:val="24"/>
          <w:szCs w:val="24"/>
        </w:rPr>
        <w:instrText xml:space="preserve"> ADDIN EN.CITE &lt;EndNote&gt;&lt;Cite&gt;&lt;Author&gt;Mohr&lt;/Author&gt;&lt;Year&gt;2013&lt;/Year&gt;&lt;RecNum&gt;11074&lt;/RecNum&gt;&lt;DisplayText&gt;Mohr &amp;amp; Bogdanov 2013&lt;/DisplayText&gt;&lt;record&gt;&lt;rec-number&gt;11074&lt;/rec-number&gt;&lt;foreign-keys&gt;&lt;key app="EN" db-id="av9dsszt5t2ed3ex25r5de51dzza09tr0tv0" timestamp="1464811297"&gt;11074&lt;/key&gt;&lt;key app="ENWeb" db-id=""&gt;0&lt;/key&gt;&lt;/foreign-keys&gt;&lt;ref-type name="Journal Article"&gt;17&lt;/ref-type&gt;&lt;contributors&gt;&lt;authors&gt;&lt;author&gt;Mohr, John W.&lt;/author&gt;&lt;author&gt;Bogdanov, Petko&lt;/author&gt;&lt;/authors&gt;&lt;/contributors&gt;&lt;titles&gt;&lt;title&gt;Introduction—Topic models: What they are and why they matter&lt;/title&gt;&lt;secondary-title&gt;Poetics&lt;/secondary-title&gt;&lt;/titles&gt;&lt;periodical&gt;&lt;full-title&gt;Poetics&lt;/full-title&gt;&lt;/periodical&gt;&lt;pages&gt;545-569&lt;/pages&gt;&lt;volume&gt;41&lt;/volume&gt;&lt;number&gt;6&lt;/number&gt;&lt;dates&gt;&lt;year&gt;2013&lt;/year&gt;&lt;/dates&gt;&lt;isbn&gt;0304422X&lt;/isbn&gt;&lt;urls&gt;&lt;/urls&gt;&lt;electronic-resource-num&gt;10.1016/j.poetic.2013.10.001&lt;/electronic-resource-num&gt;&lt;/record&gt;&lt;/Cite&gt;&lt;/EndNote&gt;</w:instrText>
      </w:r>
      <w:r w:rsidRPr="00AC0B2A">
        <w:rPr>
          <w:rFonts w:ascii="Times New Roman" w:hAnsi="Times New Roman" w:cs="Times New Roman"/>
          <w:sz w:val="24"/>
          <w:szCs w:val="24"/>
        </w:rPr>
        <w:fldChar w:fldCharType="separate"/>
      </w:r>
      <w:r w:rsidRPr="00AC0B2A">
        <w:rPr>
          <w:rFonts w:ascii="Times New Roman" w:hAnsi="Times New Roman" w:cs="Times New Roman"/>
          <w:noProof/>
          <w:sz w:val="24"/>
          <w:szCs w:val="24"/>
        </w:rPr>
        <w:t>Mohr &amp; Bogdanov 2013</w:t>
      </w:r>
      <w:r w:rsidRPr="00AC0B2A">
        <w:rPr>
          <w:rFonts w:ascii="Times New Roman" w:hAnsi="Times New Roman" w:cs="Times New Roman"/>
          <w:sz w:val="24"/>
          <w:szCs w:val="24"/>
        </w:rPr>
        <w:fldChar w:fldCharType="end"/>
      </w:r>
      <w:r w:rsidRPr="00AC0B2A">
        <w:rPr>
          <w:rFonts w:ascii="Times New Roman" w:hAnsi="Times New Roman" w:cs="Times New Roman"/>
          <w:sz w:val="24"/>
          <w:szCs w:val="24"/>
        </w:rPr>
        <w:t>.</w:t>
      </w:r>
      <w:r>
        <w:rPr>
          <w:sz w:val="20"/>
          <w:szCs w:val="20"/>
        </w:rPr>
        <w:t xml:space="preserve"> </w:t>
      </w:r>
    </w:p>
  </w:footnote>
  <w:footnote w:id="13">
    <w:p w14:paraId="31EDB909" w14:textId="55D15735" w:rsidR="00870197" w:rsidRPr="00B74599" w:rsidRDefault="00870197">
      <w:pPr>
        <w:pStyle w:val="Fodnotetekst"/>
        <w:rPr>
          <w:lang w:val="en-US"/>
        </w:rPr>
      </w:pPr>
      <w:r>
        <w:rPr>
          <w:rStyle w:val="Fodnotehenvisning"/>
        </w:rPr>
        <w:footnoteRef/>
      </w:r>
      <w:r>
        <w:t xml:space="preserve"> </w:t>
      </w:r>
      <w:r>
        <w:rPr>
          <w:rFonts w:eastAsia="Trebuchet MS" w:cs="Times New Roman"/>
        </w:rPr>
        <w:t>See, for instance, an analysis of a Texas newspaper article archive (</w:t>
      </w:r>
      <w:r>
        <w:rPr>
          <w:rFonts w:eastAsia="Trebuchet MS" w:cs="Times New Roman"/>
        </w:rPr>
        <w:fldChar w:fldCharType="begin"/>
      </w:r>
      <w:r>
        <w:rPr>
          <w:rFonts w:eastAsia="Trebuchet MS" w:cs="Times New Roman"/>
        </w:rPr>
        <w:instrText xml:space="preserve"> ADDIN EN.CITE &lt;EndNote&gt;&lt;Cite&gt;&lt;Author&gt;Torjet&lt;/Author&gt;&lt;Year&gt;2012&lt;/Year&gt;&lt;RecNum&gt;11140&lt;/RecNum&gt;&lt;DisplayText&gt;Torjet &amp;amp; Christensen 2012&lt;/DisplayText&gt;&lt;record&gt;&lt;rec-number&gt;11140&lt;/rec-number&gt;&lt;foreign-keys&gt;&lt;key app="EN" db-id="av9dsszt5t2ed3ex25r5de51dzza09tr0tv0" timestamp="1465945923"&gt;11140&lt;/key&gt;&lt;/foreign-keys&gt;&lt;ref-type name="Journal Article"&gt;17&lt;/ref-type&gt;&lt;contributors&gt;&lt;authors&gt;&lt;author&gt;Torjet, Andrew&lt;/author&gt;&lt;author&gt;Christensen, Jon&lt;/author&gt;&lt;/authors&gt;&lt;/contributors&gt;&lt;titles&gt;&lt;title&gt;Building new windows into digitized newspapers&lt;/title&gt;&lt;secondary-title&gt;Journal of Digital Humanities&lt;/secondary-title&gt;&lt;/titles&gt;&lt;periodical&gt;&lt;full-title&gt;Journal of Digital Humanities&lt;/full-title&gt;&lt;/periodical&gt;&lt;volume&gt;1&lt;/volume&gt;&lt;number&gt;3&lt;/number&gt;&lt;dates&gt;&lt;year&gt;2012&lt;/year&gt;&lt;/dates&gt;&lt;urls&gt;&lt;/urls&gt;&lt;/record&gt;&lt;/Cite&gt;&lt;/EndNote&gt;</w:instrText>
      </w:r>
      <w:r>
        <w:rPr>
          <w:rFonts w:eastAsia="Trebuchet MS" w:cs="Times New Roman"/>
        </w:rPr>
        <w:fldChar w:fldCharType="separate"/>
      </w:r>
      <w:r>
        <w:rPr>
          <w:rFonts w:eastAsia="Trebuchet MS" w:cs="Times New Roman"/>
          <w:noProof/>
        </w:rPr>
        <w:t>Torjet &amp; Christensen 2012</w:t>
      </w:r>
      <w:r>
        <w:rPr>
          <w:rFonts w:eastAsia="Trebuchet MS" w:cs="Times New Roman"/>
        </w:rPr>
        <w:fldChar w:fldCharType="end"/>
      </w:r>
      <w:r>
        <w:rPr>
          <w:rFonts w:eastAsia="Trebuchet MS" w:cs="Times New Roman"/>
        </w:rPr>
        <w:t>), an 18th-century midwife’s diary (</w:t>
      </w:r>
      <w:hyperlink r:id="rId2">
        <w:r w:rsidRPr="00945BA1">
          <w:rPr>
            <w:rFonts w:eastAsia="Trebuchet MS" w:cs="Times New Roman"/>
            <w:color w:val="1155CC"/>
            <w:u w:val="single"/>
          </w:rPr>
          <w:t>http://www.cameronblevins.org/posts/topic-modeling-martha-ballards-diary/</w:t>
        </w:r>
      </w:hyperlink>
      <w:r>
        <w:rPr>
          <w:rFonts w:eastAsia="Trebuchet MS" w:cs="Times New Roman"/>
        </w:rPr>
        <w:t>), and literary themes in 19</w:t>
      </w:r>
      <w:r w:rsidRPr="00982012">
        <w:rPr>
          <w:rFonts w:eastAsia="Trebuchet MS" w:cs="Times New Roman"/>
          <w:vertAlign w:val="superscript"/>
        </w:rPr>
        <w:t>th</w:t>
      </w:r>
      <w:r>
        <w:rPr>
          <w:rFonts w:eastAsia="Trebuchet MS" w:cs="Times New Roman"/>
        </w:rPr>
        <w:t xml:space="preserve"> century literature (</w:t>
      </w:r>
      <w:r>
        <w:rPr>
          <w:rFonts w:eastAsia="Trebuchet MS" w:cs="Times New Roman"/>
        </w:rPr>
        <w:fldChar w:fldCharType="begin"/>
      </w:r>
      <w:r>
        <w:rPr>
          <w:rFonts w:eastAsia="Trebuchet MS" w:cs="Times New Roman"/>
        </w:rPr>
        <w:instrText xml:space="preserve"> ADDIN EN.CITE &lt;EndNote&gt;&lt;Cite&gt;&lt;Author&gt;Jockers&lt;/Author&gt;&lt;Year&gt;2013&lt;/Year&gt;&lt;RecNum&gt;11073&lt;/RecNum&gt;&lt;DisplayText&gt;Jockers &amp;amp; Mimno 2013b&lt;/DisplayText&gt;&lt;record&gt;&lt;rec-number&gt;11073&lt;/rec-number&gt;&lt;foreign-keys&gt;&lt;key app="EN" db-id="av9dsszt5t2ed3ex25r5de51dzza09tr0tv0" timestamp="1464811183"&gt;11073&lt;/key&gt;&lt;key app="ENWeb" db-id=""&gt;0&lt;/key&gt;&lt;/foreign-keys&gt;&lt;ref-type name="Journal Article"&gt;17&lt;/ref-type&gt;&lt;contributors&gt;&lt;authors&gt;&lt;author&gt;Jockers, Matthew L.&lt;/author&gt;&lt;author&gt;Mimno, David&lt;/author&gt;&lt;/authors&gt;&lt;/contributors&gt;&lt;titles&gt;&lt;title&gt;Significant themes in 19th-century literature&lt;/title&gt;&lt;secondary-title&gt;Poetics&lt;/secondary-title&gt;&lt;/titles&gt;&lt;periodical&gt;&lt;full-title&gt;Poetics&lt;/full-title&gt;&lt;/periodical&gt;&lt;pages&gt;750-769&lt;/pages&gt;&lt;volume&gt;41&lt;/volume&gt;&lt;number&gt;6&lt;/number&gt;&lt;dates&gt;&lt;year&gt;2013&lt;/year&gt;&lt;/dates&gt;&lt;isbn&gt;0304422X&lt;/isbn&gt;&lt;urls&gt;&lt;/urls&gt;&lt;electronic-resource-num&gt;10.1016/j.poetic.2013.08.005&lt;/electronic-resource-num&gt;&lt;/record&gt;&lt;/Cite&gt;&lt;/EndNote&gt;</w:instrText>
      </w:r>
      <w:r>
        <w:rPr>
          <w:rFonts w:eastAsia="Trebuchet MS" w:cs="Times New Roman"/>
        </w:rPr>
        <w:fldChar w:fldCharType="separate"/>
      </w:r>
      <w:r>
        <w:rPr>
          <w:rFonts w:eastAsia="Trebuchet MS" w:cs="Times New Roman"/>
          <w:noProof/>
        </w:rPr>
        <w:t>Jockers &amp; Mimno 2013b</w:t>
      </w:r>
      <w:r>
        <w:rPr>
          <w:rFonts w:eastAsia="Trebuchet MS" w:cs="Times New Roman"/>
        </w:rPr>
        <w:fldChar w:fldCharType="end"/>
      </w:r>
      <w:r>
        <w:rPr>
          <w:rFonts w:eastAsia="Trebuchet MS" w:cs="Times New Roman"/>
        </w:rPr>
        <w:t>)</w:t>
      </w:r>
      <w:r>
        <w:rPr>
          <w:rFonts w:cs="Times New Roman"/>
        </w:rPr>
        <w:t xml:space="preserve">. </w:t>
      </w:r>
      <w:r>
        <w:rPr>
          <w:rFonts w:eastAsia="Trebuchet MS" w:cs="Times New Roman"/>
        </w:rPr>
        <w:t>Topic modeling has also b</w:t>
      </w:r>
      <w:r w:rsidRPr="00945BA1">
        <w:rPr>
          <w:rFonts w:eastAsia="Trebuchet MS" w:cs="Times New Roman"/>
        </w:rPr>
        <w:t>een used as a more effective methods than simple keyword searches for turning up themes of interest in massive, relatively unknown corpora (</w:t>
      </w:r>
      <w:r>
        <w:rPr>
          <w:rFonts w:eastAsia="Trebuchet MS" w:cs="Times New Roman"/>
        </w:rPr>
        <w:fldChar w:fldCharType="begin"/>
      </w:r>
      <w:r>
        <w:rPr>
          <w:rFonts w:eastAsia="Trebuchet MS" w:cs="Times New Roman"/>
        </w:rPr>
        <w:instrText xml:space="preserve"> ADDIN EN.CITE &lt;EndNote&gt;&lt;Cite&gt;&lt;Author&gt;Tangherlini&lt;/Author&gt;&lt;Year&gt;2013&lt;/Year&gt;&lt;RecNum&gt;11072&lt;/RecNum&gt;&lt;DisplayText&gt;Tangherlini &amp;amp; Leonard 2013&lt;/DisplayText&gt;&lt;record&gt;&lt;rec-number&gt;11072&lt;/rec-number&gt;&lt;foreign-keys&gt;&lt;key app="EN" db-id="av9dsszt5t2ed3ex25r5de51dzza09tr0tv0" timestamp="1464810886"&gt;11072&lt;/key&gt;&lt;key app="ENWeb" db-id=""&gt;0&lt;/key&gt;&lt;/foreign-keys&gt;&lt;ref-type name="Journal Article"&gt;17&lt;/ref-type&gt;&lt;contributors&gt;&lt;authors&gt;&lt;author&gt;Tangherlini, Timothy R.&lt;/author&gt;&lt;author&gt;Leonard, Peter&lt;/author&gt;&lt;/authors&gt;&lt;/contributors&gt;&lt;titles&gt;&lt;title&gt;Trawling in the Sea of the Great Unread: Sub-corpus topic modeling and Humanities research&lt;/title&gt;&lt;secondary-title&gt;Poetics&lt;/secondary-title&gt;&lt;/titles&gt;&lt;periodical&gt;&lt;full-title&gt;Poetics&lt;/full-title&gt;&lt;/periodical&gt;&lt;pages&gt;725-749&lt;/pages&gt;&lt;volume&gt;41&lt;/volume&gt;&lt;number&gt;6&lt;/number&gt;&lt;dates&gt;&lt;year&gt;2013&lt;/year&gt;&lt;/dates&gt;&lt;isbn&gt;0304422X&lt;/isbn&gt;&lt;urls&gt;&lt;/urls&gt;&lt;electronic-resource-num&gt;10.1016/j.poetic.2013.08.002&lt;/electronic-resource-num&gt;&lt;/record&gt;&lt;/Cite&gt;&lt;/EndNote&gt;</w:instrText>
      </w:r>
      <w:r>
        <w:rPr>
          <w:rFonts w:eastAsia="Trebuchet MS" w:cs="Times New Roman"/>
        </w:rPr>
        <w:fldChar w:fldCharType="separate"/>
      </w:r>
      <w:r>
        <w:rPr>
          <w:rFonts w:eastAsia="Trebuchet MS" w:cs="Times New Roman"/>
          <w:noProof/>
        </w:rPr>
        <w:t>Tangherlini &amp; Leonard 2013</w:t>
      </w:r>
      <w:r>
        <w:rPr>
          <w:rFonts w:eastAsia="Trebuchet MS" w:cs="Times New Roman"/>
        </w:rPr>
        <w:fldChar w:fldCharType="end"/>
      </w:r>
      <w:r w:rsidRPr="00945BA1">
        <w:rPr>
          <w:rFonts w:eastAsia="Trebuchet MS" w:cs="Times New Roman"/>
        </w:rPr>
        <w:t>).</w:t>
      </w:r>
    </w:p>
  </w:footnote>
  <w:footnote w:id="14">
    <w:p w14:paraId="07E04AAA" w14:textId="24BC13BD" w:rsidR="00870197" w:rsidRPr="00622489" w:rsidRDefault="00870197">
      <w:pPr>
        <w:pStyle w:val="Fodnotetekst"/>
        <w:rPr>
          <w:lang w:val="en-US"/>
        </w:rPr>
      </w:pPr>
      <w:r>
        <w:rPr>
          <w:rStyle w:val="Fodnotehenvisning"/>
        </w:rPr>
        <w:footnoteRef/>
      </w:r>
      <w:r>
        <w:t xml:space="preserve"> </w:t>
      </w:r>
      <w:r>
        <w:rPr>
          <w:rFonts w:eastAsia="Trebuchet MS" w:cs="Times New Roman"/>
        </w:rPr>
        <w:t xml:space="preserve">The other three </w:t>
      </w:r>
      <w:proofErr w:type="gramStart"/>
      <w:r>
        <w:rPr>
          <w:rFonts w:eastAsia="Trebuchet MS" w:cs="Times New Roman"/>
        </w:rPr>
        <w:t xml:space="preserve">topics in which </w:t>
      </w:r>
      <w:r>
        <w:rPr>
          <w:rFonts w:eastAsia="Trebuchet MS" w:cs="Times New Roman"/>
          <w:i/>
        </w:rPr>
        <w:t>xin</w:t>
      </w:r>
      <w:r>
        <w:rPr>
          <w:rFonts w:eastAsia="Trebuchet MS" w:cs="Times New Roman"/>
        </w:rPr>
        <w:t xml:space="preserve"> appears</w:t>
      </w:r>
      <w:proofErr w:type="gramEnd"/>
      <w:r>
        <w:rPr>
          <w:rFonts w:eastAsia="Trebuchet MS" w:cs="Times New Roman"/>
        </w:rPr>
        <w:t xml:space="preserve"> are “stylistic” topics, picking up unique clusters of specialized terminology or grammatical particles that are distinctive of a particular text. They are described and discussed in Appendix 4 (URL).</w:t>
      </w:r>
    </w:p>
  </w:footnote>
  <w:footnote w:id="15">
    <w:p w14:paraId="429D1EAB" w14:textId="77777777" w:rsidR="00870197" w:rsidRPr="00A854F8" w:rsidRDefault="00870197">
      <w:pPr>
        <w:pStyle w:val="Fodnotetekst"/>
        <w:rPr>
          <w:rFonts w:cs="Times New Roman"/>
          <w:lang w:val="en-US" w:eastAsia="zh-TW"/>
        </w:rPr>
      </w:pPr>
      <w:r>
        <w:rPr>
          <w:rStyle w:val="Fodnotehenvisning"/>
        </w:rPr>
        <w:footnoteRef/>
      </w:r>
      <w:r>
        <w:t xml:space="preserve"> </w:t>
      </w:r>
      <w:r w:rsidRPr="00A854F8">
        <w:rPr>
          <w:rFonts w:cs="Times New Roman"/>
          <w:lang w:val="en-US"/>
        </w:rPr>
        <w:t>Although onl</w:t>
      </w:r>
      <w:r>
        <w:rPr>
          <w:rFonts w:cs="Times New Roman"/>
          <w:lang w:val="en-US"/>
        </w:rPr>
        <w:t xml:space="preserve">y </w:t>
      </w:r>
      <w:r>
        <w:rPr>
          <w:rFonts w:cs="Times New Roman"/>
          <w:i/>
          <w:lang w:val="en-US"/>
        </w:rPr>
        <w:t xml:space="preserve">yang </w:t>
      </w:r>
      <w:r>
        <w:rPr>
          <w:rFonts w:ascii="PMingLiU" w:hAnsi="PMingLiU" w:cs="PMingLiU" w:hint="eastAsia"/>
          <w:lang w:val="en-US" w:eastAsia="zh-TW"/>
        </w:rPr>
        <w:t xml:space="preserve">陽 </w:t>
      </w:r>
      <w:r>
        <w:rPr>
          <w:rFonts w:cs="Times New Roman"/>
          <w:lang w:val="en-US" w:eastAsia="zh-TW"/>
        </w:rPr>
        <w:t xml:space="preserve">appears in the top ten characters, </w:t>
      </w:r>
      <w:r>
        <w:rPr>
          <w:rFonts w:cs="Times New Roman"/>
          <w:i/>
          <w:lang w:val="en-US" w:eastAsia="zh-TW"/>
        </w:rPr>
        <w:t xml:space="preserve">yin </w:t>
      </w:r>
      <w:r>
        <w:rPr>
          <w:rFonts w:ascii="PMingLiU" w:hAnsi="PMingLiU" w:cs="PMingLiU" w:hint="eastAsia"/>
          <w:lang w:val="en-US" w:eastAsia="zh-TW"/>
        </w:rPr>
        <w:t>陰</w:t>
      </w:r>
      <w:r>
        <w:rPr>
          <w:rFonts w:cs="Times New Roman"/>
          <w:i/>
          <w:lang w:val="en-US" w:eastAsia="zh-TW"/>
        </w:rPr>
        <w:t xml:space="preserve"> </w:t>
      </w:r>
      <w:r>
        <w:rPr>
          <w:rFonts w:cs="Times New Roman"/>
          <w:lang w:val="en-US" w:eastAsia="zh-TW"/>
        </w:rPr>
        <w:t>is not far behind at fourteenth place.</w:t>
      </w:r>
    </w:p>
  </w:footnote>
  <w:footnote w:id="16">
    <w:p w14:paraId="20AE67D4" w14:textId="77777777" w:rsidR="00870197" w:rsidRPr="00276814" w:rsidRDefault="00870197">
      <w:pPr>
        <w:pStyle w:val="Fodnotetekst"/>
        <w:rPr>
          <w:lang w:val="en-US"/>
        </w:rPr>
      </w:pPr>
      <w:r>
        <w:rPr>
          <w:rStyle w:val="Fodnotehenvisning"/>
        </w:rPr>
        <w:footnoteRef/>
      </w:r>
      <w:r>
        <w:t xml:space="preserve"> </w:t>
      </w:r>
      <w:r>
        <w:rPr>
          <w:rFonts w:eastAsia="SimSun" w:cs="Times New Roman"/>
        </w:rPr>
        <w:t>“Crime/guilt”</w:t>
      </w:r>
      <w:r w:rsidRPr="00945BA1">
        <w:rPr>
          <w:rFonts w:eastAsia="SimSun" w:cs="Times New Roman"/>
        </w:rPr>
        <w:t xml:space="preserve"> (</w:t>
      </w:r>
      <w:r>
        <w:rPr>
          <w:rFonts w:eastAsia="SimSun" w:cs="Times New Roman"/>
          <w:i/>
        </w:rPr>
        <w:t>zui</w:t>
      </w:r>
      <w:r w:rsidRPr="00945BA1">
        <w:rPr>
          <w:rFonts w:eastAsia="SimSun" w:cs="Times New Roman"/>
        </w:rPr>
        <w:t>罪</w:t>
      </w:r>
      <w:r w:rsidRPr="00945BA1">
        <w:rPr>
          <w:rFonts w:eastAsia="SimSun" w:cs="Times New Roman"/>
        </w:rPr>
        <w:t>)</w:t>
      </w:r>
      <w:r>
        <w:rPr>
          <w:rFonts w:eastAsia="SimSun" w:cs="Times New Roman"/>
        </w:rPr>
        <w:t xml:space="preserve"> also appears thirteenth in the topic.</w:t>
      </w:r>
    </w:p>
  </w:footnote>
  <w:footnote w:id="17">
    <w:p w14:paraId="5DD20475" w14:textId="4C1020A7" w:rsidR="00870197" w:rsidRPr="00FD51D6" w:rsidRDefault="00870197">
      <w:pPr>
        <w:pStyle w:val="Fodnotetekst"/>
        <w:rPr>
          <w:lang w:val="en-US"/>
        </w:rPr>
      </w:pPr>
      <w:r>
        <w:rPr>
          <w:rStyle w:val="Fodnotehenvisning"/>
        </w:rPr>
        <w:footnoteRef/>
      </w:r>
      <w:r>
        <w:t xml:space="preserve"> Topic #73 loads at high levels into two of our four medical texts, 60% in the </w:t>
      </w:r>
      <w:r>
        <w:rPr>
          <w:rFonts w:eastAsia="Trebuchet MS" w:cs="Times New Roman"/>
          <w:i/>
        </w:rPr>
        <w:t>Huangdi</w:t>
      </w:r>
      <w:r w:rsidRPr="00840BE6">
        <w:rPr>
          <w:rFonts w:eastAsia="Trebuchet MS" w:cs="Times New Roman"/>
          <w:i/>
        </w:rPr>
        <w:t xml:space="preserve"> Neijing</w:t>
      </w:r>
      <w:r w:rsidRPr="00840BE6">
        <w:rPr>
          <w:rFonts w:eastAsia="SimSun" w:cs="Times New Roman"/>
        </w:rPr>
        <w:t xml:space="preserve"> (</w:t>
      </w:r>
      <w:r w:rsidRPr="00840BE6">
        <w:rPr>
          <w:rFonts w:eastAsia="SimSun" w:cs="Times New Roman"/>
        </w:rPr>
        <w:t>黃帝內經</w:t>
      </w:r>
      <w:r w:rsidRPr="00840BE6">
        <w:rPr>
          <w:rFonts w:eastAsia="SimSun" w:cs="Times New Roman"/>
        </w:rPr>
        <w:t xml:space="preserve">, </w:t>
      </w:r>
      <w:r w:rsidRPr="00840BE6">
        <w:rPr>
          <w:rFonts w:eastAsia="Trebuchet MS" w:cs="Times New Roman"/>
          <w:i/>
        </w:rPr>
        <w:t>The</w:t>
      </w:r>
      <w:r w:rsidRPr="00840BE6">
        <w:rPr>
          <w:rFonts w:eastAsia="Trebuchet MS" w:cs="Times New Roman"/>
        </w:rPr>
        <w:t xml:space="preserve"> </w:t>
      </w:r>
      <w:r w:rsidRPr="00840BE6">
        <w:rPr>
          <w:rFonts w:eastAsia="Trebuchet MS" w:cs="Times New Roman"/>
          <w:i/>
        </w:rPr>
        <w:t>Yellow Emperor’s Inner Canon</w:t>
      </w:r>
      <w:r w:rsidRPr="00840BE6">
        <w:rPr>
          <w:rFonts w:eastAsia="Trebuchet MS" w:cs="Times New Roman"/>
        </w:rPr>
        <w:t>)</w:t>
      </w:r>
      <w:r>
        <w:rPr>
          <w:rFonts w:eastAsia="Trebuchet MS" w:cs="Times New Roman"/>
        </w:rPr>
        <w:t xml:space="preserve"> </w:t>
      </w:r>
      <w:r>
        <w:t xml:space="preserve">and 70% in the </w:t>
      </w:r>
      <w:r w:rsidRPr="00840BE6">
        <w:rPr>
          <w:rFonts w:eastAsia="Trebuchet MS" w:cs="Times New Roman"/>
          <w:i/>
          <w:highlight w:val="white"/>
        </w:rPr>
        <w:t>Huangdi Bashiyi Nanjing </w:t>
      </w:r>
      <w:r w:rsidRPr="00840BE6">
        <w:rPr>
          <w:rFonts w:eastAsia="SimSun" w:cs="Times New Roman"/>
          <w:highlight w:val="white"/>
        </w:rPr>
        <w:t>(</w:t>
      </w:r>
      <w:r w:rsidRPr="00840BE6">
        <w:rPr>
          <w:rFonts w:eastAsia="SimSun" w:cs="Times New Roman"/>
          <w:highlight w:val="white"/>
        </w:rPr>
        <w:t>黃帝八十一難經</w:t>
      </w:r>
      <w:r w:rsidRPr="00840BE6">
        <w:rPr>
          <w:rFonts w:eastAsia="SimSun" w:cs="Times New Roman"/>
          <w:highlight w:val="white"/>
        </w:rPr>
        <w:t xml:space="preserve">, </w:t>
      </w:r>
      <w:r w:rsidRPr="00840BE6">
        <w:rPr>
          <w:rFonts w:eastAsia="Trebuchet MS" w:cs="Times New Roman"/>
          <w:i/>
          <w:highlight w:val="white"/>
        </w:rPr>
        <w:t>The Yellow Emperor‘s Canon of Eighty-one Difficult Issues</w:t>
      </w:r>
      <w:r w:rsidRPr="00840BE6">
        <w:rPr>
          <w:rFonts w:eastAsia="Trebuchet MS" w:cs="Times New Roman"/>
        </w:rPr>
        <w:t>)</w:t>
      </w:r>
      <w:r>
        <w:t xml:space="preserve">, with some minor loading in the other two texts </w:t>
      </w:r>
      <w:r w:rsidRPr="00840BE6">
        <w:rPr>
          <w:rFonts w:eastAsia="Trebuchet MS" w:cs="Times New Roman"/>
          <w:i/>
        </w:rPr>
        <w:t>Shang Han Lun</w:t>
      </w:r>
      <w:r w:rsidRPr="00840BE6">
        <w:rPr>
          <w:rFonts w:eastAsia="SimSun" w:cs="Times New Roman"/>
        </w:rPr>
        <w:t xml:space="preserve"> (</w:t>
      </w:r>
      <w:r w:rsidRPr="00840BE6">
        <w:rPr>
          <w:rFonts w:eastAsia="SimSun" w:cs="Times New Roman"/>
        </w:rPr>
        <w:t>傷寒論</w:t>
      </w:r>
      <w:r w:rsidRPr="00840BE6">
        <w:rPr>
          <w:rFonts w:eastAsia="SimSun" w:cs="Times New Roman"/>
        </w:rPr>
        <w:t xml:space="preserve">, </w:t>
      </w:r>
      <w:r w:rsidRPr="00840BE6">
        <w:rPr>
          <w:rFonts w:eastAsia="Trebuchet MS" w:cs="Times New Roman"/>
          <w:i/>
        </w:rPr>
        <w:t>Treatise on Cold Injury</w:t>
      </w:r>
      <w:r>
        <w:rPr>
          <w:rFonts w:eastAsia="Trebuchet MS" w:cs="Times New Roman"/>
        </w:rPr>
        <w:t>)</w:t>
      </w:r>
      <w:r>
        <w:t xml:space="preserve"> (9%) and </w:t>
      </w:r>
      <w:r w:rsidRPr="00840BE6">
        <w:rPr>
          <w:rFonts w:eastAsia="Trebuchet MS" w:cs="Times New Roman"/>
          <w:i/>
        </w:rPr>
        <w:t>Jinkui Yaolue</w:t>
      </w:r>
      <w:r w:rsidRPr="00840BE6">
        <w:rPr>
          <w:rFonts w:eastAsia="SimSun" w:cs="Times New Roman"/>
        </w:rPr>
        <w:t xml:space="preserve"> (</w:t>
      </w:r>
      <w:r w:rsidRPr="00840BE6">
        <w:rPr>
          <w:rFonts w:eastAsia="SimSun" w:cs="Times New Roman"/>
        </w:rPr>
        <w:t>金匱要略</w:t>
      </w:r>
      <w:r w:rsidRPr="00840BE6">
        <w:rPr>
          <w:rFonts w:eastAsia="SimSun" w:cs="Times New Roman"/>
        </w:rPr>
        <w:t xml:space="preserve">, </w:t>
      </w:r>
      <w:r w:rsidRPr="00840BE6">
        <w:rPr>
          <w:rFonts w:eastAsia="Trebuchet MS" w:cs="Times New Roman"/>
          <w:i/>
        </w:rPr>
        <w:t>Essential Medical Treasures of the Golden Chamber</w:t>
      </w:r>
      <w:r w:rsidRPr="00840BE6">
        <w:rPr>
          <w:rFonts w:eastAsia="Trebuchet MS" w:cs="Times New Roman"/>
        </w:rPr>
        <w:t>)</w:t>
      </w:r>
      <w:r>
        <w:t xml:space="preserve"> (6%). Topic #84, on the other hand, loads at 80% into the </w:t>
      </w:r>
      <w:r w:rsidRPr="00840BE6">
        <w:rPr>
          <w:rFonts w:eastAsia="Trebuchet MS" w:cs="Times New Roman"/>
          <w:i/>
        </w:rPr>
        <w:t>Shang Han Lun</w:t>
      </w:r>
      <w:r w:rsidRPr="00840BE6">
        <w:rPr>
          <w:rFonts w:eastAsia="Trebuchet MS" w:cs="Times New Roman"/>
        </w:rPr>
        <w:t xml:space="preserve"> and the </w:t>
      </w:r>
      <w:r w:rsidRPr="00840BE6">
        <w:rPr>
          <w:rFonts w:eastAsia="Trebuchet MS" w:cs="Times New Roman"/>
          <w:i/>
        </w:rPr>
        <w:t>Jinkui Yaolue</w:t>
      </w:r>
      <w:r>
        <w:rPr>
          <w:rFonts w:eastAsia="Trebuchet MS" w:cs="Times New Roman"/>
        </w:rPr>
        <w:t xml:space="preserve">, although only 4% into the </w:t>
      </w:r>
      <w:r>
        <w:rPr>
          <w:rFonts w:eastAsia="Trebuchet MS" w:cs="Times New Roman"/>
          <w:i/>
        </w:rPr>
        <w:t>Nanjing</w:t>
      </w:r>
      <w:r>
        <w:rPr>
          <w:rFonts w:eastAsia="Trebuchet MS" w:cs="Times New Roman"/>
        </w:rPr>
        <w:t xml:space="preserve"> and 1% in the </w:t>
      </w:r>
      <w:r>
        <w:rPr>
          <w:rFonts w:eastAsia="Trebuchet MS" w:cs="Times New Roman"/>
          <w:i/>
        </w:rPr>
        <w:t>Shang Han Lun</w:t>
      </w:r>
      <w:r>
        <w:rPr>
          <w:rFonts w:eastAsia="Trebuchet MS" w:cs="Times New Roman"/>
        </w:rPr>
        <w:t xml:space="preserve">. The former texts are generally attributed to the late Warring States or earlier portion of the Han Dynasty (206 BCE – 220 CE) and the latter texts to the second half, so our topic model might here be corroborating these attributions by picking up an interesting chronological shift in medical terminology, one that could then be used to date less well-attested texts. </w:t>
      </w:r>
    </w:p>
  </w:footnote>
  <w:footnote w:id="18">
    <w:p w14:paraId="5D01F18A" w14:textId="77777777" w:rsidR="00870197" w:rsidRPr="00BF3DD8" w:rsidRDefault="00870197" w:rsidP="00E73ADD">
      <w:pPr>
        <w:pStyle w:val="Fodnotetekst"/>
        <w:rPr>
          <w:lang w:val="en-US"/>
        </w:rPr>
      </w:pPr>
      <w:r>
        <w:rPr>
          <w:rStyle w:val="Fodnotehenvisning"/>
        </w:rPr>
        <w:footnoteRef/>
      </w:r>
      <w:r>
        <w:t xml:space="preserve"> </w:t>
      </w:r>
      <w:r>
        <w:rPr>
          <w:rFonts w:eastAsia="Trebuchet MS" w:cs="Times New Roman"/>
          <w:highlight w:val="white"/>
        </w:rPr>
        <w:t xml:space="preserve">Topics #73 and #84 are shown in Appendix 4 (URL), along with </w:t>
      </w:r>
      <w:r w:rsidRPr="00945BA1">
        <w:rPr>
          <w:rFonts w:eastAsia="Trebuchet MS" w:cs="Times New Roman"/>
          <w:highlight w:val="white"/>
        </w:rPr>
        <w:t xml:space="preserve">one </w:t>
      </w:r>
      <w:r>
        <w:rPr>
          <w:rFonts w:eastAsia="Trebuchet MS" w:cs="Times New Roman"/>
          <w:highlight w:val="white"/>
          <w:lang w:val="en-US"/>
        </w:rPr>
        <w:t xml:space="preserve">very minor </w:t>
      </w:r>
      <w:r w:rsidRPr="00945BA1">
        <w:rPr>
          <w:rFonts w:eastAsia="Trebuchet MS" w:cs="Times New Roman"/>
          <w:highlight w:val="white"/>
        </w:rPr>
        <w:t>topic, Topic #11</w:t>
      </w:r>
      <w:r>
        <w:rPr>
          <w:rFonts w:eastAsia="Trebuchet MS" w:cs="Times New Roman"/>
          <w:highlight w:val="white"/>
        </w:rPr>
        <w:t>.</w:t>
      </w:r>
      <w:r w:rsidRPr="00945BA1">
        <w:rPr>
          <w:rFonts w:eastAsia="Trebuchet MS" w:cs="Times New Roman"/>
          <w:highlight w:val="white"/>
        </w:rPr>
        <w:t xml:space="preserve"> </w:t>
      </w:r>
      <w:r>
        <w:rPr>
          <w:rFonts w:eastAsia="Trebuchet MS" w:cs="Times New Roman"/>
          <w:highlight w:val="white"/>
        </w:rPr>
        <w:t xml:space="preserve">Topic #11 is included because, </w:t>
      </w:r>
      <w:r>
        <w:rPr>
          <w:rFonts w:eastAsia="Trebuchet MS" w:cs="Times New Roman"/>
          <w:highlight w:val="white"/>
          <w:lang w:val="en-US"/>
        </w:rPr>
        <w:t xml:space="preserve">at first glance, </w:t>
      </w:r>
      <w:r w:rsidRPr="00945BA1">
        <w:rPr>
          <w:rFonts w:eastAsia="Trebuchet MS" w:cs="Times New Roman"/>
          <w:highlight w:val="white"/>
        </w:rPr>
        <w:t>“stomach” (</w:t>
      </w:r>
      <w:r>
        <w:rPr>
          <w:rFonts w:eastAsia="Trebuchet MS" w:cs="Times New Roman"/>
          <w:i/>
          <w:highlight w:val="white"/>
        </w:rPr>
        <w:t xml:space="preserve">wei </w:t>
      </w:r>
      <w:r>
        <w:rPr>
          <w:rFonts w:ascii="PMingLiU" w:hAnsi="PMingLiU" w:cs="PMingLiU" w:hint="eastAsia"/>
          <w:highlight w:val="white"/>
          <w:lang w:eastAsia="zh-TW"/>
        </w:rPr>
        <w:t>胃</w:t>
      </w:r>
      <w:r>
        <w:rPr>
          <w:rFonts w:eastAsia="Trebuchet MS" w:cs="Times New Roman"/>
          <w:highlight w:val="white"/>
        </w:rPr>
        <w:t xml:space="preserve">) </w:t>
      </w:r>
      <w:r w:rsidRPr="00945BA1">
        <w:rPr>
          <w:rFonts w:eastAsia="Trebuchet MS" w:cs="Times New Roman"/>
          <w:highlight w:val="white"/>
        </w:rPr>
        <w:t>seems to appear in</w:t>
      </w:r>
      <w:r>
        <w:rPr>
          <w:rFonts w:eastAsia="Trebuchet MS" w:cs="Times New Roman"/>
          <w:highlight w:val="white"/>
        </w:rPr>
        <w:t xml:space="preserve"> it.</w:t>
      </w:r>
      <w:r w:rsidRPr="00945BA1">
        <w:rPr>
          <w:rFonts w:eastAsia="Trebuchet MS" w:cs="Times New Roman"/>
          <w:highlight w:val="white"/>
        </w:rPr>
        <w:t xml:space="preserve"> </w:t>
      </w:r>
      <w:r>
        <w:rPr>
          <w:rFonts w:eastAsia="Trebuchet MS" w:cs="Times New Roman"/>
          <w:highlight w:val="white"/>
        </w:rPr>
        <w:t xml:space="preserve">Topic #11 </w:t>
      </w:r>
      <w:r w:rsidRPr="00945BA1">
        <w:rPr>
          <w:rFonts w:eastAsia="Trebuchet MS" w:cs="Times New Roman"/>
          <w:highlight w:val="white"/>
        </w:rPr>
        <w:t>loads almost exclusively into the two arch</w:t>
      </w:r>
      <w:r>
        <w:rPr>
          <w:rFonts w:eastAsia="Trebuchet MS" w:cs="Times New Roman"/>
          <w:highlight w:val="white"/>
        </w:rPr>
        <w:t>a</w:t>
      </w:r>
      <w:r w:rsidRPr="00945BA1">
        <w:rPr>
          <w:rFonts w:eastAsia="Trebuchet MS" w:cs="Times New Roman"/>
          <w:highlight w:val="white"/>
        </w:rPr>
        <w:t xml:space="preserve">eological versions of the </w:t>
      </w:r>
      <w:r w:rsidRPr="00945BA1">
        <w:rPr>
          <w:rFonts w:eastAsia="Trebuchet MS" w:cs="Times New Roman"/>
          <w:i/>
          <w:highlight w:val="white"/>
        </w:rPr>
        <w:t>Daodejing</w:t>
      </w:r>
      <w:r w:rsidRPr="00945BA1">
        <w:rPr>
          <w:rFonts w:eastAsia="Trebuchet MS" w:cs="Times New Roman"/>
          <w:highlight w:val="white"/>
        </w:rPr>
        <w:t>—the Mawangdui (20%) and</w:t>
      </w:r>
      <w:r>
        <w:rPr>
          <w:rFonts w:eastAsia="Trebuchet MS" w:cs="Times New Roman"/>
          <w:highlight w:val="white"/>
        </w:rPr>
        <w:t xml:space="preserve"> Guodian (6%)—in the CTP corpus.</w:t>
      </w:r>
      <w:r>
        <w:rPr>
          <w:rFonts w:cs="Times New Roman"/>
        </w:rPr>
        <w:t xml:space="preserve"> </w:t>
      </w:r>
      <w:r w:rsidRPr="00945BA1">
        <w:rPr>
          <w:rFonts w:eastAsia="Trebuchet MS" w:cs="Times New Roman"/>
          <w:highlight w:val="white"/>
        </w:rPr>
        <w:t xml:space="preserve">Digging into the passages themselves, however, it is clear that </w:t>
      </w:r>
      <w:r w:rsidRPr="00945BA1">
        <w:rPr>
          <w:rFonts w:eastAsia="Trebuchet MS" w:cs="Times New Roman"/>
          <w:i/>
          <w:highlight w:val="white"/>
          <w:lang w:val="en-US"/>
        </w:rPr>
        <w:t>wei</w:t>
      </w:r>
      <w:r w:rsidRPr="00945BA1">
        <w:rPr>
          <w:rFonts w:eastAsia="Trebuchet MS" w:cs="Times New Roman"/>
          <w:highlight w:val="white"/>
        </w:rPr>
        <w:t>胃</w:t>
      </w:r>
      <w:r w:rsidRPr="00945BA1">
        <w:rPr>
          <w:rFonts w:eastAsia="Trebuchet MS" w:cs="Times New Roman"/>
          <w:highlight w:val="white"/>
        </w:rPr>
        <w:t xml:space="preserve"> here is simply the </w:t>
      </w:r>
      <w:r>
        <w:rPr>
          <w:rFonts w:eastAsia="Trebuchet MS" w:cs="Times New Roman"/>
          <w:highlight w:val="white"/>
        </w:rPr>
        <w:t xml:space="preserve">graphic </w:t>
      </w:r>
      <w:r w:rsidRPr="00945BA1">
        <w:rPr>
          <w:rFonts w:eastAsia="Trebuchet MS" w:cs="Times New Roman"/>
          <w:highlight w:val="white"/>
        </w:rPr>
        <w:t xml:space="preserve">variant for </w:t>
      </w:r>
      <w:r w:rsidRPr="00945BA1">
        <w:rPr>
          <w:rFonts w:eastAsia="Trebuchet MS" w:cs="Times New Roman"/>
          <w:i/>
          <w:highlight w:val="white"/>
        </w:rPr>
        <w:t xml:space="preserve">wei </w:t>
      </w:r>
      <w:r w:rsidRPr="00945BA1">
        <w:rPr>
          <w:rFonts w:cs="Times New Roman"/>
          <w:highlight w:val="white"/>
          <w:lang w:eastAsia="zh-TW"/>
        </w:rPr>
        <w:t>謂</w:t>
      </w:r>
      <w:r w:rsidRPr="00945BA1">
        <w:rPr>
          <w:rFonts w:cs="Times New Roman"/>
          <w:i/>
          <w:highlight w:val="white"/>
          <w:lang w:eastAsia="zh-TW"/>
        </w:rPr>
        <w:t xml:space="preserve"> </w:t>
      </w:r>
      <w:r>
        <w:rPr>
          <w:rFonts w:cs="Times New Roman"/>
          <w:highlight w:val="white"/>
          <w:lang w:eastAsia="zh-TW"/>
        </w:rPr>
        <w:t xml:space="preserve">(“to be called”) </w:t>
      </w:r>
      <w:r w:rsidRPr="00945BA1">
        <w:rPr>
          <w:rFonts w:eastAsia="Trebuchet MS" w:cs="Times New Roman"/>
          <w:highlight w:val="white"/>
        </w:rPr>
        <w:t xml:space="preserve">that is </w:t>
      </w:r>
      <w:r>
        <w:rPr>
          <w:rFonts w:eastAsia="Trebuchet MS" w:cs="Times New Roman"/>
          <w:highlight w:val="white"/>
        </w:rPr>
        <w:t>employed</w:t>
      </w:r>
      <w:r w:rsidRPr="00945BA1">
        <w:rPr>
          <w:rFonts w:eastAsia="Trebuchet MS" w:cs="Times New Roman"/>
          <w:highlight w:val="white"/>
        </w:rPr>
        <w:t xml:space="preserve"> in the Mawangdui </w:t>
      </w:r>
      <w:r w:rsidRPr="00945BA1">
        <w:rPr>
          <w:rFonts w:eastAsia="Trebuchet MS" w:cs="Times New Roman"/>
          <w:i/>
          <w:highlight w:val="white"/>
        </w:rPr>
        <w:t>Daodejing</w:t>
      </w:r>
      <w:r w:rsidRPr="00945BA1">
        <w:rPr>
          <w:rFonts w:eastAsia="Trebuchet MS" w:cs="Times New Roman"/>
          <w:highlight w:val="white"/>
        </w:rPr>
        <w:t>. Topic #11 thus seems to be another stylistic topic, picking out terms distinctive to the arch</w:t>
      </w:r>
      <w:r>
        <w:rPr>
          <w:rFonts w:eastAsia="Trebuchet MS" w:cs="Times New Roman"/>
          <w:highlight w:val="white"/>
        </w:rPr>
        <w:t>a</w:t>
      </w:r>
      <w:r w:rsidRPr="00945BA1">
        <w:rPr>
          <w:rFonts w:eastAsia="Trebuchet MS" w:cs="Times New Roman"/>
          <w:highlight w:val="white"/>
        </w:rPr>
        <w:t xml:space="preserve">eological versions of the text. These include the use of </w:t>
      </w:r>
      <w:r w:rsidRPr="00945BA1">
        <w:rPr>
          <w:rFonts w:eastAsia="Trebuchet MS" w:cs="Times New Roman"/>
          <w:i/>
          <w:highlight w:val="white"/>
        </w:rPr>
        <w:t>bang</w:t>
      </w:r>
      <w:r w:rsidRPr="00945BA1">
        <w:rPr>
          <w:rFonts w:cs="Times New Roman"/>
          <w:sz w:val="23"/>
          <w:szCs w:val="23"/>
          <w:highlight w:val="white"/>
        </w:rPr>
        <w:t>邦</w:t>
      </w:r>
      <w:r w:rsidRPr="00945BA1">
        <w:rPr>
          <w:rFonts w:eastAsia="Trebuchet MS" w:cs="Times New Roman"/>
          <w:highlight w:val="white"/>
        </w:rPr>
        <w:t xml:space="preserve">in place of </w:t>
      </w:r>
      <w:r w:rsidRPr="00945BA1">
        <w:rPr>
          <w:rFonts w:eastAsia="Trebuchet MS" w:cs="Times New Roman"/>
          <w:i/>
          <w:highlight w:val="white"/>
        </w:rPr>
        <w:t>guo</w:t>
      </w:r>
      <w:r w:rsidRPr="00945BA1">
        <w:rPr>
          <w:rFonts w:eastAsia="Trebuchet MS" w:cs="Times New Roman"/>
          <w:highlight w:val="white"/>
        </w:rPr>
        <w:t xml:space="preserve"> </w:t>
      </w:r>
      <w:r w:rsidRPr="00945BA1">
        <w:rPr>
          <w:rFonts w:cs="Times New Roman"/>
          <w:highlight w:val="white"/>
          <w:lang w:val="en-US" w:eastAsia="zh-TW"/>
        </w:rPr>
        <w:t>國</w:t>
      </w:r>
      <w:r w:rsidRPr="00945BA1">
        <w:rPr>
          <w:rFonts w:eastAsia="Trebuchet MS" w:cs="Times New Roman"/>
          <w:highlight w:val="white"/>
        </w:rPr>
        <w:t xml:space="preserve"> to convey “state,” </w:t>
      </w:r>
      <w:r>
        <w:rPr>
          <w:rFonts w:eastAsia="Trebuchet MS" w:cs="Times New Roman"/>
          <w:highlight w:val="white"/>
        </w:rPr>
        <w:t xml:space="preserve">a feature of texts written before </w:t>
      </w:r>
      <w:r w:rsidRPr="00945BA1">
        <w:rPr>
          <w:rFonts w:eastAsia="Trebuchet MS" w:cs="Times New Roman"/>
          <w:highlight w:val="white"/>
        </w:rPr>
        <w:t xml:space="preserve">the tabooing of the </w:t>
      </w:r>
      <w:r>
        <w:rPr>
          <w:rFonts w:eastAsia="Trebuchet MS" w:cs="Times New Roman"/>
          <w:highlight w:val="white"/>
        </w:rPr>
        <w:t xml:space="preserve">personal name of the first Han Emperor, Liu Bang </w:t>
      </w:r>
      <w:r>
        <w:rPr>
          <w:rFonts w:ascii="PMingLiU" w:hAnsi="PMingLiU" w:cs="PMingLiU" w:hint="eastAsia"/>
          <w:highlight w:val="white"/>
          <w:lang w:eastAsia="zh-TW"/>
        </w:rPr>
        <w:t>劉</w:t>
      </w:r>
      <w:r w:rsidRPr="00945BA1">
        <w:rPr>
          <w:rFonts w:cs="Times New Roman"/>
          <w:sz w:val="23"/>
          <w:szCs w:val="23"/>
          <w:highlight w:val="white"/>
        </w:rPr>
        <w:t>邦</w:t>
      </w:r>
      <w:r>
        <w:rPr>
          <w:rFonts w:eastAsia="Trebuchet MS" w:cs="Times New Roman"/>
          <w:highlight w:val="white"/>
        </w:rPr>
        <w:t xml:space="preserve">, upon his accession </w:t>
      </w:r>
      <w:r w:rsidRPr="00945BA1">
        <w:rPr>
          <w:rFonts w:eastAsia="Trebuchet MS" w:cs="Times New Roman"/>
          <w:highlight w:val="white"/>
        </w:rPr>
        <w:t xml:space="preserve">in </w:t>
      </w:r>
      <w:r>
        <w:rPr>
          <w:rFonts w:eastAsia="Trebuchet MS" w:cs="Times New Roman"/>
          <w:highlight w:val="white"/>
        </w:rPr>
        <w:t>206 BCE</w:t>
      </w:r>
      <w:r w:rsidRPr="00945BA1">
        <w:rPr>
          <w:rFonts w:eastAsia="Trebuchet MS" w:cs="Times New Roman"/>
          <w:highlight w:val="white"/>
        </w:rPr>
        <w:t xml:space="preserve">. </w:t>
      </w:r>
      <w:r>
        <w:rPr>
          <w:rFonts w:eastAsia="Trebuchet MS" w:cs="Times New Roman"/>
          <w:highlight w:val="white"/>
        </w:rPr>
        <w:t>T</w:t>
      </w:r>
      <w:r w:rsidRPr="00945BA1">
        <w:rPr>
          <w:rFonts w:eastAsia="Trebuchet MS" w:cs="Times New Roman"/>
          <w:highlight w:val="white"/>
        </w:rPr>
        <w:t>his topic also loads in the two lexicon</w:t>
      </w:r>
      <w:r>
        <w:rPr>
          <w:rFonts w:eastAsia="Trebuchet MS" w:cs="Times New Roman"/>
          <w:highlight w:val="white"/>
        </w:rPr>
        <w:t>s</w:t>
      </w:r>
      <w:r w:rsidRPr="00945BA1">
        <w:rPr>
          <w:rFonts w:eastAsia="Trebuchet MS" w:cs="Times New Roman"/>
          <w:highlight w:val="white"/>
        </w:rPr>
        <w:t xml:space="preserve"> in the corpus</w:t>
      </w:r>
      <w:r>
        <w:rPr>
          <w:rFonts w:cs="Times New Roman"/>
        </w:rPr>
        <w:t xml:space="preserve"> </w:t>
      </w:r>
      <w:r w:rsidRPr="00945BA1">
        <w:rPr>
          <w:rFonts w:eastAsia="Trebuchet MS" w:cs="Times New Roman"/>
          <w:highlight w:val="white"/>
        </w:rPr>
        <w:t>(</w:t>
      </w:r>
      <w:r>
        <w:rPr>
          <w:rFonts w:eastAsia="Trebuchet MS" w:cs="Times New Roman"/>
          <w:highlight w:val="white"/>
        </w:rPr>
        <w:t xml:space="preserve">the </w:t>
      </w:r>
      <w:r w:rsidRPr="00CC0918">
        <w:rPr>
          <w:rFonts w:eastAsia="Trebuchet MS" w:cs="Times New Roman"/>
          <w:i/>
          <w:highlight w:val="white"/>
        </w:rPr>
        <w:t>Shuowen</w:t>
      </w:r>
      <w:r w:rsidRPr="00945BA1">
        <w:rPr>
          <w:rFonts w:eastAsia="Trebuchet MS" w:cs="Times New Roman"/>
          <w:highlight w:val="white"/>
        </w:rPr>
        <w:t xml:space="preserve"> and </w:t>
      </w:r>
      <w:r w:rsidRPr="00CC0918">
        <w:rPr>
          <w:rFonts w:eastAsia="Trebuchet MS" w:cs="Times New Roman"/>
          <w:i/>
          <w:highlight w:val="white"/>
        </w:rPr>
        <w:t>Erya</w:t>
      </w:r>
      <w:r w:rsidRPr="00945BA1">
        <w:rPr>
          <w:rFonts w:eastAsia="Trebuchet MS" w:cs="Times New Roman"/>
          <w:highlight w:val="white"/>
        </w:rPr>
        <w:t>, both at 2%)</w:t>
      </w:r>
      <w:r w:rsidRPr="00945BA1">
        <w:rPr>
          <w:rFonts w:eastAsia="Trebuchet MS" w:cs="Times New Roman"/>
        </w:rPr>
        <w:t>, which no doubt reflect</w:t>
      </w:r>
      <w:r>
        <w:rPr>
          <w:rFonts w:eastAsia="Trebuchet MS" w:cs="Times New Roman"/>
        </w:rPr>
        <w:t>s</w:t>
      </w:r>
      <w:r w:rsidRPr="00945BA1">
        <w:rPr>
          <w:rFonts w:eastAsia="Trebuchet MS" w:cs="Times New Roman"/>
        </w:rPr>
        <w:t xml:space="preserve"> their inclusion of archaic word forms. It also shows up in the</w:t>
      </w:r>
      <w:r>
        <w:rPr>
          <w:rFonts w:eastAsia="Trebuchet MS" w:cs="Times New Roman"/>
        </w:rPr>
        <w:t xml:space="preserve"> poetry collection, the </w:t>
      </w:r>
      <w:r>
        <w:rPr>
          <w:rFonts w:eastAsia="Trebuchet MS" w:cs="Times New Roman"/>
          <w:i/>
        </w:rPr>
        <w:t xml:space="preserve">Songs of Chu </w:t>
      </w:r>
      <w:r>
        <w:rPr>
          <w:rFonts w:eastAsia="Trebuchet MS" w:cs="Times New Roman"/>
        </w:rPr>
        <w:t>(</w:t>
      </w:r>
      <w:r>
        <w:rPr>
          <w:rFonts w:eastAsia="Trebuchet MS" w:cs="Times New Roman"/>
          <w:i/>
        </w:rPr>
        <w:t>chuc</w:t>
      </w:r>
      <w:r w:rsidRPr="00945BA1">
        <w:rPr>
          <w:rFonts w:eastAsia="Trebuchet MS" w:cs="Times New Roman"/>
          <w:i/>
        </w:rPr>
        <w:t>i</w:t>
      </w:r>
      <w:r>
        <w:rPr>
          <w:rFonts w:eastAsia="Trebuchet MS" w:cs="Times New Roman"/>
        </w:rPr>
        <w:t xml:space="preserve"> </w:t>
      </w:r>
      <w:r>
        <w:rPr>
          <w:rFonts w:ascii="PMingLiU" w:hAnsi="PMingLiU" w:cs="PMingLiU" w:hint="eastAsia"/>
          <w:lang w:eastAsia="zh-TW"/>
        </w:rPr>
        <w:t>楚辭</w:t>
      </w:r>
      <w:r>
        <w:rPr>
          <w:rFonts w:eastAsia="Trebuchet MS" w:cs="Times New Roman"/>
        </w:rPr>
        <w:t>), at 1%</w:t>
      </w:r>
      <w:r w:rsidRPr="00945BA1">
        <w:rPr>
          <w:rFonts w:eastAsia="Trebuchet MS" w:cs="Times New Roman"/>
        </w:rPr>
        <w:t xml:space="preserve">, which might reflect stylistic </w:t>
      </w:r>
      <w:r>
        <w:rPr>
          <w:rFonts w:eastAsia="Trebuchet MS" w:cs="Times New Roman"/>
        </w:rPr>
        <w:t>features</w:t>
      </w:r>
      <w:r w:rsidRPr="00945BA1">
        <w:rPr>
          <w:rFonts w:eastAsia="Trebuchet MS" w:cs="Times New Roman"/>
        </w:rPr>
        <w:t xml:space="preserve"> common to texts from the </w:t>
      </w:r>
      <w:r>
        <w:rPr>
          <w:rFonts w:eastAsia="Trebuchet MS" w:cs="Times New Roman"/>
        </w:rPr>
        <w:t xml:space="preserve">ancient </w:t>
      </w:r>
      <w:r w:rsidRPr="00945BA1">
        <w:rPr>
          <w:rFonts w:eastAsia="Trebuchet MS" w:cs="Times New Roman"/>
        </w:rPr>
        <w:t xml:space="preserve">state of Chu, where the </w:t>
      </w:r>
      <w:r>
        <w:rPr>
          <w:rFonts w:eastAsia="Trebuchet MS" w:cs="Times New Roman"/>
        </w:rPr>
        <w:t xml:space="preserve">Mawangdui and </w:t>
      </w:r>
      <w:r w:rsidRPr="00945BA1">
        <w:rPr>
          <w:rFonts w:eastAsia="Trebuchet MS" w:cs="Times New Roman"/>
        </w:rPr>
        <w:t>Guodian tombs were located.</w:t>
      </w:r>
      <w:r>
        <w:rPr>
          <w:rFonts w:eastAsia="Trebuchet MS" w:cs="Times New Roman"/>
        </w:rPr>
        <w:t xml:space="preserve"> Topic #11 thus gives us another good example of how topic modeling can pick up clusters of distinctive grammar or terminology that could be useful in dating texts or adjudicating debates about origins or transmission of received texts.</w:t>
      </w:r>
    </w:p>
  </w:footnote>
  <w:footnote w:id="19">
    <w:p w14:paraId="759D7705" w14:textId="7E3044A1" w:rsidR="00870197" w:rsidRPr="005D6B7F" w:rsidRDefault="00870197" w:rsidP="005D6B7F">
      <w:pPr>
        <w:pStyle w:val="Fodnotetekst"/>
        <w:rPr>
          <w:lang w:val="en-US"/>
        </w:rPr>
      </w:pPr>
      <w:r>
        <w:rPr>
          <w:rStyle w:val="Fodnotehenvisning"/>
        </w:rPr>
        <w:footnoteRef/>
      </w:r>
      <w:r>
        <w:t xml:space="preserve"> Cf. the comment by Rockwell and Sinclair that literary scholars frequently employ “semi-quantitative words” such as “more” or “less” in their arguments, as in “There is a lot more discussion in </w:t>
      </w:r>
      <w:r>
        <w:rPr>
          <w:i/>
        </w:rPr>
        <w:t>Frankenstein</w:t>
      </w:r>
      <w:r>
        <w:t xml:space="preserve"> about technology than other novels.” “Whether or not [claims like this] are right,” they observe, “we are making a claim that can be investigated by using quantitative tools to count words. That is why we should be beware of hard distinctions such as that between hermeneutical and quantitative methods” (</w:t>
      </w:r>
      <w:r>
        <w:fldChar w:fldCharType="begin"/>
      </w:r>
      <w:r>
        <w:instrText xml:space="preserve"> ADDIN EN.CITE &lt;EndNote&gt;&lt;Cite&gt;&lt;Author&gt;Rockwell&lt;/Author&gt;&lt;Year&gt;2016&lt;/Year&gt;&lt;RecNum&gt;11141&lt;/RecNum&gt;&lt;DisplayText&gt;Rockwell &amp;amp; Sinclair 2016&lt;/DisplayText&gt;&lt;record&gt;&lt;rec-number&gt;11141&lt;/rec-number&gt;&lt;foreign-keys&gt;&lt;key app="EN" db-id="av9dsszt5t2ed3ex25r5de51dzza09tr0tv0" timestamp="1465946559"&gt;11141&lt;/key&gt;&lt;/foreign-keys&gt;&lt;ref-type name="Book"&gt;6&lt;/ref-type&gt;&lt;contributors&gt;&lt;authors&gt;&lt;author&gt;Rockwell, Geoffrey&lt;/author&gt;&lt;author&gt;Sinclair, Stéfan&lt;/author&gt;&lt;/authors&gt;&lt;/contributors&gt;&lt;titles&gt;&lt;title&gt;Hermeneutica: Computer-Assisted Interpretation in the Humanities&lt;/title&gt;&lt;/titles&gt;&lt;dates&gt;&lt;year&gt;2016&lt;/year&gt;&lt;/dates&gt;&lt;pub-location&gt;Cambridge, MA&lt;/pub-location&gt;&lt;publisher&gt;MIT Press&lt;/publisher&gt;&lt;urls&gt;&lt;/urls&gt;&lt;/record&gt;&lt;/Cite&gt;&lt;/EndNote&gt;</w:instrText>
      </w:r>
      <w:r>
        <w:fldChar w:fldCharType="separate"/>
      </w:r>
      <w:r>
        <w:rPr>
          <w:noProof/>
        </w:rPr>
        <w:t>Rockwell &amp; Sinclair 2016</w:t>
      </w:r>
      <w:r>
        <w:fldChar w:fldCharType="end"/>
      </w:r>
      <w:r>
        <w:t xml:space="preserve">: 41).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2C217" w14:textId="77777777" w:rsidR="00870197" w:rsidRPr="00B57D72" w:rsidRDefault="00870197">
    <w:pPr>
      <w:pStyle w:val="Normal1"/>
      <w:tabs>
        <w:tab w:val="center" w:pos="4320"/>
        <w:tab w:val="right" w:pos="8640"/>
      </w:tabs>
      <w:spacing w:before="720"/>
      <w:jc w:val="right"/>
      <w:rPr>
        <w:rFonts w:ascii="Times New Roman" w:hAnsi="Times New Roman" w:cs="Times New Roman"/>
        <w:sz w:val="24"/>
        <w:szCs w:val="24"/>
      </w:rPr>
    </w:pPr>
    <w:r w:rsidRPr="00B57D72">
      <w:rPr>
        <w:rFonts w:ascii="Times New Roman" w:hAnsi="Times New Roman" w:cs="Times New Roman"/>
        <w:sz w:val="24"/>
        <w:szCs w:val="24"/>
      </w:rPr>
      <w:fldChar w:fldCharType="begin"/>
    </w:r>
    <w:r w:rsidRPr="00B57D72">
      <w:rPr>
        <w:rFonts w:ascii="Times New Roman" w:hAnsi="Times New Roman" w:cs="Times New Roman"/>
        <w:sz w:val="24"/>
        <w:szCs w:val="24"/>
      </w:rPr>
      <w:instrText>PAGE</w:instrText>
    </w:r>
    <w:r w:rsidRPr="00B57D72">
      <w:rPr>
        <w:rFonts w:ascii="Times New Roman" w:hAnsi="Times New Roman" w:cs="Times New Roman"/>
        <w:sz w:val="24"/>
        <w:szCs w:val="24"/>
      </w:rPr>
      <w:fldChar w:fldCharType="separate"/>
    </w:r>
    <w:r w:rsidR="00EA585D">
      <w:rPr>
        <w:rFonts w:ascii="Times New Roman" w:hAnsi="Times New Roman" w:cs="Times New Roman"/>
        <w:noProof/>
        <w:sz w:val="24"/>
        <w:szCs w:val="24"/>
      </w:rPr>
      <w:t>51</w:t>
    </w:r>
    <w:r w:rsidRPr="00B57D72">
      <w:rPr>
        <w:rFonts w:ascii="Times New Roman" w:hAnsi="Times New Roman" w:cs="Times New Roman"/>
        <w:sz w:val="24"/>
        <w:szCs w:val="24"/>
      </w:rPr>
      <w:fldChar w:fldCharType="end"/>
    </w:r>
  </w:p>
  <w:p w14:paraId="2A1F346A" w14:textId="39D17E16" w:rsidR="00870197" w:rsidRPr="00B57D72" w:rsidRDefault="00870197">
    <w:pPr>
      <w:pStyle w:val="Normal1"/>
      <w:tabs>
        <w:tab w:val="center" w:pos="4320"/>
        <w:tab w:val="right" w:pos="8640"/>
      </w:tabs>
      <w:rPr>
        <w:sz w:val="24"/>
        <w:szCs w:val="24"/>
      </w:rPr>
    </w:pPr>
    <w:r w:rsidRPr="00B57D72">
      <w:rPr>
        <w:rFonts w:ascii="Times New Roman" w:eastAsia="Trebuchet MS" w:hAnsi="Times New Roman" w:cs="Times New Roman"/>
        <w:sz w:val="24"/>
        <w:szCs w:val="24"/>
      </w:rPr>
      <w:t>The Distant Reading of Religious Texts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APA 6th-full name T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v9dsszt5t2ed3ex25r5de51dzza09tr0tv0&quot;&gt;Ted_Endnote&lt;record-ids&gt;&lt;item&gt;2800&lt;/item&gt;&lt;item&gt;2873&lt;/item&gt;&lt;item&gt;3605&lt;/item&gt;&lt;item&gt;6875&lt;/item&gt;&lt;item&gt;9000&lt;/item&gt;&lt;item&gt;9442&lt;/item&gt;&lt;item&gt;9443&lt;/item&gt;&lt;item&gt;9456&lt;/item&gt;&lt;item&gt;9565&lt;/item&gt;&lt;item&gt;9614&lt;/item&gt;&lt;item&gt;9624&lt;/item&gt;&lt;item&gt;9625&lt;/item&gt;&lt;item&gt;9629&lt;/item&gt;&lt;item&gt;9958&lt;/item&gt;&lt;item&gt;10109&lt;/item&gt;&lt;item&gt;10131&lt;/item&gt;&lt;item&gt;10281&lt;/item&gt;&lt;item&gt;10483&lt;/item&gt;&lt;item&gt;10548&lt;/item&gt;&lt;item&gt;10604&lt;/item&gt;&lt;item&gt;11063&lt;/item&gt;&lt;item&gt;11064&lt;/item&gt;&lt;item&gt;11071&lt;/item&gt;&lt;item&gt;11072&lt;/item&gt;&lt;item&gt;11073&lt;/item&gt;&lt;item&gt;11074&lt;/item&gt;&lt;item&gt;11081&lt;/item&gt;&lt;item&gt;11082&lt;/item&gt;&lt;item&gt;11083&lt;/item&gt;&lt;item&gt;11084&lt;/item&gt;&lt;item&gt;11085&lt;/item&gt;&lt;item&gt;11086&lt;/item&gt;&lt;item&gt;11087&lt;/item&gt;&lt;item&gt;11089&lt;/item&gt;&lt;item&gt;11090&lt;/item&gt;&lt;item&gt;11092&lt;/item&gt;&lt;item&gt;11093&lt;/item&gt;&lt;item&gt;11095&lt;/item&gt;&lt;item&gt;11109&lt;/item&gt;&lt;item&gt;11110&lt;/item&gt;&lt;item&gt;11115&lt;/item&gt;&lt;item&gt;11124&lt;/item&gt;&lt;item&gt;11134&lt;/item&gt;&lt;item&gt;11135&lt;/item&gt;&lt;item&gt;11137&lt;/item&gt;&lt;item&gt;11138&lt;/item&gt;&lt;item&gt;11139&lt;/item&gt;&lt;item&gt;11140&lt;/item&gt;&lt;item&gt;11141&lt;/item&gt;&lt;item&gt;11142&lt;/item&gt;&lt;item&gt;11143&lt;/item&gt;&lt;item&gt;11144&lt;/item&gt;&lt;item&gt;11145&lt;/item&gt;&lt;item&gt;11146&lt;/item&gt;&lt;item&gt;11147&lt;/item&gt;&lt;item&gt;11149&lt;/item&gt;&lt;item&gt;11150&lt;/item&gt;&lt;item&gt;11151&lt;/item&gt;&lt;item&gt;11152&lt;/item&gt;&lt;item&gt;11153&lt;/item&gt;&lt;item&gt;11154&lt;/item&gt;&lt;item&gt;11155&lt;/item&gt;&lt;item&gt;11156&lt;/item&gt;&lt;/record-ids&gt;&lt;/item&gt;&lt;/Libraries&gt;"/>
  </w:docVars>
  <w:rsids>
    <w:rsidRoot w:val="00C96ACA"/>
    <w:rsid w:val="00010053"/>
    <w:rsid w:val="0001329F"/>
    <w:rsid w:val="000174E8"/>
    <w:rsid w:val="000219F6"/>
    <w:rsid w:val="00023FEF"/>
    <w:rsid w:val="00025175"/>
    <w:rsid w:val="00025690"/>
    <w:rsid w:val="000304B7"/>
    <w:rsid w:val="00037C32"/>
    <w:rsid w:val="00043BB9"/>
    <w:rsid w:val="00046C46"/>
    <w:rsid w:val="000532ED"/>
    <w:rsid w:val="00055F3E"/>
    <w:rsid w:val="0006670C"/>
    <w:rsid w:val="00066AB0"/>
    <w:rsid w:val="00072589"/>
    <w:rsid w:val="000778BF"/>
    <w:rsid w:val="000A1BD6"/>
    <w:rsid w:val="000A3483"/>
    <w:rsid w:val="000A34BF"/>
    <w:rsid w:val="000A5204"/>
    <w:rsid w:val="000B0EFF"/>
    <w:rsid w:val="000B30A7"/>
    <w:rsid w:val="000C0BCC"/>
    <w:rsid w:val="000D1768"/>
    <w:rsid w:val="000D70F7"/>
    <w:rsid w:val="000E11EF"/>
    <w:rsid w:val="000E7001"/>
    <w:rsid w:val="000F283D"/>
    <w:rsid w:val="000F5994"/>
    <w:rsid w:val="000F60B3"/>
    <w:rsid w:val="0010397B"/>
    <w:rsid w:val="0011004C"/>
    <w:rsid w:val="001241D5"/>
    <w:rsid w:val="001314B4"/>
    <w:rsid w:val="001356CE"/>
    <w:rsid w:val="00140DA1"/>
    <w:rsid w:val="0014112E"/>
    <w:rsid w:val="00141E1C"/>
    <w:rsid w:val="00144504"/>
    <w:rsid w:val="00144BD5"/>
    <w:rsid w:val="00151F30"/>
    <w:rsid w:val="001531B9"/>
    <w:rsid w:val="00153A17"/>
    <w:rsid w:val="00163C77"/>
    <w:rsid w:val="00172914"/>
    <w:rsid w:val="0017307C"/>
    <w:rsid w:val="00174D26"/>
    <w:rsid w:val="001861EA"/>
    <w:rsid w:val="001904A0"/>
    <w:rsid w:val="00191A6B"/>
    <w:rsid w:val="00194991"/>
    <w:rsid w:val="001970C5"/>
    <w:rsid w:val="001A0D4D"/>
    <w:rsid w:val="001A27DB"/>
    <w:rsid w:val="001A4AF7"/>
    <w:rsid w:val="001A5B6C"/>
    <w:rsid w:val="001B060C"/>
    <w:rsid w:val="001B7AD2"/>
    <w:rsid w:val="001C0A09"/>
    <w:rsid w:val="001C18D4"/>
    <w:rsid w:val="001C221B"/>
    <w:rsid w:val="001C7702"/>
    <w:rsid w:val="001D00EC"/>
    <w:rsid w:val="001D4BBA"/>
    <w:rsid w:val="001F0E22"/>
    <w:rsid w:val="001F390F"/>
    <w:rsid w:val="001F548B"/>
    <w:rsid w:val="00201979"/>
    <w:rsid w:val="00206E65"/>
    <w:rsid w:val="00207482"/>
    <w:rsid w:val="002100FC"/>
    <w:rsid w:val="00212196"/>
    <w:rsid w:val="00212C3D"/>
    <w:rsid w:val="00220203"/>
    <w:rsid w:val="00223F99"/>
    <w:rsid w:val="00224A23"/>
    <w:rsid w:val="00224C0B"/>
    <w:rsid w:val="002319DE"/>
    <w:rsid w:val="00242B8B"/>
    <w:rsid w:val="00244ACD"/>
    <w:rsid w:val="002475AA"/>
    <w:rsid w:val="00254D7B"/>
    <w:rsid w:val="00256AB6"/>
    <w:rsid w:val="00257A23"/>
    <w:rsid w:val="00262E77"/>
    <w:rsid w:val="00270E4A"/>
    <w:rsid w:val="00276814"/>
    <w:rsid w:val="002801BF"/>
    <w:rsid w:val="00284774"/>
    <w:rsid w:val="0028769F"/>
    <w:rsid w:val="00294320"/>
    <w:rsid w:val="0029724F"/>
    <w:rsid w:val="002A0B66"/>
    <w:rsid w:val="002A1943"/>
    <w:rsid w:val="002A1B79"/>
    <w:rsid w:val="002A65B2"/>
    <w:rsid w:val="002B2608"/>
    <w:rsid w:val="002B4C91"/>
    <w:rsid w:val="002B5025"/>
    <w:rsid w:val="002D40B5"/>
    <w:rsid w:val="002D5E8C"/>
    <w:rsid w:val="002D6C77"/>
    <w:rsid w:val="002D7E2A"/>
    <w:rsid w:val="00301AF7"/>
    <w:rsid w:val="00304916"/>
    <w:rsid w:val="00307398"/>
    <w:rsid w:val="003107D4"/>
    <w:rsid w:val="003120BA"/>
    <w:rsid w:val="00316715"/>
    <w:rsid w:val="00321760"/>
    <w:rsid w:val="00323A67"/>
    <w:rsid w:val="00323B16"/>
    <w:rsid w:val="00324FB7"/>
    <w:rsid w:val="00325183"/>
    <w:rsid w:val="003401FA"/>
    <w:rsid w:val="003465CE"/>
    <w:rsid w:val="00351614"/>
    <w:rsid w:val="00356067"/>
    <w:rsid w:val="00357C34"/>
    <w:rsid w:val="003658A0"/>
    <w:rsid w:val="003727CC"/>
    <w:rsid w:val="00383536"/>
    <w:rsid w:val="00384809"/>
    <w:rsid w:val="00387A77"/>
    <w:rsid w:val="003902BF"/>
    <w:rsid w:val="0039136F"/>
    <w:rsid w:val="00394320"/>
    <w:rsid w:val="00394C59"/>
    <w:rsid w:val="003A7E08"/>
    <w:rsid w:val="003C47D8"/>
    <w:rsid w:val="003C79EC"/>
    <w:rsid w:val="003D150A"/>
    <w:rsid w:val="003D355A"/>
    <w:rsid w:val="003D453F"/>
    <w:rsid w:val="003D533F"/>
    <w:rsid w:val="003D6A4F"/>
    <w:rsid w:val="003E0B27"/>
    <w:rsid w:val="003E1E2D"/>
    <w:rsid w:val="003E34E8"/>
    <w:rsid w:val="003E5762"/>
    <w:rsid w:val="003E76E8"/>
    <w:rsid w:val="00404270"/>
    <w:rsid w:val="00410B64"/>
    <w:rsid w:val="00417CCB"/>
    <w:rsid w:val="00420AF5"/>
    <w:rsid w:val="004403EE"/>
    <w:rsid w:val="00440D2D"/>
    <w:rsid w:val="00443E5F"/>
    <w:rsid w:val="00446612"/>
    <w:rsid w:val="00447D05"/>
    <w:rsid w:val="00450480"/>
    <w:rsid w:val="00451DDD"/>
    <w:rsid w:val="00452188"/>
    <w:rsid w:val="004525F7"/>
    <w:rsid w:val="00453C9A"/>
    <w:rsid w:val="004578B7"/>
    <w:rsid w:val="004631BF"/>
    <w:rsid w:val="004655B0"/>
    <w:rsid w:val="004706A5"/>
    <w:rsid w:val="00473676"/>
    <w:rsid w:val="00477904"/>
    <w:rsid w:val="00477FBD"/>
    <w:rsid w:val="004828E1"/>
    <w:rsid w:val="004903A2"/>
    <w:rsid w:val="004938C7"/>
    <w:rsid w:val="004A0715"/>
    <w:rsid w:val="004A1EF0"/>
    <w:rsid w:val="004A21A5"/>
    <w:rsid w:val="004A298C"/>
    <w:rsid w:val="004B17ED"/>
    <w:rsid w:val="004B36EC"/>
    <w:rsid w:val="004B3B6D"/>
    <w:rsid w:val="004C0A82"/>
    <w:rsid w:val="004C2B2C"/>
    <w:rsid w:val="004C44A0"/>
    <w:rsid w:val="004D088C"/>
    <w:rsid w:val="004D35A8"/>
    <w:rsid w:val="004E2142"/>
    <w:rsid w:val="00501743"/>
    <w:rsid w:val="00501971"/>
    <w:rsid w:val="005029EB"/>
    <w:rsid w:val="00511531"/>
    <w:rsid w:val="00520C41"/>
    <w:rsid w:val="0052280A"/>
    <w:rsid w:val="00523EA5"/>
    <w:rsid w:val="00530588"/>
    <w:rsid w:val="00534AB3"/>
    <w:rsid w:val="00542480"/>
    <w:rsid w:val="005557CA"/>
    <w:rsid w:val="00556433"/>
    <w:rsid w:val="0056132F"/>
    <w:rsid w:val="00563116"/>
    <w:rsid w:val="00563615"/>
    <w:rsid w:val="0057073C"/>
    <w:rsid w:val="00586B18"/>
    <w:rsid w:val="00587D2C"/>
    <w:rsid w:val="00590608"/>
    <w:rsid w:val="00594426"/>
    <w:rsid w:val="005A4B1F"/>
    <w:rsid w:val="005B419C"/>
    <w:rsid w:val="005D1578"/>
    <w:rsid w:val="005D2F13"/>
    <w:rsid w:val="005D6B7F"/>
    <w:rsid w:val="005D73FB"/>
    <w:rsid w:val="005D7BA7"/>
    <w:rsid w:val="005E049C"/>
    <w:rsid w:val="005E14CD"/>
    <w:rsid w:val="005E251C"/>
    <w:rsid w:val="005E7A55"/>
    <w:rsid w:val="005F2D56"/>
    <w:rsid w:val="005F408C"/>
    <w:rsid w:val="005F4825"/>
    <w:rsid w:val="005F67AF"/>
    <w:rsid w:val="005F7054"/>
    <w:rsid w:val="005F709D"/>
    <w:rsid w:val="0060563F"/>
    <w:rsid w:val="0060612E"/>
    <w:rsid w:val="00622489"/>
    <w:rsid w:val="006274C9"/>
    <w:rsid w:val="00627E00"/>
    <w:rsid w:val="00630BCA"/>
    <w:rsid w:val="00631C83"/>
    <w:rsid w:val="006372A7"/>
    <w:rsid w:val="00637474"/>
    <w:rsid w:val="00641992"/>
    <w:rsid w:val="0064602B"/>
    <w:rsid w:val="00654F54"/>
    <w:rsid w:val="00657E70"/>
    <w:rsid w:val="006632E9"/>
    <w:rsid w:val="006646D8"/>
    <w:rsid w:val="00665354"/>
    <w:rsid w:val="00665E59"/>
    <w:rsid w:val="006667CD"/>
    <w:rsid w:val="006676AA"/>
    <w:rsid w:val="00667FC5"/>
    <w:rsid w:val="00671E26"/>
    <w:rsid w:val="00680A94"/>
    <w:rsid w:val="00685286"/>
    <w:rsid w:val="006963F6"/>
    <w:rsid w:val="006A0FF2"/>
    <w:rsid w:val="006A3BC4"/>
    <w:rsid w:val="006A438F"/>
    <w:rsid w:val="006A52EA"/>
    <w:rsid w:val="006B10AF"/>
    <w:rsid w:val="006B5D6E"/>
    <w:rsid w:val="006B643D"/>
    <w:rsid w:val="006C40D6"/>
    <w:rsid w:val="006C5C54"/>
    <w:rsid w:val="006C769A"/>
    <w:rsid w:val="006D3FAE"/>
    <w:rsid w:val="006D59D0"/>
    <w:rsid w:val="006D699F"/>
    <w:rsid w:val="006E2002"/>
    <w:rsid w:val="006E4763"/>
    <w:rsid w:val="006F4083"/>
    <w:rsid w:val="006F4F73"/>
    <w:rsid w:val="00702D31"/>
    <w:rsid w:val="00705336"/>
    <w:rsid w:val="0070551D"/>
    <w:rsid w:val="0071255E"/>
    <w:rsid w:val="00713E09"/>
    <w:rsid w:val="00714605"/>
    <w:rsid w:val="007236F2"/>
    <w:rsid w:val="00731DE2"/>
    <w:rsid w:val="007329BE"/>
    <w:rsid w:val="00740A7F"/>
    <w:rsid w:val="007515FC"/>
    <w:rsid w:val="0075315E"/>
    <w:rsid w:val="007534EE"/>
    <w:rsid w:val="00753F78"/>
    <w:rsid w:val="00756643"/>
    <w:rsid w:val="007619C2"/>
    <w:rsid w:val="00761B92"/>
    <w:rsid w:val="00763BDA"/>
    <w:rsid w:val="007642A5"/>
    <w:rsid w:val="00770871"/>
    <w:rsid w:val="00785E8A"/>
    <w:rsid w:val="00795F96"/>
    <w:rsid w:val="007A4179"/>
    <w:rsid w:val="007D00B3"/>
    <w:rsid w:val="007D169D"/>
    <w:rsid w:val="007D5199"/>
    <w:rsid w:val="007D59B6"/>
    <w:rsid w:val="007D6243"/>
    <w:rsid w:val="007E5BBF"/>
    <w:rsid w:val="007F0DD5"/>
    <w:rsid w:val="007F1913"/>
    <w:rsid w:val="007F4C25"/>
    <w:rsid w:val="00804C9A"/>
    <w:rsid w:val="008106B8"/>
    <w:rsid w:val="008140EF"/>
    <w:rsid w:val="0081627A"/>
    <w:rsid w:val="00816F38"/>
    <w:rsid w:val="008249D2"/>
    <w:rsid w:val="008276FD"/>
    <w:rsid w:val="00830747"/>
    <w:rsid w:val="00833E9C"/>
    <w:rsid w:val="00840BE6"/>
    <w:rsid w:val="0085356A"/>
    <w:rsid w:val="0085517B"/>
    <w:rsid w:val="00857C59"/>
    <w:rsid w:val="008619F0"/>
    <w:rsid w:val="0086359E"/>
    <w:rsid w:val="0086488D"/>
    <w:rsid w:val="00864C24"/>
    <w:rsid w:val="00866B61"/>
    <w:rsid w:val="008672E5"/>
    <w:rsid w:val="00870197"/>
    <w:rsid w:val="008735A6"/>
    <w:rsid w:val="008755D9"/>
    <w:rsid w:val="00876493"/>
    <w:rsid w:val="0088079A"/>
    <w:rsid w:val="0088115E"/>
    <w:rsid w:val="00881CEC"/>
    <w:rsid w:val="0088279E"/>
    <w:rsid w:val="00884342"/>
    <w:rsid w:val="00887481"/>
    <w:rsid w:val="00891959"/>
    <w:rsid w:val="008A17B9"/>
    <w:rsid w:val="008A1F24"/>
    <w:rsid w:val="008A4B34"/>
    <w:rsid w:val="008A5AB7"/>
    <w:rsid w:val="008A5C94"/>
    <w:rsid w:val="008A7BC8"/>
    <w:rsid w:val="008B2F0A"/>
    <w:rsid w:val="008C3C0A"/>
    <w:rsid w:val="008D58AC"/>
    <w:rsid w:val="008D6FC7"/>
    <w:rsid w:val="008E4676"/>
    <w:rsid w:val="008E54A7"/>
    <w:rsid w:val="008E5DD6"/>
    <w:rsid w:val="008F0F86"/>
    <w:rsid w:val="008F36AF"/>
    <w:rsid w:val="008F5D56"/>
    <w:rsid w:val="008F7656"/>
    <w:rsid w:val="00901BAA"/>
    <w:rsid w:val="00902E38"/>
    <w:rsid w:val="009069E2"/>
    <w:rsid w:val="00910701"/>
    <w:rsid w:val="009132B4"/>
    <w:rsid w:val="009167E9"/>
    <w:rsid w:val="009169F0"/>
    <w:rsid w:val="00920D67"/>
    <w:rsid w:val="00937121"/>
    <w:rsid w:val="00945BA1"/>
    <w:rsid w:val="00947BCD"/>
    <w:rsid w:val="009533D2"/>
    <w:rsid w:val="0095735B"/>
    <w:rsid w:val="00964E42"/>
    <w:rsid w:val="00967736"/>
    <w:rsid w:val="00973152"/>
    <w:rsid w:val="0098120C"/>
    <w:rsid w:val="00982012"/>
    <w:rsid w:val="009829BC"/>
    <w:rsid w:val="009847C8"/>
    <w:rsid w:val="00984BC2"/>
    <w:rsid w:val="00990ACC"/>
    <w:rsid w:val="00996396"/>
    <w:rsid w:val="009A124E"/>
    <w:rsid w:val="009A3E56"/>
    <w:rsid w:val="009A5837"/>
    <w:rsid w:val="009A5DBB"/>
    <w:rsid w:val="009B20AE"/>
    <w:rsid w:val="009B35F7"/>
    <w:rsid w:val="009C51E6"/>
    <w:rsid w:val="009C7222"/>
    <w:rsid w:val="009D398A"/>
    <w:rsid w:val="009E494D"/>
    <w:rsid w:val="009F12D4"/>
    <w:rsid w:val="009F6451"/>
    <w:rsid w:val="00A06A1A"/>
    <w:rsid w:val="00A10B0C"/>
    <w:rsid w:val="00A1596C"/>
    <w:rsid w:val="00A20C8C"/>
    <w:rsid w:val="00A22C1F"/>
    <w:rsid w:val="00A240D3"/>
    <w:rsid w:val="00A25201"/>
    <w:rsid w:val="00A33321"/>
    <w:rsid w:val="00A33BFD"/>
    <w:rsid w:val="00A40769"/>
    <w:rsid w:val="00A44422"/>
    <w:rsid w:val="00A460C2"/>
    <w:rsid w:val="00A50359"/>
    <w:rsid w:val="00A51BF9"/>
    <w:rsid w:val="00A53085"/>
    <w:rsid w:val="00A60051"/>
    <w:rsid w:val="00A714BB"/>
    <w:rsid w:val="00A75B47"/>
    <w:rsid w:val="00A761DE"/>
    <w:rsid w:val="00A81EF4"/>
    <w:rsid w:val="00A854F8"/>
    <w:rsid w:val="00A85DC2"/>
    <w:rsid w:val="00A86B49"/>
    <w:rsid w:val="00A87586"/>
    <w:rsid w:val="00A90323"/>
    <w:rsid w:val="00A976E2"/>
    <w:rsid w:val="00A97F8C"/>
    <w:rsid w:val="00AA00B1"/>
    <w:rsid w:val="00AA0637"/>
    <w:rsid w:val="00AA22A4"/>
    <w:rsid w:val="00AA4EE6"/>
    <w:rsid w:val="00AB07E8"/>
    <w:rsid w:val="00AB2959"/>
    <w:rsid w:val="00AC0B2A"/>
    <w:rsid w:val="00AC5E13"/>
    <w:rsid w:val="00AC7272"/>
    <w:rsid w:val="00AD52E1"/>
    <w:rsid w:val="00AE4429"/>
    <w:rsid w:val="00AE4C01"/>
    <w:rsid w:val="00AE67F6"/>
    <w:rsid w:val="00AF02B5"/>
    <w:rsid w:val="00AF4DF3"/>
    <w:rsid w:val="00AF551F"/>
    <w:rsid w:val="00B038A1"/>
    <w:rsid w:val="00B10239"/>
    <w:rsid w:val="00B121B4"/>
    <w:rsid w:val="00B16327"/>
    <w:rsid w:val="00B22B51"/>
    <w:rsid w:val="00B2486C"/>
    <w:rsid w:val="00B302FF"/>
    <w:rsid w:val="00B30A4C"/>
    <w:rsid w:val="00B35859"/>
    <w:rsid w:val="00B40250"/>
    <w:rsid w:val="00B5037A"/>
    <w:rsid w:val="00B50D90"/>
    <w:rsid w:val="00B57AC6"/>
    <w:rsid w:val="00B57D72"/>
    <w:rsid w:val="00B627DF"/>
    <w:rsid w:val="00B63C51"/>
    <w:rsid w:val="00B66923"/>
    <w:rsid w:val="00B74599"/>
    <w:rsid w:val="00B77D57"/>
    <w:rsid w:val="00B93D40"/>
    <w:rsid w:val="00B93F6A"/>
    <w:rsid w:val="00BA23D2"/>
    <w:rsid w:val="00BA716F"/>
    <w:rsid w:val="00BB0DB0"/>
    <w:rsid w:val="00BB1E3A"/>
    <w:rsid w:val="00BB3023"/>
    <w:rsid w:val="00BB387E"/>
    <w:rsid w:val="00BB3EF2"/>
    <w:rsid w:val="00BB4A53"/>
    <w:rsid w:val="00BC1EF0"/>
    <w:rsid w:val="00BC3C1D"/>
    <w:rsid w:val="00BE2E4D"/>
    <w:rsid w:val="00BE46F0"/>
    <w:rsid w:val="00BE5251"/>
    <w:rsid w:val="00BE5FD4"/>
    <w:rsid w:val="00BF113F"/>
    <w:rsid w:val="00BF307E"/>
    <w:rsid w:val="00BF3DD8"/>
    <w:rsid w:val="00BF7907"/>
    <w:rsid w:val="00C00281"/>
    <w:rsid w:val="00C01CB4"/>
    <w:rsid w:val="00C12FBF"/>
    <w:rsid w:val="00C2192E"/>
    <w:rsid w:val="00C30D6D"/>
    <w:rsid w:val="00C340FB"/>
    <w:rsid w:val="00C36F54"/>
    <w:rsid w:val="00C3764F"/>
    <w:rsid w:val="00C40AAC"/>
    <w:rsid w:val="00C4267A"/>
    <w:rsid w:val="00C4294A"/>
    <w:rsid w:val="00C45AF3"/>
    <w:rsid w:val="00C5194B"/>
    <w:rsid w:val="00C53644"/>
    <w:rsid w:val="00C56289"/>
    <w:rsid w:val="00C5732D"/>
    <w:rsid w:val="00C64B88"/>
    <w:rsid w:val="00C65314"/>
    <w:rsid w:val="00C704AB"/>
    <w:rsid w:val="00C7160C"/>
    <w:rsid w:val="00C728AF"/>
    <w:rsid w:val="00C73FA8"/>
    <w:rsid w:val="00C8131A"/>
    <w:rsid w:val="00C86B24"/>
    <w:rsid w:val="00C8754C"/>
    <w:rsid w:val="00C90137"/>
    <w:rsid w:val="00C90A3B"/>
    <w:rsid w:val="00C96ACA"/>
    <w:rsid w:val="00CA135B"/>
    <w:rsid w:val="00CA3280"/>
    <w:rsid w:val="00CA3B18"/>
    <w:rsid w:val="00CA49B9"/>
    <w:rsid w:val="00CB0AE7"/>
    <w:rsid w:val="00CB13D6"/>
    <w:rsid w:val="00CB4FF1"/>
    <w:rsid w:val="00CC0918"/>
    <w:rsid w:val="00CD377D"/>
    <w:rsid w:val="00CD64C9"/>
    <w:rsid w:val="00CE6C3A"/>
    <w:rsid w:val="00CF00AF"/>
    <w:rsid w:val="00CF2410"/>
    <w:rsid w:val="00D16ABB"/>
    <w:rsid w:val="00D17BF7"/>
    <w:rsid w:val="00D247A9"/>
    <w:rsid w:val="00D24A7D"/>
    <w:rsid w:val="00D25EB9"/>
    <w:rsid w:val="00D31142"/>
    <w:rsid w:val="00D31D0D"/>
    <w:rsid w:val="00D37E8D"/>
    <w:rsid w:val="00D45664"/>
    <w:rsid w:val="00D475B4"/>
    <w:rsid w:val="00D47CD2"/>
    <w:rsid w:val="00D53266"/>
    <w:rsid w:val="00D56835"/>
    <w:rsid w:val="00D661BD"/>
    <w:rsid w:val="00D713FE"/>
    <w:rsid w:val="00D76DC8"/>
    <w:rsid w:val="00D80562"/>
    <w:rsid w:val="00D8537C"/>
    <w:rsid w:val="00D85502"/>
    <w:rsid w:val="00D8588A"/>
    <w:rsid w:val="00D9017D"/>
    <w:rsid w:val="00D9262A"/>
    <w:rsid w:val="00D929D2"/>
    <w:rsid w:val="00D96ED7"/>
    <w:rsid w:val="00DA2750"/>
    <w:rsid w:val="00DA5889"/>
    <w:rsid w:val="00DA5C5C"/>
    <w:rsid w:val="00DA60C6"/>
    <w:rsid w:val="00DB5655"/>
    <w:rsid w:val="00DB60E5"/>
    <w:rsid w:val="00DB65BE"/>
    <w:rsid w:val="00DC32CE"/>
    <w:rsid w:val="00DD2A4D"/>
    <w:rsid w:val="00DD3980"/>
    <w:rsid w:val="00DD3AC2"/>
    <w:rsid w:val="00DD7B3C"/>
    <w:rsid w:val="00DE0C35"/>
    <w:rsid w:val="00DE0F01"/>
    <w:rsid w:val="00DE3026"/>
    <w:rsid w:val="00DE5D55"/>
    <w:rsid w:val="00DE7E5C"/>
    <w:rsid w:val="00DF29DD"/>
    <w:rsid w:val="00DF34A0"/>
    <w:rsid w:val="00DF5151"/>
    <w:rsid w:val="00DF5711"/>
    <w:rsid w:val="00DF576E"/>
    <w:rsid w:val="00E01A71"/>
    <w:rsid w:val="00E034B2"/>
    <w:rsid w:val="00E06620"/>
    <w:rsid w:val="00E103F9"/>
    <w:rsid w:val="00E13894"/>
    <w:rsid w:val="00E1774C"/>
    <w:rsid w:val="00E266ED"/>
    <w:rsid w:val="00E36627"/>
    <w:rsid w:val="00E368FE"/>
    <w:rsid w:val="00E40EC5"/>
    <w:rsid w:val="00E460DE"/>
    <w:rsid w:val="00E464D8"/>
    <w:rsid w:val="00E46804"/>
    <w:rsid w:val="00E47B1B"/>
    <w:rsid w:val="00E506B6"/>
    <w:rsid w:val="00E54A27"/>
    <w:rsid w:val="00E57A81"/>
    <w:rsid w:val="00E60FBC"/>
    <w:rsid w:val="00E63B75"/>
    <w:rsid w:val="00E668F5"/>
    <w:rsid w:val="00E720E5"/>
    <w:rsid w:val="00E73ADD"/>
    <w:rsid w:val="00E824CE"/>
    <w:rsid w:val="00E8270C"/>
    <w:rsid w:val="00E83DFB"/>
    <w:rsid w:val="00E8718A"/>
    <w:rsid w:val="00E91885"/>
    <w:rsid w:val="00E91997"/>
    <w:rsid w:val="00E946C4"/>
    <w:rsid w:val="00E94F5D"/>
    <w:rsid w:val="00EA12CA"/>
    <w:rsid w:val="00EA2B4A"/>
    <w:rsid w:val="00EA38B2"/>
    <w:rsid w:val="00EA439A"/>
    <w:rsid w:val="00EA585D"/>
    <w:rsid w:val="00EA7A7E"/>
    <w:rsid w:val="00EB4901"/>
    <w:rsid w:val="00EC157C"/>
    <w:rsid w:val="00EC3207"/>
    <w:rsid w:val="00EC3A96"/>
    <w:rsid w:val="00EC4364"/>
    <w:rsid w:val="00EC4C62"/>
    <w:rsid w:val="00EC70E1"/>
    <w:rsid w:val="00EC72BF"/>
    <w:rsid w:val="00ED32BB"/>
    <w:rsid w:val="00ED4BE4"/>
    <w:rsid w:val="00ED6F02"/>
    <w:rsid w:val="00ED76DC"/>
    <w:rsid w:val="00EE06CF"/>
    <w:rsid w:val="00EE10E1"/>
    <w:rsid w:val="00EE384A"/>
    <w:rsid w:val="00EE3AD2"/>
    <w:rsid w:val="00EF093C"/>
    <w:rsid w:val="00EF10E9"/>
    <w:rsid w:val="00EF11FB"/>
    <w:rsid w:val="00EF289A"/>
    <w:rsid w:val="00EF7C98"/>
    <w:rsid w:val="00F07E6C"/>
    <w:rsid w:val="00F16443"/>
    <w:rsid w:val="00F16FB7"/>
    <w:rsid w:val="00F36710"/>
    <w:rsid w:val="00F378F1"/>
    <w:rsid w:val="00F54766"/>
    <w:rsid w:val="00F5507F"/>
    <w:rsid w:val="00F55DDE"/>
    <w:rsid w:val="00F56BD5"/>
    <w:rsid w:val="00F71B1F"/>
    <w:rsid w:val="00F7631A"/>
    <w:rsid w:val="00F83082"/>
    <w:rsid w:val="00F8780E"/>
    <w:rsid w:val="00F91C8B"/>
    <w:rsid w:val="00F928E5"/>
    <w:rsid w:val="00F94346"/>
    <w:rsid w:val="00F96423"/>
    <w:rsid w:val="00FA5ECC"/>
    <w:rsid w:val="00FB1A18"/>
    <w:rsid w:val="00FC346E"/>
    <w:rsid w:val="00FD49EE"/>
    <w:rsid w:val="00FD51D6"/>
    <w:rsid w:val="00FE7F74"/>
    <w:rsid w:val="00FF07F5"/>
    <w:rsid w:val="00FF0B27"/>
    <w:rsid w:val="00FF17A7"/>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68E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Calibri"/>
        <w:color w:val="000000"/>
        <w:sz w:val="28"/>
        <w:szCs w:val="28"/>
        <w:lang w:val="en-CA"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1"/>
    <w:next w:val="Normal1"/>
    <w:pPr>
      <w:keepNext/>
      <w:keepLines/>
      <w:spacing w:before="480" w:after="120"/>
      <w:contextualSpacing/>
      <w:outlineLvl w:val="0"/>
    </w:pPr>
    <w:rPr>
      <w:b/>
      <w:sz w:val="48"/>
      <w:szCs w:val="48"/>
    </w:rPr>
  </w:style>
  <w:style w:type="paragraph" w:styleId="Overskrift2">
    <w:name w:val="heading 2"/>
    <w:basedOn w:val="Normal1"/>
    <w:next w:val="Normal1"/>
    <w:pPr>
      <w:keepNext/>
      <w:keepLines/>
      <w:spacing w:before="100" w:after="100"/>
      <w:outlineLvl w:val="1"/>
    </w:pPr>
    <w:rPr>
      <w:rFonts w:ascii="Times New Roman" w:eastAsia="Times New Roman" w:hAnsi="Times New Roman" w:cs="Times New Roman"/>
      <w:b/>
      <w:sz w:val="36"/>
      <w:szCs w:val="36"/>
    </w:rPr>
  </w:style>
  <w:style w:type="paragraph" w:styleId="Overskrift3">
    <w:name w:val="heading 3"/>
    <w:basedOn w:val="Normal1"/>
    <w:next w:val="Normal1"/>
    <w:pPr>
      <w:keepNext/>
      <w:keepLines/>
      <w:spacing w:before="280" w:after="80"/>
      <w:contextualSpacing/>
      <w:outlineLvl w:val="2"/>
    </w:pPr>
    <w:rPr>
      <w:b/>
    </w:rPr>
  </w:style>
  <w:style w:type="paragraph" w:styleId="Overskrift4">
    <w:name w:val="heading 4"/>
    <w:basedOn w:val="Normal1"/>
    <w:next w:val="Normal1"/>
    <w:pPr>
      <w:keepNext/>
      <w:keepLines/>
      <w:spacing w:before="240" w:after="40"/>
      <w:contextualSpacing/>
      <w:outlineLvl w:val="3"/>
    </w:pPr>
    <w:rPr>
      <w:b/>
      <w:sz w:val="24"/>
      <w:szCs w:val="24"/>
    </w:rPr>
  </w:style>
  <w:style w:type="paragraph" w:styleId="Overskrift5">
    <w:name w:val="heading 5"/>
    <w:basedOn w:val="Normal1"/>
    <w:next w:val="Normal1"/>
    <w:pPr>
      <w:keepNext/>
      <w:keepLines/>
      <w:spacing w:before="220" w:after="40"/>
      <w:contextualSpacing/>
      <w:outlineLvl w:val="4"/>
    </w:pPr>
    <w:rPr>
      <w:b/>
      <w:sz w:val="22"/>
      <w:szCs w:val="22"/>
    </w:rPr>
  </w:style>
  <w:style w:type="paragraph" w:styleId="Overskrift6">
    <w:name w:val="heading 6"/>
    <w:basedOn w:val="Normal1"/>
    <w:next w:val="Normal1"/>
    <w:pPr>
      <w:keepNext/>
      <w:keepLines/>
      <w:spacing w:before="200" w:after="40"/>
      <w:contextualSpacing/>
      <w:outlineLvl w:val="5"/>
    </w:pPr>
    <w:rPr>
      <w:b/>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Normal1">
    <w:name w:val="Normal1"/>
  </w:style>
  <w:style w:type="paragraph" w:styleId="Titel">
    <w:name w:val="Title"/>
    <w:basedOn w:val="Normal1"/>
    <w:next w:val="Normal1"/>
    <w:pPr>
      <w:keepNext/>
      <w:keepLines/>
      <w:spacing w:before="480" w:after="120"/>
      <w:contextualSpacing/>
    </w:pPr>
    <w:rPr>
      <w:b/>
      <w:sz w:val="72"/>
      <w:szCs w:val="72"/>
    </w:rPr>
  </w:style>
  <w:style w:type="paragraph" w:styleId="Undertitel">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CellMar>
        <w:left w:w="115" w:type="dxa"/>
        <w:right w:w="115" w:type="dxa"/>
      </w:tblCellMar>
    </w:tblPr>
  </w:style>
  <w:style w:type="table" w:customStyle="1" w:styleId="a1">
    <w:basedOn w:val="Tabel-Normal"/>
    <w:tblPr>
      <w:tblStyleRowBandSize w:val="1"/>
      <w:tblStyleColBandSize w:val="1"/>
      <w:tblCellMar>
        <w:left w:w="115" w:type="dxa"/>
        <w:right w:w="115" w:type="dxa"/>
      </w:tblCellMar>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5">
    <w:basedOn w:val="Tabel-Normal"/>
    <w:tblPr>
      <w:tblStyleRowBandSize w:val="1"/>
      <w:tblStyleColBandSize w:val="1"/>
    </w:tblPr>
  </w:style>
  <w:style w:type="table" w:customStyle="1" w:styleId="a6">
    <w:basedOn w:val="Tabel-Normal"/>
    <w:tblPr>
      <w:tblStyleRowBandSize w:val="1"/>
      <w:tblStyleColBandSize w:val="1"/>
    </w:tblPr>
  </w:style>
  <w:style w:type="table" w:customStyle="1" w:styleId="a7">
    <w:basedOn w:val="Tabel-Normal"/>
    <w:tblPr>
      <w:tblStyleRowBandSize w:val="1"/>
      <w:tblStyleColBandSize w:val="1"/>
    </w:tblPr>
  </w:style>
  <w:style w:type="table" w:customStyle="1" w:styleId="a8">
    <w:basedOn w:val="Tabel-Normal"/>
    <w:tblPr>
      <w:tblStyleRowBandSize w:val="1"/>
      <w:tblStyleColBandSize w:val="1"/>
    </w:tblPr>
  </w:style>
  <w:style w:type="table" w:customStyle="1" w:styleId="a9">
    <w:basedOn w:val="Tabel-Normal"/>
    <w:tblPr>
      <w:tblStyleRowBandSize w:val="1"/>
      <w:tblStyleColBandSize w:val="1"/>
    </w:tblPr>
  </w:style>
  <w:style w:type="paragraph" w:styleId="Kommentartekst">
    <w:name w:val="annotation text"/>
    <w:basedOn w:val="Normal"/>
    <w:link w:val="KommentartekstTegn"/>
    <w:uiPriority w:val="99"/>
    <w:semiHidden/>
    <w:unhideWhenUsed/>
    <w:rPr>
      <w:sz w:val="24"/>
      <w:szCs w:val="24"/>
    </w:rPr>
  </w:style>
  <w:style w:type="character" w:customStyle="1" w:styleId="KommentartekstTegn">
    <w:name w:val="Kommentartekst Tegn"/>
    <w:basedOn w:val="Standardskrifttypeiafsnit"/>
    <w:link w:val="Kommentartekst"/>
    <w:uiPriority w:val="99"/>
    <w:semiHidden/>
    <w:rPr>
      <w:sz w:val="24"/>
      <w:szCs w:val="24"/>
    </w:rPr>
  </w:style>
  <w:style w:type="character" w:styleId="Kommentarhenvisning">
    <w:name w:val="annotation reference"/>
    <w:basedOn w:val="Standardskrifttypeiafsnit"/>
    <w:uiPriority w:val="99"/>
    <w:semiHidden/>
    <w:unhideWhenUsed/>
    <w:rPr>
      <w:sz w:val="18"/>
      <w:szCs w:val="18"/>
    </w:rPr>
  </w:style>
  <w:style w:type="paragraph" w:styleId="Markeringsbobletekst">
    <w:name w:val="Balloon Text"/>
    <w:basedOn w:val="Normal"/>
    <w:link w:val="MarkeringsbobletekstTegn"/>
    <w:uiPriority w:val="99"/>
    <w:semiHidden/>
    <w:unhideWhenUsed/>
    <w:rsid w:val="00A06A1A"/>
    <w:pPr>
      <w:spacing w:after="0"/>
    </w:pPr>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A06A1A"/>
    <w:rPr>
      <w:rFonts w:ascii="Lucida Grande" w:hAnsi="Lucida Grande" w:cs="Lucida Grande"/>
      <w:sz w:val="18"/>
      <w:szCs w:val="18"/>
    </w:rPr>
  </w:style>
  <w:style w:type="paragraph" w:styleId="Fodnotetekst">
    <w:name w:val="footnote text"/>
    <w:basedOn w:val="Normal"/>
    <w:link w:val="FodnotetekstTegn"/>
    <w:uiPriority w:val="99"/>
    <w:unhideWhenUsed/>
    <w:rsid w:val="00CA135B"/>
    <w:pPr>
      <w:spacing w:after="0"/>
    </w:pPr>
    <w:rPr>
      <w:rFonts w:ascii="Times New Roman" w:hAnsi="Times New Roman"/>
      <w:sz w:val="24"/>
      <w:szCs w:val="24"/>
    </w:rPr>
  </w:style>
  <w:style w:type="character" w:customStyle="1" w:styleId="FodnotetekstTegn">
    <w:name w:val="Fodnotetekst Tegn"/>
    <w:basedOn w:val="Standardskrifttypeiafsnit"/>
    <w:link w:val="Fodnotetekst"/>
    <w:uiPriority w:val="99"/>
    <w:rsid w:val="00CA135B"/>
    <w:rPr>
      <w:rFonts w:ascii="Times New Roman" w:hAnsi="Times New Roman"/>
      <w:sz w:val="24"/>
      <w:szCs w:val="24"/>
    </w:rPr>
  </w:style>
  <w:style w:type="character" w:styleId="Fodnotehenvisning">
    <w:name w:val="footnote reference"/>
    <w:basedOn w:val="Standardskrifttypeiafsnit"/>
    <w:uiPriority w:val="99"/>
    <w:unhideWhenUsed/>
    <w:rsid w:val="00BF3DD8"/>
    <w:rPr>
      <w:vertAlign w:val="superscript"/>
    </w:rPr>
  </w:style>
  <w:style w:type="table" w:styleId="Tabel-Gitter">
    <w:name w:val="Table Grid"/>
    <w:basedOn w:val="Tabel-Normal"/>
    <w:uiPriority w:val="59"/>
    <w:rsid w:val="009847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982012"/>
    <w:pPr>
      <w:spacing w:after="0"/>
      <w:jc w:val="center"/>
    </w:pPr>
    <w:rPr>
      <w:lang w:val="en-US"/>
    </w:rPr>
  </w:style>
  <w:style w:type="paragraph" w:customStyle="1" w:styleId="EndNoteBibliography">
    <w:name w:val="EndNote Bibliography"/>
    <w:basedOn w:val="Normal"/>
    <w:rsid w:val="00982012"/>
    <w:rPr>
      <w:lang w:val="en-US"/>
    </w:rPr>
  </w:style>
  <w:style w:type="character" w:styleId="Hyperlink">
    <w:name w:val="Hyperlink"/>
    <w:basedOn w:val="Standardskrifttypeiafsnit"/>
    <w:uiPriority w:val="99"/>
    <w:unhideWhenUsed/>
    <w:rsid w:val="004578B7"/>
    <w:rPr>
      <w:color w:val="0000FF" w:themeColor="hyperlink"/>
      <w:u w:val="single"/>
    </w:rPr>
  </w:style>
  <w:style w:type="paragraph" w:customStyle="1" w:styleId="blockquote">
    <w:name w:val="blockquote"/>
    <w:basedOn w:val="Normal"/>
    <w:autoRedefine/>
    <w:rsid w:val="00A97F8C"/>
    <w:pPr>
      <w:tabs>
        <w:tab w:val="left" w:pos="360"/>
        <w:tab w:val="left" w:pos="450"/>
      </w:tabs>
      <w:spacing w:before="120" w:after="120"/>
      <w:ind w:right="288"/>
    </w:pPr>
    <w:rPr>
      <w:rFonts w:ascii="Times New Roman" w:eastAsia="MS Mincho" w:hAnsi="Times New Roman" w:cs="Times New Roman"/>
      <w:color w:val="auto"/>
      <w:sz w:val="24"/>
      <w:szCs w:val="24"/>
      <w:lang w:val="en-US"/>
    </w:rPr>
  </w:style>
  <w:style w:type="paragraph" w:styleId="Kommentaremne">
    <w:name w:val="annotation subject"/>
    <w:basedOn w:val="Kommentartekst"/>
    <w:next w:val="Kommentartekst"/>
    <w:link w:val="KommentaremneTegn"/>
    <w:uiPriority w:val="99"/>
    <w:semiHidden/>
    <w:unhideWhenUsed/>
    <w:rsid w:val="00DE5D55"/>
    <w:rPr>
      <w:b/>
      <w:bCs/>
      <w:sz w:val="20"/>
      <w:szCs w:val="20"/>
    </w:rPr>
  </w:style>
  <w:style w:type="character" w:customStyle="1" w:styleId="KommentaremneTegn">
    <w:name w:val="Kommentaremne Tegn"/>
    <w:basedOn w:val="KommentartekstTegn"/>
    <w:link w:val="Kommentaremne"/>
    <w:uiPriority w:val="99"/>
    <w:semiHidden/>
    <w:rsid w:val="00DE5D55"/>
    <w:rPr>
      <w:b/>
      <w:bCs/>
      <w:sz w:val="20"/>
      <w:szCs w:val="20"/>
    </w:rPr>
  </w:style>
  <w:style w:type="paragraph" w:styleId="Sidehoved">
    <w:name w:val="header"/>
    <w:basedOn w:val="Normal"/>
    <w:link w:val="SidehovedTegn"/>
    <w:uiPriority w:val="99"/>
    <w:unhideWhenUsed/>
    <w:rsid w:val="00284774"/>
    <w:pPr>
      <w:tabs>
        <w:tab w:val="center" w:pos="4680"/>
        <w:tab w:val="right" w:pos="9360"/>
      </w:tabs>
      <w:spacing w:after="0"/>
    </w:pPr>
  </w:style>
  <w:style w:type="character" w:customStyle="1" w:styleId="SidehovedTegn">
    <w:name w:val="Sidehoved Tegn"/>
    <w:basedOn w:val="Standardskrifttypeiafsnit"/>
    <w:link w:val="Sidehoved"/>
    <w:uiPriority w:val="99"/>
    <w:rsid w:val="00284774"/>
  </w:style>
  <w:style w:type="paragraph" w:styleId="Sidefod">
    <w:name w:val="footer"/>
    <w:basedOn w:val="Normal"/>
    <w:link w:val="SidefodTegn"/>
    <w:uiPriority w:val="99"/>
    <w:unhideWhenUsed/>
    <w:rsid w:val="00284774"/>
    <w:pPr>
      <w:tabs>
        <w:tab w:val="center" w:pos="4680"/>
        <w:tab w:val="right" w:pos="9360"/>
      </w:tabs>
      <w:spacing w:after="0"/>
    </w:pPr>
  </w:style>
  <w:style w:type="character" w:customStyle="1" w:styleId="SidefodTegn">
    <w:name w:val="Sidefod Tegn"/>
    <w:basedOn w:val="Standardskrifttypeiafsnit"/>
    <w:link w:val="Sidefod"/>
    <w:uiPriority w:val="99"/>
    <w:rsid w:val="00284774"/>
  </w:style>
  <w:style w:type="paragraph" w:styleId="Korrektur">
    <w:name w:val="Revision"/>
    <w:hidden/>
    <w:uiPriority w:val="99"/>
    <w:semiHidden/>
    <w:rsid w:val="00440D2D"/>
    <w:pPr>
      <w:spacing w:after="0"/>
    </w:pPr>
  </w:style>
  <w:style w:type="character" w:styleId="Strk">
    <w:name w:val="Strong"/>
    <w:basedOn w:val="Standardskrifttypeiafsnit"/>
    <w:uiPriority w:val="22"/>
    <w:qFormat/>
    <w:rsid w:val="00C519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Calibri"/>
        <w:color w:val="000000"/>
        <w:sz w:val="28"/>
        <w:szCs w:val="28"/>
        <w:lang w:val="en-CA"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1"/>
    <w:next w:val="Normal1"/>
    <w:pPr>
      <w:keepNext/>
      <w:keepLines/>
      <w:spacing w:before="480" w:after="120"/>
      <w:contextualSpacing/>
      <w:outlineLvl w:val="0"/>
    </w:pPr>
    <w:rPr>
      <w:b/>
      <w:sz w:val="48"/>
      <w:szCs w:val="48"/>
    </w:rPr>
  </w:style>
  <w:style w:type="paragraph" w:styleId="Overskrift2">
    <w:name w:val="heading 2"/>
    <w:basedOn w:val="Normal1"/>
    <w:next w:val="Normal1"/>
    <w:pPr>
      <w:keepNext/>
      <w:keepLines/>
      <w:spacing w:before="100" w:after="100"/>
      <w:outlineLvl w:val="1"/>
    </w:pPr>
    <w:rPr>
      <w:rFonts w:ascii="Times New Roman" w:eastAsia="Times New Roman" w:hAnsi="Times New Roman" w:cs="Times New Roman"/>
      <w:b/>
      <w:sz w:val="36"/>
      <w:szCs w:val="36"/>
    </w:rPr>
  </w:style>
  <w:style w:type="paragraph" w:styleId="Overskrift3">
    <w:name w:val="heading 3"/>
    <w:basedOn w:val="Normal1"/>
    <w:next w:val="Normal1"/>
    <w:pPr>
      <w:keepNext/>
      <w:keepLines/>
      <w:spacing w:before="280" w:after="80"/>
      <w:contextualSpacing/>
      <w:outlineLvl w:val="2"/>
    </w:pPr>
    <w:rPr>
      <w:b/>
    </w:rPr>
  </w:style>
  <w:style w:type="paragraph" w:styleId="Overskrift4">
    <w:name w:val="heading 4"/>
    <w:basedOn w:val="Normal1"/>
    <w:next w:val="Normal1"/>
    <w:pPr>
      <w:keepNext/>
      <w:keepLines/>
      <w:spacing w:before="240" w:after="40"/>
      <w:contextualSpacing/>
      <w:outlineLvl w:val="3"/>
    </w:pPr>
    <w:rPr>
      <w:b/>
      <w:sz w:val="24"/>
      <w:szCs w:val="24"/>
    </w:rPr>
  </w:style>
  <w:style w:type="paragraph" w:styleId="Overskrift5">
    <w:name w:val="heading 5"/>
    <w:basedOn w:val="Normal1"/>
    <w:next w:val="Normal1"/>
    <w:pPr>
      <w:keepNext/>
      <w:keepLines/>
      <w:spacing w:before="220" w:after="40"/>
      <w:contextualSpacing/>
      <w:outlineLvl w:val="4"/>
    </w:pPr>
    <w:rPr>
      <w:b/>
      <w:sz w:val="22"/>
      <w:szCs w:val="22"/>
    </w:rPr>
  </w:style>
  <w:style w:type="paragraph" w:styleId="Overskrift6">
    <w:name w:val="heading 6"/>
    <w:basedOn w:val="Normal1"/>
    <w:next w:val="Normal1"/>
    <w:pPr>
      <w:keepNext/>
      <w:keepLines/>
      <w:spacing w:before="200" w:after="40"/>
      <w:contextualSpacing/>
      <w:outlineLvl w:val="5"/>
    </w:pPr>
    <w:rPr>
      <w:b/>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Normal1">
    <w:name w:val="Normal1"/>
  </w:style>
  <w:style w:type="paragraph" w:styleId="Titel">
    <w:name w:val="Title"/>
    <w:basedOn w:val="Normal1"/>
    <w:next w:val="Normal1"/>
    <w:pPr>
      <w:keepNext/>
      <w:keepLines/>
      <w:spacing w:before="480" w:after="120"/>
      <w:contextualSpacing/>
    </w:pPr>
    <w:rPr>
      <w:b/>
      <w:sz w:val="72"/>
      <w:szCs w:val="72"/>
    </w:rPr>
  </w:style>
  <w:style w:type="paragraph" w:styleId="Undertitel">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CellMar>
        <w:left w:w="115" w:type="dxa"/>
        <w:right w:w="115" w:type="dxa"/>
      </w:tblCellMar>
    </w:tblPr>
  </w:style>
  <w:style w:type="table" w:customStyle="1" w:styleId="a1">
    <w:basedOn w:val="Tabel-Normal"/>
    <w:tblPr>
      <w:tblStyleRowBandSize w:val="1"/>
      <w:tblStyleColBandSize w:val="1"/>
      <w:tblCellMar>
        <w:left w:w="115" w:type="dxa"/>
        <w:right w:w="115" w:type="dxa"/>
      </w:tblCellMar>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5">
    <w:basedOn w:val="Tabel-Normal"/>
    <w:tblPr>
      <w:tblStyleRowBandSize w:val="1"/>
      <w:tblStyleColBandSize w:val="1"/>
    </w:tblPr>
  </w:style>
  <w:style w:type="table" w:customStyle="1" w:styleId="a6">
    <w:basedOn w:val="Tabel-Normal"/>
    <w:tblPr>
      <w:tblStyleRowBandSize w:val="1"/>
      <w:tblStyleColBandSize w:val="1"/>
    </w:tblPr>
  </w:style>
  <w:style w:type="table" w:customStyle="1" w:styleId="a7">
    <w:basedOn w:val="Tabel-Normal"/>
    <w:tblPr>
      <w:tblStyleRowBandSize w:val="1"/>
      <w:tblStyleColBandSize w:val="1"/>
    </w:tblPr>
  </w:style>
  <w:style w:type="table" w:customStyle="1" w:styleId="a8">
    <w:basedOn w:val="Tabel-Normal"/>
    <w:tblPr>
      <w:tblStyleRowBandSize w:val="1"/>
      <w:tblStyleColBandSize w:val="1"/>
    </w:tblPr>
  </w:style>
  <w:style w:type="table" w:customStyle="1" w:styleId="a9">
    <w:basedOn w:val="Tabel-Normal"/>
    <w:tblPr>
      <w:tblStyleRowBandSize w:val="1"/>
      <w:tblStyleColBandSize w:val="1"/>
    </w:tblPr>
  </w:style>
  <w:style w:type="paragraph" w:styleId="Kommentartekst">
    <w:name w:val="annotation text"/>
    <w:basedOn w:val="Normal"/>
    <w:link w:val="KommentartekstTegn"/>
    <w:uiPriority w:val="99"/>
    <w:semiHidden/>
    <w:unhideWhenUsed/>
    <w:rPr>
      <w:sz w:val="24"/>
      <w:szCs w:val="24"/>
    </w:rPr>
  </w:style>
  <w:style w:type="character" w:customStyle="1" w:styleId="KommentartekstTegn">
    <w:name w:val="Kommentartekst Tegn"/>
    <w:basedOn w:val="Standardskrifttypeiafsnit"/>
    <w:link w:val="Kommentartekst"/>
    <w:uiPriority w:val="99"/>
    <w:semiHidden/>
    <w:rPr>
      <w:sz w:val="24"/>
      <w:szCs w:val="24"/>
    </w:rPr>
  </w:style>
  <w:style w:type="character" w:styleId="Kommentarhenvisning">
    <w:name w:val="annotation reference"/>
    <w:basedOn w:val="Standardskrifttypeiafsnit"/>
    <w:uiPriority w:val="99"/>
    <w:semiHidden/>
    <w:unhideWhenUsed/>
    <w:rPr>
      <w:sz w:val="18"/>
      <w:szCs w:val="18"/>
    </w:rPr>
  </w:style>
  <w:style w:type="paragraph" w:styleId="Markeringsbobletekst">
    <w:name w:val="Balloon Text"/>
    <w:basedOn w:val="Normal"/>
    <w:link w:val="MarkeringsbobletekstTegn"/>
    <w:uiPriority w:val="99"/>
    <w:semiHidden/>
    <w:unhideWhenUsed/>
    <w:rsid w:val="00A06A1A"/>
    <w:pPr>
      <w:spacing w:after="0"/>
    </w:pPr>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A06A1A"/>
    <w:rPr>
      <w:rFonts w:ascii="Lucida Grande" w:hAnsi="Lucida Grande" w:cs="Lucida Grande"/>
      <w:sz w:val="18"/>
      <w:szCs w:val="18"/>
    </w:rPr>
  </w:style>
  <w:style w:type="paragraph" w:styleId="Fodnotetekst">
    <w:name w:val="footnote text"/>
    <w:basedOn w:val="Normal"/>
    <w:link w:val="FodnotetekstTegn"/>
    <w:uiPriority w:val="99"/>
    <w:unhideWhenUsed/>
    <w:rsid w:val="00CA135B"/>
    <w:pPr>
      <w:spacing w:after="0"/>
    </w:pPr>
    <w:rPr>
      <w:rFonts w:ascii="Times New Roman" w:hAnsi="Times New Roman"/>
      <w:sz w:val="24"/>
      <w:szCs w:val="24"/>
    </w:rPr>
  </w:style>
  <w:style w:type="character" w:customStyle="1" w:styleId="FodnotetekstTegn">
    <w:name w:val="Fodnotetekst Tegn"/>
    <w:basedOn w:val="Standardskrifttypeiafsnit"/>
    <w:link w:val="Fodnotetekst"/>
    <w:uiPriority w:val="99"/>
    <w:rsid w:val="00CA135B"/>
    <w:rPr>
      <w:rFonts w:ascii="Times New Roman" w:hAnsi="Times New Roman"/>
      <w:sz w:val="24"/>
      <w:szCs w:val="24"/>
    </w:rPr>
  </w:style>
  <w:style w:type="character" w:styleId="Fodnotehenvisning">
    <w:name w:val="footnote reference"/>
    <w:basedOn w:val="Standardskrifttypeiafsnit"/>
    <w:uiPriority w:val="99"/>
    <w:unhideWhenUsed/>
    <w:rsid w:val="00BF3DD8"/>
    <w:rPr>
      <w:vertAlign w:val="superscript"/>
    </w:rPr>
  </w:style>
  <w:style w:type="table" w:styleId="Tabel-Gitter">
    <w:name w:val="Table Grid"/>
    <w:basedOn w:val="Tabel-Normal"/>
    <w:uiPriority w:val="59"/>
    <w:rsid w:val="009847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982012"/>
    <w:pPr>
      <w:spacing w:after="0"/>
      <w:jc w:val="center"/>
    </w:pPr>
    <w:rPr>
      <w:lang w:val="en-US"/>
    </w:rPr>
  </w:style>
  <w:style w:type="paragraph" w:customStyle="1" w:styleId="EndNoteBibliography">
    <w:name w:val="EndNote Bibliography"/>
    <w:basedOn w:val="Normal"/>
    <w:rsid w:val="00982012"/>
    <w:rPr>
      <w:lang w:val="en-US"/>
    </w:rPr>
  </w:style>
  <w:style w:type="character" w:styleId="Hyperlink">
    <w:name w:val="Hyperlink"/>
    <w:basedOn w:val="Standardskrifttypeiafsnit"/>
    <w:uiPriority w:val="99"/>
    <w:unhideWhenUsed/>
    <w:rsid w:val="004578B7"/>
    <w:rPr>
      <w:color w:val="0000FF" w:themeColor="hyperlink"/>
      <w:u w:val="single"/>
    </w:rPr>
  </w:style>
  <w:style w:type="paragraph" w:customStyle="1" w:styleId="blockquote">
    <w:name w:val="blockquote"/>
    <w:basedOn w:val="Normal"/>
    <w:autoRedefine/>
    <w:rsid w:val="00A97F8C"/>
    <w:pPr>
      <w:tabs>
        <w:tab w:val="left" w:pos="360"/>
        <w:tab w:val="left" w:pos="450"/>
      </w:tabs>
      <w:spacing w:before="120" w:after="120"/>
      <w:ind w:right="288"/>
    </w:pPr>
    <w:rPr>
      <w:rFonts w:ascii="Times New Roman" w:eastAsia="MS Mincho" w:hAnsi="Times New Roman" w:cs="Times New Roman"/>
      <w:color w:val="auto"/>
      <w:sz w:val="24"/>
      <w:szCs w:val="24"/>
      <w:lang w:val="en-US"/>
    </w:rPr>
  </w:style>
  <w:style w:type="paragraph" w:styleId="Kommentaremne">
    <w:name w:val="annotation subject"/>
    <w:basedOn w:val="Kommentartekst"/>
    <w:next w:val="Kommentartekst"/>
    <w:link w:val="KommentaremneTegn"/>
    <w:uiPriority w:val="99"/>
    <w:semiHidden/>
    <w:unhideWhenUsed/>
    <w:rsid w:val="00DE5D55"/>
    <w:rPr>
      <w:b/>
      <w:bCs/>
      <w:sz w:val="20"/>
      <w:szCs w:val="20"/>
    </w:rPr>
  </w:style>
  <w:style w:type="character" w:customStyle="1" w:styleId="KommentaremneTegn">
    <w:name w:val="Kommentaremne Tegn"/>
    <w:basedOn w:val="KommentartekstTegn"/>
    <w:link w:val="Kommentaremne"/>
    <w:uiPriority w:val="99"/>
    <w:semiHidden/>
    <w:rsid w:val="00DE5D55"/>
    <w:rPr>
      <w:b/>
      <w:bCs/>
      <w:sz w:val="20"/>
      <w:szCs w:val="20"/>
    </w:rPr>
  </w:style>
  <w:style w:type="paragraph" w:styleId="Sidehoved">
    <w:name w:val="header"/>
    <w:basedOn w:val="Normal"/>
    <w:link w:val="SidehovedTegn"/>
    <w:uiPriority w:val="99"/>
    <w:unhideWhenUsed/>
    <w:rsid w:val="00284774"/>
    <w:pPr>
      <w:tabs>
        <w:tab w:val="center" w:pos="4680"/>
        <w:tab w:val="right" w:pos="9360"/>
      </w:tabs>
      <w:spacing w:after="0"/>
    </w:pPr>
  </w:style>
  <w:style w:type="character" w:customStyle="1" w:styleId="SidehovedTegn">
    <w:name w:val="Sidehoved Tegn"/>
    <w:basedOn w:val="Standardskrifttypeiafsnit"/>
    <w:link w:val="Sidehoved"/>
    <w:uiPriority w:val="99"/>
    <w:rsid w:val="00284774"/>
  </w:style>
  <w:style w:type="paragraph" w:styleId="Sidefod">
    <w:name w:val="footer"/>
    <w:basedOn w:val="Normal"/>
    <w:link w:val="SidefodTegn"/>
    <w:uiPriority w:val="99"/>
    <w:unhideWhenUsed/>
    <w:rsid w:val="00284774"/>
    <w:pPr>
      <w:tabs>
        <w:tab w:val="center" w:pos="4680"/>
        <w:tab w:val="right" w:pos="9360"/>
      </w:tabs>
      <w:spacing w:after="0"/>
    </w:pPr>
  </w:style>
  <w:style w:type="character" w:customStyle="1" w:styleId="SidefodTegn">
    <w:name w:val="Sidefod Tegn"/>
    <w:basedOn w:val="Standardskrifttypeiafsnit"/>
    <w:link w:val="Sidefod"/>
    <w:uiPriority w:val="99"/>
    <w:rsid w:val="00284774"/>
  </w:style>
  <w:style w:type="paragraph" w:styleId="Korrektur">
    <w:name w:val="Revision"/>
    <w:hidden/>
    <w:uiPriority w:val="99"/>
    <w:semiHidden/>
    <w:rsid w:val="00440D2D"/>
    <w:pPr>
      <w:spacing w:after="0"/>
    </w:pPr>
  </w:style>
  <w:style w:type="character" w:styleId="Strk">
    <w:name w:val="Strong"/>
    <w:basedOn w:val="Standardskrifttypeiafsnit"/>
    <w:uiPriority w:val="22"/>
    <w:qFormat/>
    <w:rsid w:val="00C519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1834">
      <w:bodyDiv w:val="1"/>
      <w:marLeft w:val="0"/>
      <w:marRight w:val="0"/>
      <w:marTop w:val="0"/>
      <w:marBottom w:val="0"/>
      <w:divBdr>
        <w:top w:val="none" w:sz="0" w:space="0" w:color="auto"/>
        <w:left w:val="none" w:sz="0" w:space="0" w:color="auto"/>
        <w:bottom w:val="none" w:sz="0" w:space="0" w:color="auto"/>
        <w:right w:val="none" w:sz="0" w:space="0" w:color="auto"/>
      </w:divBdr>
    </w:div>
    <w:div w:id="192041188">
      <w:bodyDiv w:val="1"/>
      <w:marLeft w:val="0"/>
      <w:marRight w:val="0"/>
      <w:marTop w:val="0"/>
      <w:marBottom w:val="0"/>
      <w:divBdr>
        <w:top w:val="none" w:sz="0" w:space="0" w:color="auto"/>
        <w:left w:val="none" w:sz="0" w:space="0" w:color="auto"/>
        <w:bottom w:val="none" w:sz="0" w:space="0" w:color="auto"/>
        <w:right w:val="none" w:sz="0" w:space="0" w:color="auto"/>
      </w:divBdr>
    </w:div>
    <w:div w:id="230162734">
      <w:bodyDiv w:val="1"/>
      <w:marLeft w:val="0"/>
      <w:marRight w:val="0"/>
      <w:marTop w:val="0"/>
      <w:marBottom w:val="0"/>
      <w:divBdr>
        <w:top w:val="none" w:sz="0" w:space="0" w:color="auto"/>
        <w:left w:val="none" w:sz="0" w:space="0" w:color="auto"/>
        <w:bottom w:val="none" w:sz="0" w:space="0" w:color="auto"/>
        <w:right w:val="none" w:sz="0" w:space="0" w:color="auto"/>
      </w:divBdr>
      <w:divsChild>
        <w:div w:id="2022203039">
          <w:marLeft w:val="0"/>
          <w:marRight w:val="0"/>
          <w:marTop w:val="0"/>
          <w:marBottom w:val="0"/>
          <w:divBdr>
            <w:top w:val="none" w:sz="0" w:space="0" w:color="auto"/>
            <w:left w:val="none" w:sz="0" w:space="0" w:color="auto"/>
            <w:bottom w:val="none" w:sz="0" w:space="0" w:color="auto"/>
            <w:right w:val="none" w:sz="0" w:space="0" w:color="auto"/>
          </w:divBdr>
          <w:divsChild>
            <w:div w:id="13623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4826">
      <w:bodyDiv w:val="1"/>
      <w:marLeft w:val="0"/>
      <w:marRight w:val="0"/>
      <w:marTop w:val="0"/>
      <w:marBottom w:val="0"/>
      <w:divBdr>
        <w:top w:val="none" w:sz="0" w:space="0" w:color="auto"/>
        <w:left w:val="none" w:sz="0" w:space="0" w:color="auto"/>
        <w:bottom w:val="none" w:sz="0" w:space="0" w:color="auto"/>
        <w:right w:val="none" w:sz="0" w:space="0" w:color="auto"/>
      </w:divBdr>
    </w:div>
    <w:div w:id="702554118">
      <w:bodyDiv w:val="1"/>
      <w:marLeft w:val="0"/>
      <w:marRight w:val="0"/>
      <w:marTop w:val="0"/>
      <w:marBottom w:val="0"/>
      <w:divBdr>
        <w:top w:val="none" w:sz="0" w:space="0" w:color="auto"/>
        <w:left w:val="none" w:sz="0" w:space="0" w:color="auto"/>
        <w:bottom w:val="none" w:sz="0" w:space="0" w:color="auto"/>
        <w:right w:val="none" w:sz="0" w:space="0" w:color="auto"/>
      </w:divBdr>
      <w:divsChild>
        <w:div w:id="1320694095">
          <w:marLeft w:val="0"/>
          <w:marRight w:val="0"/>
          <w:marTop w:val="0"/>
          <w:marBottom w:val="0"/>
          <w:divBdr>
            <w:top w:val="none" w:sz="0" w:space="0" w:color="auto"/>
            <w:left w:val="none" w:sz="0" w:space="0" w:color="auto"/>
            <w:bottom w:val="none" w:sz="0" w:space="0" w:color="auto"/>
            <w:right w:val="none" w:sz="0" w:space="0" w:color="auto"/>
          </w:divBdr>
          <w:divsChild>
            <w:div w:id="11890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817">
      <w:bodyDiv w:val="1"/>
      <w:marLeft w:val="0"/>
      <w:marRight w:val="0"/>
      <w:marTop w:val="0"/>
      <w:marBottom w:val="0"/>
      <w:divBdr>
        <w:top w:val="none" w:sz="0" w:space="0" w:color="auto"/>
        <w:left w:val="none" w:sz="0" w:space="0" w:color="auto"/>
        <w:bottom w:val="none" w:sz="0" w:space="0" w:color="auto"/>
        <w:right w:val="none" w:sz="0" w:space="0" w:color="auto"/>
      </w:divBdr>
      <w:divsChild>
        <w:div w:id="770051324">
          <w:marLeft w:val="0"/>
          <w:marRight w:val="0"/>
          <w:marTop w:val="0"/>
          <w:marBottom w:val="0"/>
          <w:divBdr>
            <w:top w:val="none" w:sz="0" w:space="0" w:color="auto"/>
            <w:left w:val="none" w:sz="0" w:space="0" w:color="auto"/>
            <w:bottom w:val="none" w:sz="0" w:space="0" w:color="auto"/>
            <w:right w:val="none" w:sz="0" w:space="0" w:color="auto"/>
          </w:divBdr>
          <w:divsChild>
            <w:div w:id="13798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97892">
      <w:bodyDiv w:val="1"/>
      <w:marLeft w:val="0"/>
      <w:marRight w:val="0"/>
      <w:marTop w:val="0"/>
      <w:marBottom w:val="0"/>
      <w:divBdr>
        <w:top w:val="none" w:sz="0" w:space="0" w:color="auto"/>
        <w:left w:val="none" w:sz="0" w:space="0" w:color="auto"/>
        <w:bottom w:val="none" w:sz="0" w:space="0" w:color="auto"/>
        <w:right w:val="none" w:sz="0" w:space="0" w:color="auto"/>
      </w:divBdr>
      <w:divsChild>
        <w:div w:id="135992296">
          <w:marLeft w:val="0"/>
          <w:marRight w:val="0"/>
          <w:marTop w:val="0"/>
          <w:marBottom w:val="0"/>
          <w:divBdr>
            <w:top w:val="none" w:sz="0" w:space="0" w:color="auto"/>
            <w:left w:val="none" w:sz="0" w:space="0" w:color="auto"/>
            <w:bottom w:val="none" w:sz="0" w:space="0" w:color="auto"/>
            <w:right w:val="none" w:sz="0" w:space="0" w:color="auto"/>
          </w:divBdr>
          <w:divsChild>
            <w:div w:id="975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4128">
      <w:bodyDiv w:val="1"/>
      <w:marLeft w:val="0"/>
      <w:marRight w:val="0"/>
      <w:marTop w:val="0"/>
      <w:marBottom w:val="0"/>
      <w:divBdr>
        <w:top w:val="none" w:sz="0" w:space="0" w:color="auto"/>
        <w:left w:val="none" w:sz="0" w:space="0" w:color="auto"/>
        <w:bottom w:val="none" w:sz="0" w:space="0" w:color="auto"/>
        <w:right w:val="none" w:sz="0" w:space="0" w:color="auto"/>
      </w:divBdr>
    </w:div>
    <w:div w:id="1043484680">
      <w:bodyDiv w:val="1"/>
      <w:marLeft w:val="0"/>
      <w:marRight w:val="0"/>
      <w:marTop w:val="0"/>
      <w:marBottom w:val="0"/>
      <w:divBdr>
        <w:top w:val="none" w:sz="0" w:space="0" w:color="auto"/>
        <w:left w:val="none" w:sz="0" w:space="0" w:color="auto"/>
        <w:bottom w:val="none" w:sz="0" w:space="0" w:color="auto"/>
        <w:right w:val="none" w:sz="0" w:space="0" w:color="auto"/>
      </w:divBdr>
      <w:divsChild>
        <w:div w:id="1586110251">
          <w:marLeft w:val="0"/>
          <w:marRight w:val="0"/>
          <w:marTop w:val="0"/>
          <w:marBottom w:val="0"/>
          <w:divBdr>
            <w:top w:val="none" w:sz="0" w:space="0" w:color="auto"/>
            <w:left w:val="none" w:sz="0" w:space="0" w:color="auto"/>
            <w:bottom w:val="none" w:sz="0" w:space="0" w:color="auto"/>
            <w:right w:val="none" w:sz="0" w:space="0" w:color="auto"/>
          </w:divBdr>
          <w:divsChild>
            <w:div w:id="11229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5359">
      <w:bodyDiv w:val="1"/>
      <w:marLeft w:val="0"/>
      <w:marRight w:val="0"/>
      <w:marTop w:val="0"/>
      <w:marBottom w:val="0"/>
      <w:divBdr>
        <w:top w:val="none" w:sz="0" w:space="0" w:color="auto"/>
        <w:left w:val="none" w:sz="0" w:space="0" w:color="auto"/>
        <w:bottom w:val="none" w:sz="0" w:space="0" w:color="auto"/>
        <w:right w:val="none" w:sz="0" w:space="0" w:color="auto"/>
      </w:divBdr>
      <w:divsChild>
        <w:div w:id="2144040229">
          <w:marLeft w:val="0"/>
          <w:marRight w:val="0"/>
          <w:marTop w:val="0"/>
          <w:marBottom w:val="0"/>
          <w:divBdr>
            <w:top w:val="none" w:sz="0" w:space="0" w:color="auto"/>
            <w:left w:val="none" w:sz="0" w:space="0" w:color="auto"/>
            <w:bottom w:val="none" w:sz="0" w:space="0" w:color="auto"/>
            <w:right w:val="none" w:sz="0" w:space="0" w:color="auto"/>
          </w:divBdr>
          <w:divsChild>
            <w:div w:id="6279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7682">
      <w:bodyDiv w:val="1"/>
      <w:marLeft w:val="0"/>
      <w:marRight w:val="0"/>
      <w:marTop w:val="0"/>
      <w:marBottom w:val="0"/>
      <w:divBdr>
        <w:top w:val="none" w:sz="0" w:space="0" w:color="auto"/>
        <w:left w:val="none" w:sz="0" w:space="0" w:color="auto"/>
        <w:bottom w:val="none" w:sz="0" w:space="0" w:color="auto"/>
        <w:right w:val="none" w:sz="0" w:space="0" w:color="auto"/>
      </w:divBdr>
      <w:divsChild>
        <w:div w:id="711734731">
          <w:marLeft w:val="0"/>
          <w:marRight w:val="0"/>
          <w:marTop w:val="0"/>
          <w:marBottom w:val="0"/>
          <w:divBdr>
            <w:top w:val="none" w:sz="0" w:space="0" w:color="auto"/>
            <w:left w:val="none" w:sz="0" w:space="0" w:color="auto"/>
            <w:bottom w:val="none" w:sz="0" w:space="0" w:color="auto"/>
            <w:right w:val="none" w:sz="0" w:space="0" w:color="auto"/>
          </w:divBdr>
          <w:divsChild>
            <w:div w:id="14109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6914">
      <w:bodyDiv w:val="1"/>
      <w:marLeft w:val="0"/>
      <w:marRight w:val="0"/>
      <w:marTop w:val="0"/>
      <w:marBottom w:val="0"/>
      <w:divBdr>
        <w:top w:val="none" w:sz="0" w:space="0" w:color="auto"/>
        <w:left w:val="none" w:sz="0" w:space="0" w:color="auto"/>
        <w:bottom w:val="none" w:sz="0" w:space="0" w:color="auto"/>
        <w:right w:val="none" w:sz="0" w:space="0" w:color="auto"/>
      </w:divBdr>
    </w:div>
    <w:div w:id="1490635995">
      <w:bodyDiv w:val="1"/>
      <w:marLeft w:val="0"/>
      <w:marRight w:val="0"/>
      <w:marTop w:val="0"/>
      <w:marBottom w:val="0"/>
      <w:divBdr>
        <w:top w:val="none" w:sz="0" w:space="0" w:color="auto"/>
        <w:left w:val="none" w:sz="0" w:space="0" w:color="auto"/>
        <w:bottom w:val="none" w:sz="0" w:space="0" w:color="auto"/>
        <w:right w:val="none" w:sz="0" w:space="0" w:color="auto"/>
      </w:divBdr>
    </w:div>
    <w:div w:id="1561748574">
      <w:bodyDiv w:val="1"/>
      <w:marLeft w:val="0"/>
      <w:marRight w:val="0"/>
      <w:marTop w:val="0"/>
      <w:marBottom w:val="0"/>
      <w:divBdr>
        <w:top w:val="none" w:sz="0" w:space="0" w:color="auto"/>
        <w:left w:val="none" w:sz="0" w:space="0" w:color="auto"/>
        <w:bottom w:val="none" w:sz="0" w:space="0" w:color="auto"/>
        <w:right w:val="none" w:sz="0" w:space="0" w:color="auto"/>
      </w:divBdr>
    </w:div>
    <w:div w:id="1607498828">
      <w:bodyDiv w:val="1"/>
      <w:marLeft w:val="0"/>
      <w:marRight w:val="0"/>
      <w:marTop w:val="0"/>
      <w:marBottom w:val="0"/>
      <w:divBdr>
        <w:top w:val="none" w:sz="0" w:space="0" w:color="auto"/>
        <w:left w:val="none" w:sz="0" w:space="0" w:color="auto"/>
        <w:bottom w:val="none" w:sz="0" w:space="0" w:color="auto"/>
        <w:right w:val="none" w:sz="0" w:space="0" w:color="auto"/>
      </w:divBdr>
      <w:divsChild>
        <w:div w:id="931009783">
          <w:marLeft w:val="0"/>
          <w:marRight w:val="0"/>
          <w:marTop w:val="0"/>
          <w:marBottom w:val="0"/>
          <w:divBdr>
            <w:top w:val="none" w:sz="0" w:space="0" w:color="auto"/>
            <w:left w:val="none" w:sz="0" w:space="0" w:color="auto"/>
            <w:bottom w:val="none" w:sz="0" w:space="0" w:color="auto"/>
            <w:right w:val="none" w:sz="0" w:space="0" w:color="auto"/>
          </w:divBdr>
          <w:divsChild>
            <w:div w:id="13034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8949">
      <w:bodyDiv w:val="1"/>
      <w:marLeft w:val="0"/>
      <w:marRight w:val="0"/>
      <w:marTop w:val="0"/>
      <w:marBottom w:val="0"/>
      <w:divBdr>
        <w:top w:val="none" w:sz="0" w:space="0" w:color="auto"/>
        <w:left w:val="none" w:sz="0" w:space="0" w:color="auto"/>
        <w:bottom w:val="none" w:sz="0" w:space="0" w:color="auto"/>
        <w:right w:val="none" w:sz="0" w:space="0" w:color="auto"/>
      </w:divBdr>
      <w:divsChild>
        <w:div w:id="1676151371">
          <w:marLeft w:val="0"/>
          <w:marRight w:val="0"/>
          <w:marTop w:val="0"/>
          <w:marBottom w:val="0"/>
          <w:divBdr>
            <w:top w:val="none" w:sz="0" w:space="0" w:color="auto"/>
            <w:left w:val="none" w:sz="0" w:space="0" w:color="auto"/>
            <w:bottom w:val="none" w:sz="0" w:space="0" w:color="auto"/>
            <w:right w:val="none" w:sz="0" w:space="0" w:color="auto"/>
          </w:divBdr>
          <w:divsChild>
            <w:div w:id="6983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sChild>
        <w:div w:id="1387488142">
          <w:marLeft w:val="0"/>
          <w:marRight w:val="0"/>
          <w:marTop w:val="0"/>
          <w:marBottom w:val="0"/>
          <w:divBdr>
            <w:top w:val="none" w:sz="0" w:space="0" w:color="auto"/>
            <w:left w:val="none" w:sz="0" w:space="0" w:color="auto"/>
            <w:bottom w:val="none" w:sz="0" w:space="0" w:color="auto"/>
            <w:right w:val="none" w:sz="0" w:space="0" w:color="auto"/>
          </w:divBdr>
          <w:divsChild>
            <w:div w:id="5625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8250">
      <w:bodyDiv w:val="1"/>
      <w:marLeft w:val="0"/>
      <w:marRight w:val="0"/>
      <w:marTop w:val="0"/>
      <w:marBottom w:val="0"/>
      <w:divBdr>
        <w:top w:val="none" w:sz="0" w:space="0" w:color="auto"/>
        <w:left w:val="none" w:sz="0" w:space="0" w:color="auto"/>
        <w:bottom w:val="none" w:sz="0" w:space="0" w:color="auto"/>
        <w:right w:val="none" w:sz="0" w:space="0" w:color="auto"/>
      </w:divBdr>
      <w:divsChild>
        <w:div w:id="1373847713">
          <w:marLeft w:val="0"/>
          <w:marRight w:val="0"/>
          <w:marTop w:val="0"/>
          <w:marBottom w:val="0"/>
          <w:divBdr>
            <w:top w:val="none" w:sz="0" w:space="0" w:color="auto"/>
            <w:left w:val="none" w:sz="0" w:space="0" w:color="auto"/>
            <w:bottom w:val="none" w:sz="0" w:space="0" w:color="auto"/>
            <w:right w:val="none" w:sz="0" w:space="0" w:color="auto"/>
          </w:divBdr>
          <w:divsChild>
            <w:div w:id="16421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5862">
      <w:bodyDiv w:val="1"/>
      <w:marLeft w:val="0"/>
      <w:marRight w:val="0"/>
      <w:marTop w:val="0"/>
      <w:marBottom w:val="0"/>
      <w:divBdr>
        <w:top w:val="none" w:sz="0" w:space="0" w:color="auto"/>
        <w:left w:val="none" w:sz="0" w:space="0" w:color="auto"/>
        <w:bottom w:val="none" w:sz="0" w:space="0" w:color="auto"/>
        <w:right w:val="none" w:sz="0" w:space="0" w:color="auto"/>
      </w:divBdr>
    </w:div>
    <w:div w:id="2014674760">
      <w:bodyDiv w:val="1"/>
      <w:marLeft w:val="0"/>
      <w:marRight w:val="0"/>
      <w:marTop w:val="0"/>
      <w:marBottom w:val="0"/>
      <w:divBdr>
        <w:top w:val="none" w:sz="0" w:space="0" w:color="auto"/>
        <w:left w:val="none" w:sz="0" w:space="0" w:color="auto"/>
        <w:bottom w:val="none" w:sz="0" w:space="0" w:color="auto"/>
        <w:right w:val="none" w:sz="0" w:space="0" w:color="auto"/>
      </w:divBdr>
    </w:div>
    <w:div w:id="2045864530">
      <w:bodyDiv w:val="1"/>
      <w:marLeft w:val="0"/>
      <w:marRight w:val="0"/>
      <w:marTop w:val="0"/>
      <w:marBottom w:val="0"/>
      <w:divBdr>
        <w:top w:val="none" w:sz="0" w:space="0" w:color="auto"/>
        <w:left w:val="none" w:sz="0" w:space="0" w:color="auto"/>
        <w:bottom w:val="none" w:sz="0" w:space="0" w:color="auto"/>
        <w:right w:val="none" w:sz="0" w:space="0" w:color="auto"/>
      </w:divBdr>
      <w:divsChild>
        <w:div w:id="1393624368">
          <w:marLeft w:val="0"/>
          <w:marRight w:val="0"/>
          <w:marTop w:val="0"/>
          <w:marBottom w:val="0"/>
          <w:divBdr>
            <w:top w:val="none" w:sz="0" w:space="0" w:color="auto"/>
            <w:left w:val="none" w:sz="0" w:space="0" w:color="auto"/>
            <w:bottom w:val="none" w:sz="0" w:space="0" w:color="auto"/>
            <w:right w:val="none" w:sz="0" w:space="0" w:color="auto"/>
          </w:divBdr>
          <w:divsChild>
            <w:div w:id="14244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ephanus.tlg.uci.edu/" TargetMode="External"/><Relationship Id="rId13" Type="http://schemas.openxmlformats.org/officeDocument/2006/relationships/image" Target="media/image3.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ctext.org"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21dzk.l.u-tokyo.ac.jp/SAT/index_en.html" TargetMode="External"/><Relationship Id="rId14" Type="http://schemas.openxmlformats.org/officeDocument/2006/relationships/image" Target="media/image4.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www.cameronblevins.org/posts/topic-modeling-martha-ballards-diary/" TargetMode="External"/><Relationship Id="rId1" Type="http://schemas.openxmlformats.org/officeDocument/2006/relationships/hyperlink" Target="https://tedunderwood.com/2012/04/07/topic-modeling-made-just-simple-enough/"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nichols:Dropbox%20(CSU%20Fullerton):RESEARCH:Quantitative%20Analysis:9%20Classical%20Chinese%20Texts:2%20Project%201,%20Xin:0%20Paper%20&amp;%20Presentation:1%20Figures%20&amp;%20Tables:Xin%20Figures%20Excel%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multiLvlStrRef>
              <c:f>'Table 5 + Figure 5 data'!$AG$19:$AH$32</c:f>
              <c:multiLvlStrCache>
                <c:ptCount val="14"/>
                <c:lvl>
                  <c:pt idx="0">
                    <c:v>身,形, 體 </c:v>
                  </c:pt>
                  <c:pt idx="1">
                    <c:v>思</c:v>
                  </c:pt>
                  <c:pt idx="2">
                    <c:v>意</c:v>
                  </c:pt>
                  <c:pt idx="3">
                    <c:v>終</c:v>
                  </c:pt>
                  <c:pt idx="5">
                    <c:v>身,形, 體 </c:v>
                  </c:pt>
                  <c:pt idx="6">
                    <c:v>聽</c:v>
                  </c:pt>
                  <c:pt idx="7">
                    <c:v>告</c:v>
                  </c:pt>
                  <c:pt idx="8">
                    <c:v>終</c:v>
                  </c:pt>
                  <c:pt idx="10">
                    <c:v>身,形, 體 </c:v>
                  </c:pt>
                  <c:pt idx="11">
                    <c:v>見</c:v>
                  </c:pt>
                  <c:pt idx="12">
                    <c:v>明</c:v>
                  </c:pt>
                  <c:pt idx="13">
                    <c:v>生</c:v>
                  </c:pt>
                </c:lvl>
                <c:lvl>
                  <c:pt idx="0">
                    <c:v>xin 心</c:v>
                  </c:pt>
                  <c:pt idx="5">
                    <c:v>ear 耳</c:v>
                  </c:pt>
                  <c:pt idx="10">
                    <c:v>eye 目</c:v>
                  </c:pt>
                </c:lvl>
              </c:multiLvlStrCache>
            </c:multiLvlStrRef>
          </c:cat>
          <c:val>
            <c:numRef>
              <c:f>'Table 5 + Figure 5 data'!$AI$19:$AI$32</c:f>
              <c:numCache>
                <c:formatCode>0.00</c:formatCode>
                <c:ptCount val="14"/>
                <c:pt idx="0">
                  <c:v>30.182043735641919</c:v>
                </c:pt>
                <c:pt idx="1">
                  <c:v>17.98</c:v>
                </c:pt>
                <c:pt idx="2">
                  <c:v>22.261321003956681</c:v>
                </c:pt>
                <c:pt idx="3">
                  <c:v>12.358733326471731</c:v>
                </c:pt>
                <c:pt idx="5">
                  <c:v>16.63745427357453</c:v>
                </c:pt>
                <c:pt idx="6">
                  <c:v>16.938878780566188</c:v>
                </c:pt>
                <c:pt idx="7">
                  <c:v>6.5093834956516101</c:v>
                </c:pt>
                <c:pt idx="8">
                  <c:v>12.64757145978491</c:v>
                </c:pt>
                <c:pt idx="10">
                  <c:v>17.58115787171419</c:v>
                </c:pt>
                <c:pt idx="11">
                  <c:v>20.903783968803719</c:v>
                </c:pt>
                <c:pt idx="12">
                  <c:v>17.77675752793392</c:v>
                </c:pt>
                <c:pt idx="13">
                  <c:v>12.45733027273447</c:v>
                </c:pt>
              </c:numCache>
            </c:numRef>
          </c:val>
        </c:ser>
        <c:dLbls>
          <c:showLegendKey val="0"/>
          <c:showVal val="0"/>
          <c:showCatName val="0"/>
          <c:showSerName val="0"/>
          <c:showPercent val="0"/>
          <c:showBubbleSize val="0"/>
        </c:dLbls>
        <c:gapWidth val="150"/>
        <c:axId val="142107008"/>
        <c:axId val="142108544"/>
      </c:barChart>
      <c:catAx>
        <c:axId val="142107008"/>
        <c:scaling>
          <c:orientation val="minMax"/>
        </c:scaling>
        <c:delete val="0"/>
        <c:axPos val="b"/>
        <c:majorTickMark val="out"/>
        <c:minorTickMark val="none"/>
        <c:tickLblPos val="nextTo"/>
        <c:crossAx val="142108544"/>
        <c:crosses val="autoZero"/>
        <c:auto val="1"/>
        <c:lblAlgn val="ctr"/>
        <c:lblOffset val="100"/>
        <c:noMultiLvlLbl val="0"/>
      </c:catAx>
      <c:valAx>
        <c:axId val="142108544"/>
        <c:scaling>
          <c:orientation val="minMax"/>
        </c:scaling>
        <c:delete val="0"/>
        <c:axPos val="l"/>
        <c:majorGridlines/>
        <c:title>
          <c:tx>
            <c:rich>
              <a:bodyPr rot="0" vert="horz"/>
              <a:lstStyle/>
              <a:p>
                <a:pPr>
                  <a:defRPr sz="1600"/>
                </a:pPr>
                <a:r>
                  <a:rPr lang="en-US" altLang="zh-TW" sz="1600"/>
                  <a:t>T-Score</a:t>
                </a:r>
              </a:p>
            </c:rich>
          </c:tx>
          <c:layout>
            <c:manualLayout>
              <c:xMode val="edge"/>
              <c:yMode val="edge"/>
              <c:x val="1.89798339264531E-2"/>
              <c:y val="0.317376786235054"/>
            </c:manualLayout>
          </c:layout>
          <c:overlay val="0"/>
        </c:title>
        <c:numFmt formatCode="0.00" sourceLinked="1"/>
        <c:majorTickMark val="out"/>
        <c:minorTickMark val="none"/>
        <c:tickLblPos val="nextTo"/>
        <c:crossAx val="142107008"/>
        <c:crosses val="autoZero"/>
        <c:crossBetween val="between"/>
      </c:valAx>
    </c:plotArea>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5B09F-B983-460C-8B7A-54E213A5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19093</Words>
  <Characters>108831</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2016-07-19T17:47:00Z</dcterms:created>
  <dcterms:modified xsi:type="dcterms:W3CDTF">2016-07-28T10:57:00Z</dcterms:modified>
</cp:coreProperties>
</file>