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72"/>
          <w:szCs w:val="72"/>
        </w:rPr>
      </w:pPr>
      <w:r>
        <w:rPr>
          <w:rFonts w:hint="eastAsia" w:ascii="宋体" w:hAnsi="宋体"/>
          <w:sz w:val="72"/>
          <w:szCs w:val="72"/>
        </w:rPr>
        <w:t>全国大学生智能汽车竞赛</w:t>
      </w:r>
    </w:p>
    <w:p>
      <w:pPr>
        <w:jc w:val="center"/>
        <w:rPr>
          <w:sz w:val="72"/>
          <w:szCs w:val="72"/>
        </w:rPr>
      </w:pPr>
      <w:r>
        <w:rPr>
          <w:rFonts w:hint="eastAsia" w:ascii="宋体" w:hAnsi="宋体"/>
          <w:sz w:val="72"/>
          <w:szCs w:val="72"/>
        </w:rPr>
        <w:t>航天</w:t>
      </w:r>
      <w:r>
        <w:rPr>
          <w:rFonts w:hint="eastAsia" w:cs="Calibri"/>
          <w:sz w:val="72"/>
          <w:szCs w:val="72"/>
        </w:rPr>
        <w:t>-</w:t>
      </w:r>
      <w:r>
        <w:rPr>
          <w:rFonts w:hint="eastAsia" w:ascii="宋体" w:hAnsi="宋体"/>
          <w:sz w:val="72"/>
          <w:szCs w:val="72"/>
        </w:rPr>
        <w:t>智慧物流</w:t>
      </w:r>
    </w:p>
    <w:p>
      <w:pPr>
        <w:jc w:val="center"/>
        <w:rPr>
          <w:rFonts w:ascii="Calibri" w:hAnsi="Calibri" w:eastAsia="宋体"/>
          <w:b/>
          <w:sz w:val="84"/>
          <w:szCs w:val="84"/>
        </w:rPr>
      </w:pPr>
      <w:r>
        <w:rPr>
          <w:rFonts w:hint="eastAsia" w:ascii="宋体" w:hAnsi="宋体"/>
          <w:b/>
          <w:sz w:val="84"/>
          <w:szCs w:val="84"/>
        </w:rPr>
        <w:t>技</w:t>
      </w:r>
    </w:p>
    <w:p>
      <w:pPr>
        <w:jc w:val="center"/>
        <w:rPr>
          <w:b/>
          <w:sz w:val="84"/>
          <w:szCs w:val="84"/>
        </w:rPr>
      </w:pPr>
      <w:r>
        <w:rPr>
          <w:rFonts w:hint="eastAsia" w:ascii="宋体" w:hAnsi="宋体"/>
          <w:b/>
          <w:sz w:val="84"/>
          <w:szCs w:val="84"/>
        </w:rPr>
        <w:t>术</w:t>
      </w:r>
    </w:p>
    <w:p>
      <w:pPr>
        <w:jc w:val="center"/>
        <w:rPr>
          <w:b/>
          <w:sz w:val="84"/>
          <w:szCs w:val="84"/>
        </w:rPr>
      </w:pPr>
      <w:r>
        <w:rPr>
          <w:rFonts w:hint="eastAsia" w:ascii="宋体" w:hAnsi="宋体"/>
          <w:b/>
          <w:sz w:val="84"/>
          <w:szCs w:val="84"/>
        </w:rPr>
        <w:t>报</w:t>
      </w:r>
    </w:p>
    <w:p>
      <w:pPr>
        <w:jc w:val="center"/>
        <w:rPr>
          <w:rFonts w:ascii="宋体" w:hAnsi="宋体"/>
          <w:b/>
          <w:sz w:val="84"/>
          <w:szCs w:val="84"/>
        </w:rPr>
      </w:pPr>
      <w:r>
        <w:rPr>
          <w:rFonts w:hint="eastAsia" w:ascii="宋体" w:hAnsi="宋体"/>
          <w:b/>
          <w:sz w:val="84"/>
          <w:szCs w:val="84"/>
        </w:rPr>
        <w:t>告</w:t>
      </w:r>
    </w:p>
    <w:p/>
    <w:p/>
    <w:p/>
    <w:p/>
    <w:p/>
    <w:p/>
    <w:p>
      <w:pPr>
        <w:spacing w:after="156" w:afterLines="50" w:line="328" w:lineRule="auto"/>
        <w:ind w:left="1050" w:leftChars="500"/>
        <w:jc w:val="left"/>
        <w:rPr>
          <w:rFonts w:ascii="Calibri" w:hAnsi="Calibri" w:eastAsia="宋体"/>
          <w:sz w:val="36"/>
          <w:szCs w:val="36"/>
          <w:u w:val="single"/>
        </w:rPr>
      </w:pPr>
      <w:r>
        <w:rPr>
          <w:rFonts w:hint="eastAsia" w:ascii="宋体" w:hAnsi="宋体"/>
          <w:sz w:val="36"/>
          <w:szCs w:val="36"/>
        </w:rPr>
        <w:t>参赛学校</w:t>
      </w:r>
      <w:r>
        <w:rPr>
          <w:rFonts w:hint="eastAsia"/>
          <w:sz w:val="36"/>
          <w:szCs w:val="36"/>
        </w:rPr>
        <w:t xml:space="preserve"> </w:t>
      </w:r>
      <w:r>
        <w:rPr>
          <w:rFonts w:hint="eastAsia"/>
          <w:sz w:val="36"/>
          <w:szCs w:val="36"/>
          <w:u w:val="single"/>
        </w:rPr>
        <w:t xml:space="preserve">    </w:t>
      </w:r>
      <w:r>
        <w:rPr>
          <w:rFonts w:hint="eastAsia" w:ascii="宋体" w:hAnsi="宋体"/>
          <w:sz w:val="36"/>
          <w:szCs w:val="36"/>
          <w:u w:val="single"/>
        </w:rPr>
        <w:t>华南农业大学</w:t>
      </w:r>
      <w:r>
        <w:rPr>
          <w:sz w:val="36"/>
          <w:szCs w:val="36"/>
          <w:u w:val="single"/>
        </w:rPr>
        <w:t xml:space="preserve">       </w:t>
      </w:r>
    </w:p>
    <w:p>
      <w:pPr>
        <w:spacing w:after="156" w:afterLines="50" w:line="328" w:lineRule="auto"/>
        <w:ind w:left="1050" w:leftChars="500"/>
        <w:jc w:val="left"/>
        <w:rPr>
          <w:sz w:val="36"/>
          <w:szCs w:val="36"/>
          <w:u w:val="single"/>
        </w:rPr>
      </w:pPr>
      <w:r>
        <w:rPr>
          <w:rFonts w:hint="eastAsia" w:ascii="宋体" w:hAnsi="宋体"/>
          <w:sz w:val="36"/>
          <w:szCs w:val="36"/>
        </w:rPr>
        <w:t>队伍名称</w:t>
      </w:r>
      <w:r>
        <w:rPr>
          <w:rFonts w:hint="eastAsia"/>
          <w:sz w:val="36"/>
          <w:szCs w:val="36"/>
        </w:rPr>
        <w:t xml:space="preserve"> </w:t>
      </w:r>
      <w:r>
        <w:rPr>
          <w:rFonts w:hint="eastAsia"/>
          <w:sz w:val="36"/>
          <w:szCs w:val="36"/>
          <w:u w:val="single"/>
        </w:rPr>
        <w:t xml:space="preserve"> </w:t>
      </w:r>
      <w:r>
        <w:rPr>
          <w:sz w:val="36"/>
          <w:szCs w:val="36"/>
          <w:u w:val="single"/>
        </w:rPr>
        <w:t xml:space="preserve">    </w:t>
      </w:r>
      <w:r>
        <w:rPr>
          <w:rFonts w:hint="eastAsia" w:cs="Calibri"/>
          <w:sz w:val="36"/>
          <w:szCs w:val="36"/>
          <w:u w:val="single"/>
        </w:rPr>
        <w:t>Taurus</w:t>
      </w:r>
      <w:r>
        <w:rPr>
          <w:sz w:val="36"/>
          <w:szCs w:val="36"/>
          <w:u w:val="single"/>
        </w:rPr>
        <w:t xml:space="preserve">             </w:t>
      </w:r>
    </w:p>
    <w:p>
      <w:pPr>
        <w:spacing w:after="156" w:afterLines="50" w:line="328" w:lineRule="auto"/>
        <w:ind w:left="1050" w:leftChars="500"/>
        <w:jc w:val="left"/>
        <w:rPr>
          <w:sz w:val="36"/>
          <w:szCs w:val="36"/>
          <w:u w:val="single"/>
        </w:rPr>
      </w:pPr>
      <w:r>
        <w:rPr>
          <w:rFonts w:hint="eastAsia" w:ascii="宋体" w:hAnsi="宋体"/>
          <w:sz w:val="36"/>
          <w:szCs w:val="36"/>
        </w:rPr>
        <w:t>指导老师</w:t>
      </w:r>
      <w:r>
        <w:rPr>
          <w:rFonts w:hint="eastAsia"/>
          <w:sz w:val="36"/>
          <w:szCs w:val="36"/>
        </w:rPr>
        <w:t xml:space="preserve"> </w:t>
      </w:r>
      <w:r>
        <w:rPr>
          <w:rFonts w:hint="eastAsia"/>
          <w:sz w:val="36"/>
          <w:szCs w:val="36"/>
          <w:u w:val="single"/>
        </w:rPr>
        <w:t xml:space="preserve"> </w:t>
      </w:r>
      <w:r>
        <w:rPr>
          <w:rFonts w:hint="eastAsia" w:ascii="宋体" w:hAnsi="宋体"/>
          <w:sz w:val="36"/>
          <w:szCs w:val="36"/>
          <w:u w:val="single"/>
        </w:rPr>
        <w:t>邓海东，龙拥兵</w:t>
      </w:r>
      <w:r>
        <w:rPr>
          <w:sz w:val="36"/>
          <w:szCs w:val="36"/>
          <w:u w:val="single"/>
        </w:rPr>
        <w:t xml:space="preserve">        </w:t>
      </w:r>
    </w:p>
    <w:p>
      <w:pPr>
        <w:spacing w:after="156" w:afterLines="50" w:line="328" w:lineRule="auto"/>
        <w:ind w:left="1050" w:leftChars="500"/>
        <w:jc w:val="left"/>
        <w:rPr>
          <w:sz w:val="36"/>
          <w:szCs w:val="36"/>
          <w:u w:val="single"/>
        </w:rPr>
      </w:pPr>
      <w:r>
        <w:rPr>
          <w:rFonts w:hint="eastAsia" w:ascii="宋体" w:hAnsi="宋体"/>
          <w:sz w:val="36"/>
          <w:szCs w:val="36"/>
        </w:rPr>
        <w:t>参赛学生</w:t>
      </w:r>
      <w:r>
        <w:rPr>
          <w:rFonts w:hint="eastAsia"/>
          <w:sz w:val="36"/>
          <w:szCs w:val="36"/>
        </w:rPr>
        <w:t xml:space="preserve"> </w:t>
      </w:r>
      <w:r>
        <w:rPr>
          <w:rFonts w:hint="eastAsia"/>
          <w:sz w:val="36"/>
          <w:szCs w:val="36"/>
          <w:u w:val="single"/>
        </w:rPr>
        <w:t xml:space="preserve"> </w:t>
      </w:r>
      <w:r>
        <w:rPr>
          <w:rFonts w:hint="eastAsia" w:ascii="宋体" w:hAnsi="宋体"/>
          <w:sz w:val="36"/>
          <w:szCs w:val="36"/>
          <w:u w:val="single"/>
        </w:rPr>
        <w:t>申国豪，邱旭林，曾扬晨，黄增航，肖美棋</w:t>
      </w:r>
      <w:r>
        <w:rPr>
          <w:sz w:val="36"/>
          <w:szCs w:val="36"/>
          <w:u w:val="single"/>
        </w:rPr>
        <w:t xml:space="preserve">               </w:t>
      </w:r>
    </w:p>
    <w:p>
      <w:pPr>
        <w:spacing w:before="312" w:beforeLines="100" w:after="156" w:afterLines="50" w:line="328" w:lineRule="auto"/>
        <w:jc w:val="center"/>
        <w:rPr>
          <w:rFonts w:ascii="宋体" w:hAnsi="宋体"/>
          <w:sz w:val="36"/>
          <w:szCs w:val="36"/>
        </w:rPr>
        <w:sectPr>
          <w:pgSz w:w="11906" w:h="16838"/>
          <w:pgMar w:top="1440" w:right="1800" w:bottom="1440" w:left="1800" w:header="851" w:footer="992" w:gutter="0"/>
          <w:cols w:space="425" w:num="1"/>
          <w:docGrid w:type="lines" w:linePitch="312" w:charSpace="0"/>
        </w:sectPr>
      </w:pPr>
      <w:r>
        <w:rPr>
          <w:rFonts w:hint="eastAsia"/>
          <w:sz w:val="36"/>
          <w:szCs w:val="36"/>
        </w:rPr>
        <w:t xml:space="preserve"> </w:t>
      </w:r>
      <w:r>
        <w:rPr>
          <w:sz w:val="36"/>
          <w:szCs w:val="36"/>
        </w:rPr>
        <w:t xml:space="preserve">                               </w:t>
      </w:r>
      <w:r>
        <w:rPr>
          <w:rFonts w:hint="eastAsia" w:ascii="宋体" w:hAnsi="宋体"/>
          <w:sz w:val="36"/>
          <w:szCs w:val="36"/>
        </w:rPr>
        <w:t>二零二二年</w:t>
      </w:r>
    </w:p>
    <w:p>
      <w:pPr>
        <w:pStyle w:val="11"/>
        <w:tabs>
          <w:tab w:val="right" w:leader="dot" w:pos="8296"/>
        </w:tabs>
        <w:rPr>
          <w:rFonts w:ascii="黑体" w:hAnsi="黑体" w:eastAsia="黑体"/>
          <w:sz w:val="28"/>
          <w:szCs w:val="28"/>
        </w:rPr>
      </w:pPr>
      <w:r>
        <w:rPr>
          <w:sz w:val="36"/>
          <w:szCs w:val="36"/>
        </w:rPr>
        <w:fldChar w:fldCharType="begin"/>
      </w:r>
      <w:r>
        <w:rPr>
          <w:sz w:val="36"/>
          <w:szCs w:val="36"/>
        </w:rPr>
        <w:instrText xml:space="preserve"> TOC \o "1-4" \h \z \u </w:instrText>
      </w:r>
      <w:r>
        <w:rPr>
          <w:sz w:val="36"/>
          <w:szCs w:val="36"/>
        </w:rPr>
        <w:fldChar w:fldCharType="separate"/>
      </w:r>
      <w:r>
        <w:fldChar w:fldCharType="begin"/>
      </w:r>
      <w:r>
        <w:instrText xml:space="preserve"> HYPERLINK \l "_Toc109943367" </w:instrText>
      </w:r>
      <w:r>
        <w:fldChar w:fldCharType="separate"/>
      </w:r>
      <w:r>
        <w:rPr>
          <w:rStyle w:val="18"/>
          <w:rFonts w:ascii="黑体" w:hAnsi="黑体" w:eastAsia="黑体"/>
          <w:sz w:val="28"/>
          <w:szCs w:val="28"/>
        </w:rPr>
        <w:t>第1章 项目背景及意义</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_Toc109943367 \h </w:instrText>
      </w:r>
      <w:r>
        <w:rPr>
          <w:rFonts w:ascii="黑体" w:hAnsi="黑体" w:eastAsia="黑体"/>
          <w:sz w:val="28"/>
          <w:szCs w:val="28"/>
        </w:rPr>
        <w:fldChar w:fldCharType="separate"/>
      </w:r>
      <w:r>
        <w:rPr>
          <w:rFonts w:ascii="黑体" w:hAnsi="黑体" w:eastAsia="黑体"/>
          <w:sz w:val="28"/>
          <w:szCs w:val="28"/>
        </w:rPr>
        <w:t>4</w:t>
      </w:r>
      <w:r>
        <w:rPr>
          <w:rFonts w:ascii="黑体" w:hAnsi="黑体" w:eastAsia="黑体"/>
          <w:sz w:val="28"/>
          <w:szCs w:val="28"/>
        </w:rPr>
        <w:fldChar w:fldCharType="end"/>
      </w:r>
      <w:r>
        <w:rPr>
          <w:rFonts w:ascii="黑体" w:hAnsi="黑体" w:eastAsia="黑体"/>
          <w:sz w:val="28"/>
          <w:szCs w:val="28"/>
        </w:rPr>
        <w:fldChar w:fldCharType="end"/>
      </w:r>
    </w:p>
    <w:p>
      <w:pPr>
        <w:pStyle w:val="11"/>
        <w:tabs>
          <w:tab w:val="right" w:leader="dot" w:pos="8296"/>
        </w:tabs>
        <w:rPr>
          <w:rFonts w:ascii="黑体" w:hAnsi="黑体" w:eastAsia="黑体"/>
          <w:sz w:val="28"/>
          <w:szCs w:val="28"/>
        </w:rPr>
      </w:pPr>
      <w:r>
        <w:fldChar w:fldCharType="begin"/>
      </w:r>
      <w:r>
        <w:instrText xml:space="preserve"> HYPERLINK \l "_Toc109943368" </w:instrText>
      </w:r>
      <w:r>
        <w:fldChar w:fldCharType="separate"/>
      </w:r>
      <w:r>
        <w:rPr>
          <w:rStyle w:val="18"/>
          <w:rFonts w:ascii="黑体" w:hAnsi="黑体" w:eastAsia="黑体"/>
          <w:sz w:val="28"/>
          <w:szCs w:val="28"/>
        </w:rPr>
        <w:t>第2章 项目方案设计</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_Toc109943368 \h </w:instrText>
      </w:r>
      <w:r>
        <w:rPr>
          <w:rFonts w:ascii="黑体" w:hAnsi="黑体" w:eastAsia="黑体"/>
          <w:sz w:val="28"/>
          <w:szCs w:val="28"/>
        </w:rPr>
        <w:fldChar w:fldCharType="separate"/>
      </w:r>
      <w:r>
        <w:rPr>
          <w:rFonts w:ascii="黑体" w:hAnsi="黑体" w:eastAsia="黑体"/>
          <w:sz w:val="28"/>
          <w:szCs w:val="28"/>
        </w:rPr>
        <w:t>4</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"_Toc109943369" </w:instrText>
      </w:r>
      <w:r>
        <w:fldChar w:fldCharType="separate"/>
      </w:r>
      <w:r>
        <w:rPr>
          <w:rStyle w:val="18"/>
          <w:rFonts w:ascii="黑体" w:hAnsi="黑体" w:eastAsia="黑体"/>
          <w:sz w:val="28"/>
          <w:szCs w:val="28"/>
        </w:rPr>
        <w:t>2.1 激光SLAM导航实现</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_Toc109943369 \h </w:instrText>
      </w:r>
      <w:r>
        <w:rPr>
          <w:rFonts w:ascii="黑体" w:hAnsi="黑体" w:eastAsia="黑体"/>
          <w:sz w:val="28"/>
          <w:szCs w:val="28"/>
        </w:rPr>
        <w:fldChar w:fldCharType="separate"/>
      </w:r>
      <w:r>
        <w:rPr>
          <w:rFonts w:ascii="黑体" w:hAnsi="黑体" w:eastAsia="黑体"/>
          <w:sz w:val="28"/>
          <w:szCs w:val="28"/>
        </w:rPr>
        <w:t>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"_Toc109943370" </w:instrText>
      </w:r>
      <w:r>
        <w:fldChar w:fldCharType="separate"/>
      </w:r>
      <w:r>
        <w:rPr>
          <w:rStyle w:val="18"/>
          <w:rFonts w:ascii="黑体" w:hAnsi="黑体" w:eastAsia="黑体"/>
          <w:sz w:val="28"/>
          <w:szCs w:val="28"/>
        </w:rPr>
        <w:t>2.1.1 定位</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_Toc109943370 \h </w:instrText>
      </w:r>
      <w:r>
        <w:rPr>
          <w:rFonts w:ascii="黑体" w:hAnsi="黑体" w:eastAsia="黑体"/>
          <w:sz w:val="28"/>
          <w:szCs w:val="28"/>
        </w:rPr>
        <w:fldChar w:fldCharType="separate"/>
      </w:r>
      <w:r>
        <w:rPr>
          <w:rFonts w:ascii="黑体" w:hAnsi="黑体" w:eastAsia="黑体"/>
          <w:sz w:val="28"/>
          <w:szCs w:val="28"/>
        </w:rPr>
        <w:t>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"_Toc109943371" </w:instrText>
      </w:r>
      <w:r>
        <w:fldChar w:fldCharType="separate"/>
      </w:r>
      <w:r>
        <w:rPr>
          <w:rStyle w:val="18"/>
          <w:rFonts w:ascii="黑体" w:hAnsi="黑体" w:eastAsia="黑体"/>
          <w:sz w:val="28"/>
          <w:szCs w:val="28"/>
        </w:rPr>
        <w:t>2.1.2 建图</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_Toc109943371 \h </w:instrText>
      </w:r>
      <w:r>
        <w:rPr>
          <w:rFonts w:ascii="黑体" w:hAnsi="黑体" w:eastAsia="黑体"/>
          <w:sz w:val="28"/>
          <w:szCs w:val="28"/>
        </w:rPr>
        <w:fldChar w:fldCharType="separate"/>
      </w:r>
      <w:r>
        <w:rPr>
          <w:rFonts w:ascii="黑体" w:hAnsi="黑体" w:eastAsia="黑体"/>
          <w:sz w:val="28"/>
          <w:szCs w:val="28"/>
        </w:rPr>
        <w:t>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"_Toc109943372" </w:instrText>
      </w:r>
      <w:r>
        <w:fldChar w:fldCharType="separate"/>
      </w:r>
      <w:r>
        <w:rPr>
          <w:rStyle w:val="18"/>
          <w:rFonts w:ascii="黑体" w:hAnsi="黑体" w:eastAsia="黑体"/>
          <w:sz w:val="28"/>
          <w:szCs w:val="28"/>
        </w:rPr>
        <w:t>2.1.3 全局规划</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_Toc109943372 \h </w:instrText>
      </w:r>
      <w:r>
        <w:rPr>
          <w:rFonts w:ascii="黑体" w:hAnsi="黑体" w:eastAsia="黑体"/>
          <w:sz w:val="28"/>
          <w:szCs w:val="28"/>
        </w:rPr>
        <w:fldChar w:fldCharType="separate"/>
      </w:r>
      <w:r>
        <w:rPr>
          <w:rFonts w:ascii="黑体" w:hAnsi="黑体" w:eastAsia="黑体"/>
          <w:sz w:val="28"/>
          <w:szCs w:val="28"/>
        </w:rPr>
        <w:t>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"_Toc109943373" </w:instrText>
      </w:r>
      <w:r>
        <w:fldChar w:fldCharType="separate"/>
      </w:r>
      <w:r>
        <w:rPr>
          <w:rStyle w:val="18"/>
          <w:rFonts w:ascii="黑体" w:hAnsi="黑体" w:eastAsia="黑体"/>
          <w:sz w:val="28"/>
          <w:szCs w:val="28"/>
        </w:rPr>
        <w:t>2.1.4 局部规划</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_Toc109943373 \h </w:instrText>
      </w:r>
      <w:r>
        <w:rPr>
          <w:rFonts w:ascii="黑体" w:hAnsi="黑体" w:eastAsia="黑体"/>
          <w:sz w:val="28"/>
          <w:szCs w:val="28"/>
        </w:rPr>
        <w:fldChar w:fldCharType="separate"/>
      </w:r>
      <w:r>
        <w:rPr>
          <w:rFonts w:ascii="黑体" w:hAnsi="黑体" w:eastAsia="黑体"/>
          <w:sz w:val="28"/>
          <w:szCs w:val="28"/>
        </w:rPr>
        <w:t>5</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"_Toc109943374" </w:instrText>
      </w:r>
      <w:r>
        <w:fldChar w:fldCharType="separate"/>
      </w:r>
      <w:r>
        <w:rPr>
          <w:rStyle w:val="18"/>
          <w:rFonts w:ascii="黑体" w:hAnsi="黑体" w:eastAsia="黑体"/>
          <w:sz w:val="28"/>
          <w:szCs w:val="28"/>
        </w:rPr>
        <w:t>2.2 车道线检测与识别交通灯</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_Toc109943374 \h </w:instrText>
      </w:r>
      <w:r>
        <w:rPr>
          <w:rFonts w:ascii="黑体" w:hAnsi="黑体" w:eastAsia="黑体"/>
          <w:sz w:val="28"/>
          <w:szCs w:val="28"/>
        </w:rPr>
        <w:fldChar w:fldCharType="separate"/>
      </w:r>
      <w:r>
        <w:rPr>
          <w:rFonts w:ascii="黑体" w:hAnsi="黑体" w:eastAsia="黑体"/>
          <w:sz w:val="28"/>
          <w:szCs w:val="28"/>
        </w:rPr>
        <w:t>6</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"_Toc109943375" </w:instrText>
      </w:r>
      <w:r>
        <w:fldChar w:fldCharType="separate"/>
      </w:r>
      <w:r>
        <w:rPr>
          <w:rStyle w:val="18"/>
          <w:rFonts w:ascii="黑体" w:hAnsi="黑体" w:eastAsia="黑体"/>
          <w:sz w:val="28"/>
          <w:szCs w:val="28"/>
        </w:rPr>
        <w:t>2.3 中央调度系统开发</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_Toc109943375 \h </w:instrText>
      </w:r>
      <w:r>
        <w:rPr>
          <w:rFonts w:ascii="黑体" w:hAnsi="黑体" w:eastAsia="黑体"/>
          <w:sz w:val="28"/>
          <w:szCs w:val="28"/>
        </w:rPr>
        <w:fldChar w:fldCharType="separate"/>
      </w:r>
      <w:r>
        <w:rPr>
          <w:rFonts w:ascii="黑体" w:hAnsi="黑体" w:eastAsia="黑体"/>
          <w:sz w:val="28"/>
          <w:szCs w:val="28"/>
        </w:rPr>
        <w:t>6</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"_Toc109943376" </w:instrText>
      </w:r>
      <w:r>
        <w:fldChar w:fldCharType="separate"/>
      </w:r>
      <w:r>
        <w:rPr>
          <w:rStyle w:val="18"/>
          <w:rFonts w:ascii="黑体" w:hAnsi="黑体" w:eastAsia="黑体"/>
          <w:sz w:val="28"/>
          <w:szCs w:val="28"/>
        </w:rPr>
        <w:t>2.4 阿克曼运动控制</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_Toc109943376 \h </w:instrText>
      </w:r>
      <w:r>
        <w:rPr>
          <w:rFonts w:ascii="黑体" w:hAnsi="黑体" w:eastAsia="黑体"/>
          <w:sz w:val="28"/>
          <w:szCs w:val="28"/>
        </w:rPr>
        <w:fldChar w:fldCharType="separate"/>
      </w:r>
      <w:r>
        <w:rPr>
          <w:rFonts w:ascii="黑体" w:hAnsi="黑体" w:eastAsia="黑体"/>
          <w:sz w:val="28"/>
          <w:szCs w:val="28"/>
        </w:rPr>
        <w:t>6</w:t>
      </w:r>
      <w:r>
        <w:rPr>
          <w:rFonts w:ascii="黑体" w:hAnsi="黑体" w:eastAsia="黑体"/>
          <w:sz w:val="28"/>
          <w:szCs w:val="28"/>
        </w:rPr>
        <w:fldChar w:fldCharType="end"/>
      </w:r>
      <w:r>
        <w:rPr>
          <w:rFonts w:ascii="黑体" w:hAnsi="黑体" w:eastAsia="黑体"/>
          <w:sz w:val="28"/>
          <w:szCs w:val="28"/>
        </w:rPr>
        <w:fldChar w:fldCharType="end"/>
      </w:r>
    </w:p>
    <w:p>
      <w:pPr>
        <w:pStyle w:val="11"/>
        <w:tabs>
          <w:tab w:val="right" w:leader="dot" w:pos="8296"/>
        </w:tabs>
        <w:rPr>
          <w:rFonts w:ascii="黑体" w:hAnsi="黑体" w:eastAsia="黑体"/>
          <w:sz w:val="28"/>
          <w:szCs w:val="28"/>
        </w:rPr>
      </w:pPr>
      <w:r>
        <w:fldChar w:fldCharType="begin"/>
      </w:r>
      <w:r>
        <w:instrText xml:space="preserve"> HYPERLINK \l "_Toc109943377" </w:instrText>
      </w:r>
      <w:r>
        <w:fldChar w:fldCharType="separate"/>
      </w:r>
      <w:r>
        <w:rPr>
          <w:rStyle w:val="18"/>
          <w:rFonts w:ascii="黑体" w:hAnsi="黑体" w:eastAsia="黑体"/>
          <w:sz w:val="28"/>
          <w:szCs w:val="28"/>
        </w:rPr>
        <w:t>第3章 激光SLAM导航实现</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_Toc109943377 \h </w:instrText>
      </w:r>
      <w:r>
        <w:rPr>
          <w:rFonts w:ascii="黑体" w:hAnsi="黑体" w:eastAsia="黑体"/>
          <w:sz w:val="28"/>
          <w:szCs w:val="28"/>
        </w:rPr>
        <w:fldChar w:fldCharType="separate"/>
      </w:r>
      <w:r>
        <w:rPr>
          <w:rFonts w:ascii="黑体" w:hAnsi="黑体" w:eastAsia="黑体"/>
          <w:sz w:val="28"/>
          <w:szCs w:val="28"/>
        </w:rPr>
        <w:t>6</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"_Toc109943378" </w:instrText>
      </w:r>
      <w:r>
        <w:fldChar w:fldCharType="separate"/>
      </w:r>
      <w:r>
        <w:rPr>
          <w:rStyle w:val="18"/>
          <w:rFonts w:ascii="黑体" w:hAnsi="黑体" w:eastAsia="黑体"/>
          <w:sz w:val="28"/>
          <w:szCs w:val="28"/>
        </w:rPr>
        <w:t>3.1 定位</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_Toc109943378 \h </w:instrText>
      </w:r>
      <w:r>
        <w:rPr>
          <w:rFonts w:ascii="黑体" w:hAnsi="黑体" w:eastAsia="黑体"/>
          <w:sz w:val="28"/>
          <w:szCs w:val="28"/>
        </w:rPr>
        <w:fldChar w:fldCharType="separate"/>
      </w:r>
      <w:r>
        <w:rPr>
          <w:rFonts w:ascii="黑体" w:hAnsi="黑体" w:eastAsia="黑体"/>
          <w:sz w:val="28"/>
          <w:szCs w:val="28"/>
        </w:rPr>
        <w:t>6</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"_Toc109943379" </w:instrText>
      </w:r>
      <w:r>
        <w:fldChar w:fldCharType="separate"/>
      </w:r>
      <w:r>
        <w:rPr>
          <w:rStyle w:val="18"/>
          <w:rFonts w:ascii="黑体" w:hAnsi="黑体" w:eastAsia="黑体"/>
          <w:sz w:val="28"/>
          <w:szCs w:val="28"/>
        </w:rPr>
        <w:t>3.2 建图</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_Toc109943379 \h </w:instrText>
      </w:r>
      <w:r>
        <w:rPr>
          <w:rFonts w:ascii="黑体" w:hAnsi="黑体" w:eastAsia="黑体"/>
          <w:sz w:val="28"/>
          <w:szCs w:val="28"/>
        </w:rPr>
        <w:fldChar w:fldCharType="separate"/>
      </w:r>
      <w:r>
        <w:rPr>
          <w:rFonts w:ascii="黑体" w:hAnsi="黑体" w:eastAsia="黑体"/>
          <w:sz w:val="28"/>
          <w:szCs w:val="28"/>
        </w:rPr>
        <w:t>6</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"_Toc109943380" </w:instrText>
      </w:r>
      <w:r>
        <w:fldChar w:fldCharType="separate"/>
      </w:r>
      <w:r>
        <w:rPr>
          <w:rStyle w:val="18"/>
          <w:rFonts w:ascii="黑体" w:hAnsi="黑体" w:eastAsia="黑体"/>
          <w:sz w:val="28"/>
          <w:szCs w:val="28"/>
        </w:rPr>
        <w:t>3.3 全局规划</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_Toc109943380 \h </w:instrText>
      </w:r>
      <w:r>
        <w:rPr>
          <w:rFonts w:ascii="黑体" w:hAnsi="黑体" w:eastAsia="黑体"/>
          <w:sz w:val="28"/>
          <w:szCs w:val="28"/>
        </w:rPr>
        <w:fldChar w:fldCharType="separate"/>
      </w:r>
      <w:r>
        <w:rPr>
          <w:rFonts w:ascii="黑体" w:hAnsi="黑体" w:eastAsia="黑体"/>
          <w:sz w:val="28"/>
          <w:szCs w:val="28"/>
        </w:rPr>
        <w:t>9</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"_Toc109943381" </w:instrText>
      </w:r>
      <w:r>
        <w:fldChar w:fldCharType="separate"/>
      </w:r>
      <w:r>
        <w:rPr>
          <w:rStyle w:val="18"/>
          <w:rFonts w:ascii="黑体" w:hAnsi="黑体" w:eastAsia="黑体"/>
          <w:sz w:val="28"/>
          <w:szCs w:val="28"/>
        </w:rPr>
        <w:t>3.4 局部规划</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_Toc109943381 \h </w:instrText>
      </w:r>
      <w:r>
        <w:rPr>
          <w:rFonts w:ascii="黑体" w:hAnsi="黑体" w:eastAsia="黑体"/>
          <w:sz w:val="28"/>
          <w:szCs w:val="28"/>
        </w:rPr>
        <w:fldChar w:fldCharType="separate"/>
      </w:r>
      <w:r>
        <w:rPr>
          <w:rFonts w:ascii="黑体" w:hAnsi="黑体" w:eastAsia="黑体"/>
          <w:sz w:val="28"/>
          <w:szCs w:val="28"/>
        </w:rPr>
        <w:t>9</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"_Toc109943382" </w:instrText>
      </w:r>
      <w:r>
        <w:fldChar w:fldCharType="separate"/>
      </w:r>
      <w:r>
        <w:rPr>
          <w:rStyle w:val="18"/>
          <w:rFonts w:ascii="黑体" w:hAnsi="黑体" w:eastAsia="黑体"/>
          <w:sz w:val="28"/>
          <w:szCs w:val="28"/>
        </w:rPr>
        <w:t>3.4.1 TEB局部路径规划算法</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_Toc109943382 \h </w:instrText>
      </w:r>
      <w:r>
        <w:rPr>
          <w:rFonts w:ascii="黑体" w:hAnsi="黑体" w:eastAsia="黑体"/>
          <w:sz w:val="28"/>
          <w:szCs w:val="28"/>
        </w:rPr>
        <w:fldChar w:fldCharType="separate"/>
      </w:r>
      <w:r>
        <w:rPr>
          <w:rFonts w:ascii="黑体" w:hAnsi="黑体" w:eastAsia="黑体"/>
          <w:sz w:val="28"/>
          <w:szCs w:val="28"/>
        </w:rPr>
        <w:t>9</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"_Toc109943383" </w:instrText>
      </w:r>
      <w:r>
        <w:fldChar w:fldCharType="separate"/>
      </w:r>
      <w:r>
        <w:rPr>
          <w:rStyle w:val="18"/>
          <w:rFonts w:ascii="黑体" w:hAnsi="黑体" w:eastAsia="黑体"/>
          <w:sz w:val="28"/>
          <w:szCs w:val="28"/>
        </w:rPr>
        <w:t>3.4.2 纯追踪算法原理</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_Toc109943383 \h </w:instrText>
      </w:r>
      <w:r>
        <w:rPr>
          <w:rFonts w:ascii="黑体" w:hAnsi="黑体" w:eastAsia="黑体"/>
          <w:sz w:val="28"/>
          <w:szCs w:val="28"/>
        </w:rPr>
        <w:fldChar w:fldCharType="separate"/>
      </w:r>
      <w:r>
        <w:rPr>
          <w:rFonts w:ascii="黑体" w:hAnsi="黑体" w:eastAsia="黑体"/>
          <w:sz w:val="28"/>
          <w:szCs w:val="28"/>
        </w:rPr>
        <w:t>11</w:t>
      </w:r>
      <w:r>
        <w:rPr>
          <w:rFonts w:ascii="黑体" w:hAnsi="黑体" w:eastAsia="黑体"/>
          <w:sz w:val="28"/>
          <w:szCs w:val="28"/>
        </w:rPr>
        <w:fldChar w:fldCharType="end"/>
      </w:r>
      <w:r>
        <w:rPr>
          <w:rFonts w:ascii="黑体" w:hAnsi="黑体" w:eastAsia="黑体"/>
          <w:sz w:val="28"/>
          <w:szCs w:val="28"/>
        </w:rPr>
        <w:fldChar w:fldCharType="end"/>
      </w:r>
    </w:p>
    <w:p>
      <w:pPr>
        <w:pStyle w:val="12"/>
        <w:tabs>
          <w:tab w:val="right" w:leader="dot" w:pos="8296"/>
        </w:tabs>
        <w:rPr>
          <w:rFonts w:ascii="黑体" w:hAnsi="黑体" w:eastAsia="黑体"/>
          <w:sz w:val="28"/>
          <w:szCs w:val="28"/>
        </w:rPr>
      </w:pPr>
      <w:r>
        <w:fldChar w:fldCharType="begin"/>
      </w:r>
      <w:r>
        <w:instrText xml:space="preserve"> HYPERLINK \l "_Toc109943384" </w:instrText>
      </w:r>
      <w:r>
        <w:fldChar w:fldCharType="separate"/>
      </w:r>
      <w:r>
        <w:rPr>
          <w:rStyle w:val="18"/>
          <w:rFonts w:ascii="黑体" w:hAnsi="黑体" w:eastAsia="黑体"/>
          <w:sz w:val="28"/>
          <w:szCs w:val="28"/>
        </w:rPr>
        <w:t>3.4.2.1 纯追踪算法原理</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_Toc109943384 \h </w:instrText>
      </w:r>
      <w:r>
        <w:rPr>
          <w:rFonts w:ascii="黑体" w:hAnsi="黑体" w:eastAsia="黑体"/>
          <w:sz w:val="28"/>
          <w:szCs w:val="28"/>
        </w:rPr>
        <w:fldChar w:fldCharType="separate"/>
      </w:r>
      <w:r>
        <w:rPr>
          <w:rFonts w:ascii="黑体" w:hAnsi="黑体" w:eastAsia="黑体"/>
          <w:sz w:val="28"/>
          <w:szCs w:val="28"/>
        </w:rPr>
        <w:t>11</w:t>
      </w:r>
      <w:r>
        <w:rPr>
          <w:rFonts w:ascii="黑体" w:hAnsi="黑体" w:eastAsia="黑体"/>
          <w:sz w:val="28"/>
          <w:szCs w:val="28"/>
        </w:rPr>
        <w:fldChar w:fldCharType="end"/>
      </w:r>
      <w:r>
        <w:rPr>
          <w:rFonts w:ascii="黑体" w:hAnsi="黑体" w:eastAsia="黑体"/>
          <w:sz w:val="28"/>
          <w:szCs w:val="28"/>
        </w:rPr>
        <w:fldChar w:fldCharType="end"/>
      </w:r>
    </w:p>
    <w:p>
      <w:pPr>
        <w:pStyle w:val="12"/>
        <w:tabs>
          <w:tab w:val="right" w:leader="dot" w:pos="8296"/>
        </w:tabs>
        <w:rPr>
          <w:rFonts w:ascii="黑体" w:hAnsi="黑体" w:eastAsia="黑体"/>
          <w:sz w:val="28"/>
          <w:szCs w:val="28"/>
        </w:rPr>
      </w:pPr>
      <w:r>
        <w:fldChar w:fldCharType="begin"/>
      </w:r>
      <w:r>
        <w:instrText xml:space="preserve"> HYPERLINK \l "_Toc109943385" </w:instrText>
      </w:r>
      <w:r>
        <w:fldChar w:fldCharType="separate"/>
      </w:r>
      <w:r>
        <w:rPr>
          <w:rStyle w:val="18"/>
          <w:rFonts w:ascii="黑体" w:hAnsi="黑体" w:eastAsia="黑体"/>
          <w:sz w:val="28"/>
          <w:szCs w:val="28"/>
        </w:rPr>
        <w:t>3.4.2.2 曲率调整前视距离</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_Toc109943385 \h </w:instrText>
      </w:r>
      <w:r>
        <w:rPr>
          <w:rFonts w:ascii="黑体" w:hAnsi="黑体" w:eastAsia="黑体"/>
          <w:sz w:val="28"/>
          <w:szCs w:val="28"/>
        </w:rPr>
        <w:fldChar w:fldCharType="separate"/>
      </w:r>
      <w:r>
        <w:rPr>
          <w:rFonts w:ascii="黑体" w:hAnsi="黑体" w:eastAsia="黑体"/>
          <w:sz w:val="28"/>
          <w:szCs w:val="28"/>
        </w:rPr>
        <w:t>13</w:t>
      </w:r>
      <w:r>
        <w:rPr>
          <w:rFonts w:ascii="黑体" w:hAnsi="黑体" w:eastAsia="黑体"/>
          <w:sz w:val="28"/>
          <w:szCs w:val="28"/>
        </w:rPr>
        <w:fldChar w:fldCharType="end"/>
      </w:r>
      <w:r>
        <w:rPr>
          <w:rFonts w:ascii="黑体" w:hAnsi="黑体" w:eastAsia="黑体"/>
          <w:sz w:val="28"/>
          <w:szCs w:val="28"/>
        </w:rPr>
        <w:fldChar w:fldCharType="end"/>
      </w:r>
    </w:p>
    <w:p>
      <w:pPr>
        <w:pStyle w:val="12"/>
        <w:tabs>
          <w:tab w:val="right" w:leader="dot" w:pos="8296"/>
        </w:tabs>
        <w:rPr>
          <w:rFonts w:ascii="黑体" w:hAnsi="黑体" w:eastAsia="黑体"/>
          <w:sz w:val="28"/>
          <w:szCs w:val="28"/>
        </w:rPr>
      </w:pPr>
      <w:r>
        <w:fldChar w:fldCharType="begin"/>
      </w:r>
      <w:r>
        <w:instrText xml:space="preserve"> HYPERLINK \l "_Toc109943386" </w:instrText>
      </w:r>
      <w:r>
        <w:fldChar w:fldCharType="separate"/>
      </w:r>
      <w:r>
        <w:rPr>
          <w:rStyle w:val="18"/>
          <w:rFonts w:ascii="黑体" w:hAnsi="黑体" w:eastAsia="黑体"/>
          <w:sz w:val="28"/>
          <w:szCs w:val="28"/>
        </w:rPr>
        <w:t>3.4.2.3 对局部目标点卡尔曼滤波</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_Toc109943386 \h </w:instrText>
      </w:r>
      <w:r>
        <w:rPr>
          <w:rFonts w:ascii="黑体" w:hAnsi="黑体" w:eastAsia="黑体"/>
          <w:sz w:val="28"/>
          <w:szCs w:val="28"/>
        </w:rPr>
        <w:fldChar w:fldCharType="separate"/>
      </w:r>
      <w:r>
        <w:rPr>
          <w:rFonts w:ascii="黑体" w:hAnsi="黑体" w:eastAsia="黑体"/>
          <w:sz w:val="28"/>
          <w:szCs w:val="28"/>
        </w:rPr>
        <w:t>13</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"_Toc109943387" </w:instrText>
      </w:r>
      <w:r>
        <w:fldChar w:fldCharType="separate"/>
      </w:r>
      <w:r>
        <w:rPr>
          <w:rStyle w:val="18"/>
          <w:rFonts w:ascii="黑体" w:hAnsi="黑体" w:eastAsia="黑体"/>
          <w:sz w:val="28"/>
          <w:szCs w:val="28"/>
        </w:rPr>
        <w:t>3.4.3 算法调试与实现效果</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_Toc109943387 \h </w:instrText>
      </w:r>
      <w:r>
        <w:rPr>
          <w:rFonts w:ascii="黑体" w:hAnsi="黑体" w:eastAsia="黑体"/>
          <w:sz w:val="28"/>
          <w:szCs w:val="28"/>
        </w:rPr>
        <w:fldChar w:fldCharType="separate"/>
      </w:r>
      <w:r>
        <w:rPr>
          <w:rFonts w:ascii="黑体" w:hAnsi="黑体" w:eastAsia="黑体"/>
          <w:sz w:val="28"/>
          <w:szCs w:val="28"/>
        </w:rPr>
        <w:t>14</w:t>
      </w:r>
      <w:r>
        <w:rPr>
          <w:rFonts w:ascii="黑体" w:hAnsi="黑体" w:eastAsia="黑体"/>
          <w:sz w:val="28"/>
          <w:szCs w:val="28"/>
        </w:rPr>
        <w:fldChar w:fldCharType="end"/>
      </w:r>
      <w:r>
        <w:rPr>
          <w:rFonts w:ascii="黑体" w:hAnsi="黑体" w:eastAsia="黑体"/>
          <w:sz w:val="28"/>
          <w:szCs w:val="28"/>
        </w:rPr>
        <w:fldChar w:fldCharType="end"/>
      </w:r>
    </w:p>
    <w:p>
      <w:pPr>
        <w:pStyle w:val="11"/>
        <w:tabs>
          <w:tab w:val="right" w:leader="dot" w:pos="8296"/>
        </w:tabs>
        <w:rPr>
          <w:rFonts w:ascii="黑体" w:hAnsi="黑体" w:eastAsia="黑体"/>
          <w:sz w:val="28"/>
          <w:szCs w:val="28"/>
        </w:rPr>
      </w:pPr>
      <w:r>
        <w:fldChar w:fldCharType="begin"/>
      </w:r>
      <w:r>
        <w:instrText xml:space="preserve"> HYPERLINK \l "_Toc109943388" </w:instrText>
      </w:r>
      <w:r>
        <w:fldChar w:fldCharType="separate"/>
      </w:r>
      <w:r>
        <w:rPr>
          <w:rStyle w:val="18"/>
          <w:rFonts w:ascii="黑体" w:hAnsi="黑体" w:eastAsia="黑体"/>
          <w:sz w:val="28"/>
          <w:szCs w:val="28"/>
        </w:rPr>
        <w:t>第4章 车道线检测与识别交通灯</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_Toc109943388 \h </w:instrText>
      </w:r>
      <w:r>
        <w:rPr>
          <w:rFonts w:ascii="黑体" w:hAnsi="黑体" w:eastAsia="黑体"/>
          <w:sz w:val="28"/>
          <w:szCs w:val="28"/>
        </w:rPr>
        <w:fldChar w:fldCharType="separate"/>
      </w:r>
      <w:r>
        <w:rPr>
          <w:rFonts w:ascii="黑体" w:hAnsi="黑体" w:eastAsia="黑体"/>
          <w:sz w:val="28"/>
          <w:szCs w:val="28"/>
        </w:rPr>
        <w:t>15</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"_Toc109943389" </w:instrText>
      </w:r>
      <w:r>
        <w:fldChar w:fldCharType="separate"/>
      </w:r>
      <w:r>
        <w:rPr>
          <w:rStyle w:val="18"/>
          <w:rFonts w:ascii="黑体" w:hAnsi="黑体" w:eastAsia="黑体"/>
          <w:sz w:val="28"/>
          <w:szCs w:val="28"/>
        </w:rPr>
        <w:t>4.1 车道线检测及跟随</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_Toc109943389 \h </w:instrText>
      </w:r>
      <w:r>
        <w:rPr>
          <w:rFonts w:ascii="黑体" w:hAnsi="黑体" w:eastAsia="黑体"/>
          <w:sz w:val="28"/>
          <w:szCs w:val="28"/>
        </w:rPr>
        <w:fldChar w:fldCharType="separate"/>
      </w:r>
      <w:r>
        <w:rPr>
          <w:rFonts w:ascii="黑体" w:hAnsi="黑体" w:eastAsia="黑体"/>
          <w:sz w:val="28"/>
          <w:szCs w:val="28"/>
        </w:rPr>
        <w:t>15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"_Toc109943390" </w:instrText>
      </w:r>
      <w:r>
        <w:fldChar w:fldCharType="separate"/>
      </w:r>
      <w:r>
        <w:rPr>
          <w:rStyle w:val="18"/>
          <w:rFonts w:ascii="黑体" w:hAnsi="黑体" w:eastAsia="黑体"/>
          <w:sz w:val="28"/>
          <w:szCs w:val="28"/>
        </w:rPr>
        <w:t>4.1.1 车道检测-检测器-pspnet</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_Toc109943390 \h </w:instrText>
      </w:r>
      <w:r>
        <w:rPr>
          <w:rFonts w:ascii="黑体" w:hAnsi="黑体" w:eastAsia="黑体"/>
          <w:sz w:val="28"/>
          <w:szCs w:val="28"/>
        </w:rPr>
        <w:fldChar w:fldCharType="separate"/>
      </w:r>
      <w:r>
        <w:rPr>
          <w:rFonts w:ascii="黑体" w:hAnsi="黑体" w:eastAsia="黑体"/>
          <w:sz w:val="28"/>
          <w:szCs w:val="28"/>
        </w:rPr>
        <w:t>15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"_Toc109943391" </w:instrText>
      </w:r>
      <w:r>
        <w:fldChar w:fldCharType="separate"/>
      </w:r>
      <w:r>
        <w:rPr>
          <w:rStyle w:val="18"/>
          <w:rFonts w:ascii="黑体" w:hAnsi="黑体" w:eastAsia="黑体"/>
          <w:sz w:val="28"/>
          <w:szCs w:val="28"/>
        </w:rPr>
        <w:t>4.1.2 网络骨干替换-MobileNetV2</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_Toc109943391 \h </w:instrText>
      </w:r>
      <w:r>
        <w:rPr>
          <w:rFonts w:ascii="黑体" w:hAnsi="黑体" w:eastAsia="黑体"/>
          <w:sz w:val="28"/>
          <w:szCs w:val="28"/>
        </w:rPr>
        <w:fldChar w:fldCharType="separate"/>
      </w:r>
      <w:r>
        <w:rPr>
          <w:rFonts w:ascii="黑体" w:hAnsi="黑体" w:eastAsia="黑体"/>
          <w:sz w:val="28"/>
          <w:szCs w:val="28"/>
        </w:rPr>
        <w:t>15</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"_Toc109943392" </w:instrText>
      </w:r>
      <w:r>
        <w:fldChar w:fldCharType="separate"/>
      </w:r>
      <w:r>
        <w:rPr>
          <w:rStyle w:val="18"/>
          <w:rFonts w:ascii="黑体" w:hAnsi="黑体" w:eastAsia="黑体"/>
          <w:sz w:val="28"/>
          <w:szCs w:val="28"/>
        </w:rPr>
        <w:t>4.1.3 训练Trick</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_Toc109943392 \h </w:instrText>
      </w:r>
      <w:r>
        <w:rPr>
          <w:rFonts w:ascii="黑体" w:hAnsi="黑体" w:eastAsia="黑体"/>
          <w:sz w:val="28"/>
          <w:szCs w:val="28"/>
        </w:rPr>
        <w:fldChar w:fldCharType="separate"/>
      </w:r>
      <w:r>
        <w:rPr>
          <w:rFonts w:ascii="黑体" w:hAnsi="黑体" w:eastAsia="黑体"/>
          <w:sz w:val="28"/>
          <w:szCs w:val="28"/>
        </w:rPr>
        <w:t>16</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"_Toc109943393" </w:instrText>
      </w:r>
      <w:r>
        <w:fldChar w:fldCharType="separate"/>
      </w:r>
      <w:r>
        <w:rPr>
          <w:rStyle w:val="18"/>
          <w:rFonts w:ascii="黑体" w:hAnsi="黑体" w:eastAsia="黑体"/>
          <w:sz w:val="28"/>
          <w:szCs w:val="28"/>
        </w:rPr>
        <w:t>4.1.4 最小二乘法拟合多点追踪模型</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_Toc109943393 \h </w:instrText>
      </w:r>
      <w:r>
        <w:rPr>
          <w:rFonts w:ascii="黑体" w:hAnsi="黑体" w:eastAsia="黑体"/>
          <w:sz w:val="28"/>
          <w:szCs w:val="28"/>
        </w:rPr>
        <w:fldChar w:fldCharType="separate"/>
      </w:r>
      <w:r>
        <w:rPr>
          <w:rFonts w:ascii="黑体" w:hAnsi="黑体" w:eastAsia="黑体"/>
          <w:sz w:val="28"/>
          <w:szCs w:val="28"/>
        </w:rPr>
        <w:t>16</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"_Toc109943394" </w:instrText>
      </w:r>
      <w:r>
        <w:fldChar w:fldCharType="separate"/>
      </w:r>
      <w:r>
        <w:rPr>
          <w:rStyle w:val="18"/>
          <w:rFonts w:ascii="黑体" w:hAnsi="黑体" w:eastAsia="黑体"/>
          <w:sz w:val="28"/>
          <w:szCs w:val="28"/>
        </w:rPr>
        <w:t>4.1.5 求解质心单点追踪模型</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_Toc109943394 \h </w:instrText>
      </w:r>
      <w:r>
        <w:rPr>
          <w:rFonts w:ascii="黑体" w:hAnsi="黑体" w:eastAsia="黑体"/>
          <w:sz w:val="28"/>
          <w:szCs w:val="28"/>
        </w:rPr>
        <w:fldChar w:fldCharType="separate"/>
      </w:r>
      <w:r>
        <w:rPr>
          <w:rFonts w:ascii="黑体" w:hAnsi="黑体" w:eastAsia="黑体"/>
          <w:sz w:val="28"/>
          <w:szCs w:val="28"/>
        </w:rPr>
        <w:t>17</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"_Toc109943395" </w:instrText>
      </w:r>
      <w:r>
        <w:fldChar w:fldCharType="separate"/>
      </w:r>
      <w:r>
        <w:rPr>
          <w:rStyle w:val="18"/>
          <w:rFonts w:ascii="黑体" w:hAnsi="黑体" w:eastAsia="黑体"/>
          <w:sz w:val="28"/>
          <w:szCs w:val="28"/>
        </w:rPr>
        <w:t>4.1.6 运动控制</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_Toc109943395 \h </w:instrText>
      </w:r>
      <w:r>
        <w:rPr>
          <w:rFonts w:ascii="黑体" w:hAnsi="黑体" w:eastAsia="黑体"/>
          <w:sz w:val="28"/>
          <w:szCs w:val="28"/>
        </w:rPr>
        <w:fldChar w:fldCharType="separate"/>
      </w:r>
      <w:r>
        <w:rPr>
          <w:rFonts w:ascii="黑体" w:hAnsi="黑体" w:eastAsia="黑体"/>
          <w:sz w:val="28"/>
          <w:szCs w:val="28"/>
        </w:rPr>
        <w:t>17</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"_Toc109943396" </w:instrText>
      </w:r>
      <w:r>
        <w:fldChar w:fldCharType="separate"/>
      </w:r>
      <w:r>
        <w:rPr>
          <w:rStyle w:val="18"/>
          <w:rFonts w:ascii="黑体" w:hAnsi="黑体" w:eastAsia="黑体"/>
          <w:sz w:val="28"/>
          <w:szCs w:val="28"/>
        </w:rPr>
        <w:t>4.1.7 可视化界面调试</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_Toc109943396 \h </w:instrText>
      </w:r>
      <w:r>
        <w:rPr>
          <w:rFonts w:ascii="黑体" w:hAnsi="黑体" w:eastAsia="黑体"/>
          <w:sz w:val="28"/>
          <w:szCs w:val="28"/>
        </w:rPr>
        <w:fldChar w:fldCharType="separate"/>
      </w:r>
      <w:r>
        <w:rPr>
          <w:rFonts w:ascii="黑体" w:hAnsi="黑体" w:eastAsia="黑体"/>
          <w:sz w:val="28"/>
          <w:szCs w:val="28"/>
        </w:rPr>
        <w:t>18</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"_Toc109943397" </w:instrText>
      </w:r>
      <w:r>
        <w:fldChar w:fldCharType="separate"/>
      </w:r>
      <w:r>
        <w:rPr>
          <w:rStyle w:val="18"/>
          <w:rFonts w:ascii="黑体" w:hAnsi="黑体" w:eastAsia="黑体"/>
          <w:sz w:val="28"/>
          <w:szCs w:val="28"/>
        </w:rPr>
        <w:t>4.2 识别交通灯</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_Toc109943397 \h </w:instrText>
      </w:r>
      <w:r>
        <w:rPr>
          <w:rFonts w:ascii="黑体" w:hAnsi="黑体" w:eastAsia="黑体"/>
          <w:sz w:val="28"/>
          <w:szCs w:val="28"/>
        </w:rPr>
        <w:fldChar w:fldCharType="separate"/>
      </w:r>
      <w:r>
        <w:rPr>
          <w:rFonts w:ascii="黑体" w:hAnsi="黑体" w:eastAsia="黑体"/>
          <w:sz w:val="28"/>
          <w:szCs w:val="28"/>
        </w:rPr>
        <w:t>19</w:t>
      </w:r>
      <w:r>
        <w:rPr>
          <w:rFonts w:ascii="黑体" w:hAnsi="黑体" w:eastAsia="黑体"/>
          <w:sz w:val="28"/>
          <w:szCs w:val="28"/>
        </w:rPr>
        <w:fldChar w:fldCharType="end"/>
      </w:r>
      <w:r>
        <w:rPr>
          <w:rFonts w:ascii="黑体" w:hAnsi="黑体" w:eastAsia="黑体"/>
          <w:sz w:val="28"/>
          <w:szCs w:val="28"/>
        </w:rPr>
        <w:fldChar w:fldCharType="end"/>
      </w:r>
    </w:p>
    <w:p>
      <w:pPr>
        <w:pStyle w:val="11"/>
        <w:tabs>
          <w:tab w:val="right" w:leader="dot" w:pos="8296"/>
        </w:tabs>
        <w:rPr>
          <w:rFonts w:ascii="黑体" w:hAnsi="黑体" w:eastAsia="黑体"/>
          <w:sz w:val="28"/>
          <w:szCs w:val="28"/>
        </w:rPr>
      </w:pPr>
      <w:r>
        <w:fldChar w:fldCharType="begin"/>
      </w:r>
      <w:r>
        <w:instrText xml:space="preserve"> HYPERLINK \l "_Toc109943398" </w:instrText>
      </w:r>
      <w:r>
        <w:fldChar w:fldCharType="separate"/>
      </w:r>
      <w:r>
        <w:rPr>
          <w:rStyle w:val="18"/>
          <w:rFonts w:ascii="黑体" w:hAnsi="黑体" w:eastAsia="黑体"/>
          <w:sz w:val="28"/>
          <w:szCs w:val="28"/>
        </w:rPr>
        <w:t>第5章 中央调度系统开发</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_Toc109943398 \h </w:instrText>
      </w:r>
      <w:r>
        <w:rPr>
          <w:rFonts w:ascii="黑体" w:hAnsi="黑体" w:eastAsia="黑体"/>
          <w:sz w:val="28"/>
          <w:szCs w:val="28"/>
        </w:rPr>
        <w:fldChar w:fldCharType="separate"/>
      </w:r>
      <w:r>
        <w:rPr>
          <w:rFonts w:ascii="黑体" w:hAnsi="黑体" w:eastAsia="黑体"/>
          <w:sz w:val="28"/>
          <w:szCs w:val="28"/>
        </w:rPr>
        <w:t>19</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"_Toc109943399" </w:instrText>
      </w:r>
      <w:r>
        <w:fldChar w:fldCharType="separate"/>
      </w:r>
      <w:r>
        <w:rPr>
          <w:rStyle w:val="18"/>
          <w:rFonts w:ascii="黑体" w:hAnsi="黑体" w:eastAsia="黑体"/>
          <w:sz w:val="28"/>
          <w:szCs w:val="28"/>
        </w:rPr>
        <w:t>5.1 socket通信</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_Toc109943399 \h </w:instrText>
      </w:r>
      <w:r>
        <w:rPr>
          <w:rFonts w:ascii="黑体" w:hAnsi="黑体" w:eastAsia="黑体"/>
          <w:sz w:val="28"/>
          <w:szCs w:val="28"/>
        </w:rPr>
        <w:fldChar w:fldCharType="separate"/>
      </w:r>
      <w:r>
        <w:rPr>
          <w:rFonts w:ascii="黑体" w:hAnsi="黑体" w:eastAsia="黑体"/>
          <w:sz w:val="28"/>
          <w:szCs w:val="28"/>
        </w:rPr>
        <w:t>20</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"_Toc109943400" </w:instrText>
      </w:r>
      <w:r>
        <w:fldChar w:fldCharType="separate"/>
      </w:r>
      <w:r>
        <w:rPr>
          <w:rStyle w:val="18"/>
          <w:rFonts w:ascii="黑体" w:hAnsi="黑体" w:eastAsia="黑体"/>
          <w:sz w:val="28"/>
          <w:szCs w:val="28"/>
        </w:rPr>
        <w:t>5.1.1 通信模块封装</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_Toc109943400 \h </w:instrText>
      </w:r>
      <w:r>
        <w:rPr>
          <w:rFonts w:ascii="黑体" w:hAnsi="黑体" w:eastAsia="黑体"/>
          <w:sz w:val="28"/>
          <w:szCs w:val="28"/>
        </w:rPr>
        <w:fldChar w:fldCharType="separate"/>
      </w:r>
      <w:r>
        <w:rPr>
          <w:rFonts w:ascii="黑体" w:hAnsi="黑体" w:eastAsia="黑体"/>
          <w:sz w:val="28"/>
          <w:szCs w:val="28"/>
        </w:rPr>
        <w:t>20</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"_Toc109943401" </w:instrText>
      </w:r>
      <w:r>
        <w:fldChar w:fldCharType="separate"/>
      </w:r>
      <w:r>
        <w:rPr>
          <w:rStyle w:val="18"/>
          <w:rFonts w:ascii="黑体" w:hAnsi="黑体" w:eastAsia="黑体"/>
          <w:sz w:val="28"/>
          <w:szCs w:val="28"/>
        </w:rPr>
        <w:t>5.1.2 多线程同步发送与接受消息</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_Toc109943401 \h </w:instrText>
      </w:r>
      <w:r>
        <w:rPr>
          <w:rFonts w:ascii="黑体" w:hAnsi="黑体" w:eastAsia="黑体"/>
          <w:sz w:val="28"/>
          <w:szCs w:val="28"/>
        </w:rPr>
        <w:fldChar w:fldCharType="separate"/>
      </w:r>
      <w:r>
        <w:rPr>
          <w:rFonts w:ascii="黑体" w:hAnsi="黑体" w:eastAsia="黑体"/>
          <w:sz w:val="28"/>
          <w:szCs w:val="28"/>
        </w:rPr>
        <w:t>20</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"_Toc109943402" </w:instrText>
      </w:r>
      <w:r>
        <w:fldChar w:fldCharType="separate"/>
      </w:r>
      <w:r>
        <w:rPr>
          <w:rStyle w:val="18"/>
          <w:rFonts w:ascii="黑体" w:hAnsi="黑体" w:eastAsia="黑体"/>
          <w:sz w:val="28"/>
          <w:szCs w:val="28"/>
        </w:rPr>
        <w:t>5.1.3 自定义通信规范</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_Toc109943402 \h </w:instrText>
      </w:r>
      <w:r>
        <w:rPr>
          <w:rFonts w:ascii="黑体" w:hAnsi="黑体" w:eastAsia="黑体"/>
          <w:sz w:val="28"/>
          <w:szCs w:val="28"/>
        </w:rPr>
        <w:fldChar w:fldCharType="separate"/>
      </w:r>
      <w:r>
        <w:rPr>
          <w:rFonts w:ascii="黑体" w:hAnsi="黑体" w:eastAsia="黑体"/>
          <w:sz w:val="28"/>
          <w:szCs w:val="28"/>
        </w:rPr>
        <w:t>21</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"_Toc109943403" </w:instrText>
      </w:r>
      <w:r>
        <w:fldChar w:fldCharType="separate"/>
      </w:r>
      <w:r>
        <w:rPr>
          <w:rStyle w:val="18"/>
          <w:rFonts w:ascii="黑体" w:hAnsi="黑体" w:eastAsia="黑体"/>
          <w:sz w:val="28"/>
          <w:szCs w:val="28"/>
        </w:rPr>
        <w:t>5.1.4 视频流传输</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_Toc109943403 \h </w:instrText>
      </w:r>
      <w:r>
        <w:rPr>
          <w:rFonts w:ascii="黑体" w:hAnsi="黑体" w:eastAsia="黑体"/>
          <w:sz w:val="28"/>
          <w:szCs w:val="28"/>
        </w:rPr>
        <w:fldChar w:fldCharType="separate"/>
      </w:r>
      <w:r>
        <w:rPr>
          <w:rFonts w:ascii="黑体" w:hAnsi="黑体" w:eastAsia="黑体"/>
          <w:sz w:val="28"/>
          <w:szCs w:val="28"/>
        </w:rPr>
        <w:t>21</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"_Toc109943404" </w:instrText>
      </w:r>
      <w:r>
        <w:fldChar w:fldCharType="separate"/>
      </w:r>
      <w:r>
        <w:rPr>
          <w:rStyle w:val="18"/>
          <w:rFonts w:ascii="黑体" w:hAnsi="黑体" w:eastAsia="黑体"/>
          <w:sz w:val="28"/>
          <w:szCs w:val="28"/>
        </w:rPr>
        <w:t>5.2 可视化界面</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_Toc109943404 \h </w:instrText>
      </w:r>
      <w:r>
        <w:rPr>
          <w:rFonts w:ascii="黑体" w:hAnsi="黑体" w:eastAsia="黑体"/>
          <w:sz w:val="28"/>
          <w:szCs w:val="28"/>
        </w:rPr>
        <w:fldChar w:fldCharType="separate"/>
      </w:r>
      <w:r>
        <w:rPr>
          <w:rFonts w:ascii="黑体" w:hAnsi="黑体" w:eastAsia="黑体"/>
          <w:sz w:val="28"/>
          <w:szCs w:val="28"/>
        </w:rPr>
        <w:t>22</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"_Toc109943405" </w:instrText>
      </w:r>
      <w:r>
        <w:fldChar w:fldCharType="separate"/>
      </w:r>
      <w:r>
        <w:rPr>
          <w:rStyle w:val="18"/>
          <w:rFonts w:ascii="黑体" w:hAnsi="黑体" w:eastAsia="黑体"/>
          <w:sz w:val="28"/>
          <w:szCs w:val="28"/>
        </w:rPr>
        <w:t>5.2.1 界面结构介绍</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_Toc109943405 \h </w:instrText>
      </w:r>
      <w:r>
        <w:rPr>
          <w:rFonts w:ascii="黑体" w:hAnsi="黑体" w:eastAsia="黑体"/>
          <w:sz w:val="28"/>
          <w:szCs w:val="28"/>
        </w:rPr>
        <w:fldChar w:fldCharType="separate"/>
      </w:r>
      <w:r>
        <w:rPr>
          <w:rFonts w:ascii="黑体" w:hAnsi="黑体" w:eastAsia="黑体"/>
          <w:sz w:val="28"/>
          <w:szCs w:val="28"/>
        </w:rPr>
        <w:t>22</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"_Toc109943406" </w:instrText>
      </w:r>
      <w:r>
        <w:fldChar w:fldCharType="separate"/>
      </w:r>
      <w:r>
        <w:rPr>
          <w:rStyle w:val="18"/>
          <w:rFonts w:ascii="黑体" w:hAnsi="黑体" w:eastAsia="黑体"/>
          <w:sz w:val="28"/>
          <w:szCs w:val="28"/>
        </w:rPr>
        <w:t>5.2.2 各功能介绍</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_Toc109943406 \h </w:instrText>
      </w:r>
      <w:r>
        <w:rPr>
          <w:rFonts w:ascii="黑体" w:hAnsi="黑体" w:eastAsia="黑体"/>
          <w:sz w:val="28"/>
          <w:szCs w:val="28"/>
        </w:rPr>
        <w:fldChar w:fldCharType="separate"/>
      </w:r>
      <w:r>
        <w:rPr>
          <w:rFonts w:ascii="黑体" w:hAnsi="黑体" w:eastAsia="黑体"/>
          <w:sz w:val="28"/>
          <w:szCs w:val="28"/>
        </w:rPr>
        <w:t>23</w:t>
      </w:r>
      <w:r>
        <w:rPr>
          <w:rFonts w:ascii="黑体" w:hAnsi="黑体" w:eastAsia="黑体"/>
          <w:sz w:val="28"/>
          <w:szCs w:val="28"/>
        </w:rPr>
        <w:fldChar w:fldCharType="end"/>
      </w:r>
      <w:r>
        <w:rPr>
          <w:rFonts w:ascii="黑体" w:hAnsi="黑体" w:eastAsia="黑体"/>
          <w:sz w:val="28"/>
          <w:szCs w:val="28"/>
        </w:rPr>
        <w:fldChar w:fldCharType="end"/>
      </w:r>
    </w:p>
    <w:p>
      <w:pPr>
        <w:pStyle w:val="11"/>
        <w:tabs>
          <w:tab w:val="right" w:leader="dot" w:pos="8296"/>
        </w:tabs>
        <w:rPr>
          <w:rFonts w:ascii="黑体" w:hAnsi="黑体" w:eastAsia="黑体"/>
          <w:sz w:val="28"/>
          <w:szCs w:val="28"/>
        </w:rPr>
      </w:pPr>
      <w:r>
        <w:fldChar w:fldCharType="begin"/>
      </w:r>
      <w:r>
        <w:instrText xml:space="preserve"> HYPERLINK \l "_Toc109943407" </w:instrText>
      </w:r>
      <w:r>
        <w:fldChar w:fldCharType="separate"/>
      </w:r>
      <w:r>
        <w:rPr>
          <w:rStyle w:val="18"/>
          <w:rFonts w:ascii="黑体" w:hAnsi="黑体" w:eastAsia="黑体"/>
          <w:sz w:val="28"/>
          <w:szCs w:val="28"/>
        </w:rPr>
        <w:t>第6章</w:t>
      </w:r>
      <w:r>
        <w:rPr>
          <w:rStyle w:val="18"/>
          <w:rFonts w:ascii="黑体" w:hAnsi="黑体" w:eastAsia="黑体"/>
          <w:sz w:val="28"/>
          <w:szCs w:val="28"/>
          <w:shd w:val="clear" w:color="auto" w:fill="FFFFFF"/>
        </w:rPr>
        <w:t xml:space="preserve"> 阿克曼运动控制</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_Toc109943407 \h </w:instrText>
      </w:r>
      <w:r>
        <w:rPr>
          <w:rFonts w:ascii="黑体" w:hAnsi="黑体" w:eastAsia="黑体"/>
          <w:sz w:val="28"/>
          <w:szCs w:val="28"/>
        </w:rPr>
        <w:fldChar w:fldCharType="separate"/>
      </w:r>
      <w:r>
        <w:rPr>
          <w:rFonts w:ascii="黑体" w:hAnsi="黑体" w:eastAsia="黑体"/>
          <w:sz w:val="28"/>
          <w:szCs w:val="28"/>
        </w:rPr>
        <w:t>24</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"_Toc109943408" </w:instrText>
      </w:r>
      <w:r>
        <w:fldChar w:fldCharType="separate"/>
      </w:r>
      <w:r>
        <w:rPr>
          <w:rStyle w:val="18"/>
          <w:rFonts w:ascii="黑体" w:hAnsi="黑体" w:eastAsia="黑体"/>
          <w:sz w:val="28"/>
          <w:szCs w:val="28"/>
        </w:rPr>
        <w:t>6.1 概述</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_Toc109943408 \h </w:instrText>
      </w:r>
      <w:r>
        <w:rPr>
          <w:rFonts w:ascii="黑体" w:hAnsi="黑体" w:eastAsia="黑体"/>
          <w:sz w:val="28"/>
          <w:szCs w:val="28"/>
        </w:rPr>
        <w:fldChar w:fldCharType="separate"/>
      </w:r>
      <w:r>
        <w:rPr>
          <w:rFonts w:ascii="黑体" w:hAnsi="黑体" w:eastAsia="黑体"/>
          <w:sz w:val="28"/>
          <w:szCs w:val="28"/>
        </w:rPr>
        <w:t>24</w:t>
      </w:r>
      <w:r>
        <w:rPr>
          <w:rFonts w:ascii="黑体" w:hAnsi="黑体" w:eastAsia="黑体"/>
          <w:sz w:val="28"/>
          <w:szCs w:val="28"/>
        </w:rPr>
        <w:fldChar w:fldCharType="end"/>
      </w:r>
      <w:r>
        <w:rPr>
          <w:rFonts w:ascii="黑体" w:hAnsi="黑体" w:eastAsia="黑体"/>
          <w:sz w:val="28"/>
          <w:szCs w:val="28"/>
        </w:rPr>
        <w:fldChar w:fldCharType="end"/>
      </w:r>
    </w:p>
    <w:p>
      <w:pPr>
        <w:pStyle w:val="13"/>
        <w:tabs>
          <w:tab w:val="right" w:leader="dot" w:pos="8296"/>
        </w:tabs>
        <w:rPr>
          <w:rFonts w:ascii="黑体" w:hAnsi="黑体" w:eastAsia="黑体"/>
          <w:sz w:val="28"/>
          <w:szCs w:val="28"/>
        </w:rPr>
      </w:pPr>
      <w:r>
        <w:fldChar w:fldCharType="begin"/>
      </w:r>
      <w:r>
        <w:instrText xml:space="preserve"> HYPERLINK \l "_Toc109943409" </w:instrText>
      </w:r>
      <w:r>
        <w:fldChar w:fldCharType="separate"/>
      </w:r>
      <w:r>
        <w:rPr>
          <w:rStyle w:val="18"/>
          <w:rFonts w:ascii="黑体" w:hAnsi="黑体" w:eastAsia="黑体"/>
          <w:sz w:val="28"/>
          <w:szCs w:val="28"/>
        </w:rPr>
        <w:t>6.2 实现方案设计分析</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_Toc109943409 \h </w:instrText>
      </w:r>
      <w:r>
        <w:rPr>
          <w:rFonts w:ascii="黑体" w:hAnsi="黑体" w:eastAsia="黑体"/>
          <w:sz w:val="28"/>
          <w:szCs w:val="28"/>
        </w:rPr>
        <w:fldChar w:fldCharType="separate"/>
      </w:r>
      <w:r>
        <w:rPr>
          <w:rFonts w:ascii="黑体" w:hAnsi="黑体" w:eastAsia="黑体"/>
          <w:sz w:val="28"/>
          <w:szCs w:val="28"/>
        </w:rPr>
        <w:t>26</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"_Toc109943410" </w:instrText>
      </w:r>
      <w:r>
        <w:fldChar w:fldCharType="separate"/>
      </w:r>
      <w:r>
        <w:rPr>
          <w:rStyle w:val="18"/>
          <w:rFonts w:ascii="黑体" w:hAnsi="黑体" w:eastAsia="黑体"/>
          <w:sz w:val="28"/>
          <w:szCs w:val="28"/>
        </w:rPr>
        <w:t>6.2.1 Odom数据底层处理</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_Toc109943410 \h </w:instrText>
      </w:r>
      <w:r>
        <w:rPr>
          <w:rFonts w:ascii="黑体" w:hAnsi="黑体" w:eastAsia="黑体"/>
          <w:sz w:val="28"/>
          <w:szCs w:val="28"/>
        </w:rPr>
        <w:fldChar w:fldCharType="separate"/>
      </w:r>
      <w:r>
        <w:rPr>
          <w:rFonts w:ascii="黑体" w:hAnsi="黑体" w:eastAsia="黑体"/>
          <w:sz w:val="28"/>
          <w:szCs w:val="28"/>
        </w:rPr>
        <w:t>26</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"_Toc109943411" </w:instrText>
      </w:r>
      <w:r>
        <w:fldChar w:fldCharType="separate"/>
      </w:r>
      <w:r>
        <w:rPr>
          <w:rStyle w:val="18"/>
          <w:rFonts w:ascii="黑体" w:hAnsi="黑体" w:eastAsia="黑体"/>
          <w:sz w:val="28"/>
          <w:szCs w:val="28"/>
        </w:rPr>
        <w:t>6.2.2 Odom数据ROS层处理</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_Toc109943411 \h </w:instrText>
      </w:r>
      <w:r>
        <w:rPr>
          <w:rFonts w:ascii="黑体" w:hAnsi="黑体" w:eastAsia="黑体"/>
          <w:sz w:val="28"/>
          <w:szCs w:val="28"/>
        </w:rPr>
        <w:fldChar w:fldCharType="separate"/>
      </w:r>
      <w:r>
        <w:rPr>
          <w:rFonts w:ascii="黑体" w:hAnsi="黑体" w:eastAsia="黑体"/>
          <w:sz w:val="28"/>
          <w:szCs w:val="28"/>
        </w:rPr>
        <w:t>26</w:t>
      </w:r>
      <w:r>
        <w:rPr>
          <w:rFonts w:ascii="黑体" w:hAnsi="黑体" w:eastAsia="黑体"/>
          <w:sz w:val="28"/>
          <w:szCs w:val="28"/>
        </w:rPr>
        <w:fldChar w:fldCharType="end"/>
      </w:r>
      <w:r>
        <w:rPr>
          <w:rFonts w:ascii="黑体" w:hAnsi="黑体" w:eastAsia="黑体"/>
          <w:sz w:val="28"/>
          <w:szCs w:val="28"/>
        </w:rPr>
        <w:fldChar w:fldCharType="end"/>
      </w:r>
    </w:p>
    <w:p>
      <w:pPr>
        <w:pStyle w:val="8"/>
        <w:tabs>
          <w:tab w:val="right" w:leader="dot" w:pos="8296"/>
        </w:tabs>
        <w:rPr>
          <w:rFonts w:ascii="黑体" w:hAnsi="黑体" w:eastAsia="黑体"/>
          <w:sz w:val="28"/>
          <w:szCs w:val="28"/>
        </w:rPr>
      </w:pPr>
      <w:r>
        <w:fldChar w:fldCharType="begin"/>
      </w:r>
      <w:r>
        <w:instrText xml:space="preserve"> HYPERLINK \l "_Toc109943412" </w:instrText>
      </w:r>
      <w:r>
        <w:fldChar w:fldCharType="separate"/>
      </w:r>
      <w:r>
        <w:rPr>
          <w:rStyle w:val="18"/>
          <w:rFonts w:ascii="黑体" w:hAnsi="黑体" w:eastAsia="黑体"/>
          <w:sz w:val="28"/>
          <w:szCs w:val="28"/>
        </w:rPr>
        <w:t>6.2.3 前轮转向标定</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_Toc109943412 \h </w:instrText>
      </w:r>
      <w:r>
        <w:rPr>
          <w:rFonts w:ascii="黑体" w:hAnsi="黑体" w:eastAsia="黑体"/>
          <w:sz w:val="28"/>
          <w:szCs w:val="28"/>
        </w:rPr>
        <w:fldChar w:fldCharType="separate"/>
      </w:r>
      <w:r>
        <w:rPr>
          <w:rFonts w:ascii="黑体" w:hAnsi="黑体" w:eastAsia="黑体"/>
          <w:sz w:val="28"/>
          <w:szCs w:val="28"/>
        </w:rPr>
        <w:t>26</w:t>
      </w:r>
      <w:r>
        <w:rPr>
          <w:rFonts w:ascii="黑体" w:hAnsi="黑体" w:eastAsia="黑体"/>
          <w:sz w:val="28"/>
          <w:szCs w:val="28"/>
        </w:rPr>
        <w:fldChar w:fldCharType="end"/>
      </w:r>
      <w:r>
        <w:rPr>
          <w:rFonts w:ascii="黑体" w:hAnsi="黑体" w:eastAsia="黑体"/>
          <w:sz w:val="28"/>
          <w:szCs w:val="28"/>
        </w:rPr>
        <w:fldChar w:fldCharType="end"/>
      </w:r>
    </w:p>
    <w:p>
      <w:pPr>
        <w:pStyle w:val="11"/>
        <w:tabs>
          <w:tab w:val="right" w:leader="dot" w:pos="8296"/>
        </w:tabs>
        <w:rPr>
          <w:szCs w:val="22"/>
        </w:rPr>
      </w:pPr>
      <w:r>
        <w:fldChar w:fldCharType="begin"/>
      </w:r>
      <w:r>
        <w:instrText xml:space="preserve"> HYPERLINK \l "_Toc109943413" </w:instrText>
      </w:r>
      <w:r>
        <w:fldChar w:fldCharType="separate"/>
      </w:r>
      <w:r>
        <w:rPr>
          <w:rStyle w:val="18"/>
          <w:rFonts w:ascii="黑体" w:hAnsi="黑体" w:eastAsia="黑体"/>
          <w:sz w:val="28"/>
          <w:szCs w:val="28"/>
        </w:rPr>
        <w:t>第7章 总结</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_Toc109943413 \h </w:instrText>
      </w:r>
      <w:r>
        <w:rPr>
          <w:rFonts w:ascii="黑体" w:hAnsi="黑体" w:eastAsia="黑体"/>
          <w:sz w:val="28"/>
          <w:szCs w:val="28"/>
        </w:rPr>
        <w:fldChar w:fldCharType="separate"/>
      </w:r>
      <w:r>
        <w:rPr>
          <w:rFonts w:ascii="黑体" w:hAnsi="黑体" w:eastAsia="黑体"/>
          <w:sz w:val="28"/>
          <w:szCs w:val="28"/>
        </w:rPr>
        <w:t>27</w:t>
      </w:r>
      <w:r>
        <w:rPr>
          <w:rFonts w:ascii="黑体" w:hAnsi="黑体" w:eastAsia="黑体"/>
          <w:sz w:val="28"/>
          <w:szCs w:val="28"/>
        </w:rPr>
        <w:fldChar w:fldCharType="end"/>
      </w:r>
      <w:r>
        <w:rPr>
          <w:rFonts w:ascii="黑体" w:hAnsi="黑体" w:eastAsia="黑体"/>
          <w:sz w:val="28"/>
          <w:szCs w:val="28"/>
        </w:rPr>
        <w:fldChar w:fldCharType="end"/>
      </w:r>
    </w:p>
    <w:p>
      <w:pPr>
        <w:spacing w:before="312" w:beforeLines="100" w:after="156" w:afterLines="50" w:line="328" w:lineRule="auto"/>
        <w:jc w:val="center"/>
        <w:rPr>
          <w:sz w:val="36"/>
          <w:szCs w:val="36"/>
        </w:rPr>
        <w:sectPr>
          <w:pgSz w:w="11906" w:h="16838"/>
          <w:pgMar w:top="1440" w:right="1800" w:bottom="1440" w:left="1800" w:header="851" w:footer="992" w:gutter="0"/>
          <w:cols w:space="425" w:num="1"/>
          <w:docGrid w:type="lines" w:linePitch="312" w:charSpace="0"/>
        </w:sectPr>
      </w:pPr>
      <w:r>
        <w:rPr>
          <w:sz w:val="36"/>
          <w:szCs w:val="36"/>
        </w:rPr>
        <w:fldChar w:fldCharType="end"/>
      </w:r>
    </w:p>
    <w:p>
      <w:pPr>
        <w:pStyle w:val="2"/>
      </w:pPr>
      <w:bookmarkStart w:id="0" w:name="_Toc109943367"/>
      <w:r>
        <w:t>项目背景及意义</w:t>
      </w:r>
      <w:bookmarkEnd w:id="0"/>
    </w:p>
    <w:p>
      <w:pPr>
        <w:pStyle w:val="24"/>
        <w:ind w:firstLine="560"/>
      </w:pPr>
      <w:r>
        <w:rPr>
          <w:rFonts w:hint="eastAsia"/>
        </w:rPr>
        <w:t>近年来，人工智能这一科技浪潮正在深刻改变着世界，智能机器人作为人工智能的一个综合性载体已经开始渗透进日常生活的方方面面。随着我国国民经济的高速发展和先进自动控制设备的广泛采用，以及人力成本的日益增加，对自动化搬运环节的需求也越来越大，但是目前国内智慧物流方面的技术人才比较匮乏。</w:t>
      </w:r>
    </w:p>
    <w:p>
      <w:pPr>
        <w:pStyle w:val="24"/>
        <w:ind w:firstLine="560"/>
      </w:pPr>
      <w:r>
        <w:rPr>
          <w:rFonts w:hint="eastAsia"/>
        </w:rPr>
        <w:t>本次大赛以工业智慧物流为主题，以无人驾驶技术在工业上的应用为基础，围绕人工智能领域典型传感器的使用、操作、编程、调试等内容，考察选手对当下热门的运动控制、无人驾驶算法、视觉识别算法的应用能力，强化选手对智能感知技术在工业中应用的综合技能，为在工业领域推广应用人工智能技术打下良好的基础。</w:t>
      </w:r>
    </w:p>
    <w:p>
      <w:pPr>
        <w:pStyle w:val="2"/>
      </w:pPr>
      <w:bookmarkStart w:id="1" w:name="_Toc109943368"/>
      <w:r>
        <w:rPr>
          <w:rFonts w:hint="eastAsia"/>
        </w:rPr>
        <w:t>项目方案设计</w:t>
      </w:r>
      <w:bookmarkEnd w:id="1"/>
    </w:p>
    <w:p>
      <w:pPr>
        <w:pStyle w:val="24"/>
        <w:ind w:firstLine="560"/>
      </w:pPr>
      <w:r>
        <w:rPr>
          <w:rFonts w:hint="eastAsia"/>
        </w:rPr>
        <w:t>项目中要求我们使用轻舟机器人实现避障、定点运输货物、卸货、识别红绿灯和车道线检测通过S弯。小车上有车体、上位机Nano处理器、单目摄像头、激光雷达、核心板stm32 f103、IMU、直流减速电机、电源等。</w:t>
      </w:r>
    </w:p>
    <w:p>
      <w:pPr>
        <w:pStyle w:val="3"/>
      </w:pPr>
      <w:bookmarkStart w:id="2" w:name="_Toc109943369"/>
      <w:r>
        <w:rPr>
          <w:rFonts w:hint="eastAsia"/>
        </w:rPr>
        <w:t>激光</w:t>
      </w:r>
      <w:r>
        <w:t>SLAM</w:t>
      </w:r>
      <w:r>
        <w:rPr>
          <w:rFonts w:hint="eastAsia"/>
        </w:rPr>
        <w:t>导航实现</w:t>
      </w:r>
      <w:bookmarkEnd w:id="2"/>
    </w:p>
    <w:p>
      <w:pPr>
        <w:pStyle w:val="4"/>
      </w:pPr>
      <w:bookmarkStart w:id="3" w:name="_Toc109943370"/>
      <w:r>
        <w:rPr>
          <w:rFonts w:hint="eastAsia"/>
        </w:rPr>
        <w:t>定位</w:t>
      </w:r>
      <w:bookmarkEnd w:id="3"/>
    </w:p>
    <w:p>
      <w:pPr>
        <w:pStyle w:val="24"/>
        <w:ind w:firstLine="560"/>
      </w:pPr>
      <w:r>
        <w:rPr>
          <w:rFonts w:hint="eastAsia"/>
        </w:rPr>
        <w:t>在小车定位方面，由于单纯使用里程计作为小车定位，误差会随着累积。所以我们采用AMCL功能包实现对小车位于全局地图的位姿定位，功能包需要时间逐渐订阅由激光雷达发布到/scan与由小车差速编码器解算得出的小车里程计话题/odom，并最终输出小车里程计坐标系odom与map坐标系的tf变换。</w:t>
      </w:r>
    </w:p>
    <w:p>
      <w:pPr>
        <w:pStyle w:val="4"/>
      </w:pPr>
      <w:bookmarkStart w:id="4" w:name="_Toc109943371"/>
      <w:r>
        <w:rPr>
          <w:rFonts w:hint="eastAsia"/>
        </w:rPr>
        <w:t>建图</w:t>
      </w:r>
      <w:bookmarkEnd w:id="4"/>
    </w:p>
    <w:p>
      <w:pPr>
        <w:pStyle w:val="24"/>
        <w:ind w:firstLine="560"/>
      </w:pPr>
      <w:r>
        <w:rPr>
          <w:rFonts w:hint="eastAsia"/>
        </w:rPr>
        <w:t>在构建地图方面，我们使用</w:t>
      </w:r>
      <w:r>
        <w:rPr>
          <w:rFonts w:hint="eastAsia" w:cs="Calibri"/>
        </w:rPr>
        <w:t>catrographer</w:t>
      </w:r>
      <w:r>
        <w:rPr>
          <w:rFonts w:hint="eastAsia"/>
        </w:rPr>
        <w:t>功能包进行仿真地图构建，功能包订阅由传感器节点发布的/scan与/odom话题。通过teleop控制节点，手动控制小车在仿真地图内行进，最终由得到由目标环境的二维栅格地图。为了解决传感器误差对地图精确度的影响，我们使用了</w:t>
      </w:r>
      <w:r>
        <w:rPr>
          <w:rFonts w:hint="eastAsia" w:cs="Calibri"/>
        </w:rPr>
        <w:t>ps</w:t>
      </w:r>
      <w:r>
        <w:rPr>
          <w:rFonts w:hint="eastAsia"/>
        </w:rPr>
        <w:t>工具对地图进行修改，增加了地图分辨率，使地图更加精确。</w:t>
      </w:r>
    </w:p>
    <w:p>
      <w:pPr>
        <w:pStyle w:val="4"/>
      </w:pPr>
      <w:bookmarkStart w:id="5" w:name="_Toc109943372"/>
      <w:r>
        <w:rPr>
          <w:rFonts w:hint="eastAsia"/>
        </w:rPr>
        <w:t>全局规划</w:t>
      </w:r>
      <w:bookmarkEnd w:id="5"/>
    </w:p>
    <w:p>
      <w:pPr>
        <w:pStyle w:val="24"/>
        <w:ind w:firstLine="560"/>
      </w:pPr>
      <w:r>
        <w:rPr>
          <w:rFonts w:hint="eastAsia"/>
        </w:rPr>
        <w:t>在全局规划方面，我们使用 move</w:t>
      </w:r>
      <w:r>
        <w:t>_</w:t>
      </w:r>
      <w:r>
        <w:rPr>
          <w:rFonts w:hint="eastAsia"/>
        </w:rPr>
        <w:t xml:space="preserve">base 导航包，提供 </w:t>
      </w:r>
      <w:r>
        <w:rPr>
          <w:rFonts w:hint="eastAsia" w:cs="Calibri"/>
        </w:rPr>
        <w:t>A*</w:t>
      </w:r>
      <w:r>
        <w:rPr>
          <w:rFonts w:hint="eastAsia"/>
        </w:rPr>
        <w:t>算法，利用 map_server所提供的由小车通过激光雷达所创建出来的地图和小车当前自身的位置以及目标的位置等数据来规划出一条最优的路径。</w:t>
      </w:r>
    </w:p>
    <w:p>
      <w:pPr>
        <w:pStyle w:val="4"/>
      </w:pPr>
      <w:bookmarkStart w:id="6" w:name="_Toc109943373"/>
      <w:r>
        <w:rPr>
          <w:rFonts w:hint="eastAsia"/>
        </w:rPr>
        <w:t>局部规划</w:t>
      </w:r>
      <w:bookmarkEnd w:id="6"/>
    </w:p>
    <w:p>
      <w:pPr>
        <w:pStyle w:val="24"/>
        <w:ind w:firstLine="560"/>
      </w:pPr>
      <w:r>
        <w:rPr>
          <w:rFonts w:hint="eastAsia"/>
        </w:rPr>
        <w:t>在局部路径规划算法方面，我们原先采用T</w:t>
      </w:r>
      <w:r>
        <w:t>EB</w:t>
      </w:r>
      <w:r>
        <w:rPr>
          <w:rFonts w:hint="eastAsia"/>
        </w:rPr>
        <w:t>局部路径规划算法，但是由于其参数众多，在经过数十天的调参，仍不能使小车规划出一条较为可行及较好跟随的局部路径，小车经常会在某个位置不停地调整自身姿态，因此我们及时弃用了T</w:t>
      </w:r>
      <w:r>
        <w:t>EB</w:t>
      </w:r>
      <w:r>
        <w:rPr>
          <w:rFonts w:hint="eastAsia"/>
        </w:rPr>
        <w:t>，转而选择了纯追踪算法。</w:t>
      </w:r>
    </w:p>
    <w:p/>
    <w:p>
      <w:pPr>
        <w:pStyle w:val="3"/>
      </w:pPr>
      <w:bookmarkStart w:id="7" w:name="_Toc109943374"/>
      <w:r>
        <w:rPr>
          <w:rFonts w:hint="eastAsia"/>
        </w:rPr>
        <w:t>车道线检测与识别交通灯</w:t>
      </w:r>
      <w:bookmarkEnd w:id="7"/>
    </w:p>
    <w:p>
      <w:pPr>
        <w:ind w:firstLine="420"/>
        <w:rPr>
          <w:rFonts w:ascii="Times New Roman" w:hAnsi="Times New Roman" w:eastAsia="宋体"/>
          <w:sz w:val="28"/>
        </w:rPr>
      </w:pPr>
      <w:r>
        <w:rPr>
          <w:rFonts w:hint="eastAsia" w:ascii="Times New Roman" w:hAnsi="Times New Roman" w:eastAsia="宋体"/>
          <w:sz w:val="28"/>
        </w:rPr>
        <w:t>车道线检测上我们使用了轻量级语义分割的神经网络pspnet，并用质心公式提取出车道线中心点，然后通过比例解算得到角度，再进行阿克曼运动控制，为了方便调试我们还设计了一个可动态调参的ui方便可视化。</w:t>
      </w:r>
    </w:p>
    <w:p>
      <w:pPr>
        <w:ind w:firstLine="420"/>
        <w:rPr>
          <w:rFonts w:ascii="Times New Roman" w:hAnsi="Times New Roman" w:eastAsia="宋体"/>
          <w:sz w:val="28"/>
        </w:rPr>
      </w:pPr>
      <w:r>
        <w:rPr>
          <w:rFonts w:hint="eastAsia" w:ascii="Times New Roman" w:hAnsi="Times New Roman" w:eastAsia="宋体"/>
          <w:sz w:val="28"/>
        </w:rPr>
        <w:t>交通灯识别上我们使用了传统计算机视觉，再加上aruco码进行图像裁剪，减少误识别，最后使用了中值滤波提高了鲁棒性。</w:t>
      </w:r>
    </w:p>
    <w:p>
      <w:pPr>
        <w:pStyle w:val="3"/>
      </w:pPr>
      <w:bookmarkStart w:id="8" w:name="_Toc109943375"/>
      <w:r>
        <w:rPr>
          <w:rFonts w:hint="eastAsia"/>
        </w:rPr>
        <w:t>中央调度系统开发</w:t>
      </w:r>
      <w:bookmarkEnd w:id="8"/>
    </w:p>
    <w:p>
      <w:pPr>
        <w:pStyle w:val="24"/>
        <w:ind w:firstLine="560"/>
      </w:pPr>
      <w:r>
        <w:rPr>
          <w:rFonts w:hint="eastAsia"/>
        </w:rPr>
        <w:t>中央调度系统使用socket+pyqt5+Qtdesigner工具开发，技术实现主要包括socket通信开发以及ui可视化界面开发。服务端在Linux系统中运行，通过TCP/IP协议与客户端交互，同时在视频流上，对图像进行了裁剪和压缩，再使用UDP/IP进行通信。</w:t>
      </w:r>
    </w:p>
    <w:p>
      <w:pPr>
        <w:pStyle w:val="3"/>
      </w:pPr>
      <w:bookmarkStart w:id="9" w:name="_Toc109943376"/>
      <w:r>
        <w:rPr>
          <w:rFonts w:hint="eastAsia"/>
        </w:rPr>
        <w:t>阿克曼运动控制</w:t>
      </w:r>
      <w:bookmarkEnd w:id="9"/>
    </w:p>
    <w:p>
      <w:pPr>
        <w:ind w:firstLine="420"/>
        <w:rPr>
          <w:rFonts w:ascii="Times New Roman" w:hAnsi="Times New Roman" w:eastAsia="宋体"/>
          <w:sz w:val="28"/>
        </w:rPr>
      </w:pPr>
      <w:r>
        <w:rPr>
          <w:rFonts w:hint="eastAsia" w:ascii="Times New Roman" w:hAnsi="Times New Roman" w:eastAsia="宋体"/>
          <w:sz w:val="28"/>
        </w:rPr>
        <w:t>相较于四轮差速底盘，阿克曼模型通过前轮的机械转向，让底盘中的四个轮子在基本不发生侧向滑动的情况下能够顺畅地转弯。这都有益于解决底盘控制稳定性、里程计解算、轨迹跟踪等问题；stm32通过DMA外设与ROS进行通讯，减少了对于stm32资源的占用，为机器人的定位导航提供稳定、可靠的传感器信息。</w:t>
      </w:r>
    </w:p>
    <w:p>
      <w:pPr>
        <w:tabs>
          <w:tab w:val="left" w:pos="2071"/>
        </w:tabs>
        <w:jc w:val="left"/>
      </w:pPr>
      <w:r>
        <w:rPr>
          <w:rFonts w:hint="eastAsia"/>
        </w:rPr>
        <w:tab/>
      </w:r>
    </w:p>
    <w:p>
      <w:pPr>
        <w:pStyle w:val="2"/>
      </w:pPr>
      <w:bookmarkStart w:id="10" w:name="_Toc109943377"/>
      <w:r>
        <w:rPr>
          <w:rFonts w:hint="eastAsia"/>
        </w:rPr>
        <w:t>激光</w:t>
      </w:r>
      <w:r>
        <w:t>SLAM</w:t>
      </w:r>
      <w:r>
        <w:rPr>
          <w:rFonts w:hint="eastAsia"/>
        </w:rPr>
        <w:t>导航实现</w:t>
      </w:r>
      <w:bookmarkEnd w:id="10"/>
    </w:p>
    <w:p>
      <w:pPr>
        <w:pStyle w:val="3"/>
      </w:pPr>
      <w:bookmarkStart w:id="11" w:name="_Toc109943378"/>
      <w:r>
        <w:rPr>
          <w:rFonts w:hint="eastAsia"/>
        </w:rPr>
        <w:t>定位</w:t>
      </w:r>
      <w:bookmarkEnd w:id="11"/>
    </w:p>
    <w:p>
      <w:pPr>
        <w:ind w:firstLine="420" w:firstLineChars="0"/>
        <w:rPr>
          <w:rFonts w:hint="default" w:ascii="Times New Roman" w:hAnsi="Times New Roman" w:eastAsia="宋体" w:cstheme="minorBidi"/>
          <w:kern w:val="2"/>
          <w:sz w:val="28"/>
          <w:szCs w:val="21"/>
          <w:lang w:val="en-US" w:eastAsia="zh-CN" w:bidi="ar-SA"/>
        </w:rPr>
      </w:pPr>
      <w:r>
        <w:rPr>
          <w:rFonts w:hint="eastAsia" w:ascii="Times New Roman" w:hAnsi="Times New Roman" w:eastAsia="宋体" w:cstheme="minorBidi"/>
          <w:kern w:val="2"/>
          <w:sz w:val="28"/>
          <w:szCs w:val="21"/>
          <w:lang w:val="en-US" w:eastAsia="zh-CN" w:bidi="ar-SA"/>
        </w:rPr>
        <w:t>定位主要依靠轮式里程计和imu进行积分，由于阿克曼模型小车里程计主要依靠后轮编码器，而前轮转角对角速度影响非常大，导致角速度测量不准，我们使用imu进行角速度的测量，里程计进行线速度测量。同时无论是里程计和imu都存在积分误差，需要使用雷达进行误差修正，在常见的开源方案中主要使用AMCL进行定位修正，但是由于AMCL粒子收敛慢，效果不好，我们转而使用了ICP点云匹配算法。</w:t>
      </w:r>
    </w:p>
    <w:p>
      <w:pPr>
        <w:pStyle w:val="4"/>
        <w:rPr>
          <w:rFonts w:hint="eastAsia"/>
        </w:rPr>
      </w:pPr>
      <w:r>
        <w:t>AMCL</w:t>
      </w:r>
      <w:r>
        <w:rPr>
          <w:rFonts w:hint="eastAsia"/>
        </w:rPr>
        <w:t>自适应蒙特卡洛定位算法</w:t>
      </w:r>
    </w:p>
    <w:p>
      <w:pPr>
        <w:pStyle w:val="24"/>
        <w:ind w:firstLine="560"/>
      </w:pPr>
      <w:r>
        <w:rPr>
          <w:rFonts w:hint="eastAsia"/>
        </w:rPr>
        <w:t>在前期机器人定位上，我们使用了</w:t>
      </w:r>
      <w:r>
        <w:t>AMCL(adaptive Monte Carlo Localization)</w:t>
      </w:r>
      <w:r>
        <w:rPr>
          <w:rFonts w:hint="eastAsia"/>
        </w:rPr>
        <w:t>自适应蒙特卡洛定位包</w:t>
      </w:r>
      <w:r>
        <w:rPr>
          <w:vertAlign w:val="superscript"/>
        </w:rPr>
        <w:t>[3]</w:t>
      </w:r>
      <w:r>
        <w:rPr>
          <w:rFonts w:hint="eastAsia"/>
        </w:rPr>
        <w:t>。其原理是在地图中布置粒子，后获取机器人的运动来移动粒子，并使用每个粒子所处位置模拟一个传感器信息跟观察到的传感器信息作对比，从而赋给每个粒子一个概率。之后根据生成的概率来重新生成粒子，概率越高的生成的概率越大。在迭代有限次之后，所有的粒子会收敛到一起，最终机器人的确切位置被推算出来。</w:t>
      </w:r>
    </w:p>
    <w:p>
      <w:pPr>
        <w:pStyle w:val="24"/>
        <w:ind w:firstLine="560"/>
        <w:rPr>
          <w:rFonts w:hint="default" w:eastAsia="宋体"/>
          <w:lang w:val="en-US" w:eastAsia="zh-CN"/>
        </w:rPr>
      </w:pPr>
      <w:r>
        <w:rPr>
          <w:rFonts w:hint="eastAsia"/>
        </w:rPr>
        <w:t>优点：不受场景的限制，算法简捷快速，同时也可以兼顾算法的精度问题。</w:t>
      </w:r>
      <w:r>
        <w:rPr>
          <w:rFonts w:hint="eastAsia"/>
          <w:lang w:val="en-US" w:eastAsia="zh-CN"/>
        </w:rPr>
        <w:t>鲁棒性高。有开源代码，实现方便。</w:t>
      </w:r>
    </w:p>
    <w:p>
      <w:pPr>
        <w:pStyle w:val="24"/>
        <w:ind w:firstLine="560"/>
        <w:rPr>
          <w:rFonts w:hint="default" w:eastAsia="宋体"/>
          <w:lang w:val="en-US" w:eastAsia="zh-CN"/>
        </w:rPr>
      </w:pPr>
      <w:r>
        <w:rPr>
          <w:rFonts w:hint="eastAsia"/>
        </w:rPr>
        <w:t>缺点：</w:t>
      </w:r>
      <w:r>
        <w:rPr>
          <w:rFonts w:hint="eastAsia"/>
          <w:lang w:val="en-US" w:eastAsia="zh-CN"/>
        </w:rPr>
        <w:t>粒子收敛的速度慢，定位效果不好。在分区赛中我们使用的就是AMCL算法，当小车速度比较快时，定位不佳导致小车在直道也会摇晃，浪费时间的同时比较危险。</w:t>
      </w:r>
    </w:p>
    <w:p>
      <w:pPr>
        <w:pStyle w:val="4"/>
      </w:pPr>
      <w:r>
        <w:rPr>
          <w:rFonts w:hint="eastAsia"/>
        </w:rPr>
        <w:t>ICP</w:t>
      </w:r>
      <w:r>
        <w:t>迭代最近点</w:t>
      </w:r>
      <w:r>
        <w:rPr>
          <w:rFonts w:hint="eastAsia"/>
        </w:rPr>
        <w:t>定位</w:t>
      </w:r>
      <w:r>
        <w:t>算法</w:t>
      </w:r>
    </w:p>
    <w:p>
      <w:pPr>
        <w:ind w:firstLine="420" w:firstLineChars="0"/>
        <w:rPr>
          <w:rFonts w:hint="eastAsia" w:ascii="Times New Roman" w:hAnsi="Times New Roman" w:eastAsia="宋体" w:cstheme="minorBidi"/>
          <w:kern w:val="2"/>
          <w:sz w:val="28"/>
          <w:szCs w:val="21"/>
          <w:lang w:val="en-US" w:eastAsia="zh-CN" w:bidi="ar-SA"/>
        </w:rPr>
      </w:pPr>
      <w:r>
        <w:rPr>
          <w:rFonts w:hint="eastAsia" w:ascii="Times New Roman" w:hAnsi="Times New Roman" w:eastAsia="宋体" w:cstheme="minorBidi"/>
          <w:kern w:val="2"/>
          <w:sz w:val="28"/>
          <w:szCs w:val="21"/>
          <w:lang w:val="en-US" w:eastAsia="zh-CN" w:bidi="ar-SA"/>
        </w:rPr>
        <w:t>为了改善定位效果，我们决定放弃AMCL算法，使用scan-to-map的匹配算法，将激光雷达扫描数据直接与地图进行匹配，直接获得小车的位姿进行定位更新，最终获得较好的效果。</w:t>
      </w:r>
    </w:p>
    <w:p>
      <w:pPr>
        <w:ind w:firstLine="420" w:firstLineChars="0"/>
        <w:rPr>
          <w:rFonts w:hint="default" w:ascii="Times New Roman" w:hAnsi="Times New Roman" w:eastAsia="宋体" w:cstheme="minorBidi"/>
          <w:kern w:val="2"/>
          <w:sz w:val="28"/>
          <w:szCs w:val="21"/>
          <w:lang w:val="en-US" w:eastAsia="zh-CN" w:bidi="ar-SA"/>
        </w:rPr>
      </w:pPr>
      <w:r>
        <w:rPr>
          <w:rFonts w:hint="eastAsia" w:ascii="Times New Roman" w:hAnsi="Times New Roman" w:eastAsia="宋体" w:cstheme="minorBidi"/>
          <w:kern w:val="2"/>
          <w:sz w:val="28"/>
          <w:szCs w:val="21"/>
          <w:lang w:val="en-US" w:eastAsia="zh-CN" w:bidi="ar-SA"/>
        </w:rPr>
        <w:t>在匹配算法上，我们使用迭代最近点（Iterative Closest Point, 下简称ICP）算法，是最为经典的数据配准算法。通过求取源点云和目标点云之间的对应点对，基于对应点对构造旋转平移矩阵，并利用所求矩阵，将源点云变换到目标点云的坐标系下，估计变换后源点云与目标点云的误差函数，若误差函数值大于阀值，则迭代进行上述运算直到满足给定的误差要求。最终获得</w:t>
      </w:r>
      <w:r>
        <w:rPr>
          <w:rFonts w:hint="eastAsia" w:ascii="Times New Roman" w:hAnsi="Times New Roman" w:eastAsia="宋体" w:cstheme="minorBidi"/>
          <w:kern w:val="2"/>
          <w:sz w:val="28"/>
          <w:szCs w:val="21"/>
          <w:lang w:val="en-US" w:eastAsia="zh-CN" w:bidi="ar-SA"/>
        </w:rPr>
        <w:t>源点云变换到目标点云的旋转平移矩阵。</w:t>
      </w:r>
    </w:p>
    <w:p>
      <w:pPr>
        <w:pStyle w:val="5"/>
        <w:rPr>
          <w:rFonts w:hint="eastAsia"/>
        </w:rPr>
      </w:pPr>
      <w:r>
        <w:rPr>
          <w:rFonts w:hint="eastAsia"/>
        </w:rPr>
        <w:t xml:space="preserve"> 估计对应点（Correspondences estimation）</w:t>
      </w:r>
    </w:p>
    <w:p>
      <w:pPr>
        <w:pStyle w:val="24"/>
        <w:ind w:firstLine="560"/>
      </w:pPr>
      <w:r>
        <w:rPr>
          <w:rFonts w:hint="eastAsia"/>
          <w:lang w:val="en-US" w:eastAsia="zh-CN"/>
        </w:rPr>
        <w:t>将激光雷达作为源点云，将二维栅格地图的每个像素点转换为一个点得到目标点云，</w:t>
      </w:r>
      <w:r>
        <w:rPr>
          <w:rFonts w:hint="eastAsia"/>
        </w:rPr>
        <w:t>为了加速计算，</w:t>
      </w:r>
      <w:r>
        <w:rPr>
          <w:rFonts w:hint="eastAsia"/>
          <w:lang w:val="en-US" w:eastAsia="zh-CN"/>
        </w:rPr>
        <w:t>可以</w:t>
      </w:r>
      <w:r>
        <w:rPr>
          <w:rFonts w:hint="eastAsia"/>
        </w:rPr>
        <w:t>不需要计算 Target 点云中每个点到 Source 点云中一点的距离。可以设定一个阈值，当距离小于阈值时，就将其作为对应点。</w:t>
      </w:r>
    </w:p>
    <w:p>
      <w:pPr>
        <w:pStyle w:val="5"/>
        <w:rPr>
          <w:kern w:val="0"/>
        </w:rPr>
      </w:pPr>
      <w:r>
        <w:rPr>
          <w:rFonts w:hint="eastAsia"/>
        </w:rPr>
        <w:t>迭代优化</w:t>
      </w:r>
    </w:p>
    <w:p>
      <w:pPr>
        <w:pStyle w:val="24"/>
        <w:ind w:firstLine="560"/>
        <w:rPr>
          <w:shd w:val="clear" w:color="auto" w:fill="FFFFFF"/>
        </w:rPr>
      </w:pPr>
      <w:r>
        <w:rPr>
          <w:rFonts w:hint="eastAsia"/>
          <w:shd w:val="clear" w:color="auto" w:fill="FFFFFF"/>
        </w:rPr>
        <w:t>找到对应点后，我们就构建了两组对应的点集:</w:t>
      </w:r>
    </w:p>
    <w:p>
      <w:pPr>
        <w:pStyle w:val="24"/>
        <w:ind w:firstLine="560"/>
        <w:rPr>
          <w:i/>
        </w:rPr>
      </w:pPr>
      <m:oMathPara>
        <m:oMath>
          <m:r>
            <m:rPr/>
            <w:rPr>
              <w:rFonts w:ascii="Cambria Math" w:hAnsi="Cambria Math"/>
            </w:rPr>
            <m:t>P={</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m:oMathPara>
    </w:p>
    <w:p>
      <w:pPr>
        <w:pStyle w:val="24"/>
        <w:ind w:firstLine="560"/>
        <w:rPr>
          <w:i/>
        </w:rPr>
      </w:pPr>
      <m:oMathPara>
        <m:oMath>
          <m:r>
            <m:rPr/>
            <w:rPr>
              <w:rFonts w:ascii="Cambria Math" w:hAnsi="Cambria Math"/>
            </w:rPr>
            <m:t>Q={</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m:oMathPara>
    </w:p>
    <w:p>
      <w:pPr>
        <w:pStyle w:val="24"/>
        <w:ind w:firstLine="560"/>
        <w:rPr>
          <w:rFonts w:hint="eastAsia"/>
          <w:i/>
        </w:rPr>
      </w:pPr>
      <w:r>
        <w:rPr>
          <w:rFonts w:hint="eastAsia"/>
          <w:shd w:val="clear" w:color="auto" w:fill="FFFFFF"/>
        </w:rPr>
        <w:t>求欧式变换</w:t>
      </w:r>
      <w:r>
        <w:rPr>
          <w:shd w:val="clear" w:color="auto" w:fill="FFFFFF"/>
        </w:rPr>
        <w:t>R,t</w:t>
      </w:r>
      <w:r>
        <w:rPr>
          <w:rFonts w:hint="eastAsia"/>
          <w:shd w:val="clear" w:color="auto" w:fill="FFFFFF"/>
        </w:rPr>
        <w:t>使得：</w:t>
      </w:r>
    </w:p>
    <w:p>
      <w:pPr>
        <w:pStyle w:val="24"/>
        <w:ind w:firstLine="560"/>
      </w:pPr>
      <m:oMathPara>
        <m:oMath>
          <m:r>
            <m:rPr/>
            <w:rPr>
              <w:rFonts w:ascii="Cambria Math" w:hAnsi="Cambria Math"/>
            </w:rPr>
            <m:t>∀i,</m:t>
          </m:r>
          <m:sSub>
            <m:sSubPr>
              <m:ctrlPr>
                <w:rPr>
                  <w:rFonts w:ascii="Cambria Math" w:hAnsi="Cambria Math" w:eastAsiaTheme="minorEastAsia"/>
                  <w:i/>
                  <w:sz w:val="21"/>
                </w:rPr>
              </m:ctrlPr>
            </m:sSubPr>
            <m:e>
              <m:r>
                <m:rPr/>
                <w:rPr>
                  <w:rFonts w:ascii="Cambria Math" w:hAnsi="Cambria Math"/>
                </w:rPr>
                <m:t>q</m:t>
              </m:r>
              <m:ctrlPr>
                <w:rPr>
                  <w:rFonts w:ascii="Cambria Math" w:hAnsi="Cambria Math" w:eastAsiaTheme="minorEastAsia"/>
                  <w:i/>
                  <w:sz w:val="21"/>
                </w:rPr>
              </m:ctrlPr>
            </m:e>
            <m:sub>
              <m:r>
                <m:rPr/>
                <w:rPr>
                  <w:rFonts w:ascii="Cambria Math" w:hAnsi="Cambria Math"/>
                </w:rPr>
                <m:t>i</m:t>
              </m:r>
              <m:ctrlPr>
                <w:rPr>
                  <w:rFonts w:ascii="Cambria Math" w:hAnsi="Cambria Math" w:eastAsiaTheme="minorEastAsia"/>
                  <w:i/>
                  <w:sz w:val="21"/>
                </w:rPr>
              </m:ctrlPr>
            </m:sub>
          </m:sSub>
          <m:r>
            <m:rPr/>
            <w:rPr>
              <w:rFonts w:ascii="Cambria Math" w:hAnsi="Cambria Math"/>
            </w:rPr>
            <m:t>=R</m:t>
          </m:r>
          <m:sSub>
            <m:sSubPr>
              <m:ctrlPr>
                <w:rPr>
                  <w:rFonts w:ascii="Cambria Math" w:hAnsi="Cambria Math" w:eastAsiaTheme="minorEastAsia"/>
                  <w:i/>
                  <w:sz w:val="21"/>
                </w:rPr>
              </m:ctrlPr>
            </m:sSubPr>
            <m:e>
              <m:r>
                <m:rPr/>
                <w:rPr>
                  <w:rFonts w:ascii="Cambria Math" w:hAnsi="Cambria Math"/>
                </w:rPr>
                <m:t>p</m:t>
              </m:r>
              <m:ctrlPr>
                <w:rPr>
                  <w:rFonts w:ascii="Cambria Math" w:hAnsi="Cambria Math" w:eastAsiaTheme="minorEastAsia"/>
                  <w:i/>
                  <w:sz w:val="21"/>
                </w:rPr>
              </m:ctrlPr>
            </m:e>
            <m:sub>
              <m:r>
                <m:rPr/>
                <w:rPr>
                  <w:rFonts w:ascii="Cambria Math" w:hAnsi="Cambria Math"/>
                </w:rPr>
                <m:t>i</m:t>
              </m:r>
              <m:ctrlPr>
                <w:rPr>
                  <w:rFonts w:ascii="Cambria Math" w:hAnsi="Cambria Math" w:eastAsiaTheme="minorEastAsia"/>
                  <w:i/>
                  <w:sz w:val="21"/>
                </w:rPr>
              </m:ctrlPr>
            </m:sub>
          </m:sSub>
          <m:r>
            <m:rPr/>
            <w:rPr>
              <w:rFonts w:ascii="Cambria Math" w:hAnsi="Cambria Math"/>
            </w:rPr>
            <m:t>+t</m:t>
          </m:r>
        </m:oMath>
      </m:oMathPara>
    </w:p>
    <w:p>
      <w:pPr>
        <w:pStyle w:val="24"/>
        <w:ind w:firstLine="560"/>
      </w:pPr>
      <w:r>
        <w:rPr>
          <w:rFonts w:hint="eastAsia"/>
          <w:shd w:val="clear" w:color="auto" w:fill="FFFFFF"/>
          <w:lang w:val="en-US" w:eastAsia="zh-CN"/>
        </w:rPr>
        <w:t>由于噪声和错误匹配,P和Q并不能对应到空间中的同一点，会存在一定的误差，同时匹配算法必须得到一个确定的解，所以我们要最小化的目标函数为：</w:t>
      </w:r>
    </w:p>
    <w:p>
      <w:pPr>
        <w:pStyle w:val="24"/>
        <w:ind w:firstLine="560"/>
        <w:rPr>
          <w:rFonts w:hAnsi="Cambria Math"/>
          <w:i w:val="0"/>
        </w:rPr>
      </w:pPr>
      <m:oMathPara>
        <m:oMath>
          <m:r>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rPr>
                  </m:ctrlPr>
                </m:e>
                <m:lim>
                  <m:r>
                    <m:rPr/>
                    <w:rPr>
                      <w:rFonts w:ascii="Cambria Math" w:hAnsi="Cambria Math"/>
                    </w:rPr>
                    <m:t>R</m:t>
                  </m:r>
                  <m:r>
                    <m:rPr>
                      <m:sty m:val="p"/>
                    </m:rPr>
                    <w:rPr>
                      <w:rFonts w:ascii="Cambria Math" w:hAnsi="Cambria Math"/>
                    </w:rPr>
                    <m:t>,</m:t>
                  </m:r>
                  <m:r>
                    <m:rPr/>
                    <w:rPr>
                      <w:rFonts w:ascii="Cambria Math" w:hAnsi="Cambria Math"/>
                    </w:rPr>
                    <m:t>t</m:t>
                  </m:r>
                  <m:ctrlPr>
                    <w:rPr>
                      <w:rFonts w:ascii="Cambria Math" w:hAnsi="Cambria Math"/>
                    </w:rPr>
                  </m:ctrlPr>
                </m:lim>
              </m:limLow>
              <m:ctrlPr>
                <w:rPr>
                  <w:rFonts w:ascii="Cambria Math" w:hAnsi="Cambria Math"/>
                </w:rPr>
              </m:ctrlPr>
            </m:fName>
            <m:e>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m:rPr/>
                                <w:rPr>
                                  <w:rFonts w:ascii="Cambria Math" w:hAnsi="Cambria Math"/>
                                </w:rPr>
                                <m:t>R</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ctrlPr>
                <w:rPr>
                  <w:rFonts w:ascii="Cambria Math" w:hAnsi="Cambria Math"/>
                </w:rPr>
              </m:ctrlPr>
            </m:e>
          </m:func>
        </m:oMath>
      </m:oMathPara>
    </w:p>
    <w:p>
      <w:pPr>
        <w:pStyle w:val="24"/>
        <w:ind w:firstLine="560"/>
        <w:rPr>
          <w:rFonts w:hint="eastAsia" w:hAnsi="Cambria Math"/>
          <w:i w:val="0"/>
          <w:lang w:val="en-US" w:eastAsia="zh-CN"/>
        </w:rPr>
      </w:pPr>
      <w:r>
        <w:rPr>
          <w:rFonts w:hint="eastAsia" w:hAnsi="Cambria Math"/>
          <w:i w:val="0"/>
          <w:lang w:val="en-US" w:eastAsia="zh-CN"/>
        </w:rPr>
        <w:t>求解R和t的方法主要有SVD和非线性优化，由于时间有限，本项目直接使用PCL库中的ICP实现，PCL中的ICP算法是基于SVD（Singular Value Decomposition）实现的，可以得到源点云到目标点云的坐标变换。</w:t>
      </w:r>
    </w:p>
    <w:p>
      <w:pPr>
        <w:pStyle w:val="5"/>
        <w:rPr>
          <w:kern w:val="0"/>
        </w:rPr>
      </w:pPr>
      <w:r>
        <w:rPr>
          <w:rFonts w:hint="eastAsia"/>
          <w:kern w:val="0"/>
          <w:lang w:val="en-US" w:eastAsia="zh-CN"/>
        </w:rPr>
        <w:t>坐标变换与定位实现</w:t>
      </w:r>
    </w:p>
    <w:p>
      <w:pPr>
        <w:pStyle w:val="24"/>
        <w:ind w:firstLine="560"/>
        <w:rPr>
          <w:rFonts w:hint="eastAsia" w:hAnsi="Cambria Math"/>
          <w:i w:val="0"/>
          <w:lang w:val="en-US" w:eastAsia="zh-CN"/>
        </w:rPr>
      </w:pPr>
      <w:r>
        <w:rPr>
          <w:rFonts w:hint="eastAsia" w:hAnsi="Cambria Math"/>
          <w:i w:val="0"/>
          <w:lang w:val="en-US" w:eastAsia="zh-CN"/>
        </w:rPr>
        <w:t>用前面的方法就能得到当前小车坐标点到小车真实坐标的变换矩阵，要实现修正小车定位，我们沿用了AMCL中发布map到odom坐标变换的方式。</w:t>
      </w:r>
    </w:p>
    <w:p>
      <w:pPr>
        <w:pStyle w:val="24"/>
        <w:ind w:firstLine="560"/>
        <w:rPr>
          <w:rFonts w:hint="eastAsia" w:hAnsi="Cambria Math" w:cstheme="minorBidi"/>
          <w:i w:val="0"/>
          <w:kern w:val="2"/>
          <w:sz w:val="28"/>
          <w:szCs w:val="21"/>
          <w:lang w:val="en-US" w:eastAsia="zh-CN" w:bidi="ar-SA"/>
        </w:rPr>
      </w:pPr>
      <w:r>
        <w:rPr>
          <w:rFonts w:hint="eastAsia" w:hAnsi="Cambria Math"/>
          <w:i w:val="0"/>
          <w:lang w:val="en-US" w:eastAsia="zh-CN"/>
        </w:rPr>
        <w:t>为了方便表示变换，下文用欧式变换来表示坐标变换，</w:t>
      </w:r>
      <m:oMath>
        <m:r>
          <m:rPr>
            <m:sty m:val="p"/>
          </m:rPr>
          <w:rPr>
            <w:rFonts w:hint="default" w:ascii="Cambria Math" w:hAnsi="Cambria Math" w:cstheme="minorBidi"/>
            <w:kern w:val="2"/>
            <w:sz w:val="28"/>
            <w:szCs w:val="21"/>
            <w:lang w:val="en-US" w:eastAsia="zh-CN" w:bidi="ar-SA"/>
          </w:rPr>
          <m:t>T</m:t>
        </m:r>
        <m:r>
          <m:rPr>
            <m:sty m:val="p"/>
          </m:rPr>
          <w:rPr>
            <w:rFonts w:ascii="Cambria Math" w:hAnsi="Cambria Math" w:cstheme="minorBidi"/>
            <w:kern w:val="2"/>
            <w:sz w:val="28"/>
            <w:szCs w:val="21"/>
            <w:lang w:val="en-US" w:bidi="ar-SA"/>
          </w:rPr>
          <m:t>=</m:t>
        </m:r>
        <m:d>
          <m:dPr>
            <m:begChr m:val="["/>
            <m:endChr m:val="]"/>
            <m:ctrlPr>
              <m:rPr/>
              <w:rPr>
                <w:rFonts w:ascii="Cambria Math" w:hAnsi="Cambria Math" w:cstheme="minorBidi"/>
                <w:kern w:val="2"/>
                <w:sz w:val="28"/>
                <w:szCs w:val="21"/>
                <w:lang w:val="en-US" w:bidi="ar-SA"/>
              </w:rPr>
            </m:ctrlPr>
          </m:dPr>
          <m:e>
            <m:m>
              <m:mPr>
                <m:mcs>
                  <m:mc>
                    <m:mcPr>
                      <m:count m:val="2"/>
                      <m:mcJc m:val="center"/>
                    </m:mcPr>
                  </m:mc>
                </m:mcs>
                <m:ctrlPr>
                  <m:rPr/>
                  <w:rPr>
                    <w:rFonts w:ascii="Cambria Math" w:hAnsi="Cambria Math" w:cstheme="minorBidi"/>
                    <w:kern w:val="2"/>
                    <w:sz w:val="28"/>
                    <w:szCs w:val="21"/>
                    <w:lang w:val="en-US" w:bidi="ar-SA"/>
                  </w:rPr>
                </m:ctrlPr>
              </m:mPr>
              <m:mr>
                <m:e>
                  <m:r>
                    <m:rPr>
                      <m:sty m:val="p"/>
                    </m:rPr>
                    <w:rPr>
                      <w:rFonts w:hint="default" w:ascii="Cambria Math" w:hAnsi="Cambria Math" w:cstheme="minorBidi"/>
                      <w:kern w:val="2"/>
                      <w:sz w:val="28"/>
                      <w:szCs w:val="21"/>
                      <w:lang w:val="en-US" w:eastAsia="zh-CN" w:bidi="ar-SA"/>
                    </w:rPr>
                    <m:t>R</m:t>
                  </m:r>
                  <m:ctrlPr>
                    <m:rPr/>
                    <w:rPr>
                      <w:rFonts w:ascii="Cambria Math" w:hAnsi="Cambria Math" w:cstheme="minorBidi"/>
                      <w:kern w:val="2"/>
                      <w:sz w:val="28"/>
                      <w:szCs w:val="21"/>
                      <w:lang w:val="en-US" w:bidi="ar-SA"/>
                    </w:rPr>
                  </m:ctrlPr>
                </m:e>
                <m:e>
                  <m:r>
                    <m:rPr>
                      <m:sty m:val="p"/>
                    </m:rPr>
                    <w:rPr>
                      <w:rFonts w:hint="eastAsia" w:ascii="Cambria Math" w:hAnsi="Cambria Math" w:cstheme="minorBidi"/>
                      <w:kern w:val="2"/>
                      <w:sz w:val="28"/>
                      <w:szCs w:val="21"/>
                      <w:lang w:val="en-US" w:eastAsia="zh-CN" w:bidi="ar-SA"/>
                    </w:rPr>
                    <m:t>t</m:t>
                  </m:r>
                  <m:ctrlPr>
                    <m:rPr/>
                    <w:rPr>
                      <w:rFonts w:ascii="Cambria Math" w:hAnsi="Cambria Math" w:cstheme="minorBidi"/>
                      <w:kern w:val="2"/>
                      <w:sz w:val="28"/>
                      <w:szCs w:val="21"/>
                      <w:lang w:val="en-US" w:bidi="ar-SA"/>
                    </w:rPr>
                  </m:ctrlPr>
                </m:e>
              </m:mr>
              <m:mr>
                <m:e>
                  <m:r>
                    <m:rPr>
                      <m:sty m:val="p"/>
                    </m:rPr>
                    <w:rPr>
                      <w:rFonts w:hint="default" w:ascii="Cambria Math" w:hAnsi="Cambria Math" w:cstheme="minorBidi"/>
                      <w:kern w:val="2"/>
                      <w:sz w:val="28"/>
                      <w:szCs w:val="21"/>
                      <w:lang w:val="en-US" w:eastAsia="zh-CN" w:bidi="ar-SA"/>
                    </w:rPr>
                    <m:t>0</m:t>
                  </m:r>
                  <m:ctrlPr>
                    <m:rPr/>
                    <w:rPr>
                      <w:rFonts w:ascii="Cambria Math" w:hAnsi="Cambria Math" w:cstheme="minorBidi"/>
                      <w:kern w:val="2"/>
                      <w:sz w:val="28"/>
                      <w:szCs w:val="21"/>
                      <w:lang w:val="en-US" w:bidi="ar-SA"/>
                    </w:rPr>
                  </m:ctrlPr>
                </m:e>
                <m:e>
                  <m:r>
                    <m:rPr>
                      <m:sty m:val="p"/>
                    </m:rPr>
                    <w:rPr>
                      <w:rFonts w:hint="default" w:ascii="Cambria Math" w:hAnsi="Cambria Math" w:cstheme="minorBidi"/>
                      <w:kern w:val="2"/>
                      <w:sz w:val="28"/>
                      <w:szCs w:val="21"/>
                      <w:lang w:val="en-US" w:eastAsia="zh-CN" w:bidi="ar-SA"/>
                    </w:rPr>
                    <m:t>1</m:t>
                  </m:r>
                  <m:ctrlPr>
                    <m:rPr/>
                    <w:rPr>
                      <w:rFonts w:ascii="Cambria Math" w:hAnsi="Cambria Math" w:cstheme="minorBidi"/>
                      <w:kern w:val="2"/>
                      <w:sz w:val="28"/>
                      <w:szCs w:val="21"/>
                      <w:lang w:val="en-US" w:bidi="ar-SA"/>
                    </w:rPr>
                  </m:ctrlPr>
                </m:e>
              </m:mr>
            </m:m>
            <m:ctrlPr>
              <m:rPr/>
              <w:rPr>
                <w:rFonts w:ascii="Cambria Math" w:hAnsi="Cambria Math" w:cstheme="minorBidi"/>
                <w:kern w:val="2"/>
                <w:sz w:val="28"/>
                <w:szCs w:val="21"/>
                <w:lang w:val="en-US" w:bidi="ar-SA"/>
              </w:rPr>
            </m:ctrlPr>
          </m:e>
        </m:d>
      </m:oMath>
      <w:r>
        <m:rPr/>
        <w:rPr>
          <w:rFonts w:hint="eastAsia" w:hAnsi="Cambria Math" w:cstheme="minorBidi"/>
          <w:i w:val="0"/>
          <w:kern w:val="2"/>
          <w:sz w:val="28"/>
          <w:szCs w:val="21"/>
          <w:lang w:val="en-US" w:eastAsia="zh-CN" w:bidi="ar-SA"/>
        </w:rPr>
        <w:t>，其中R为旋转矩阵，t为平移矩阵，并</w:t>
      </w:r>
      <w:r>
        <w:rPr>
          <w:rFonts w:hint="eastAsia" w:hAnsi="Cambria Math"/>
          <w:i w:val="0"/>
          <w:lang w:val="en-US" w:eastAsia="zh-CN"/>
        </w:rPr>
        <w:t>定义</w:t>
      </w:r>
      <m:oMath>
        <m:sSubSup>
          <m:sSubSupPr>
            <m:ctrlPr>
              <w:rPr>
                <w:rFonts w:hint="default" w:ascii="Cambria Math" w:hAnsi="Cambria Math" w:cstheme="minorBidi"/>
                <w:i w:val="0"/>
                <w:kern w:val="2"/>
                <w:sz w:val="28"/>
                <w:szCs w:val="21"/>
                <w:lang w:val="en-US" w:eastAsia="zh-CN" w:bidi="ar-SA"/>
              </w:rPr>
            </m:ctrlPr>
          </m:sSubSupPr>
          <m:e>
            <m:r>
              <m:rPr>
                <m:sty m:val="p"/>
              </m:rPr>
              <w:rPr>
                <w:rFonts w:hint="default" w:ascii="Cambria Math" w:hAnsi="Cambria Math" w:cstheme="minorBidi"/>
                <w:kern w:val="2"/>
                <w:sz w:val="28"/>
                <w:szCs w:val="21"/>
                <w:lang w:val="en-US" w:eastAsia="zh-CN" w:bidi="ar-SA"/>
              </w:rPr>
              <m:t>T</m:t>
            </m:r>
            <m:ctrlPr>
              <w:rPr>
                <w:rFonts w:hint="default" w:ascii="Cambria Math" w:hAnsi="Cambria Math" w:cstheme="minorBidi"/>
                <w:i w:val="0"/>
                <w:kern w:val="2"/>
                <w:sz w:val="28"/>
                <w:szCs w:val="21"/>
                <w:lang w:val="en-US" w:eastAsia="zh-CN" w:bidi="ar-SA"/>
              </w:rPr>
            </m:ctrlPr>
          </m:e>
          <m:sub>
            <m:r>
              <m:rPr>
                <m:sty m:val="p"/>
              </m:rPr>
              <w:rPr>
                <w:rFonts w:hint="eastAsia" w:ascii="Cambria Math" w:hAnsi="Cambria Math" w:cstheme="minorBidi"/>
                <w:kern w:val="2"/>
                <w:sz w:val="28"/>
                <w:szCs w:val="21"/>
                <w:lang w:val="en-US" w:eastAsia="zh-CN" w:bidi="ar-SA"/>
              </w:rPr>
              <m:t>b</m:t>
            </m:r>
            <m:ctrlPr>
              <w:rPr>
                <w:rFonts w:hint="default" w:ascii="Cambria Math" w:hAnsi="Cambria Math" w:cstheme="minorBidi"/>
                <w:i w:val="0"/>
                <w:kern w:val="2"/>
                <w:sz w:val="28"/>
                <w:szCs w:val="21"/>
                <w:lang w:val="en-US" w:eastAsia="zh-CN" w:bidi="ar-SA"/>
              </w:rPr>
            </m:ctrlPr>
          </m:sub>
          <m:sup>
            <m:r>
              <m:rPr>
                <m:sty m:val="p"/>
              </m:rPr>
              <w:rPr>
                <w:rFonts w:hint="default" w:ascii="Cambria Math" w:hAnsi="Cambria Math" w:cstheme="minorBidi"/>
                <w:kern w:val="2"/>
                <w:sz w:val="28"/>
                <w:szCs w:val="21"/>
                <w:lang w:val="en-US" w:eastAsia="zh-CN" w:bidi="ar-SA"/>
              </w:rPr>
              <m:t>a</m:t>
            </m:r>
            <m:ctrlPr>
              <w:rPr>
                <w:rFonts w:hint="default" w:ascii="Cambria Math" w:hAnsi="Cambria Math" w:cstheme="minorBidi"/>
                <w:i w:val="0"/>
                <w:kern w:val="2"/>
                <w:sz w:val="28"/>
                <w:szCs w:val="21"/>
                <w:lang w:val="en-US" w:eastAsia="zh-CN" w:bidi="ar-SA"/>
              </w:rPr>
            </m:ctrlPr>
          </m:sup>
        </m:sSubSup>
      </m:oMath>
      <w:r>
        <w:rPr>
          <w:rFonts w:hint="eastAsia" w:hAnsi="Cambria Math" w:cstheme="minorBidi"/>
          <w:i w:val="0"/>
          <w:kern w:val="2"/>
          <w:sz w:val="28"/>
          <w:szCs w:val="21"/>
          <w:lang w:val="en-US" w:eastAsia="zh-CN" w:bidi="ar-SA"/>
        </w:rPr>
        <w:t>表示b到a的坐标变换。为了区分，我们将变换前的odom和base_link坐标命名为odom_err和base_link_err，变换后的命名为odom_r和base_link_r，map坐标系为全局坐标系保持不变，其中</w:t>
      </w:r>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oMath>
      <w:r>
        <w:rPr>
          <w:rFonts w:hint="eastAsia" w:hAnsi="Cambria Math" w:cstheme="minorBidi"/>
          <w:i w:val="0"/>
          <w:kern w:val="2"/>
          <w:sz w:val="28"/>
          <w:szCs w:val="21"/>
          <w:lang w:val="en-US" w:eastAsia="zh-CN" w:bidi="ar-SA"/>
        </w:rPr>
        <w:t>为ICP匹配得到的坐标变换，需要求解map到Odom的变换，即</w:t>
      </w:r>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p>
        </m:sSubSup>
      </m:oMath>
      <w:r>
        <w:rPr>
          <w:rFonts w:hint="eastAsia" w:hAnsi="Cambria Math" w:cstheme="minorBidi"/>
          <w:i w:val="0"/>
          <w:kern w:val="2"/>
          <w:sz w:val="28"/>
          <w:szCs w:val="21"/>
          <w:lang w:val="en-US" w:eastAsia="zh-CN" w:bidi="ar-SA"/>
        </w:rPr>
        <w:t>。坐标关系如下图所示。</w:t>
      </w:r>
    </w:p>
    <w:p>
      <w:pPr>
        <w:pStyle w:val="24"/>
        <w:ind w:firstLine="560"/>
        <w:rPr>
          <w:rFonts w:hint="default" w:hAnsi="Cambria Math" w:cstheme="minorBidi"/>
          <w:i w:val="0"/>
          <w:kern w:val="2"/>
          <w:sz w:val="28"/>
          <w:szCs w:val="21"/>
          <w:lang w:val="en-US" w:eastAsia="zh-CN" w:bidi="ar-SA"/>
        </w:rPr>
      </w:pPr>
      <w:r>
        <w:rPr>
          <w:rFonts w:hint="default" w:hAnsi="Cambria Math" w:cstheme="minorBidi"/>
          <w:i w:val="0"/>
          <w:kern w:val="2"/>
          <w:sz w:val="28"/>
          <w:szCs w:val="21"/>
          <w:lang w:val="en-US" w:eastAsia="zh-CN" w:bidi="ar-SA"/>
        </w:rPr>
        <w:drawing>
          <wp:inline distT="0" distB="0" distL="114300" distR="114300">
            <wp:extent cx="3304540" cy="2863215"/>
            <wp:effectExtent l="0" t="0" r="2540" b="1905"/>
            <wp:docPr id="9" name="图片 9" descr="a8781727cf49a8566fcee0fcfcbf7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8781727cf49a8566fcee0fcfcbf74e"/>
                    <pic:cNvPicPr>
                      <a:picLocks noChangeAspect="1"/>
                    </pic:cNvPicPr>
                  </pic:nvPicPr>
                  <pic:blipFill>
                    <a:blip r:embed="rId4"/>
                    <a:stretch>
                      <a:fillRect/>
                    </a:stretch>
                  </pic:blipFill>
                  <pic:spPr>
                    <a:xfrm>
                      <a:off x="0" y="0"/>
                      <a:ext cx="3304540" cy="2863215"/>
                    </a:xfrm>
                    <a:prstGeom prst="rect">
                      <a:avLst/>
                    </a:prstGeom>
                  </pic:spPr>
                </pic:pic>
              </a:graphicData>
            </a:graphic>
          </wp:inline>
        </w:drawing>
      </w:r>
    </w:p>
    <w:p>
      <w:pPr>
        <w:pStyle w:val="24"/>
        <w:ind w:firstLine="560"/>
        <w:rPr>
          <w:rFonts w:hAnsi="Cambria Math" w:cstheme="minorBidi"/>
          <w:i w:val="0"/>
          <w:kern w:val="2"/>
          <w:sz w:val="28"/>
          <w:szCs w:val="21"/>
          <w:lang w:val="en-US" w:bidi="ar-SA"/>
        </w:rPr>
      </w:pPr>
      <m:oMathPara>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p>
          </m:sSubSup>
          <m:r>
            <m:rPr/>
            <w:rPr>
              <w:rFonts w:hint="default" w:ascii="Cambria Math" w:hAnsi="Cambria Math" w:cstheme="minorBidi"/>
              <w:kern w:val="2"/>
              <w:sz w:val="28"/>
              <w:szCs w:val="21"/>
              <w:lang w:val="en-US" w:eastAsia="zh-CN" w:bidi="ar-SA"/>
            </w:rPr>
            <m:t xml:space="preserve"> </m:t>
          </m:r>
          <m:r>
            <m:rPr/>
            <w:rPr>
              <w:rFonts w:hint="eastAsia" w:ascii="Cambria Math" w:hAnsi="Cambria Math" w:cstheme="minorBidi"/>
              <w:kern w:val="2"/>
              <w:sz w:val="28"/>
              <w:szCs w:val="21"/>
              <w:lang w:val="en-US" w:eastAsia="zh-CN" w:bidi="ar-SA"/>
            </w:rPr>
            <m:t>=</m:t>
          </m:r>
          <m:r>
            <m:rPr/>
            <w:rPr>
              <w:rFonts w:hint="default" w:ascii="Cambria Math" w:hAnsi="Cambria Math" w:cstheme="minorBidi"/>
              <w:kern w:val="2"/>
              <w:sz w:val="28"/>
              <w:szCs w:val="21"/>
              <w:lang w:val="en-US" w:eastAsia="zh-CN" w:bidi="ar-SA"/>
            </w:rPr>
            <m:t xml:space="preserve"> </m:t>
          </m:r>
          <m:sSup>
            <m:sSupPr>
              <m:ctrlPr>
                <w:rPr>
                  <w:rFonts w:ascii="Cambria Math" w:hAnsi="Cambria Math" w:cstheme="minorBidi"/>
                  <w:i/>
                  <w:kern w:val="2"/>
                  <w:sz w:val="28"/>
                  <w:szCs w:val="21"/>
                  <w:lang w:val="en-US" w:bidi="ar-SA"/>
                </w:rPr>
              </m:ctrlPr>
            </m:sSupPr>
            <m:e>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r>
                <m:rPr>
                  <m:sty m:val="p"/>
                </m:rPr>
                <w:rPr>
                  <w:rFonts w:hint="eastAsia" w:hAnsi="Cambria Math" w:cstheme="minorBidi"/>
                  <w:kern w:val="2"/>
                  <w:sz w:val="28"/>
                  <w:szCs w:val="21"/>
                  <w:lang w:val="en-US" w:eastAsia="zh-CN" w:bidi="ar-SA"/>
                </w:rPr>
                <m:t>)</m:t>
              </m:r>
              <m:ctrlPr>
                <w:rPr>
                  <w:rFonts w:ascii="Cambria Math" w:hAnsi="Cambria Math" w:cstheme="minorBidi"/>
                  <w:i/>
                  <w:kern w:val="2"/>
                  <w:sz w:val="28"/>
                  <w:szCs w:val="21"/>
                  <w:lang w:val="en-US" w:bidi="ar-SA"/>
                </w:rPr>
              </m:ctrlPr>
            </m:e>
            <m:sup>
              <m:r>
                <m:rPr/>
                <w:rPr>
                  <w:rFonts w:hint="default" w:ascii="Cambria Math" w:hAnsi="Cambria Math" w:cstheme="minorBidi"/>
                  <w:kern w:val="2"/>
                  <w:sz w:val="28"/>
                  <w:szCs w:val="21"/>
                  <w:lang w:val="en-US" w:eastAsia="zh-CN" w:bidi="ar-SA"/>
                </w:rPr>
                <m:t>−1</m:t>
              </m:r>
              <m:ctrlPr>
                <w:rPr>
                  <w:rFonts w:ascii="Cambria Math" w:hAnsi="Cambria Math" w:cstheme="minorBidi"/>
                  <w:i/>
                  <w:kern w:val="2"/>
                  <w:sz w:val="28"/>
                  <w:szCs w:val="21"/>
                  <w:lang w:val="en-US" w:bidi="ar-SA"/>
                </w:rPr>
              </m:ctrlPr>
            </m:sup>
          </m:sSup>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p>
          </m:sSubSup>
        </m:oMath>
      </m:oMathPara>
    </w:p>
    <w:p>
      <w:pPr>
        <w:pStyle w:val="24"/>
        <w:ind w:firstLine="560"/>
        <w:rPr>
          <w:rFonts w:hAnsi="Cambria Math" w:cstheme="minorBidi"/>
          <w:i w:val="0"/>
          <w:kern w:val="2"/>
          <w:sz w:val="28"/>
          <w:szCs w:val="21"/>
          <w:lang w:val="en-US" w:bidi="ar-SA"/>
        </w:rPr>
      </w:pPr>
      <m:oMathPara>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r>
            <m:rPr/>
            <w:rPr>
              <w:rFonts w:hint="default" w:ascii="Cambria Math" w:hAnsi="Cambria Math" w:cstheme="minorBidi"/>
              <w:kern w:val="2"/>
              <w:sz w:val="28"/>
              <w:szCs w:val="21"/>
              <w:lang w:val="en-US" w:eastAsia="zh-CN" w:bidi="ar-SA"/>
            </w:rPr>
            <m:t>=</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odom_err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p>
          </m:sSubSup>
        </m:oMath>
      </m:oMathPara>
    </w:p>
    <w:p>
      <w:pPr>
        <w:pStyle w:val="24"/>
        <w:ind w:firstLine="560"/>
        <w:rPr>
          <w:rFonts w:hint="eastAsia" w:hAnsi="Cambria Math" w:cstheme="minorBidi"/>
          <w:i w:val="0"/>
          <w:kern w:val="2"/>
          <w:sz w:val="28"/>
          <w:szCs w:val="21"/>
          <w:lang w:val="en-US" w:eastAsia="zh-CN" w:bidi="ar-SA"/>
        </w:rPr>
      </w:pPr>
      <w:r>
        <w:rPr>
          <w:rFonts w:hint="eastAsia" w:hAnsi="Cambria Math" w:cstheme="minorBidi"/>
          <w:i w:val="0"/>
          <w:kern w:val="2"/>
          <w:sz w:val="28"/>
          <w:szCs w:val="21"/>
          <w:lang w:val="en-US" w:eastAsia="zh-CN" w:bidi="ar-SA"/>
        </w:rPr>
        <w:t>化简得：</w:t>
      </w:r>
    </w:p>
    <w:p>
      <w:pPr>
        <w:pStyle w:val="24"/>
        <w:ind w:firstLine="560"/>
        <w:rPr>
          <w:rFonts w:hint="default" w:hAnsi="Cambria Math" w:cstheme="minorBidi"/>
          <w:i w:val="0"/>
          <w:kern w:val="2"/>
          <w:sz w:val="28"/>
          <w:szCs w:val="21"/>
          <w:lang w:val="en-US" w:eastAsia="zh-CN" w:bidi="ar-SA"/>
        </w:rPr>
      </w:pPr>
      <m:oMathPara>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p>
          </m:sSubSup>
          <m:r>
            <m:rPr/>
            <w:rPr>
              <w:rFonts w:hint="default" w:ascii="Cambria Math" w:hAnsi="Cambria Math" w:cstheme="minorBidi"/>
              <w:kern w:val="2"/>
              <w:sz w:val="28"/>
              <w:szCs w:val="21"/>
              <w:lang w:val="en-US" w:eastAsia="zh-CN" w:bidi="ar-SA"/>
            </w:rPr>
            <m:t xml:space="preserve"> </m:t>
          </m:r>
          <m:r>
            <m:rPr/>
            <w:rPr>
              <w:rFonts w:hint="eastAsia" w:ascii="Cambria Math" w:hAnsi="Cambria Math" w:cstheme="minorBidi"/>
              <w:kern w:val="2"/>
              <w:sz w:val="28"/>
              <w:szCs w:val="21"/>
              <w:lang w:val="en-US" w:eastAsia="zh-CN" w:bidi="ar-SA"/>
            </w:rPr>
            <m:t>=</m:t>
          </m:r>
          <m:r>
            <m:rPr/>
            <w:rPr>
              <w:rFonts w:hint="default" w:ascii="Cambria Math" w:hAnsi="Cambria Math" w:cstheme="minorBidi"/>
              <w:kern w:val="2"/>
              <w:sz w:val="28"/>
              <w:szCs w:val="21"/>
              <w:lang w:val="en-US" w:eastAsia="zh-CN" w:bidi="ar-SA"/>
            </w:rPr>
            <m:t xml:space="preserve"> </m:t>
          </m:r>
          <m:sSup>
            <m:sSupPr>
              <m:ctrlPr>
                <w:rPr>
                  <w:rFonts w:ascii="Cambria Math" w:hAnsi="Cambria Math" w:cstheme="minorBidi"/>
                  <w:i/>
                  <w:kern w:val="2"/>
                  <w:sz w:val="28"/>
                  <w:szCs w:val="21"/>
                  <w:lang w:val="en-US" w:bidi="ar-SA"/>
                </w:rPr>
              </m:ctrlPr>
            </m:sSupPr>
            <m:e>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odom_err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p>
              </m:sSubSup>
              <m:r>
                <m:rPr>
                  <m:sty m:val="p"/>
                </m:rPr>
                <w:rPr>
                  <w:rFonts w:hint="eastAsia" w:hAnsi="Cambria Math" w:cstheme="minorBidi"/>
                  <w:kern w:val="2"/>
                  <w:sz w:val="28"/>
                  <w:szCs w:val="21"/>
                  <w:lang w:val="en-US" w:eastAsia="zh-CN" w:bidi="ar-SA"/>
                </w:rPr>
                <m:t>)</m:t>
              </m:r>
              <m:ctrlPr>
                <w:rPr>
                  <w:rFonts w:ascii="Cambria Math" w:hAnsi="Cambria Math" w:cstheme="minorBidi"/>
                  <w:i/>
                  <w:kern w:val="2"/>
                  <w:sz w:val="28"/>
                  <w:szCs w:val="21"/>
                  <w:lang w:val="en-US" w:bidi="ar-SA"/>
                </w:rPr>
              </m:ctrlPr>
            </m:e>
            <m:sup>
              <m:r>
                <m:rPr/>
                <w:rPr>
                  <w:rFonts w:hint="default" w:ascii="Cambria Math" w:hAnsi="Cambria Math" w:cstheme="minorBidi"/>
                  <w:kern w:val="2"/>
                  <w:sz w:val="28"/>
                  <w:szCs w:val="21"/>
                  <w:lang w:val="en-US" w:eastAsia="zh-CN" w:bidi="ar-SA"/>
                </w:rPr>
                <m:t>−1</m:t>
              </m:r>
              <m:ctrlPr>
                <w:rPr>
                  <w:rFonts w:ascii="Cambria Math" w:hAnsi="Cambria Math" w:cstheme="minorBidi"/>
                  <w:i/>
                  <w:kern w:val="2"/>
                  <w:sz w:val="28"/>
                  <w:szCs w:val="21"/>
                  <w:lang w:val="en-US" w:bidi="ar-SA"/>
                </w:rPr>
              </m:ctrlPr>
            </m:sup>
          </m:sSup>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base_link_err</m:t>
              </m:r>
              <m:ctrlPr>
                <w:rPr>
                  <w:rFonts w:ascii="Cambria Math" w:hAnsi="Cambria Math" w:cstheme="minorBidi"/>
                  <w:i/>
                  <w:kern w:val="2"/>
                  <w:sz w:val="28"/>
                  <w:szCs w:val="21"/>
                  <w:lang w:val="en-US" w:bidi="ar-SA"/>
                </w:rPr>
              </m:ctrlPr>
            </m:sup>
          </m:sSubSup>
        </m:oMath>
      </m:oMathPara>
    </w:p>
    <w:p>
      <w:pPr>
        <w:pStyle w:val="24"/>
        <w:ind w:firstLine="560"/>
        <w:rPr>
          <w:rFonts w:hint="eastAsia" w:hAnsi="Cambria Math" w:cstheme="minorBidi"/>
          <w:i w:val="0"/>
          <w:kern w:val="2"/>
          <w:sz w:val="28"/>
          <w:szCs w:val="21"/>
          <w:lang w:val="en-US" w:eastAsia="zh-CN" w:bidi="ar-SA"/>
        </w:rPr>
      </w:pPr>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p>
        </m:sSubSup>
      </m:oMath>
      <w:r>
        <w:rPr>
          <w:rFonts w:hint="eastAsia" w:hAnsi="Cambria Math" w:cstheme="minorBidi"/>
          <w:i w:val="0"/>
          <w:kern w:val="2"/>
          <w:sz w:val="28"/>
          <w:szCs w:val="21"/>
          <w:lang w:val="en-US" w:eastAsia="zh-CN" w:bidi="ar-SA"/>
        </w:rPr>
        <w:t>即为修正定位需要发布的变换，但是由于ICP匹配需要进行多次迭代，定位效果存在延迟（实测ICP平均计算时间为0.1s），并且匹配的频率较低（雷达频率为10HZ左右），不能满足使用需求，我们需要将这段时间小车运动加入到变换中。</w:t>
      </w:r>
    </w:p>
    <w:p>
      <w:pPr>
        <w:pStyle w:val="24"/>
        <w:ind w:firstLine="560"/>
        <w:rPr>
          <w:rFonts w:hint="eastAsia" w:hAnsi="Cambria Math" w:cstheme="minorBidi"/>
          <w:i w:val="0"/>
          <w:kern w:val="2"/>
          <w:sz w:val="28"/>
          <w:szCs w:val="21"/>
          <w:lang w:val="en-US" w:eastAsia="zh-CN" w:bidi="ar-SA"/>
        </w:rPr>
      </w:pPr>
      <w:r>
        <w:drawing>
          <wp:inline distT="0" distB="0" distL="114300" distR="114300">
            <wp:extent cx="4328795" cy="2463800"/>
            <wp:effectExtent l="0" t="0" r="14605"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
                    <a:stretch>
                      <a:fillRect/>
                    </a:stretch>
                  </pic:blipFill>
                  <pic:spPr>
                    <a:xfrm>
                      <a:off x="0" y="0"/>
                      <a:ext cx="4328795" cy="2463800"/>
                    </a:xfrm>
                    <a:prstGeom prst="rect">
                      <a:avLst/>
                    </a:prstGeom>
                    <a:noFill/>
                    <a:ln>
                      <a:noFill/>
                    </a:ln>
                  </pic:spPr>
                </pic:pic>
              </a:graphicData>
            </a:graphic>
          </wp:inline>
        </w:drawing>
      </w:r>
    </w:p>
    <w:p>
      <w:pPr>
        <w:pStyle w:val="24"/>
        <w:ind w:firstLine="560"/>
        <w:rPr>
          <w:rFonts w:hint="eastAsia" w:hAnsi="Cambria Math" w:cstheme="minorBidi"/>
          <w:i w:val="0"/>
          <w:kern w:val="2"/>
          <w:sz w:val="28"/>
          <w:szCs w:val="21"/>
          <w:lang w:val="en-US" w:eastAsia="zh-CN" w:bidi="ar-SA"/>
        </w:rPr>
      </w:pPr>
      <m:oMathPara>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odom_after</m:t>
              </m:r>
              <m:ctrlPr>
                <w:rPr>
                  <w:rFonts w:ascii="Cambria Math" w:hAnsi="Cambria Math" w:cstheme="minorBidi"/>
                  <w:i/>
                  <w:kern w:val="2"/>
                  <w:sz w:val="28"/>
                  <w:szCs w:val="21"/>
                  <w:lang w:val="en-US" w:bidi="ar-SA"/>
                </w:rPr>
              </m:ctrlPr>
            </m:sup>
          </m:sSubSup>
          <m:r>
            <m:rPr/>
            <w:rPr>
              <w:rFonts w:hint="default" w:ascii="Cambria Math" w:hAnsi="Cambria Math" w:cstheme="minorBidi"/>
              <w:kern w:val="2"/>
              <w:sz w:val="28"/>
              <w:szCs w:val="21"/>
              <w:lang w:val="en-US" w:eastAsia="zh-CN" w:bidi="ar-SA"/>
            </w:rPr>
            <m:t xml:space="preserve"> </m:t>
          </m:r>
          <m:r>
            <m:rPr/>
            <w:rPr>
              <w:rFonts w:hint="eastAsia" w:ascii="Cambria Math" w:hAnsi="Cambria Math" w:cstheme="minorBidi"/>
              <w:kern w:val="2"/>
              <w:sz w:val="28"/>
              <w:szCs w:val="21"/>
              <w:lang w:val="en-US" w:eastAsia="zh-CN" w:bidi="ar-SA"/>
            </w:rPr>
            <m:t>=</m:t>
          </m:r>
          <m:r>
            <m:rPr/>
            <w:rPr>
              <w:rFonts w:hint="default" w:ascii="Cambria Math" w:hAnsi="Cambria Math" w:cstheme="minorBidi"/>
              <w:kern w:val="2"/>
              <w:sz w:val="28"/>
              <w:szCs w:val="21"/>
              <w:lang w:val="en-US" w:eastAsia="zh-CN" w:bidi="ar-SA"/>
            </w:rPr>
            <m:t xml:space="preserve"> </m:t>
          </m:r>
          <m:sSup>
            <m:sSupPr>
              <m:ctrlPr>
                <w:rPr>
                  <w:rFonts w:ascii="Cambria Math" w:hAnsi="Cambria Math" w:cstheme="minorBidi"/>
                  <w:i/>
                  <w:kern w:val="2"/>
                  <w:sz w:val="28"/>
                  <w:szCs w:val="21"/>
                  <w:lang w:val="en-US" w:bidi="ar-SA"/>
                </w:rPr>
              </m:ctrlPr>
            </m:sSupPr>
            <m:e>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odom_after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base_link_afterr</m:t>
                  </m:r>
                  <m:ctrlPr>
                    <w:rPr>
                      <w:rFonts w:ascii="Cambria Math" w:hAnsi="Cambria Math" w:cstheme="minorBidi"/>
                      <w:i/>
                      <w:kern w:val="2"/>
                      <w:sz w:val="28"/>
                      <w:szCs w:val="21"/>
                      <w:lang w:val="en-US" w:bidi="ar-SA"/>
                    </w:rPr>
                  </m:ctrlPr>
                </m:sup>
              </m:sSubSup>
              <m:r>
                <m:rPr>
                  <m:sty m:val="p"/>
                </m:rPr>
                <w:rPr>
                  <w:rFonts w:hint="eastAsia" w:hAnsi="Cambria Math" w:cstheme="minorBidi"/>
                  <w:kern w:val="2"/>
                  <w:sz w:val="28"/>
                  <w:szCs w:val="21"/>
                  <w:lang w:val="en-US" w:eastAsia="zh-CN" w:bidi="ar-SA"/>
                </w:rPr>
                <m:t>)</m:t>
              </m:r>
              <m:ctrlPr>
                <w:rPr>
                  <w:rFonts w:ascii="Cambria Math" w:hAnsi="Cambria Math" w:cstheme="minorBidi"/>
                  <w:i/>
                  <w:kern w:val="2"/>
                  <w:sz w:val="28"/>
                  <w:szCs w:val="21"/>
                  <w:lang w:val="en-US" w:bidi="ar-SA"/>
                </w:rPr>
              </m:ctrlPr>
            </m:e>
            <m:sup>
              <m:r>
                <m:rPr/>
                <w:rPr>
                  <w:rFonts w:hint="default" w:ascii="Cambria Math" w:hAnsi="Cambria Math" w:cstheme="minorBidi"/>
                  <w:kern w:val="2"/>
                  <w:sz w:val="28"/>
                  <w:szCs w:val="21"/>
                  <w:lang w:val="en-US" w:eastAsia="zh-CN" w:bidi="ar-SA"/>
                </w:rPr>
                <m:t>−1</m:t>
              </m:r>
              <m:ctrlPr>
                <w:rPr>
                  <w:rFonts w:ascii="Cambria Math" w:hAnsi="Cambria Math" w:cstheme="minorBidi"/>
                  <w:i/>
                  <w:kern w:val="2"/>
                  <w:sz w:val="28"/>
                  <w:szCs w:val="21"/>
                  <w:lang w:val="en-US" w:bidi="ar-SA"/>
                </w:rPr>
              </m:ctrlPr>
            </m:sup>
          </m:sSup>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base_link_after</m:t>
              </m:r>
              <m:ctrlPr>
                <w:rPr>
                  <w:rFonts w:ascii="Cambria Math" w:hAnsi="Cambria Math" w:cstheme="minorBidi"/>
                  <w:i/>
                  <w:kern w:val="2"/>
                  <w:sz w:val="28"/>
                  <w:szCs w:val="21"/>
                  <w:lang w:val="en-US" w:bidi="ar-SA"/>
                </w:rPr>
              </m:ctrlPr>
            </m:sup>
          </m:sSubSup>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odom_after</m:t>
              </m:r>
              <m:ctrlPr>
                <w:rPr>
                  <w:rFonts w:ascii="Cambria Math" w:hAnsi="Cambria Math" w:cstheme="minorBidi"/>
                  <w:i/>
                  <w:kern w:val="2"/>
                  <w:sz w:val="28"/>
                  <w:szCs w:val="21"/>
                  <w:lang w:val="en-US" w:bidi="ar-SA"/>
                </w:rPr>
              </m:ctrlPr>
            </m:sup>
          </m:sSubSup>
        </m:oMath>
      </m:oMathPara>
    </w:p>
    <w:p>
      <w:pPr>
        <w:pStyle w:val="24"/>
        <w:ind w:firstLine="977" w:firstLineChars="349"/>
        <w:rPr>
          <w:rFonts w:hAnsi="Cambria Math" w:cstheme="minorBidi"/>
          <w:i w:val="0"/>
          <w:kern w:val="2"/>
          <w:sz w:val="28"/>
          <w:szCs w:val="21"/>
          <w:lang w:val="en-US" w:bidi="ar-SA"/>
        </w:rPr>
      </w:pPr>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odom_after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base_link_after</m:t>
            </m:r>
            <m:ctrlPr>
              <w:rPr>
                <w:rFonts w:ascii="Cambria Math" w:hAnsi="Cambria Math" w:cstheme="minorBidi"/>
                <w:i/>
                <w:kern w:val="2"/>
                <w:sz w:val="28"/>
                <w:szCs w:val="21"/>
                <w:lang w:val="en-US" w:bidi="ar-SA"/>
              </w:rPr>
            </m:ctrlPr>
          </m:sup>
        </m:sSubSup>
      </m:oMath>
      <w:r>
        <w:rPr>
          <w:rFonts w:hint="eastAsia" w:hAnsi="Cambria Math" w:cstheme="minorBidi"/>
          <w:i w:val="0"/>
          <w:kern w:val="2"/>
          <w:sz w:val="28"/>
          <w:szCs w:val="21"/>
          <w:lang w:val="en-US" w:eastAsia="zh-CN" w:bidi="ar-SA"/>
        </w:rPr>
        <w:t>=</w:t>
      </w:r>
      <m:oMath>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oMath>
    </w:p>
    <w:p>
      <w:pPr>
        <w:pStyle w:val="24"/>
        <w:rPr>
          <w:rFonts w:hint="eastAsia" w:hAnsi="Cambria Math" w:cstheme="minorBidi"/>
          <w:i w:val="0"/>
          <w:kern w:val="2"/>
          <w:sz w:val="28"/>
          <w:szCs w:val="21"/>
          <w:lang w:val="en-US" w:eastAsia="zh-CN" w:bidi="ar-SA"/>
        </w:rPr>
      </w:pPr>
      <w:r>
        <w:rPr>
          <w:rFonts w:hint="eastAsia" w:hAnsi="Cambria Math" w:cstheme="minorBidi"/>
          <w:i w:val="0"/>
          <w:kern w:val="2"/>
          <w:sz w:val="28"/>
          <w:szCs w:val="21"/>
          <w:lang w:val="en-US" w:eastAsia="zh-CN" w:bidi="ar-SA"/>
        </w:rPr>
        <w:t>化简得：</w:t>
      </w:r>
    </w:p>
    <w:p>
      <w:pPr>
        <w:pStyle w:val="24"/>
        <w:ind w:firstLine="977" w:firstLineChars="349"/>
        <w:rPr>
          <w:rFonts w:hint="default" w:hAnsi="Cambria Math" w:cstheme="minorBidi"/>
          <w:i w:val="0"/>
          <w:kern w:val="2"/>
          <w:sz w:val="28"/>
          <w:szCs w:val="21"/>
          <w:lang w:val="en-US" w:eastAsia="zh-CN" w:bidi="ar-SA"/>
        </w:rPr>
      </w:pPr>
      <m:oMathPara>
        <m:oMath>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odom_after</m:t>
              </m:r>
              <m:ctrlPr>
                <w:rPr>
                  <w:rFonts w:ascii="Cambria Math" w:hAnsi="Cambria Math" w:cstheme="minorBidi"/>
                  <w:i/>
                  <w:kern w:val="2"/>
                  <w:sz w:val="28"/>
                  <w:szCs w:val="21"/>
                  <w:lang w:val="en-US" w:bidi="ar-SA"/>
                </w:rPr>
              </m:ctrlPr>
            </m:sup>
          </m:sSubSup>
          <m:r>
            <m:rPr/>
            <w:rPr>
              <w:rFonts w:hint="default" w:ascii="Cambria Math" w:hAnsi="Cambria Math" w:cstheme="minorBidi"/>
              <w:kern w:val="2"/>
              <w:sz w:val="28"/>
              <w:szCs w:val="21"/>
              <w:lang w:val="en-US" w:eastAsia="zh-CN" w:bidi="ar-SA"/>
            </w:rPr>
            <m:t xml:space="preserve"> </m:t>
          </m:r>
          <m:r>
            <m:rPr/>
            <w:rPr>
              <w:rFonts w:hint="eastAsia" w:ascii="Cambria Math" w:hAnsi="Cambria Math" w:cstheme="minorBidi"/>
              <w:kern w:val="2"/>
              <w:sz w:val="28"/>
              <w:szCs w:val="21"/>
              <w:lang w:val="en-US" w:eastAsia="zh-CN" w:bidi="ar-SA"/>
            </w:rPr>
            <m:t>=</m:t>
          </m:r>
          <m:r>
            <m:rPr/>
            <w:rPr>
              <w:rFonts w:hint="default" w:ascii="Cambria Math" w:hAnsi="Cambria Math" w:cstheme="minorBidi"/>
              <w:kern w:val="2"/>
              <w:sz w:val="28"/>
              <w:szCs w:val="21"/>
              <w:lang w:val="en-US" w:eastAsia="zh-CN" w:bidi="ar-SA"/>
            </w:rPr>
            <m:t xml:space="preserve"> </m:t>
          </m:r>
          <m:sSup>
            <m:sSupPr>
              <m:ctrlPr>
                <w:rPr>
                  <w:rFonts w:ascii="Cambria Math" w:hAnsi="Cambria Math" w:cstheme="minorBidi"/>
                  <w:i/>
                  <w:kern w:val="2"/>
                  <w:sz w:val="28"/>
                  <w:szCs w:val="21"/>
                  <w:lang w:val="en-US" w:bidi="ar-SA"/>
                </w:rPr>
              </m:ctrlPr>
            </m:sSupPr>
            <m:e>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base_link_r</m:t>
                  </m:r>
                  <m:ctrlPr>
                    <w:rPr>
                      <w:rFonts w:ascii="Cambria Math" w:hAnsi="Cambria Math" w:cstheme="minorBidi"/>
                      <w:i/>
                      <w:kern w:val="2"/>
                      <w:sz w:val="28"/>
                      <w:szCs w:val="21"/>
                      <w:lang w:val="en-US" w:bidi="ar-SA"/>
                    </w:rPr>
                  </m:ctrlPr>
                </m:sup>
              </m:sSubSup>
              <m:r>
                <m:rPr>
                  <m:sty m:val="p"/>
                </m:rPr>
                <w:rPr>
                  <w:rFonts w:hint="eastAsia" w:hAnsi="Cambria Math" w:cstheme="minorBidi"/>
                  <w:kern w:val="2"/>
                  <w:sz w:val="28"/>
                  <w:szCs w:val="21"/>
                  <w:lang w:val="en-US" w:eastAsia="zh-CN" w:bidi="ar-SA"/>
                </w:rPr>
                <m:t>)</m:t>
              </m:r>
              <m:ctrlPr>
                <w:rPr>
                  <w:rFonts w:ascii="Cambria Math" w:hAnsi="Cambria Math" w:cstheme="minorBidi"/>
                  <w:i/>
                  <w:kern w:val="2"/>
                  <w:sz w:val="28"/>
                  <w:szCs w:val="21"/>
                  <w:lang w:val="en-US" w:bidi="ar-SA"/>
                </w:rPr>
              </m:ctrlPr>
            </m:e>
            <m:sup>
              <m:r>
                <m:rPr/>
                <w:rPr>
                  <w:rFonts w:hint="default" w:ascii="Cambria Math" w:hAnsi="Cambria Math" w:cstheme="minorBidi"/>
                  <w:kern w:val="2"/>
                  <w:sz w:val="28"/>
                  <w:szCs w:val="21"/>
                  <w:lang w:val="en-US" w:eastAsia="zh-CN" w:bidi="ar-SA"/>
                </w:rPr>
                <m:t>−1</m:t>
              </m:r>
              <m:ctrlPr>
                <w:rPr>
                  <w:rFonts w:ascii="Cambria Math" w:hAnsi="Cambria Math" w:cstheme="minorBidi"/>
                  <w:i/>
                  <w:kern w:val="2"/>
                  <w:sz w:val="28"/>
                  <w:szCs w:val="21"/>
                  <w:lang w:val="en-US" w:bidi="ar-SA"/>
                </w:rPr>
              </m:ctrlPr>
            </m:sup>
          </m:sSup>
          <m:r>
            <m:rPr/>
            <w:rPr>
              <w:rFonts w:hint="default" w:ascii="Cambria Math" w:hAnsi="Cambria Math" w:cstheme="minorBidi"/>
              <w:kern w:val="2"/>
              <w:sz w:val="28"/>
              <w:szCs w:val="21"/>
              <w:lang w:val="en-US" w:eastAsia="zh-CN" w:bidi="ar-SA"/>
            </w:rPr>
            <m:t xml:space="preserve"> </m:t>
          </m:r>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odom_r</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base_link_after</m:t>
              </m:r>
              <m:ctrlPr>
                <w:rPr>
                  <w:rFonts w:ascii="Cambria Math" w:hAnsi="Cambria Math" w:cstheme="minorBidi"/>
                  <w:i/>
                  <w:kern w:val="2"/>
                  <w:sz w:val="28"/>
                  <w:szCs w:val="21"/>
                  <w:lang w:val="en-US" w:bidi="ar-SA"/>
                </w:rPr>
              </m:ctrlPr>
            </m:sup>
          </m:sSubSup>
          <m:sSubSup>
            <m:sSubSupPr>
              <m:ctrlPr>
                <w:rPr>
                  <w:rFonts w:ascii="Cambria Math" w:hAnsi="Cambria Math" w:cstheme="minorBidi"/>
                  <w:i/>
                  <w:kern w:val="2"/>
                  <w:sz w:val="28"/>
                  <w:szCs w:val="21"/>
                  <w:lang w:val="en-US" w:bidi="ar-SA"/>
                </w:rPr>
              </m:ctrlPr>
            </m:sSubSupPr>
            <m:e>
              <m:r>
                <m:rPr/>
                <w:rPr>
                  <w:rFonts w:hint="default" w:ascii="Cambria Math" w:hAnsi="Cambria Math" w:cstheme="minorBidi"/>
                  <w:kern w:val="2"/>
                  <w:sz w:val="28"/>
                  <w:szCs w:val="21"/>
                  <w:lang w:val="en-US" w:eastAsia="zh-CN" w:bidi="ar-SA"/>
                </w:rPr>
                <m:t>T</m:t>
              </m:r>
              <m:ctrlPr>
                <w:rPr>
                  <w:rFonts w:ascii="Cambria Math" w:hAnsi="Cambria Math" w:cstheme="minorBidi"/>
                  <w:i/>
                  <w:kern w:val="2"/>
                  <w:sz w:val="28"/>
                  <w:szCs w:val="21"/>
                  <w:lang w:val="en-US" w:bidi="ar-SA"/>
                </w:rPr>
              </m:ctrlPr>
            </m:e>
            <m:sub>
              <m:r>
                <m:rPr/>
                <w:rPr>
                  <w:rFonts w:hint="default" w:ascii="Cambria Math" w:hAnsi="Cambria Math" w:cstheme="minorBidi"/>
                  <w:kern w:val="2"/>
                  <w:sz w:val="28"/>
                  <w:szCs w:val="21"/>
                  <w:lang w:val="en-US" w:eastAsia="zh-CN" w:bidi="ar-SA"/>
                </w:rPr>
                <m:t>map</m:t>
              </m:r>
              <m:ctrlPr>
                <w:rPr>
                  <w:rFonts w:ascii="Cambria Math" w:hAnsi="Cambria Math" w:cstheme="minorBidi"/>
                  <w:i/>
                  <w:kern w:val="2"/>
                  <w:sz w:val="28"/>
                  <w:szCs w:val="21"/>
                  <w:lang w:val="en-US" w:bidi="ar-SA"/>
                </w:rPr>
              </m:ctrlPr>
            </m:sub>
            <m:sup>
              <m:r>
                <m:rPr/>
                <w:rPr>
                  <w:rFonts w:hint="default" w:ascii="Cambria Math" w:hAnsi="Cambria Math" w:cstheme="minorBidi"/>
                  <w:kern w:val="2"/>
                  <w:sz w:val="28"/>
                  <w:szCs w:val="21"/>
                  <w:lang w:val="en-US" w:eastAsia="zh-CN" w:bidi="ar-SA"/>
                </w:rPr>
                <m:t>odom_after</m:t>
              </m:r>
              <m:ctrlPr>
                <w:rPr>
                  <w:rFonts w:ascii="Cambria Math" w:hAnsi="Cambria Math" w:cstheme="minorBidi"/>
                  <w:i/>
                  <w:kern w:val="2"/>
                  <w:sz w:val="28"/>
                  <w:szCs w:val="21"/>
                  <w:lang w:val="en-US" w:bidi="ar-SA"/>
                </w:rPr>
              </m:ctrlPr>
            </m:sup>
          </m:sSubSup>
        </m:oMath>
      </m:oMathPara>
    </w:p>
    <w:p>
      <w:pPr>
        <w:pStyle w:val="24"/>
        <w:ind w:firstLine="560"/>
        <w:rPr>
          <w:rFonts w:hint="default" w:hAnsi="Cambria Math" w:cstheme="minorBidi"/>
          <w:i w:val="0"/>
          <w:kern w:val="2"/>
          <w:sz w:val="28"/>
          <w:szCs w:val="21"/>
          <w:lang w:val="en-US" w:eastAsia="zh-CN" w:bidi="ar-SA"/>
        </w:rPr>
      </w:pPr>
      <w:r>
        <w:rPr>
          <w:rFonts w:hint="eastAsia" w:hAnsi="Cambria Math" w:cstheme="minorBidi"/>
          <w:i w:val="0"/>
          <w:kern w:val="2"/>
          <w:sz w:val="28"/>
          <w:szCs w:val="21"/>
          <w:lang w:val="en-US" w:eastAsia="zh-CN" w:bidi="ar-SA"/>
        </w:rPr>
        <w:t>该方案的定位定位频率理论上可以达到200hz（与imu一致），且非常稳定，定位修正速度快。</w:t>
      </w:r>
      <w:bookmarkStart w:id="56" w:name="_GoBack"/>
      <w:bookmarkEnd w:id="56"/>
    </w:p>
    <w:p>
      <w:pPr>
        <w:pStyle w:val="3"/>
      </w:pPr>
      <w:bookmarkStart w:id="12" w:name="_Toc109943379"/>
      <w:r>
        <w:rPr>
          <w:rFonts w:hint="eastAsia"/>
        </w:rPr>
        <w:t>建图</w:t>
      </w:r>
      <w:bookmarkEnd w:id="12"/>
    </w:p>
    <w:p>
      <w:pPr>
        <w:pStyle w:val="24"/>
        <w:ind w:firstLine="560"/>
      </w:pPr>
      <w:r>
        <w:rPr>
          <w:rFonts w:hint="eastAsia"/>
        </w:rPr>
        <w:t>实现激光SLAM导航的前期工作需要我们首先对使用的工具的测试。接着我们对搭建的场地进行gmapping的建图，发现建出来的图比较扭曲，会对我们后续导航起到很大的影响，于是便将方向转向了使用cartographer算法的建图，按照线上赛的配置进行轻舟机器人实时建图时，建出来的图虽然比gmapping的效果好，可还是会出现部分区域的重影以及位置上面的不准确。为了不影响后续导航的路径平滑以及准确性，我们考虑了两种建图方法并且都做了对应的实现，其一是通过画图工具将相关尺寸画出来，我们通过一定分辨率，将地图上的障碍通过像素点描绘出来，虽然画出来的效果不错，比较清晰，不过与实际位置还是存在偏差，需要后续根据实际情况来进行不断的修修补补，如</w:t>
      </w:r>
      <w:r>
        <w:fldChar w:fldCharType="begin"/>
      </w:r>
      <w:r>
        <w:instrText xml:space="preserve"> </w:instrText>
      </w:r>
      <w:r>
        <w:rPr>
          <w:rFonts w:hint="eastAsia"/>
        </w:rPr>
        <w:instrText xml:space="preserve">REF _Ref109934096 \h</w:instrText>
      </w:r>
      <w:r>
        <w:instrText xml:space="preserve"> </w:instrText>
      </w:r>
      <w:r>
        <w:fldChar w:fldCharType="separate"/>
      </w:r>
      <w:r>
        <w:rPr>
          <w:rFonts w:hint="eastAsia"/>
        </w:rPr>
        <w:t xml:space="preserve">图 </w:t>
      </w:r>
      <w:r>
        <w:t>3</w:t>
      </w:r>
      <w:r>
        <w:noBreakHyphen/>
      </w:r>
      <w:r>
        <w:t>1</w:t>
      </w:r>
      <w:r>
        <w:fldChar w:fldCharType="end"/>
      </w:r>
      <w:r>
        <w:rPr>
          <w:rFonts w:hint="eastAsia"/>
        </w:rPr>
        <w:t>所示：</w:t>
      </w:r>
    </w:p>
    <w:p>
      <w:pPr>
        <w:pStyle w:val="24"/>
        <w:ind w:firstLine="560"/>
        <w:jc w:val="center"/>
      </w:pPr>
      <w:r>
        <w:rPr>
          <w:rFonts w:hint="eastAsia"/>
        </w:rPr>
        <w:drawing>
          <wp:inline distT="0" distB="0" distL="0" distR="0">
            <wp:extent cx="3516630" cy="2070735"/>
            <wp:effectExtent l="0" t="0" r="7620" b="5715"/>
            <wp:docPr id="56" name="图片 5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包含 图示&#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61849" cy="2097534"/>
                    </a:xfrm>
                    <a:prstGeom prst="rect">
                      <a:avLst/>
                    </a:prstGeom>
                  </pic:spPr>
                </pic:pic>
              </a:graphicData>
            </a:graphic>
          </wp:inline>
        </w:drawing>
      </w:r>
    </w:p>
    <w:p>
      <w:pPr>
        <w:pStyle w:val="6"/>
      </w:pPr>
      <w:bookmarkStart w:id="13" w:name="_Ref1099340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3"/>
    </w:p>
    <w:p>
      <w:pPr>
        <w:pStyle w:val="24"/>
        <w:ind w:firstLine="560"/>
      </w:pPr>
      <w:r>
        <w:rPr>
          <w:rFonts w:hint="eastAsia"/>
        </w:rPr>
        <w:t>其二是通过仿真来建图，gazebo上面可以根据坐标点来对每个墙面设置安放的位置，这样也可以大大的提高建图的准确性，并且建好的仿真环境还可为后续导航巡回，实现整套流程等的测试，在仿真上面能够很好的实现，跑通后再用在轻舟机器人上面，这样既可以在仿真上大大提高了功能的准确性，又可以大大降低了轻舟机器人的来回重启调试达到想要的效果的麻烦，减少了机器人的工作量，对硬件上面烧坏的负担与拖延进度做到了很大程度的降低，同时大大提高了我们总体的效率以及各方面进度的协调配合。</w:t>
      </w:r>
    </w:p>
    <w:p>
      <w:pPr>
        <w:pStyle w:val="24"/>
        <w:ind w:firstLine="560"/>
      </w:pPr>
      <w:r>
        <w:rPr>
          <w:rFonts w:hint="eastAsia"/>
        </w:rPr>
        <w:t>在仿真环境的搭建以及测试上面，仿真环境以及车辆模型完成后具体呈现如</w:t>
      </w:r>
      <w:r>
        <w:fldChar w:fldCharType="begin"/>
      </w:r>
      <w:r>
        <w:instrText xml:space="preserve"> </w:instrText>
      </w:r>
      <w:r>
        <w:rPr>
          <w:rFonts w:hint="eastAsia"/>
        </w:rPr>
        <w:instrText xml:space="preserve">REF _Ref109934115 \h</w:instrText>
      </w:r>
      <w:r>
        <w:instrText xml:space="preserve"> </w:instrText>
      </w:r>
      <w:r>
        <w:fldChar w:fldCharType="separate"/>
      </w:r>
      <w:r>
        <w:rPr>
          <w:rFonts w:hint="eastAsia"/>
        </w:rPr>
        <w:t xml:space="preserve">图 </w:t>
      </w:r>
      <w:r>
        <w:t>3</w:t>
      </w:r>
      <w:r>
        <w:noBreakHyphen/>
      </w:r>
      <w:r>
        <w:t>2</w:t>
      </w:r>
      <w:r>
        <w:fldChar w:fldCharType="end"/>
      </w:r>
      <w:r>
        <w:rPr>
          <w:rFonts w:hint="eastAsia"/>
        </w:rPr>
        <w:t>所示，建立好cartographer的建图相关配置后，开始在仿真下进行地图的构建，使用cartographer地图保存方式将建好到的地图保存为pbstream格式后，再将其转成ROS下使用的栅格地图格式yaml以及pg</w:t>
      </w:r>
      <w:r>
        <w:t>n</w:t>
      </w:r>
      <w:r>
        <w:rPr>
          <w:rFonts w:hint="eastAsia"/>
        </w:rPr>
        <w:t>格式的地图，如</w:t>
      </w:r>
      <w:r>
        <w:fldChar w:fldCharType="begin"/>
      </w:r>
      <w:r>
        <w:instrText xml:space="preserve"> </w:instrText>
      </w:r>
      <w:r>
        <w:rPr>
          <w:rFonts w:hint="eastAsia"/>
        </w:rPr>
        <w:instrText xml:space="preserve">REF _Ref109934129 \h</w:instrText>
      </w:r>
      <w:r>
        <w:instrText xml:space="preserve"> </w:instrText>
      </w:r>
      <w:r>
        <w:fldChar w:fldCharType="separate"/>
      </w:r>
      <w:r>
        <w:rPr>
          <w:rFonts w:hint="eastAsia"/>
        </w:rPr>
        <w:t xml:space="preserve">图 </w:t>
      </w:r>
      <w:r>
        <w:t>3</w:t>
      </w:r>
      <w:r>
        <w:noBreakHyphen/>
      </w:r>
      <w:r>
        <w:t>3</w:t>
      </w:r>
      <w:r>
        <w:fldChar w:fldCharType="end"/>
      </w:r>
      <w:r>
        <w:rPr>
          <w:rFonts w:hint="eastAsia"/>
        </w:rPr>
        <w:t>所示：</w:t>
      </w:r>
    </w:p>
    <w:p>
      <w:pPr>
        <w:pStyle w:val="24"/>
        <w:ind w:firstLine="560"/>
        <w:jc w:val="center"/>
      </w:pPr>
      <w:r>
        <w:rPr>
          <w:rFonts w:hint="eastAsia"/>
        </w:rPr>
        <w:drawing>
          <wp:inline distT="0" distB="0" distL="114300" distR="114300">
            <wp:extent cx="5001895" cy="2557780"/>
            <wp:effectExtent l="0" t="0" r="12065" b="2540"/>
            <wp:docPr id="1" name="图片 1" descr="819f4c8744b3f1fd4e48a357fcc8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19f4c8744b3f1fd4e48a357fcc80e1"/>
                    <pic:cNvPicPr>
                      <a:picLocks noChangeAspect="1"/>
                    </pic:cNvPicPr>
                  </pic:nvPicPr>
                  <pic:blipFill>
                    <a:blip r:embed="rId7"/>
                    <a:stretch>
                      <a:fillRect/>
                    </a:stretch>
                  </pic:blipFill>
                  <pic:spPr>
                    <a:xfrm>
                      <a:off x="0" y="0"/>
                      <a:ext cx="5001895" cy="2557780"/>
                    </a:xfrm>
                    <a:prstGeom prst="rect">
                      <a:avLst/>
                    </a:prstGeom>
                  </pic:spPr>
                </pic:pic>
              </a:graphicData>
            </a:graphic>
          </wp:inline>
        </w:drawing>
      </w:r>
    </w:p>
    <w:p>
      <w:pPr>
        <w:pStyle w:val="6"/>
      </w:pPr>
      <w:bookmarkStart w:id="14" w:name="_Ref10993411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4"/>
    </w:p>
    <w:p>
      <w:pPr>
        <w:pStyle w:val="24"/>
        <w:ind w:firstLine="560"/>
      </w:pPr>
      <w:r>
        <w:rPr>
          <w:rFonts w:hint="eastAsia"/>
        </w:rPr>
        <w:t>在仿真环境下使用cartographer建出来的图十分准确，可以作为我们后续导航的主要地图。</w:t>
      </w:r>
    </w:p>
    <w:p>
      <w:pPr>
        <w:pStyle w:val="3"/>
      </w:pPr>
      <w:bookmarkStart w:id="15" w:name="_Toc109943380"/>
      <w:r>
        <w:rPr>
          <w:rFonts w:hint="eastAsia"/>
        </w:rPr>
        <w:t>全局规划</w:t>
      </w:r>
      <w:bookmarkEnd w:id="15"/>
    </w:p>
    <w:p>
      <w:pPr>
        <w:pStyle w:val="24"/>
        <w:ind w:firstLine="560"/>
      </w:pPr>
      <w:r>
        <w:rPr>
          <w:rFonts w:hint="eastAsia"/>
        </w:rPr>
        <w:t>在全局路线规划上，使用全局规划器</w:t>
      </w:r>
      <w:r>
        <w:t>global Planner</w:t>
      </w:r>
      <w:r>
        <w:rPr>
          <w:rFonts w:hint="eastAsia"/>
        </w:rPr>
        <w:t>所提供的</w:t>
      </w:r>
      <w:r>
        <w:t>A*</w:t>
      </w:r>
      <w:r>
        <w:rPr>
          <w:rFonts w:hint="eastAsia"/>
        </w:rPr>
        <w:t>算法求解出最短路径，通过下一节点距离上一点的代价，以及下一结点距离终点的预计代价的总和作为综合代价</w:t>
      </w:r>
      <w:r>
        <w:rPr>
          <w:vertAlign w:val="superscript"/>
        </w:rPr>
        <w:t>[4]</w:t>
      </w:r>
      <w:r>
        <w:rPr>
          <w:rFonts w:hint="eastAsia"/>
        </w:rPr>
        <w:t>。通过每次选取综合代价最小点作为下一个等待遍历的节点，在有限次的迭代后最终求解出最有的全局规划路径。</w:t>
      </w:r>
    </w:p>
    <w:p>
      <w:pPr>
        <w:pStyle w:val="3"/>
      </w:pPr>
      <w:bookmarkStart w:id="16" w:name="_Toc109943381"/>
      <w:r>
        <w:rPr>
          <w:rFonts w:hint="eastAsia"/>
        </w:rPr>
        <w:t>局部规划</w:t>
      </w:r>
      <w:bookmarkEnd w:id="16"/>
    </w:p>
    <w:p>
      <w:pPr>
        <w:pStyle w:val="4"/>
      </w:pPr>
      <w:bookmarkStart w:id="17" w:name="_Toc109943382"/>
      <w:r>
        <w:rPr>
          <w:rFonts w:hint="eastAsia"/>
        </w:rPr>
        <w:t>TEB局部路径规划算法</w:t>
      </w:r>
      <w:bookmarkEnd w:id="17"/>
    </w:p>
    <w:p>
      <w:pPr>
        <w:pStyle w:val="24"/>
        <w:ind w:firstLine="560"/>
      </w:pPr>
      <w:r>
        <w:rPr>
          <w:rFonts w:hint="eastAsia"/>
        </w:rPr>
        <w:t>TEB,全称Timed-Elastic-Band。关于elastic band（橡皮筋）的定义：连接起始、目标点，并让这个路径可以变形，变形的条件就是将所有约束当做橡皮筋的外力。关于time elastic band的简述：起始点、目标点状态由用户/全局规划器指定，中间插入N个控制橡皮筋形状的控制点（机器人姿态）；为了显示轨迹的运动学信息，我们在点与点之间定义运动时间Time，即为Timed-Elastic-Band算法。</w:t>
      </w:r>
    </w:p>
    <w:p>
      <w:pPr>
        <w:pStyle w:val="24"/>
        <w:ind w:firstLine="560"/>
      </w:pPr>
      <w:r>
        <w:rPr>
          <w:rFonts w:hint="eastAsia"/>
        </w:rPr>
        <w:t>注意：机器人的姿态指的是机器人坐标和朝向，称之为configuration;引入Time的概念，保证机器人运动是实时的，在一定时间内完成。Time Elastic Band算法把路径规划问题描述为一个多目标优化问题，即对最小化轨迹执行时间、与障碍物保持一定距离并遵守运动动力学约束等目标进行优化。因为优化的大多数目标都是局部的，只与机器人的某几个连续的状态有关，所以该优化问题为对稀疏模型的优化。求解稀疏模型多目标优化问题，可通过构建超图（hyper-graph），使用g2o（通用图优化）框架中关于大规模稀疏矩阵的优化算法来求解。机器人状态和时间间隔作为nodes，目标函数和约束函数作为edges，各nodes由edges连接构成hyper-graph。在该hyper-graph中，每个约束为一条edge，且每条edge允许连接的nodes的数目不受限制。Time Elastic Band算法通俗的解释：从给定路径中得到一系列带时间信息的离散位姿（pose），通过图优化的方法将这些离散位姿组成满足时间最短、距离最短和远离障碍物等目标的轨迹，同时满足机器人运动动力学的约束。需要注意的是，优化得到的轨迹并不一定满足所有约束，即给定的约束条件实际上都是软约束条件。</w:t>
      </w:r>
    </w:p>
    <w:p>
      <w:pPr>
        <w:pStyle w:val="24"/>
        <w:ind w:firstLine="0" w:firstLineChars="0"/>
      </w:pPr>
      <w:r>
        <w:rPr>
          <w:rFonts w:hint="eastAsia"/>
        </w:rPr>
        <w:t>优点：</w:t>
      </w:r>
    </w:p>
    <w:p>
      <w:pPr>
        <w:widowControl/>
        <w:numPr>
          <w:ilvl w:val="0"/>
          <w:numId w:val="2"/>
        </w:numPr>
        <w:shd w:val="clear" w:color="auto" w:fill="FFFFFF"/>
        <w:spacing w:before="100" w:beforeAutospacing="1" w:after="100" w:afterAutospacing="1"/>
        <w:jc w:val="left"/>
        <w:rPr>
          <w:rStyle w:val="26"/>
        </w:rPr>
      </w:pPr>
      <w:r>
        <w:rPr>
          <w:rStyle w:val="26"/>
          <w:rFonts w:hint="eastAsia"/>
        </w:rPr>
        <w:t>适用于各种常见车模：如差分、全向、阿克曼模型。</w:t>
      </w:r>
    </w:p>
    <w:p>
      <w:pPr>
        <w:widowControl/>
        <w:numPr>
          <w:ilvl w:val="0"/>
          <w:numId w:val="2"/>
        </w:numPr>
        <w:shd w:val="clear" w:color="auto" w:fill="FFFFFF"/>
        <w:spacing w:before="100" w:beforeAutospacing="1" w:after="100" w:afterAutospacing="1"/>
        <w:jc w:val="left"/>
        <w:rPr>
          <w:rStyle w:val="26"/>
        </w:rPr>
      </w:pPr>
      <w:r>
        <w:rPr>
          <w:rStyle w:val="26"/>
          <w:rFonts w:hint="eastAsia"/>
        </w:rPr>
        <w:t>有很强的前瞻性： 对前方一段轨迹进行优化。</w:t>
      </w:r>
    </w:p>
    <w:p>
      <w:pPr>
        <w:widowControl/>
        <w:numPr>
          <w:ilvl w:val="0"/>
          <w:numId w:val="2"/>
        </w:numPr>
        <w:shd w:val="clear" w:color="auto" w:fill="FFFFFF"/>
        <w:spacing w:before="100" w:beforeAutospacing="1" w:after="100" w:afterAutospacing="1"/>
        <w:jc w:val="left"/>
        <w:rPr>
          <w:rStyle w:val="26"/>
        </w:rPr>
      </w:pPr>
      <w:r>
        <w:rPr>
          <w:rStyle w:val="26"/>
          <w:rFonts w:hint="eastAsia"/>
        </w:rPr>
        <w:t>动态避障效果好： 对动态障碍有较好的避障效果，可直接使用其封装好障碍类Obstacle。</w:t>
      </w:r>
    </w:p>
    <w:p>
      <w:pPr>
        <w:widowControl/>
        <w:shd w:val="clear" w:color="auto" w:fill="FFFFFF"/>
        <w:spacing w:before="336" w:after="336"/>
        <w:jc w:val="left"/>
        <w:rPr>
          <w:rFonts w:ascii="微软雅黑" w:hAnsi="微软雅黑" w:eastAsia="微软雅黑" w:cs="宋体"/>
          <w:color w:val="121212"/>
          <w:kern w:val="0"/>
          <w:sz w:val="27"/>
          <w:szCs w:val="27"/>
        </w:rPr>
      </w:pPr>
      <w:r>
        <w:rPr>
          <w:rStyle w:val="26"/>
          <w:rFonts w:hint="eastAsia"/>
        </w:rPr>
        <w:t>缺点：</w:t>
      </w:r>
    </w:p>
    <w:p>
      <w:pPr>
        <w:widowControl/>
        <w:numPr>
          <w:ilvl w:val="0"/>
          <w:numId w:val="3"/>
        </w:numPr>
        <w:shd w:val="clear" w:color="auto" w:fill="FFFFFF"/>
        <w:spacing w:before="100" w:beforeAutospacing="1" w:after="100" w:afterAutospacing="1"/>
        <w:jc w:val="left"/>
        <w:rPr>
          <w:rFonts w:ascii="微软雅黑" w:hAnsi="微软雅黑" w:eastAsia="微软雅黑" w:cs="宋体"/>
          <w:color w:val="121212"/>
          <w:kern w:val="0"/>
          <w:sz w:val="27"/>
          <w:szCs w:val="27"/>
        </w:rPr>
      </w:pPr>
      <w:r>
        <w:rPr>
          <w:rStyle w:val="26"/>
          <w:rFonts w:hint="eastAsia"/>
        </w:rPr>
        <w:t>计算复杂度较大：可通过牺牲预测距离来降低复杂度。</w:t>
      </w:r>
    </w:p>
    <w:p>
      <w:pPr>
        <w:widowControl/>
        <w:numPr>
          <w:ilvl w:val="0"/>
          <w:numId w:val="3"/>
        </w:numPr>
        <w:shd w:val="clear" w:color="auto" w:fill="FFFFFF"/>
        <w:spacing w:before="100" w:beforeAutospacing="1" w:after="100" w:afterAutospacing="1"/>
        <w:jc w:val="left"/>
        <w:rPr>
          <w:rFonts w:ascii="微软雅黑" w:hAnsi="微软雅黑" w:eastAsia="微软雅黑" w:cs="宋体"/>
          <w:color w:val="121212"/>
          <w:kern w:val="0"/>
          <w:sz w:val="27"/>
          <w:szCs w:val="27"/>
        </w:rPr>
      </w:pPr>
      <w:r>
        <w:rPr>
          <w:rStyle w:val="26"/>
          <w:rFonts w:hint="eastAsia"/>
        </w:rPr>
        <w:t>速度和角度波动较大、控制不稳定： 源码中是通过两状态之间的距离和角度差及时间差来计算该控制周期内的速度和角速度，使得在控制过程中速度和角度波动较大。</w:t>
      </w:r>
    </w:p>
    <w:p>
      <w:pPr>
        <w:widowControl/>
        <w:numPr>
          <w:ilvl w:val="0"/>
          <w:numId w:val="3"/>
        </w:numPr>
        <w:shd w:val="clear" w:color="auto" w:fill="FFFFFF"/>
        <w:spacing w:before="100" w:beforeAutospacing="1" w:after="100" w:afterAutospacing="1"/>
        <w:jc w:val="left"/>
        <w:rPr>
          <w:rStyle w:val="26"/>
          <w:rFonts w:ascii="微软雅黑" w:hAnsi="微软雅黑" w:eastAsia="微软雅黑" w:cs="宋体"/>
          <w:color w:val="121212"/>
          <w:kern w:val="0"/>
          <w:sz w:val="27"/>
          <w:szCs w:val="27"/>
        </w:rPr>
      </w:pPr>
      <w:r>
        <w:rPr>
          <w:rStyle w:val="26"/>
          <w:rFonts w:hint="eastAsia"/>
        </w:rPr>
        <w:t>非全局最优： 但是优于DWA。</w:t>
      </w:r>
    </w:p>
    <w:p>
      <w:pPr>
        <w:widowControl/>
        <w:numPr>
          <w:ilvl w:val="0"/>
          <w:numId w:val="3"/>
        </w:numPr>
        <w:shd w:val="clear" w:color="auto" w:fill="FFFFFF"/>
        <w:spacing w:before="100" w:beforeAutospacing="1" w:after="100" w:afterAutospacing="1"/>
        <w:jc w:val="left"/>
        <w:rPr>
          <w:rFonts w:ascii="Times New Roman" w:hAnsi="Times New Roman" w:eastAsia="宋体" w:cs="Times New Roman"/>
          <w:sz w:val="28"/>
          <w:szCs w:val="28"/>
        </w:rPr>
      </w:pPr>
      <w:r>
        <w:rPr>
          <w:rStyle w:val="33"/>
          <w:rFonts w:hint="eastAsia" w:ascii="宋体" w:hAnsi="宋体"/>
        </w:rPr>
        <w:t>算法通用性高也导致整个算法过于复杂，需要调整的参数过多，很难达到局部最优解。</w:t>
      </w:r>
    </w:p>
    <w:p>
      <w:pPr>
        <w:pStyle w:val="4"/>
      </w:pPr>
      <w:bookmarkStart w:id="18" w:name="_Toc109943383"/>
      <w:r>
        <w:rPr>
          <w:rFonts w:hint="eastAsia"/>
        </w:rPr>
        <w:t>纯追踪算法原理</w:t>
      </w:r>
      <w:bookmarkEnd w:id="18"/>
    </w:p>
    <w:p>
      <w:pPr>
        <w:pStyle w:val="24"/>
        <w:ind w:firstLine="560"/>
      </w:pPr>
      <w:r>
        <w:rPr>
          <w:rFonts w:hint="eastAsia"/>
        </w:rPr>
        <w:t>由于</w:t>
      </w:r>
      <w:r>
        <w:t>TEB</w:t>
      </w:r>
      <w:r>
        <w:rPr>
          <w:rFonts w:hint="eastAsia"/>
        </w:rPr>
        <w:t>算法有以上的缺点，我们最终决定自己重写轨迹跟踪算法，并达到了不错的效果。我们使用了纯追踪算法，算法原理如下所示。</w:t>
      </w:r>
    </w:p>
    <w:p>
      <w:pPr>
        <w:pStyle w:val="5"/>
      </w:pPr>
      <w:bookmarkStart w:id="19" w:name="_Toc109943384"/>
      <w:r>
        <w:rPr>
          <w:rFonts w:hint="eastAsia"/>
        </w:rPr>
        <w:t>纯追踪算法原理</w:t>
      </w:r>
      <w:bookmarkEnd w:id="19"/>
    </w:p>
    <w:p>
      <w:pPr>
        <w:pStyle w:val="24"/>
        <w:ind w:firstLine="560"/>
        <w:rPr>
          <w:shd w:val="clear" w:color="auto" w:fill="FFFFFF"/>
        </w:rPr>
      </w:pPr>
      <w:r>
        <w:rPr>
          <w:rFonts w:hint="eastAsia" w:ascii="宋体" w:hAnsi="宋体"/>
        </w:rPr>
        <w:t>对阿卡曼转向几何的简化，将车辆四轮模型简化为两轮模型，并且假定车辆只在平面上行驶，得到</w:t>
      </w:r>
      <w:r>
        <w:rPr>
          <w:rFonts w:hint="eastAsia" w:ascii="宋体" w:hAnsi="宋体"/>
          <w:shd w:val="clear" w:color="auto" w:fill="FFFFFF"/>
        </w:rPr>
        <w:t>个自行车运动学模型，如</w:t>
      </w:r>
      <w:r>
        <w:rPr>
          <w:rFonts w:hint="eastAsia" w:ascii="宋体" w:hAnsi="宋体"/>
        </w:rPr>
        <w:t>图</w:t>
      </w:r>
      <w:r>
        <w:rPr>
          <w:rFonts w:hint="eastAsia"/>
        </w:rPr>
        <w:t xml:space="preserve"> </w:t>
      </w:r>
      <w:r>
        <w:t>3</w:t>
      </w:r>
      <w:r>
        <w:noBreakHyphen/>
      </w:r>
      <w:r>
        <w:t>5</w:t>
      </w:r>
      <w:r>
        <w:rPr>
          <w:rFonts w:hint="eastAsia" w:ascii="宋体" w:hAnsi="宋体"/>
          <w:shd w:val="clear" w:color="auto" w:fill="FFFFFF"/>
        </w:rPr>
        <w:t>所示</w:t>
      </w:r>
      <w:r>
        <w:rPr>
          <w:rFonts w:hint="eastAsia"/>
          <w:shd w:val="clear" w:color="auto" w:fill="FFFFFF"/>
        </w:rPr>
        <w:t>。</w:t>
      </w:r>
    </w:p>
    <w:p>
      <w:pPr>
        <w:pStyle w:val="7"/>
        <w:spacing w:before="0" w:beforeAutospacing="0"/>
        <w:jc w:val="center"/>
        <w:textAlignment w:val="baseline"/>
        <w:rPr>
          <w:rFonts w:ascii="黑体" w:hAnsi="黑体" w:eastAsia="黑体"/>
          <w:color w:val="4D4D4D"/>
          <w:sz w:val="24"/>
          <w:szCs w:val="24"/>
          <w:shd w:val="clear" w:color="auto" w:fill="FFFFFF"/>
        </w:rPr>
      </w:pPr>
      <w:r>
        <w:rPr>
          <w:rFonts w:ascii="黑体" w:hAnsi="黑体" w:eastAsia="黑体"/>
          <w:color w:val="4D4D4D"/>
          <w:sz w:val="24"/>
          <w:szCs w:val="24"/>
          <w:shd w:val="clear" w:color="auto" w:fill="FFFFFF"/>
        </w:rPr>
        <w:drawing>
          <wp:inline distT="0" distB="0" distL="0" distR="0">
            <wp:extent cx="5274310" cy="34486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448685"/>
                    </a:xfrm>
                    <a:prstGeom prst="rect">
                      <a:avLst/>
                    </a:prstGeom>
                  </pic:spPr>
                </pic:pic>
              </a:graphicData>
            </a:graphic>
          </wp:inline>
        </w:drawing>
      </w:r>
    </w:p>
    <w:p>
      <w:pPr>
        <w:pStyle w:val="6"/>
        <w:rPr>
          <w:rFonts w:ascii="黑体" w:hAnsi="黑体" w:eastAsia="黑体"/>
          <w:color w:val="4D4D4D"/>
          <w:sz w:val="24"/>
          <w:szCs w:val="24"/>
          <w:shd w:val="clear" w:color="auto" w:fill="FFFFFF"/>
        </w:rPr>
      </w:pPr>
      <w:bookmarkStart w:id="20" w:name="_Ref10991788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20"/>
    </w:p>
    <w:p>
      <w:pPr>
        <w:pStyle w:val="24"/>
        <w:ind w:firstLine="560"/>
      </w:pPr>
      <w:r>
        <w:rPr>
          <w:rFonts w:hint="eastAsia"/>
        </w:rPr>
        <w:t>它是对阿卡曼转向几何的简化，将车辆四轮模型简化为两轮模型，并且假定车辆只在平面上行驶，那么前轮转角</w:t>
      </w:r>
      <m:oMath>
        <m:r>
          <m:rPr/>
          <w:rPr>
            <w:rFonts w:ascii="Cambria Math" w:hAnsi="Cambria Math"/>
          </w:rPr>
          <m:t>δ</m:t>
        </m:r>
      </m:oMath>
      <w:r>
        <w:rPr>
          <w:rFonts w:hint="eastAsia"/>
        </w:rPr>
        <w:t>、轴距和转向半径将遵循以下关系：</w:t>
      </w:r>
    </w:p>
    <w:p>
      <w:pPr>
        <w:pStyle w:val="24"/>
        <w:ind w:firstLine="560"/>
        <w:jc w:val="right"/>
      </w:pPr>
      <m:oMath>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m:rPr/>
                  <w:rPr>
                    <w:rFonts w:ascii="Cambria Math" w:hAnsi="Cambria Math"/>
                  </w:rPr>
                  <m:t>δ</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R</m:t>
                </m:r>
                <m:ctrlPr>
                  <w:rPr>
                    <w:rFonts w:ascii="Cambria Math" w:hAnsi="Cambria Math"/>
                    <w:i/>
                  </w:rPr>
                </m:ctrlPr>
              </m:den>
            </m:f>
            <m:ctrlPr>
              <w:rPr>
                <w:rFonts w:ascii="Cambria Math" w:hAnsi="Cambria Math"/>
                <w:i/>
              </w:rPr>
            </m:ctrlPr>
          </m:e>
        </m:func>
      </m:oMath>
      <w:r>
        <w:rPr>
          <w:rFonts w:hint="eastAsia"/>
        </w:rPr>
        <w:t xml:space="preserve">          </w:t>
      </w:r>
      <w:r>
        <w:t xml:space="preserve">      </w:t>
      </w:r>
      <w:r>
        <w:rPr>
          <w:rFonts w:hint="eastAsia"/>
        </w:rPr>
        <w:t xml:space="preserve">       (1)</w:t>
      </w:r>
    </w:p>
    <w:p>
      <w:pPr>
        <w:pStyle w:val="24"/>
        <w:ind w:firstLine="0" w:firstLineChars="0"/>
      </w:pPr>
      <w:r>
        <w:rPr>
          <w:rFonts w:hint="eastAsia"/>
        </w:rPr>
        <w:t>其中</w:t>
      </w:r>
      <m:oMath>
        <m:r>
          <m:rPr/>
          <w:rPr>
            <w:rFonts w:ascii="Cambria Math" w:hAnsi="Cambria Math"/>
          </w:rPr>
          <m:t>δ</m:t>
        </m:r>
      </m:oMath>
      <w:r>
        <w:rPr>
          <w:rFonts w:hint="eastAsia"/>
        </w:rPr>
        <w:t>是前轮的转向角，L为轴距，R为当前转角下的转向半径。</w:t>
      </w:r>
    </w:p>
    <w:p>
      <w:pPr>
        <w:pStyle w:val="24"/>
        <w:ind w:firstLine="560"/>
      </w:pPr>
      <w:r>
        <w:rPr>
          <w:rFonts w:hint="eastAsia"/>
        </w:rPr>
        <w:t>从自行车模型出发，纯追踪算法以车后轴为切点、车辆纵向车身为切线，通过控制前轮转向角，使车辆可以沿着一条经过目标路经点的圆弧行驶，如</w:t>
      </w:r>
      <w:r>
        <w:fldChar w:fldCharType="begin"/>
      </w:r>
      <w:r>
        <w:instrText xml:space="preserve"> </w:instrText>
      </w:r>
      <w:r>
        <w:rPr>
          <w:rFonts w:hint="eastAsia"/>
        </w:rPr>
        <w:instrText xml:space="preserve">REF _Ref109917770 \h</w:instrText>
      </w:r>
      <w:r>
        <w:instrText xml:space="preserve"> </w:instrText>
      </w:r>
      <w:r>
        <w:fldChar w:fldCharType="separate"/>
      </w:r>
      <w:r>
        <w:rPr>
          <w:rFonts w:hint="eastAsia"/>
        </w:rPr>
        <w:t xml:space="preserve">图 </w:t>
      </w:r>
      <w:r>
        <w:t>3</w:t>
      </w:r>
      <w:r>
        <w:noBreakHyphen/>
      </w:r>
      <w:r>
        <w:t>6</w:t>
      </w:r>
      <w:r>
        <w:fldChar w:fldCharType="end"/>
      </w:r>
      <w:r>
        <w:rPr>
          <w:rFonts w:hint="eastAsia"/>
        </w:rPr>
        <w:t>所示：</w:t>
      </w:r>
    </w:p>
    <w:p>
      <w:pPr>
        <w:pStyle w:val="25"/>
        <w:ind w:left="420"/>
        <w:jc w:val="center"/>
        <w:rPr>
          <w:sz w:val="24"/>
          <w:szCs w:val="24"/>
        </w:rPr>
      </w:pPr>
      <w:r>
        <w:drawing>
          <wp:inline distT="0" distB="0" distL="0" distR="0">
            <wp:extent cx="4613275" cy="35185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4618818" cy="3522543"/>
                    </a:xfrm>
                    <a:prstGeom prst="rect">
                      <a:avLst/>
                    </a:prstGeom>
                    <a:noFill/>
                    <a:ln>
                      <a:noFill/>
                    </a:ln>
                  </pic:spPr>
                </pic:pic>
              </a:graphicData>
            </a:graphic>
          </wp:inline>
        </w:drawing>
      </w:r>
    </w:p>
    <w:p>
      <w:pPr>
        <w:pStyle w:val="6"/>
        <w:rPr>
          <w:sz w:val="24"/>
          <w:szCs w:val="24"/>
        </w:rPr>
      </w:pPr>
      <w:bookmarkStart w:id="21" w:name="_Ref1099177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21"/>
    </w:p>
    <w:p>
      <w:pPr>
        <w:pStyle w:val="24"/>
        <w:ind w:firstLine="560"/>
      </w:pPr>
      <w:r>
        <w:rPr>
          <w:rFonts w:hint="eastAsia"/>
        </w:rPr>
        <w:t>图中(</w:t>
      </w:r>
      <m:oMath>
        <m:sSub>
          <m:sSubPr>
            <m:ctrlPr>
              <w:rPr>
                <w:rFonts w:ascii="Cambria Math" w:hAnsi="Cambria Math"/>
                <w:i/>
                <w:sz w:val="24"/>
              </w:rPr>
            </m:ctrlPr>
          </m:sSubPr>
          <m:e>
            <m:r>
              <m:rPr/>
              <w:rPr>
                <w:rFonts w:ascii="Cambria Math" w:hAnsi="Cambria Math"/>
              </w:rPr>
              <m:t>g</m:t>
            </m:r>
            <m:ctrlPr>
              <w:rPr>
                <w:rFonts w:ascii="Cambria Math" w:hAnsi="Cambria Math"/>
                <w:i/>
                <w:sz w:val="24"/>
              </w:rPr>
            </m:ctrlPr>
          </m:e>
          <m:sub>
            <m:r>
              <m:rPr/>
              <w:rPr>
                <w:rFonts w:ascii="Cambria Math" w:hAnsi="Cambria Math"/>
              </w:rPr>
              <m:t>x</m:t>
            </m:r>
            <m:ctrlPr>
              <w:rPr>
                <w:rFonts w:ascii="Cambria Math" w:hAnsi="Cambria Math"/>
                <w:i/>
                <w:sz w:val="24"/>
              </w:rPr>
            </m:ctrlPr>
          </m:sub>
        </m:sSub>
      </m:oMath>
      <w:r>
        <w:rPr>
          <w:rFonts w:hint="eastAsia"/>
        </w:rPr>
        <w:t>,</w:t>
      </w:r>
      <m:oMath>
        <m:sSub>
          <m:sSubPr>
            <m:ctrlPr>
              <w:rPr>
                <w:rFonts w:ascii="Cambria Math" w:hAnsi="Cambria Math"/>
                <w:i/>
                <w:sz w:val="24"/>
              </w:rPr>
            </m:ctrlPr>
          </m:sSubPr>
          <m:e>
            <m:r>
              <m:rPr/>
              <w:rPr>
                <w:rFonts w:ascii="Cambria Math" w:hAnsi="Cambria Math"/>
              </w:rPr>
              <m:t>g</m:t>
            </m:r>
            <m:ctrlPr>
              <w:rPr>
                <w:rFonts w:ascii="Cambria Math" w:hAnsi="Cambria Math"/>
                <w:i/>
                <w:sz w:val="24"/>
              </w:rPr>
            </m:ctrlPr>
          </m:e>
          <m:sub>
            <m:r>
              <m:rPr/>
              <w:rPr>
                <w:rFonts w:ascii="Cambria Math" w:hAnsi="Cambria Math"/>
              </w:rPr>
              <m:t>y</m:t>
            </m:r>
            <m:ctrlPr>
              <w:rPr>
                <w:rFonts w:ascii="Cambria Math" w:hAnsi="Cambria Math"/>
                <w:i/>
                <w:sz w:val="24"/>
              </w:rPr>
            </m:ctrlPr>
          </m:sub>
        </m:sSub>
      </m:oMath>
      <w:r>
        <w:rPr>
          <w:rFonts w:hint="eastAsia"/>
        </w:rPr>
        <w:t>)是下一个要跟踪的路径点，它位于已经规划好的全局路径中，需要控制车辆使得车辆的后轴经过该路径点，</w:t>
      </w:r>
      <m:oMath>
        <m:sSub>
          <m:sSubPr>
            <m:ctrlPr>
              <w:rPr>
                <w:rFonts w:ascii="Cambria Math" w:hAnsi="Cambria Math"/>
                <w:i/>
                <w:sz w:val="24"/>
              </w:rPr>
            </m:ctrlPr>
          </m:sSubPr>
          <m:e>
            <m:r>
              <m:rPr/>
              <w:rPr>
                <w:rFonts w:ascii="Cambria Math" w:hAnsi="Cambria Math"/>
              </w:rPr>
              <m:t>l</m:t>
            </m:r>
            <m:ctrlPr>
              <w:rPr>
                <w:rFonts w:ascii="Cambria Math" w:hAnsi="Cambria Math"/>
                <w:i/>
                <w:sz w:val="24"/>
              </w:rPr>
            </m:ctrlPr>
          </m:e>
          <m:sub>
            <m:r>
              <m:rPr/>
              <w:rPr>
                <w:rFonts w:ascii="Cambria Math" w:hAnsi="Cambria Math"/>
              </w:rPr>
              <m:t>d</m:t>
            </m:r>
            <m:ctrlPr>
              <w:rPr>
                <w:rFonts w:ascii="Cambria Math" w:hAnsi="Cambria Math"/>
                <w:i/>
                <w:sz w:val="24"/>
              </w:rPr>
            </m:ctrlPr>
          </m:sub>
        </m:sSub>
      </m:oMath>
      <w:r>
        <w:rPr>
          <w:rFonts w:hint="eastAsia"/>
        </w:rPr>
        <w:t>代表车辆当前位置（后轴）到目标路径点的距离，</w:t>
      </w:r>
      <m:oMath>
        <m:r>
          <m:rPr/>
          <w:rPr>
            <w:rFonts w:ascii="Cambria Math" w:hAnsi="Cambria Math"/>
          </w:rPr>
          <m:t>α</m:t>
        </m:r>
      </m:oMath>
      <w:r>
        <w:rPr>
          <w:rFonts w:hint="eastAsia"/>
        </w:rPr>
        <w:t>代表当前车身姿态和目标路径点的夹角，根据正弦定理可以推导出以下公式：</w:t>
      </w:r>
    </w:p>
    <w:p>
      <w:pPr>
        <w:pStyle w:val="24"/>
        <w:ind w:firstLine="560"/>
        <w:jc w:val="center"/>
      </w:pPr>
      <m:oMathPara>
        <m:oMathParaPr>
          <m:jc m:val="center"/>
        </m:oMathParaPr>
        <m:oMath>
          <m:f>
            <m:fPr>
              <m:ctrlPr>
                <w:rPr>
                  <w:rFonts w:ascii="Cambria Math" w:hAnsi="Cambria Math"/>
                  <w:i/>
                </w:rPr>
              </m:ctrlPr>
            </m:fPr>
            <m:num>
              <m:sSub>
                <m:sSubPr>
                  <m:ctrlPr>
                    <w:rPr>
                      <w:rFonts w:ascii="Cambria Math" w:hAnsi="Cambria Math"/>
                      <w:i/>
                    </w:rPr>
                  </m:ctrlPr>
                </m:sSubPr>
                <m:e>
                  <m:r>
                    <m:rPr/>
                    <w:rPr>
                      <w:rFonts w:hint="eastAsia" w:ascii="Cambria Math" w:hAnsi="Cambria Math"/>
                    </w:rPr>
                    <m:t>l</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num>
            <m:den>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(2α)</m:t>
                  </m:r>
                  <m:ctrlPr>
                    <w:rPr>
                      <w:rFonts w:ascii="Cambria Math" w:hAnsi="Cambria Math"/>
                      <w:i/>
                    </w:rPr>
                  </m:ctrlPr>
                </m:e>
              </m:func>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ctrlPr>
                <w:rPr>
                  <w:rFonts w:ascii="Cambria Math" w:hAnsi="Cambria Math"/>
                  <w:i/>
                </w:rPr>
              </m:ctrlPr>
            </m:num>
            <m:den>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m:t>
                  </m:r>
                  <m:f>
                    <m:fPr>
                      <m:ctrlPr>
                        <w:rPr>
                          <w:rFonts w:ascii="Cambria Math" w:hAnsi="Cambria Math"/>
                          <w:i/>
                        </w:rPr>
                      </m:ctrlPr>
                    </m:fPr>
                    <m:num>
                      <m:r>
                        <m:rPr/>
                        <w:rPr>
                          <w:rFonts w:ascii="Cambria Math" w:hAnsi="Cambria Math"/>
                        </w:rPr>
                        <m:t>π</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−α)</m:t>
                  </m:r>
                  <m:ctrlPr>
                    <w:rPr>
                      <w:rFonts w:ascii="Cambria Math" w:hAnsi="Cambria Math"/>
                      <w:i/>
                    </w:rPr>
                  </m:ctrlPr>
                </m:e>
              </m:func>
              <m:ctrlPr>
                <w:rPr>
                  <w:rFonts w:ascii="Cambria Math" w:hAnsi="Cambria Math"/>
                  <w:i/>
                </w:rPr>
              </m:ctrlPr>
            </m:den>
          </m:f>
        </m:oMath>
      </m:oMathPara>
    </w:p>
    <w:p>
      <w:pPr>
        <w:pStyle w:val="24"/>
        <w:ind w:firstLine="560"/>
        <w:jc w:val="center"/>
      </w:pPr>
      <m:oMathPara>
        <m:oMathParaPr>
          <m:jc m:val="center"/>
        </m:oMathParaPr>
        <m:oMath>
          <m:f>
            <m:fPr>
              <m:ctrlPr>
                <w:rPr>
                  <w:rFonts w:ascii="Cambria Math" w:hAnsi="Cambria Math"/>
                  <w:i/>
                </w:rPr>
              </m:ctrlPr>
            </m:fPr>
            <m:num>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num>
            <m:den>
              <m:r>
                <m:rPr/>
                <w:rPr>
                  <w:rFonts w:ascii="Cambria Math" w:hAnsi="Cambria Math"/>
                </w:rPr>
                <m:t>2</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α</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α</m:t>
                      </m:r>
                      <m:ctrlPr>
                        <w:rPr>
                          <w:rFonts w:ascii="Cambria Math" w:hAnsi="Cambria Math"/>
                          <w:i/>
                        </w:rPr>
                      </m:ctrlPr>
                    </m:e>
                  </m:func>
                  <m:ctrlPr>
                    <w:rPr>
                      <w:rFonts w:ascii="Cambria Math" w:hAnsi="Cambria Math"/>
                      <w:i/>
                    </w:rPr>
                  </m:ctrlPr>
                </m:e>
              </m:func>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R</m:t>
              </m:r>
              <m:ctrlPr>
                <w:rPr>
                  <w:rFonts w:ascii="Cambria Math" w:hAnsi="Cambria Math"/>
                  <w:i/>
                </w:rPr>
              </m:ctrlPr>
            </m:num>
            <m:den>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α</m:t>
                  </m:r>
                  <m:ctrlPr>
                    <w:rPr>
                      <w:rFonts w:ascii="Cambria Math" w:hAnsi="Cambria Math"/>
                      <w:i/>
                    </w:rPr>
                  </m:ctrlPr>
                </m:e>
              </m:func>
              <m:ctrlPr>
                <w:rPr>
                  <w:rFonts w:ascii="Cambria Math" w:hAnsi="Cambria Math"/>
                  <w:i/>
                </w:rPr>
              </m:ctrlPr>
            </m:den>
          </m:f>
        </m:oMath>
      </m:oMathPara>
    </w:p>
    <w:p>
      <w:pPr>
        <w:pStyle w:val="24"/>
        <w:ind w:firstLine="560"/>
        <w:jc w:val="right"/>
      </w:pPr>
      <m:oMath>
        <m:f>
          <m:fPr>
            <m:ctrlPr>
              <w:rPr>
                <w:rFonts w:ascii="Cambria Math" w:hAnsi="Cambria Math"/>
                <w:i/>
              </w:rPr>
            </m:ctrlPr>
          </m:fPr>
          <m:num>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num>
          <m:den>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α</m:t>
                </m:r>
                <m:ctrlPr>
                  <w:rPr>
                    <w:rFonts w:ascii="Cambria Math" w:hAnsi="Cambria Math"/>
                    <w:i/>
                  </w:rPr>
                </m:ctrlPr>
              </m:e>
            </m:func>
            <m:ctrlPr>
              <w:rPr>
                <w:rFonts w:ascii="Cambria Math" w:hAnsi="Cambria Math"/>
                <w:i/>
              </w:rPr>
            </m:ctrlPr>
          </m:den>
        </m:f>
        <m:r>
          <m:rPr/>
          <w:rPr>
            <w:rFonts w:ascii="Cambria Math" w:hAnsi="Cambria Math"/>
          </w:rPr>
          <m:t>=</m:t>
        </m:r>
        <m:r>
          <m:rPr>
            <m:sty m:val="p"/>
          </m:rPr>
          <w:rPr>
            <w:rFonts w:ascii="Cambria Math" w:hAnsi="Cambria Math"/>
          </w:rPr>
          <m:t>2R</m:t>
        </m:r>
      </m:oMath>
      <w:r>
        <w:rPr>
          <w:rFonts w:hint="eastAsia"/>
        </w:rPr>
        <w:t xml:space="preserve">               </w:t>
      </w:r>
      <w:r>
        <w:t xml:space="preserve"> </w:t>
      </w:r>
      <w:r>
        <w:rPr>
          <w:rFonts w:hint="eastAsia"/>
        </w:rPr>
        <w:t xml:space="preserve">    (2)</w:t>
      </w:r>
    </w:p>
    <w:p>
      <w:pPr>
        <w:pStyle w:val="24"/>
        <w:ind w:firstLine="198" w:firstLineChars="71"/>
      </w:pPr>
      <w:r>
        <w:rPr>
          <w:rFonts w:hint="eastAsia"/>
        </w:rPr>
        <w:t>结合(1)(2)两式，可以得到纯追踪算法的控制量</w:t>
      </w:r>
      <m:oMath>
        <m:r>
          <m:rPr/>
          <w:rPr>
            <w:rFonts w:ascii="Cambria Math" w:hAnsi="Cambria Math"/>
          </w:rPr>
          <m:t>δ</m:t>
        </m:r>
      </m:oMath>
      <w:r>
        <w:rPr>
          <w:rFonts w:hint="eastAsia"/>
        </w:rPr>
        <w:t>的最终表达式:</w:t>
      </w:r>
    </w:p>
    <w:p>
      <w:pPr>
        <w:pStyle w:val="24"/>
        <w:ind w:firstLine="560"/>
        <w:jc w:val="center"/>
      </w:pPr>
      <m:oMathPara>
        <m:oMathParaPr>
          <m:jc m:val="center"/>
        </m:oMathParaPr>
        <m:oMath>
          <m:r>
            <m:rPr/>
            <w:rPr>
              <w:rFonts w:ascii="Cambria Math" w:hAnsi="Cambria Math"/>
            </w:rPr>
            <m:t>δ(t)=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fName>
            <m:e>
              <m:r>
                <m:rPr/>
                <w:rPr>
                  <w:rFonts w:ascii="Cambria Math" w:hAnsi="Cambria Math"/>
                </w:rPr>
                <m:t>(</m:t>
              </m:r>
              <m:f>
                <m:fPr>
                  <m:ctrlPr>
                    <w:rPr>
                      <w:rFonts w:ascii="Cambria Math" w:hAnsi="Cambria Math"/>
                      <w:i/>
                    </w:rPr>
                  </m:ctrlPr>
                </m:fPr>
                <m:num>
                  <m:r>
                    <m:rPr/>
                    <w:rPr>
                      <w:rFonts w:ascii="Cambria Math" w:hAnsi="Cambria Math"/>
                    </w:rPr>
                    <m:t>2l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(α(t))</m:t>
                      </m:r>
                      <m:ctrlPr>
                        <w:rPr>
                          <w:rFonts w:ascii="Cambria Math" w:hAnsi="Cambria Math"/>
                          <w:i/>
                        </w:rPr>
                      </m:ctrlPr>
                    </m:e>
                  </m:func>
                  <m:ctrlPr>
                    <w:rPr>
                      <w:rFonts w:ascii="Cambria Math" w:hAnsi="Cambria Math"/>
                      <w:i/>
                    </w:rPr>
                  </m:ctrlPr>
                </m:num>
                <m:den>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w:rPr>
                  <w:rFonts w:ascii="Cambria Math" w:hAnsi="Cambria Math"/>
                </w:rPr>
                <m:t>)</m:t>
              </m:r>
              <m:ctrlPr>
                <w:rPr>
                  <w:rFonts w:ascii="Cambria Math" w:hAnsi="Cambria Math"/>
                  <w:i/>
                </w:rPr>
              </m:ctrlPr>
            </m:e>
          </m:func>
        </m:oMath>
      </m:oMathPara>
    </w:p>
    <w:p>
      <w:pPr>
        <w:pStyle w:val="5"/>
      </w:pPr>
      <w:bookmarkStart w:id="22" w:name="_Toc109943385"/>
      <w:r>
        <w:rPr>
          <w:rFonts w:hint="eastAsia"/>
        </w:rPr>
        <w:t>曲率调整前视距离</w:t>
      </w:r>
      <w:bookmarkEnd w:id="22"/>
    </w:p>
    <w:p>
      <w:pPr>
        <w:pStyle w:val="24"/>
        <w:ind w:firstLine="560"/>
      </w:pPr>
      <w:r>
        <w:rPr>
          <w:rFonts w:hint="eastAsia" w:ascii="宋体" w:hAnsi="宋体"/>
        </w:rPr>
        <w:t>同时使用轨迹的曲率调整前视线距离，先得到前方轨迹的三个点，可得到两点间距离</w:t>
      </w:r>
      <w:r>
        <w:rPr>
          <w:rFonts w:hint="eastAsia"/>
        </w:rPr>
        <w:t>a,b,c</w:t>
      </w:r>
      <w:r>
        <w:rPr>
          <w:rFonts w:hint="eastAsia" w:ascii="宋体" w:hAnsi="宋体"/>
        </w:rPr>
        <w:t>，再根据公式</w:t>
      </w:r>
    </w:p>
    <w:p>
      <w:pPr>
        <w:pStyle w:val="24"/>
        <w:ind w:firstLine="560"/>
        <w:rPr>
          <w:rFonts w:hAnsi="Cambria Math"/>
        </w:rPr>
      </w:pPr>
      <w:r>
        <w:drawing>
          <wp:inline distT="0" distB="0" distL="0" distR="0">
            <wp:extent cx="3810000" cy="5905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10000" cy="590550"/>
                    </a:xfrm>
                    <a:prstGeom prst="rect">
                      <a:avLst/>
                    </a:prstGeom>
                    <a:noFill/>
                    <a:ln>
                      <a:noFill/>
                    </a:ln>
                  </pic:spPr>
                </pic:pic>
              </a:graphicData>
            </a:graphic>
          </wp:inline>
        </w:drawing>
      </w:r>
      <w:r>
        <w:rPr>
          <w:rFonts w:hAnsi="Cambria Math"/>
        </w:rPr>
        <w:t xml:space="preserve"> </w:t>
      </w:r>
    </w:p>
    <w:p>
      <w:pPr>
        <w:pStyle w:val="24"/>
        <w:ind w:firstLine="560"/>
      </w:pPr>
      <w:r>
        <w:rPr>
          <w:rFonts w:hint="eastAsia" w:ascii="宋体" w:hAnsi="宋体"/>
        </w:rPr>
        <w:t>可得到三点构成的圆的曲率再，根据曲率变化调整前视距离，得到不错的控制效果。</w:t>
      </w:r>
    </w:p>
    <w:p>
      <w:pPr>
        <w:pStyle w:val="5"/>
      </w:pPr>
      <w:bookmarkStart w:id="23" w:name="_Toc109943386"/>
      <w:r>
        <w:rPr>
          <w:rFonts w:hint="eastAsia"/>
        </w:rPr>
        <w:t>对局部目标点卡尔曼滤波</w:t>
      </w:r>
      <w:bookmarkEnd w:id="23"/>
    </w:p>
    <w:p>
      <w:pPr>
        <w:pStyle w:val="24"/>
        <w:ind w:firstLine="560"/>
      </w:pPr>
      <w:r>
        <w:rPr>
          <w:rFonts w:hint="eastAsia"/>
        </w:rPr>
        <w:t>在纯跟踪算法中，我们使用固定一定前视距离获取局部目标点，由于路径存在波动，为了使纯跟踪更加平滑，我们对目标点进行卡尔曼滤波。</w:t>
      </w:r>
    </w:p>
    <w:p>
      <w:pPr>
        <w:pStyle w:val="24"/>
        <w:ind w:firstLine="560"/>
      </w:pPr>
      <w:r>
        <w:rPr>
          <w:rFonts w:hint="eastAsia"/>
        </w:rPr>
        <w:t>卡尔曼滤波是非常经典的预测追踪算法，能够在系统存在噪声和干扰的情况下进行系统状态的最优估计，算法的核心思想是,根据当前的仪器"测量值" 和上一刻的 "预测量" 和 "误差",计算得到当前的最优量，再预测下一刻的量,， 里面比较突出的是观点是，把误差纳入计算，而且分为预测误差和测量误差两种通称为噪声，还有一个非常大的特点是，误差独立存在，始终不受测量数据的影响。</w:t>
      </w:r>
    </w:p>
    <w:p>
      <w:pPr>
        <w:pStyle w:val="24"/>
        <w:ind w:firstLine="560"/>
      </w:pPr>
      <w:r>
        <w:rPr>
          <w:rFonts w:hint="eastAsia" w:ascii="Arial" w:hAnsi="Arial" w:cs="Arial"/>
          <w:color w:val="4D4D4D"/>
          <w:shd w:val="clear" w:color="auto" w:fill="FFFFFF"/>
        </w:rPr>
        <w:t>纯追踪算法的</w:t>
      </w:r>
      <w:r>
        <w:rPr>
          <w:rFonts w:ascii="Arial" w:hAnsi="Arial" w:cs="Arial"/>
          <w:color w:val="4D4D4D"/>
          <w:shd w:val="clear" w:color="auto" w:fill="FFFFFF"/>
        </w:rPr>
        <w:t>优点是很大地简化了车辆运动学和动力学模型，输入输出明确，在低速下能获得较好地控制效果；缺点是简化了太多的车辆运动学和动力学模型，所以只要速度和加速度提高，运动学动力学简化条件不再成立，就无法保证横向控制精度。</w:t>
      </w:r>
    </w:p>
    <w:p>
      <w:pPr>
        <w:pStyle w:val="4"/>
      </w:pPr>
      <w:bookmarkStart w:id="24" w:name="_Toc109943387"/>
      <w:r>
        <w:rPr>
          <w:rFonts w:hint="eastAsia"/>
        </w:rPr>
        <w:t>算法调试与实现效果</w:t>
      </w:r>
      <w:bookmarkEnd w:id="24"/>
    </w:p>
    <w:p>
      <w:pPr>
        <w:pStyle w:val="24"/>
        <w:ind w:firstLine="560"/>
      </w:pPr>
      <w:r>
        <w:rPr>
          <w:rFonts w:hint="eastAsia"/>
        </w:rPr>
        <w:t>在调整导航参数时，我们的思路是首先调试好全局路径，再去调局部路径。为了让小车规划的全局路径更加的贴合赛道中间以及平滑，我们首先将全局代价地图上的膨胀半径调大，使赛道两边膨胀区域与边界贴合，经测试，全局膨胀半径为0.5时能达到较好的效果。</w:t>
      </w:r>
    </w:p>
    <w:p>
      <w:pPr>
        <w:pStyle w:val="24"/>
        <w:ind w:firstLine="560"/>
      </w:pPr>
      <w:r>
        <w:rPr>
          <w:rFonts w:hint="eastAsia"/>
        </w:rPr>
        <w:t>在最初的局部路径规划方案中，我们使用T</w:t>
      </w:r>
      <w:r>
        <w:t>EB</w:t>
      </w:r>
      <w:r>
        <w:rPr>
          <w:rFonts w:hint="eastAsia"/>
        </w:rPr>
        <w:t>作为导航上使用的局部路径规划，轻舟机器人是阿克曼的运动模型，T</w:t>
      </w:r>
      <w:r>
        <w:t>EB</w:t>
      </w:r>
      <w:r>
        <w:rPr>
          <w:rFonts w:hint="eastAsia"/>
        </w:rPr>
        <w:t>对阿克曼模型具有良好的适用性，并且具有很强的前瞻性和动态避障的效果，同时配置了amcl的参数文件，为导航的定位提供实施方向。可以实现导航功能但是很难调到较好的效果。</w:t>
      </w:r>
    </w:p>
    <w:p>
      <w:pPr>
        <w:pStyle w:val="24"/>
        <w:ind w:firstLine="560"/>
      </w:pPr>
      <w:r>
        <w:rPr>
          <w:rFonts w:hint="eastAsia"/>
        </w:rPr>
        <w:t>由于teb算法有不少缺点，我们最终决定自己重写轨迹跟踪算法，使用了纯追踪算法，为了更好地测试小车能否很好的实现相关功能，我们搭建了仿真环境，通过获得需要使用的相关功能话题，纯跟踪进行了实现。在仿真环境下经过不断的测试，发现小车跟随全局的效果很好，小车达到4m/s速度也能跟随路径行驶，由于轻舟机器人的电机速度有限制，只能到1.2米/秒，我们就打算设置到最大速度进行不断测试，经过多次的测试，发现在这种特定的场景下，纯跟踪比teb更容易达到局部最优解，很高的速度下也能很好的跟随全局的路径很稳定行驶到目标点。</w:t>
      </w:r>
    </w:p>
    <w:p>
      <w:pPr>
        <w:pStyle w:val="2"/>
      </w:pPr>
      <w:bookmarkStart w:id="25" w:name="_Toc109943388"/>
      <w:r>
        <w:rPr>
          <w:rFonts w:hint="eastAsia"/>
        </w:rPr>
        <w:t>车道线检测与识别交通灯</w:t>
      </w:r>
      <w:bookmarkEnd w:id="25"/>
    </w:p>
    <w:p>
      <w:pPr>
        <w:pStyle w:val="3"/>
      </w:pPr>
      <w:bookmarkStart w:id="26" w:name="_Toc109943389"/>
      <w:r>
        <w:rPr>
          <w:rFonts w:hint="eastAsia"/>
        </w:rPr>
        <w:t>车道线检测及跟随</w:t>
      </w:r>
      <w:bookmarkEnd w:id="26"/>
    </w:p>
    <w:p>
      <w:pPr>
        <w:pStyle w:val="24"/>
        <w:ind w:firstLine="560"/>
      </w:pPr>
      <w:r>
        <w:rPr>
          <w:rFonts w:hint="eastAsia"/>
        </w:rPr>
        <w:t>具体实现车道线拟合总共有4个步骤：车道检测，剔除低鲁棒性，算法提取跟踪点，运动控制。</w:t>
      </w:r>
    </w:p>
    <w:p>
      <w:pPr>
        <w:pStyle w:val="4"/>
        <w:rPr>
          <w:rFonts w:eastAsia="等线"/>
        </w:rPr>
      </w:pPr>
      <w:bookmarkStart w:id="27" w:name="_Toc109943390"/>
      <w:r>
        <w:rPr>
          <w:rFonts w:hint="eastAsia" w:ascii="黑体" w:hAnsi="黑体"/>
        </w:rPr>
        <w:t>车道检测</w:t>
      </w:r>
      <w:r>
        <w:rPr>
          <w:rFonts w:hint="eastAsia" w:eastAsia="等线"/>
        </w:rPr>
        <w:t>-</w:t>
      </w:r>
      <w:r>
        <w:rPr>
          <w:rFonts w:hint="eastAsia" w:ascii="黑体" w:hAnsi="黑体"/>
        </w:rPr>
        <w:t>检测器</w:t>
      </w:r>
      <w:r>
        <w:rPr>
          <w:rFonts w:hint="eastAsia" w:eastAsia="等线"/>
        </w:rPr>
        <w:t>-pspnet</w:t>
      </w:r>
      <w:bookmarkEnd w:id="27"/>
    </w:p>
    <w:p>
      <w:pPr>
        <w:ind w:firstLine="420"/>
        <w:rPr>
          <w:rFonts w:eastAsia="宋体"/>
          <w:sz w:val="24"/>
          <w:szCs w:val="24"/>
        </w:rPr>
      </w:pPr>
      <w:r>
        <w:rPr>
          <w:rStyle w:val="26"/>
          <w:rFonts w:hint="eastAsia"/>
        </w:rPr>
        <w:t>考虑到车道线跟踪任务要求实时性和鲁棒性，传统视觉和很多较大的网络都无法同时满足两个要求，我们选择了</w:t>
      </w:r>
      <w:r>
        <w:rPr>
          <w:rStyle w:val="26"/>
        </w:rPr>
        <w:t>pspnet</w:t>
      </w:r>
      <w:r>
        <w:rPr>
          <w:rFonts w:hint="eastAsia" w:ascii="宋体" w:hAnsi="宋体" w:eastAsia="宋体"/>
          <w:sz w:val="24"/>
          <w:szCs w:val="24"/>
        </w:rPr>
        <w:t>。</w:t>
      </w:r>
    </w:p>
    <w:p>
      <w:pPr>
        <w:pStyle w:val="4"/>
      </w:pPr>
      <w:bookmarkStart w:id="28" w:name="_Toc109943391"/>
      <w:r>
        <w:rPr>
          <w:rFonts w:hint="eastAsia" w:ascii="宋体" w:hAnsi="宋体"/>
        </w:rPr>
        <w:t>网络骨干替换</w:t>
      </w:r>
      <w:r>
        <w:rPr>
          <w:rFonts w:hint="eastAsia"/>
        </w:rPr>
        <w:t>-MobileNetV2</w:t>
      </w:r>
      <w:bookmarkEnd w:id="28"/>
    </w:p>
    <w:p>
      <w:pPr>
        <w:pStyle w:val="24"/>
        <w:ind w:firstLine="560"/>
      </w:pPr>
      <w:r>
        <w:rPr>
          <w:rFonts w:hint="eastAsia"/>
        </w:rPr>
        <w:t>由于实例分割网络通常需要高算力/高精确度，在嵌入式或低算力环境会达不到实时监测的要求，所以轻量化网络是必不可少的工作，其中针对非头部的部分我们可以进行轻量处理。其中重要的部分是骨干网络模型替换，由原本的繁重的VGG网络替换为更加轻量的MobileNet网络是本次S弯车道线检测的重头戏。其中MobileNet的构建又是其中的主要部分。MobileNet采用了1X1的卷积通道上升，而采用深度卷积块进行特征提取，第三步再用1X1的卷积块进行通道下降，这三步构成模块的最基本，能高效的提取S弯的特征进而进行分割处理。最终的权重模块经过轻量化之后模型仅仅9.3MB，相比未轻量化的VGG上百兆的大小，轻量化明显，于此同时准确度依旧维持了高水平，达到了实时检测/实时分割的基本标准。</w:t>
      </w:r>
    </w:p>
    <w:p>
      <w:pPr>
        <w:pStyle w:val="4"/>
      </w:pPr>
      <w:bookmarkStart w:id="29" w:name="_Toc109943392"/>
      <w:r>
        <w:rPr>
          <w:rFonts w:hint="eastAsia"/>
        </w:rPr>
        <w:t>训练Trick</w:t>
      </w:r>
      <w:bookmarkEnd w:id="29"/>
    </w:p>
    <w:p>
      <w:pPr>
        <w:pStyle w:val="24"/>
        <w:ind w:firstLine="560"/>
      </w:pPr>
      <w:r>
        <w:rPr>
          <w:rFonts w:hint="eastAsia"/>
        </w:rPr>
        <w:t>由于网络深度不高，采用合理的针对S弯的训练Trick是非常重要的。我们训练世代为800个epoch，batchsize为16并且采用梯度学习率下降从1e-2每50个epoch下降，直至1e-5。输入分辨率为473X473，下采样倍数选择了测试后更优的16而优化器采用adam，相比于sdg更能解决长世代训练的梯度爆炸以及梯度消失。最终模型成功拟合，val/train loss均达到低点0.01，实时检测帧数达到30FPS以上成功满足实时的实例分割S弯的检测要求。</w:t>
      </w:r>
    </w:p>
    <w:p>
      <w:pPr>
        <w:pStyle w:val="4"/>
      </w:pPr>
      <w:bookmarkStart w:id="30" w:name="_Toc109943393"/>
      <w:r>
        <w:rPr>
          <w:rFonts w:hint="eastAsia"/>
        </w:rPr>
        <w:t>最小二乘法拟合多点追踪模型</w:t>
      </w:r>
      <w:bookmarkEnd w:id="30"/>
    </w:p>
    <w:p>
      <w:pPr>
        <w:pStyle w:val="24"/>
        <w:ind w:firstLine="560"/>
      </w:pPr>
      <w:r>
        <w:rPr>
          <w:rFonts w:hint="eastAsia"/>
        </w:rPr>
        <w:t>针对小车模型我们最先设计的是求出多点进行追踪，这在长线（例如S弯）的循迹中是占优的。我们可以针对相对远的点进行求解，求解出相对中心，与此同时针对临近摄像头底部盲区的车道线，由于其不稳定我们可以在适时时弃用，采用最小二乘法拟合出绿色的追踪线，反而更加有效。</w:t>
      </w:r>
    </w:p>
    <w:p>
      <w:r>
        <w:drawing>
          <wp:inline distT="0" distB="0" distL="0" distR="0">
            <wp:extent cx="5265420" cy="1478280"/>
            <wp:effectExtent l="0" t="0" r="0" b="762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1"/>
                    <a:stretch>
                      <a:fillRect/>
                    </a:stretch>
                  </pic:blipFill>
                  <pic:spPr>
                    <a:xfrm>
                      <a:off x="0" y="0"/>
                      <a:ext cx="5265420" cy="1478280"/>
                    </a:xfrm>
                    <a:prstGeom prst="rect">
                      <a:avLst/>
                    </a:prstGeom>
                    <a:noFill/>
                    <a:ln>
                      <a:noFill/>
                    </a:ln>
                  </pic:spPr>
                </pic:pic>
              </a:graphicData>
            </a:graphic>
          </wp:inline>
        </w:drawing>
      </w:r>
    </w:p>
    <w:p>
      <w:pPr>
        <w:pStyle w:val="6"/>
      </w:pPr>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p>
    <w:p>
      <w:pPr>
        <w:pStyle w:val="4"/>
      </w:pPr>
      <w:bookmarkStart w:id="31" w:name="_Toc109943394"/>
      <w:r>
        <w:rPr>
          <w:rFonts w:hint="eastAsia"/>
        </w:rPr>
        <w:t>求解质心单点追踪模型</w:t>
      </w:r>
      <w:bookmarkEnd w:id="31"/>
    </w:p>
    <w:p>
      <w:pPr>
        <w:pStyle w:val="24"/>
        <w:ind w:firstLine="560"/>
      </w:pPr>
      <w:r>
        <w:rPr>
          <w:rFonts w:hint="eastAsia"/>
        </w:rPr>
        <w:t>由于长线追踪不稳定，单点模型反而在S弯中测试效果更好。我们可以用网络分割出的赛道的分割实例图，求解质心则可求出车道线中心点。</w:t>
      </w:r>
    </w:p>
    <w:p>
      <w:pPr>
        <w:pStyle w:val="4"/>
      </w:pPr>
      <w:bookmarkStart w:id="32" w:name="_Toc109943395"/>
      <w:r>
        <w:rPr>
          <w:rFonts w:hint="eastAsia"/>
        </w:rPr>
        <w:t>运动控制</w:t>
      </w:r>
      <w:bookmarkEnd w:id="32"/>
    </w:p>
    <w:p>
      <w:pPr>
        <w:pStyle w:val="24"/>
        <w:ind w:firstLine="560"/>
      </w:pPr>
      <w:r>
        <w:rPr>
          <w:rFonts w:hint="eastAsia"/>
        </w:rPr>
        <w:t>得到车道线中心点后，需要控制小车运动跟随车道线运动，我们尝试了两种方案</w:t>
      </w:r>
    </w:p>
    <w:p>
      <w:pPr>
        <w:pStyle w:val="24"/>
        <w:ind w:firstLine="560"/>
      </w:pPr>
      <w:r>
        <w:rPr>
          <w:rFonts w:hint="eastAsia"/>
        </w:rPr>
        <w:t>方案一：pid控制；使用车道线与图像中间像素点的差值直接进行pid控制，优点是实现简单；缺点是需要调整3个参数，并且速度不同参数不同，并且不符合阿克曼小车运动模型。</w:t>
      </w:r>
    </w:p>
    <w:p>
      <w:pPr>
        <w:pStyle w:val="24"/>
        <w:ind w:firstLine="560"/>
        <w:jc w:val="center"/>
      </w:pPr>
      <w:r>
        <w:rPr>
          <w:rFonts w:hint="eastAsia"/>
        </w:rPr>
        <w:t>方案二：解算得到角度进行运动控制；根据车道线与图像中间像素点的差值和偏差角度与摄像头角度成比例的关系，公式为</w:t>
      </w:r>
      <m:oMath>
        <m:f>
          <m:fPr>
            <m:ctrlPr>
              <w:rPr>
                <w:rFonts w:ascii="Cambria Math" w:hAnsi="Cambria Math"/>
                <w:i/>
              </w:rPr>
            </m:ctrlPr>
          </m:fPr>
          <m:num>
            <m:r>
              <m:rPr/>
              <w:rPr>
                <w:rFonts w:hint="eastAsia" w:ascii="Cambria Math" w:hAnsi="Cambria Math"/>
              </w:rPr>
              <m:t>车道线与图像中点像素差值</m:t>
            </m:r>
            <m:ctrlPr>
              <w:rPr>
                <w:rFonts w:ascii="Cambria Math" w:hAnsi="Cambria Math"/>
                <w:i/>
              </w:rPr>
            </m:ctrlPr>
          </m:num>
          <m:den>
            <m:r>
              <m:rPr/>
              <w:rPr>
                <w:rFonts w:hint="eastAsia" w:ascii="Cambria Math" w:hAnsi="Cambria Math"/>
              </w:rPr>
              <m:t>图像像素总长</m:t>
            </m:r>
            <m:ctrlPr>
              <w:rPr>
                <w:rFonts w:ascii="Cambria Math" w:hAnsi="Cambria Math"/>
                <w:i/>
              </w:rPr>
            </m:ctrlPr>
          </m:den>
        </m:f>
        <m:r>
          <m:rPr/>
          <w:rPr>
            <w:rFonts w:ascii="Cambria Math" w:hAnsi="Cambria Math"/>
          </w:rPr>
          <m:t>=</m:t>
        </m:r>
        <m:f>
          <m:fPr>
            <m:ctrlPr>
              <w:rPr>
                <w:rFonts w:ascii="Cambria Math" w:hAnsi="Cambria Math"/>
                <w:i/>
              </w:rPr>
            </m:ctrlPr>
          </m:fPr>
          <m:num>
            <m:r>
              <m:rPr/>
              <w:rPr>
                <w:rFonts w:hint="eastAsia" w:ascii="Cambria Math" w:hAnsi="Cambria Math"/>
              </w:rPr>
              <m:t>偏差角度</m:t>
            </m:r>
            <m:ctrlPr>
              <w:rPr>
                <w:rFonts w:ascii="Cambria Math" w:hAnsi="Cambria Math"/>
                <w:i/>
              </w:rPr>
            </m:ctrlPr>
          </m:num>
          <m:den>
            <m:r>
              <m:rPr/>
              <w:rPr>
                <w:rFonts w:hint="eastAsia" w:ascii="Cambria Math" w:hAnsi="Cambria Math"/>
              </w:rPr>
              <m:t>摄像头广角</m:t>
            </m:r>
            <m:r>
              <m:rPr/>
              <w:rPr>
                <w:rFonts w:ascii="Cambria Math" w:hAnsi="Cambria Math"/>
              </w:rPr>
              <m:t>(160°)</m:t>
            </m:r>
            <m:ctrlPr>
              <w:rPr>
                <w:rFonts w:ascii="Cambria Math" w:hAnsi="Cambria Math"/>
                <w:i/>
              </w:rPr>
            </m:ctrlPr>
          </m:den>
        </m:f>
      </m:oMath>
    </w:p>
    <w:p>
      <w:pPr>
        <w:pStyle w:val="24"/>
        <w:ind w:firstLine="560"/>
        <w:rPr>
          <w:rFonts w:hAnsi="Cambria Math"/>
        </w:rPr>
      </w:pPr>
      <w:r>
        <w:rPr>
          <w:rFonts w:hint="eastAsia"/>
        </w:rPr>
        <w:t>得到摄像头坐标系下的偏差角度，再根据阿克曼运动模型</w:t>
      </w:r>
    </w:p>
    <w:p>
      <w:pPr>
        <w:pStyle w:val="24"/>
        <w:ind w:firstLine="560"/>
        <w:jc w:val="center"/>
        <w:rPr>
          <w:rFonts w:hAnsi="Cambria Math"/>
        </w:rPr>
      </w:pPr>
      <m:oMathPara>
        <m:oMathParaPr>
          <m:jc m:val="center"/>
        </m:oMathParaPr>
        <m:oMath>
          <m:r>
            <m:rPr/>
            <w:rPr>
              <w:rFonts w:ascii="Cambria Math" w:hAnsi="Cambria Math"/>
            </w:rPr>
            <m:t>vel_a=</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r>
                    <m:rPr/>
                    <w:rPr>
                      <w:rFonts w:ascii="Cambria Math" w:hAnsi="Cambria Math"/>
                    </w:rPr>
                    <m:t>(angle)</m:t>
                  </m:r>
                  <m:ctrlPr>
                    <w:rPr>
                      <w:rFonts w:ascii="Cambria Math" w:hAnsi="Cambria Math"/>
                      <w:i/>
                    </w:rPr>
                  </m:ctrlPr>
                </m:e>
              </m:func>
              <m:r>
                <m:rPr/>
                <w:rPr>
                  <w:rFonts w:ascii="Cambria Math" w:hAnsi="Cambria Math"/>
                </w:rPr>
                <m:t>∗vel_x</m:t>
              </m:r>
              <m:ctrlPr>
                <w:rPr>
                  <w:rFonts w:ascii="Cambria Math" w:hAnsi="Cambria Math"/>
                  <w:i/>
                </w:rPr>
              </m:ctrlPr>
            </m:num>
            <m:den>
              <m:r>
                <m:rPr/>
                <w:rPr>
                  <w:rFonts w:ascii="Cambria Math" w:hAnsi="Cambria Math"/>
                </w:rPr>
                <m:t>L</m:t>
              </m:r>
              <m:ctrlPr>
                <w:rPr>
                  <w:rFonts w:ascii="Cambria Math" w:hAnsi="Cambria Math"/>
                  <w:i/>
                </w:rPr>
              </m:ctrlPr>
            </m:den>
          </m:f>
        </m:oMath>
      </m:oMathPara>
    </w:p>
    <w:p>
      <w:pPr>
        <w:pStyle w:val="24"/>
        <w:ind w:firstLine="560"/>
        <w:rPr>
          <w:rFonts w:hAnsi="Cambria Math"/>
        </w:rPr>
      </w:pPr>
      <w:r>
        <w:rPr>
          <w:rFonts w:hint="eastAsia" w:hAnsi="Cambria Math"/>
        </w:rPr>
        <w:t xml:space="preserve"> </w:t>
      </w:r>
      <w:r>
        <w:rPr>
          <w:rFonts w:hint="eastAsia"/>
        </w:rPr>
        <w:t>(vel_a为角速度，angle为角度差，vel_x为x方向线速度，L为车辆轴距)</w:t>
      </w:r>
    </w:p>
    <w:p>
      <w:pPr>
        <w:pStyle w:val="24"/>
        <w:ind w:firstLine="560"/>
        <w:rPr>
          <w:rFonts w:hAnsi="等线"/>
        </w:rPr>
      </w:pPr>
      <w:r>
        <w:rPr>
          <w:rFonts w:hint="eastAsia"/>
        </w:rPr>
        <w:t>可计算得到小车角速度，由于得到的角速度为摄像头坐标系下的值，真实控制需要小车坐标系下的值，但是单目摄像头无法算出距离无法进行坐标变换，所以加上一个系数p进行调整。这样就使得要调整的参数由pid的3个降低到一个，且不受速度影响，大大降低调参工作量。最终我们使用了方案二。</w:t>
      </w:r>
    </w:p>
    <w:p>
      <w:pPr>
        <w:pStyle w:val="24"/>
        <w:ind w:firstLine="560"/>
      </w:pPr>
      <w:r>
        <w:rPr>
          <w:rFonts w:hint="eastAsia"/>
        </w:rPr>
        <w:t>在得到角速度进行控制时我们发现由于识别角度存在波动，导致舵机会在小范围内频繁波动，为了解决这个问题，我们使用了一阶指数平滑法对数据进行处理，最终得到了较好的效果。</w:t>
      </w:r>
    </w:p>
    <w:p>
      <w:pPr>
        <w:pStyle w:val="24"/>
        <w:ind w:firstLine="560"/>
      </w:pPr>
      <m:oMathPara>
        <m:oMathParaPr>
          <m:jc m:val="center"/>
        </m:oMathParaPr>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=α</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+(1−α)</m:t>
          </m:r>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t−1</m:t>
              </m:r>
              <m:ctrlPr>
                <w:rPr>
                  <w:rFonts w:ascii="Cambria Math" w:hAnsi="Cambria Math"/>
                  <w:i/>
                </w:rPr>
              </m:ctrlPr>
            </m:sub>
          </m:sSub>
        </m:oMath>
      </m:oMathPara>
    </w:p>
    <w:p>
      <w:pPr>
        <w:pStyle w:val="24"/>
        <w:ind w:firstLine="560"/>
        <w:rPr>
          <w:rFonts w:hAnsi="Cambria Math"/>
        </w:rPr>
      </w:pPr>
      <w:r>
        <w:rPr>
          <w:rFonts w:hint="eastAsia"/>
        </w:rPr>
        <w:t>速度平滑效果如</w:t>
      </w:r>
      <w:r>
        <w:fldChar w:fldCharType="begin"/>
      </w:r>
      <w:r>
        <w:instrText xml:space="preserve"> </w:instrText>
      </w:r>
      <w:r>
        <w:rPr>
          <w:rFonts w:hint="eastAsia"/>
        </w:rPr>
        <w:instrText xml:space="preserve">REF _Ref109937338 \h</w:instrText>
      </w:r>
      <w:r>
        <w:instrText xml:space="preserve"> </w:instrText>
      </w:r>
      <w:r>
        <w:fldChar w:fldCharType="separate"/>
      </w:r>
      <w:r>
        <w:t>图 4</w:t>
      </w:r>
      <w:r>
        <w:noBreakHyphen/>
      </w:r>
      <w:r>
        <w:t>2</w:t>
      </w:r>
      <w:r>
        <w:fldChar w:fldCharType="end"/>
      </w:r>
      <w:r>
        <w:rPr>
          <w:rFonts w:hint="eastAsia"/>
        </w:rPr>
        <w:t>下所示</w:t>
      </w:r>
    </w:p>
    <w:p>
      <w:pPr>
        <w:jc w:val="center"/>
      </w:pPr>
      <w:r>
        <w:drawing>
          <wp:inline distT="0" distB="0" distL="0" distR="0">
            <wp:extent cx="4439285" cy="322707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4439285" cy="3227070"/>
                    </a:xfrm>
                    <a:prstGeom prst="rect">
                      <a:avLst/>
                    </a:prstGeom>
                    <a:noFill/>
                    <a:ln>
                      <a:noFill/>
                    </a:ln>
                  </pic:spPr>
                </pic:pic>
              </a:graphicData>
            </a:graphic>
          </wp:inline>
        </w:drawing>
      </w:r>
    </w:p>
    <w:p>
      <w:pPr>
        <w:pStyle w:val="6"/>
      </w:pPr>
      <w:bookmarkStart w:id="33" w:name="_Ref109937338"/>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bookmarkEnd w:id="33"/>
    </w:p>
    <w:p>
      <w:pPr>
        <w:pStyle w:val="4"/>
      </w:pPr>
      <w:bookmarkStart w:id="34" w:name="_Toc109943396"/>
      <w:r>
        <w:rPr>
          <w:rFonts w:hint="eastAsia"/>
        </w:rPr>
        <w:t>可视化界面调试</w:t>
      </w:r>
      <w:bookmarkEnd w:id="34"/>
    </w:p>
    <w:p>
      <w:pPr>
        <w:pStyle w:val="24"/>
        <w:ind w:firstLine="560"/>
      </w:pPr>
      <w:r>
        <w:rPr>
          <w:rFonts w:hint="eastAsia"/>
        </w:rPr>
        <w:t>为了进一步减少调试时间，提高队员调试体验，并能够可视化结果，我们做了一个可视化界面，能实时显示小车摄像头数据和控制及反馈角度，并且能动态调整参数，极大缩短了参数调整时间。调试界面如</w:t>
      </w:r>
      <w:r>
        <w:fldChar w:fldCharType="begin"/>
      </w:r>
      <w:r>
        <w:instrText xml:space="preserve"> </w:instrText>
      </w:r>
      <w:r>
        <w:rPr>
          <w:rFonts w:hint="eastAsia"/>
        </w:rPr>
        <w:instrText xml:space="preserve">REF _Ref109938076 \h</w:instrText>
      </w:r>
      <w:r>
        <w:instrText xml:space="preserve"> </w:instrText>
      </w:r>
      <w:r>
        <w:fldChar w:fldCharType="separate"/>
      </w:r>
      <w:r>
        <w:t>图 4</w:t>
      </w:r>
      <w:r>
        <w:noBreakHyphen/>
      </w:r>
      <w:r>
        <w:t>3</w:t>
      </w:r>
      <w:r>
        <w:fldChar w:fldCharType="end"/>
      </w:r>
      <w:r>
        <w:rPr>
          <w:rFonts w:hint="eastAsia"/>
        </w:rPr>
        <w:t>所示。</w:t>
      </w:r>
    </w:p>
    <w:p>
      <w:pPr>
        <w:jc w:val="center"/>
      </w:pPr>
      <w:r>
        <w:drawing>
          <wp:inline distT="0" distB="0" distL="0" distR="0">
            <wp:extent cx="5266055" cy="2190750"/>
            <wp:effectExtent l="0" t="0" r="0" b="0"/>
            <wp:docPr id="63" name="图片 63" descr="41de6649b118a9a4025203fcad6c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41de6649b118a9a4025203fcad6c13b"/>
                    <pic:cNvPicPr>
                      <a:picLocks noChangeAspect="1"/>
                    </pic:cNvPicPr>
                  </pic:nvPicPr>
                  <pic:blipFill>
                    <a:blip r:embed="rId13"/>
                    <a:srcRect r="-814" b="-1292"/>
                    <a:stretch>
                      <a:fillRect/>
                    </a:stretch>
                  </pic:blipFill>
                  <pic:spPr>
                    <a:xfrm>
                      <a:off x="0" y="0"/>
                      <a:ext cx="5266055" cy="2190750"/>
                    </a:xfrm>
                    <a:prstGeom prst="rect">
                      <a:avLst/>
                    </a:prstGeom>
                  </pic:spPr>
                </pic:pic>
              </a:graphicData>
            </a:graphic>
          </wp:inline>
        </w:drawing>
      </w:r>
    </w:p>
    <w:p>
      <w:pPr>
        <w:pStyle w:val="6"/>
      </w:pPr>
      <w:bookmarkStart w:id="35" w:name="_Ref109938076"/>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3</w:t>
      </w:r>
      <w:r>
        <w:fldChar w:fldCharType="end"/>
      </w:r>
      <w:bookmarkEnd w:id="35"/>
    </w:p>
    <w:p>
      <w:pPr>
        <w:pStyle w:val="3"/>
      </w:pPr>
      <w:bookmarkStart w:id="36" w:name="_Toc109943397"/>
      <w:r>
        <w:rPr>
          <w:rFonts w:hint="eastAsia"/>
        </w:rPr>
        <w:t>识别交通灯</w:t>
      </w:r>
      <w:bookmarkEnd w:id="36"/>
    </w:p>
    <w:p>
      <w:pPr>
        <w:pStyle w:val="24"/>
        <w:ind w:firstLine="560"/>
      </w:pPr>
      <w:r>
        <w:rPr>
          <w:rFonts w:hint="eastAsia"/>
        </w:rPr>
        <w:t>识别交通灯上我们使用传统计算机视觉的颜色识别，对图像进行高斯模糊后转到HSV颜色空间，然后裁剪相应的颜色空间分别得到红灯和绿灯，然后进行判断。同时我们，进行了aruco码识别，在能识别到aruco码时先根据比例裁剪出红绿灯区域，减少误识别，为了进一步防止误识别，我们对结果进行了中值滤波，更加准确，最终得到较好的效果。</w:t>
      </w:r>
    </w:p>
    <w:p>
      <w:pPr>
        <w:pStyle w:val="2"/>
      </w:pPr>
      <w:bookmarkStart w:id="37" w:name="_Toc109943398"/>
      <w:r>
        <w:rPr>
          <w:rFonts w:hint="eastAsia"/>
        </w:rPr>
        <w:t>中央调度系统开发</w:t>
      </w:r>
      <w:bookmarkEnd w:id="37"/>
    </w:p>
    <w:p>
      <w:pPr>
        <w:pStyle w:val="24"/>
        <w:ind w:firstLine="560"/>
      </w:pPr>
      <w:r>
        <w:rPr>
          <w:rFonts w:hint="eastAsia"/>
        </w:rPr>
        <w:t>本项目使用socket+pyqt5+Qtdesigner工具开发，技术实现主要包括socket通信开发以及ui可视化界面开发。服务端在Linux系统中运行，通过TCP/IP协议与客户端交互。</w:t>
      </w:r>
    </w:p>
    <w:p>
      <w:pPr>
        <w:pStyle w:val="3"/>
        <w:rPr>
          <w:rFonts w:ascii="宋体" w:hAnsi="宋体"/>
        </w:rPr>
      </w:pPr>
      <w:bookmarkStart w:id="38" w:name="_Toc109943399"/>
      <w:r>
        <w:rPr>
          <w:rFonts w:hint="eastAsia"/>
        </w:rPr>
        <w:t>socket</w:t>
      </w:r>
      <w:r>
        <w:rPr>
          <w:rFonts w:hint="eastAsia" w:ascii="宋体" w:hAnsi="宋体"/>
        </w:rPr>
        <w:t>通信</w:t>
      </w:r>
      <w:bookmarkEnd w:id="38"/>
    </w:p>
    <w:p>
      <w:pPr>
        <w:pStyle w:val="24"/>
        <w:ind w:firstLine="560"/>
      </w:pPr>
      <w:r>
        <w:rPr>
          <w:rFonts w:hint="eastAsia" w:eastAsia="等线"/>
        </w:rPr>
        <w:t>Window</w:t>
      </w:r>
      <w:r>
        <w:rPr>
          <w:rFonts w:hint="eastAsia" w:ascii="宋体" w:hAnsi="宋体"/>
        </w:rPr>
        <w:t>和</w:t>
      </w:r>
      <w:r>
        <w:rPr>
          <w:rFonts w:hint="eastAsia" w:eastAsia="等线"/>
        </w:rPr>
        <w:t>ros</w:t>
      </w:r>
      <w:r>
        <w:rPr>
          <w:rFonts w:hint="eastAsia" w:ascii="宋体" w:hAnsi="宋体"/>
        </w:rPr>
        <w:t>使用</w:t>
      </w:r>
      <w:r>
        <w:rPr>
          <w:rFonts w:hint="eastAsia" w:eastAsia="等线"/>
        </w:rPr>
        <w:t>TCP/IP</w:t>
      </w:r>
      <w:r>
        <w:rPr>
          <w:rFonts w:hint="eastAsia" w:ascii="宋体" w:hAnsi="宋体"/>
        </w:rPr>
        <w:t>协议进行通信，服务端在</w:t>
      </w:r>
      <w:r>
        <w:rPr>
          <w:rFonts w:hint="eastAsia" w:eastAsia="等线"/>
        </w:rPr>
        <w:t>ubuntu</w:t>
      </w:r>
      <w:r>
        <w:rPr>
          <w:rFonts w:hint="eastAsia" w:ascii="宋体" w:hAnsi="宋体"/>
        </w:rPr>
        <w:t>系统，客户端在</w:t>
      </w:r>
      <w:r>
        <w:rPr>
          <w:rFonts w:hint="eastAsia" w:eastAsia="等线"/>
        </w:rPr>
        <w:t>window</w:t>
      </w:r>
      <w:r>
        <w:rPr>
          <w:rFonts w:hint="eastAsia" w:ascii="宋体" w:hAnsi="宋体"/>
        </w:rPr>
        <w:t>系统。</w:t>
      </w:r>
      <w:r>
        <w:rPr>
          <w:rFonts w:hint="eastAsia" w:eastAsia="等线"/>
        </w:rPr>
        <w:t xml:space="preserve">Socket </w:t>
      </w:r>
      <w:r>
        <w:rPr>
          <w:rFonts w:hint="eastAsia" w:ascii="宋体" w:hAnsi="宋体"/>
        </w:rPr>
        <w:t xml:space="preserve">作为进程通信机制，是 </w:t>
      </w:r>
      <w:r>
        <w:rPr>
          <w:rFonts w:hint="eastAsia" w:eastAsia="等线"/>
        </w:rPr>
        <w:t xml:space="preserve">2 </w:t>
      </w:r>
      <w:r>
        <w:rPr>
          <w:rFonts w:hint="eastAsia" w:ascii="宋体" w:hAnsi="宋体"/>
        </w:rPr>
        <w:t>个程序之间进行双向数据传输的网络通讯端点，用一个地址和一个端口号标识</w:t>
      </w:r>
      <w:r>
        <w:rPr>
          <w:rFonts w:hint="eastAsia" w:eastAsia="等线"/>
        </w:rPr>
        <w:t xml:space="preserve">Socket </w:t>
      </w:r>
      <w:r>
        <w:rPr>
          <w:rFonts w:hint="eastAsia" w:ascii="宋体" w:hAnsi="宋体"/>
        </w:rPr>
        <w:t xml:space="preserve">通常也称作“套接字”，用于描述 </w:t>
      </w:r>
      <w:r>
        <w:rPr>
          <w:rFonts w:hint="eastAsia" w:eastAsia="等线"/>
        </w:rPr>
        <w:t xml:space="preserve">IP </w:t>
      </w:r>
      <w:r>
        <w:rPr>
          <w:rFonts w:hint="eastAsia" w:ascii="宋体" w:hAnsi="宋体"/>
        </w:rPr>
        <w:t>地址和端口。</w:t>
      </w:r>
      <w:r>
        <w:rPr>
          <w:rFonts w:hint="eastAsia" w:eastAsia="等线"/>
        </w:rPr>
        <w:t>socket</w:t>
      </w:r>
      <w:r>
        <w:rPr>
          <w:rFonts w:hint="eastAsia" w:ascii="宋体" w:hAnsi="宋体"/>
        </w:rPr>
        <w:t>通信结构如</w:t>
      </w:r>
      <w:r>
        <w:fldChar w:fldCharType="begin"/>
      </w:r>
      <w:r>
        <w:rPr>
          <w:rFonts w:ascii="宋体" w:hAnsi="宋体"/>
        </w:rPr>
        <w:instrText xml:space="preserve"> </w:instrText>
      </w:r>
      <w:r>
        <w:rPr>
          <w:rFonts w:hint="eastAsia" w:ascii="宋体" w:hAnsi="宋体"/>
        </w:rPr>
        <w:instrText xml:space="preserve">REF _Ref109925525 \h</w:instrText>
      </w:r>
      <w:r>
        <w:rPr>
          <w:rFonts w:ascii="宋体" w:hAnsi="宋体"/>
        </w:rPr>
        <w:instrText xml:space="preserve"> </w:instrText>
      </w:r>
      <w:r>
        <w:fldChar w:fldCharType="separate"/>
      </w:r>
      <w:r>
        <w:t>图 5</w:t>
      </w:r>
      <w:r>
        <w:noBreakHyphen/>
      </w:r>
      <w:r>
        <w:t>1</w:t>
      </w:r>
      <w:r>
        <w:fldChar w:fldCharType="end"/>
      </w:r>
      <w:r>
        <w:rPr>
          <w:rFonts w:hint="eastAsia" w:ascii="宋体" w:hAnsi="宋体"/>
        </w:rPr>
        <w:t>所示。</w:t>
      </w:r>
    </w:p>
    <w:p>
      <w:r>
        <w:drawing>
          <wp:inline distT="0" distB="0" distL="0" distR="0">
            <wp:extent cx="5269865" cy="1465580"/>
            <wp:effectExtent l="0" t="0" r="698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9865" cy="1465580"/>
                    </a:xfrm>
                    <a:prstGeom prst="rect">
                      <a:avLst/>
                    </a:prstGeom>
                    <a:noFill/>
                    <a:ln>
                      <a:noFill/>
                    </a:ln>
                  </pic:spPr>
                </pic:pic>
              </a:graphicData>
            </a:graphic>
          </wp:inline>
        </w:drawing>
      </w:r>
    </w:p>
    <w:p>
      <w:pPr>
        <w:pStyle w:val="6"/>
      </w:pPr>
      <w:bookmarkStart w:id="39" w:name="_Ref109925525"/>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1</w:t>
      </w:r>
      <w:r>
        <w:fldChar w:fldCharType="end"/>
      </w:r>
      <w:bookmarkEnd w:id="39"/>
    </w:p>
    <w:p>
      <w:pPr>
        <w:pStyle w:val="4"/>
      </w:pPr>
      <w:bookmarkStart w:id="40" w:name="_Toc109943400"/>
      <w:r>
        <w:rPr>
          <w:rFonts w:hint="eastAsia"/>
        </w:rPr>
        <w:t>通信模块封装</w:t>
      </w:r>
      <w:bookmarkEnd w:id="40"/>
    </w:p>
    <w:p>
      <w:pPr>
        <w:pStyle w:val="24"/>
        <w:ind w:firstLine="560"/>
      </w:pPr>
      <w:r>
        <w:rPr>
          <w:rFonts w:hint="eastAsia"/>
        </w:rPr>
        <w:t>如果将通信模块与ui界面在同一个文件中，功能耦合性高，会导致程序越发臃肿，不方便新功能的加入，为提高程序易读性和可维护性，我们将客户端的功能封装在socket_client模块中，该模块提供了发送和接受消息的接口，以便ui界面端随时读取，并写了较为完善的README文件，方便他人使用，提高了程序复用性。</w:t>
      </w:r>
    </w:p>
    <w:p>
      <w:pPr>
        <w:pStyle w:val="4"/>
      </w:pPr>
      <w:bookmarkStart w:id="41" w:name="_Toc109943401"/>
      <w:r>
        <w:rPr>
          <w:rFonts w:hint="eastAsia"/>
        </w:rPr>
        <w:t>多线程同步发送与接受消息</w:t>
      </w:r>
      <w:bookmarkEnd w:id="41"/>
    </w:p>
    <w:p>
      <w:pPr>
        <w:pStyle w:val="24"/>
        <w:ind w:firstLine="560"/>
      </w:pPr>
      <w:r>
        <w:rPr>
          <w:rFonts w:hint="eastAsia" w:ascii="宋体" w:hAnsi="宋体"/>
        </w:rPr>
        <w:t>为了实现同时发送与接受消息，使用了多线程分别进行发送信息和对接受的信息进行处理。我们在连接成功后，使用</w:t>
      </w:r>
      <w:r>
        <w:rPr>
          <w:rFonts w:hint="eastAsia" w:eastAsia="等线"/>
        </w:rPr>
        <w:t>pytho</w:t>
      </w:r>
      <w:r>
        <w:rPr>
          <w:rFonts w:eastAsia="等线"/>
        </w:rPr>
        <w:t>n</w:t>
      </w:r>
      <w:r>
        <w:rPr>
          <w:rFonts w:hint="eastAsia" w:ascii="宋体" w:hAnsi="宋体"/>
        </w:rPr>
        <w:t>的</w:t>
      </w:r>
      <w:r>
        <w:rPr>
          <w:rFonts w:hint="eastAsia" w:eastAsia="等线"/>
        </w:rPr>
        <w:t>threading</w:t>
      </w:r>
      <w:r>
        <w:rPr>
          <w:rFonts w:hint="eastAsia" w:ascii="宋体" w:hAnsi="宋体"/>
        </w:rPr>
        <w:t>创建了新线程处理接受的数据，先根据信息中的话题名对数据进行分类并保存，界面端每次接受数据都会对数据进行重置，保证每次读取到的都是最新数据且不会重复读取同一次数据。</w:t>
      </w:r>
    </w:p>
    <w:p>
      <w:pPr>
        <w:pStyle w:val="24"/>
        <w:ind w:firstLine="560"/>
      </w:pPr>
      <w:r>
        <w:rPr>
          <w:rFonts w:hint="eastAsia"/>
        </w:rPr>
        <w:t>服务端与ROS直接连通，收到话题后可通过socket发送给客户端，同时收到客户端的消息后会以话题形式发出。为提高程序易读性和可维护性，客户端的功能封装在socket_client模块中，该模块收到服务端的数据后会更新消息，以便ui界面端随时读取，同时提供了发送消息的接口，供ui界面端使用,并写了较为完善的README文件，方便他人使用。</w:t>
      </w:r>
    </w:p>
    <w:p>
      <w:pPr>
        <w:pStyle w:val="4"/>
      </w:pPr>
      <w:bookmarkStart w:id="42" w:name="_Toc109943402"/>
      <w:r>
        <w:rPr>
          <w:rFonts w:hint="eastAsia"/>
        </w:rPr>
        <w:t>自定义通信规范</w:t>
      </w:r>
      <w:bookmarkEnd w:id="42"/>
    </w:p>
    <w:p>
      <w:pPr>
        <w:pStyle w:val="24"/>
        <w:ind w:firstLine="560"/>
      </w:pPr>
      <w:r>
        <w:rPr>
          <w:rFonts w:hint="eastAsia"/>
        </w:rPr>
        <w:t>为了实现</w:t>
      </w:r>
      <w:r>
        <w:rPr>
          <w:rFonts w:hint="eastAsia" w:eastAsia="等线"/>
        </w:rPr>
        <w:t>ros</w:t>
      </w:r>
      <w:r>
        <w:rPr>
          <w:rFonts w:hint="eastAsia"/>
        </w:rPr>
        <w:t>中话题与</w:t>
      </w:r>
      <w:r>
        <w:rPr>
          <w:rFonts w:hint="eastAsia" w:eastAsia="等线"/>
        </w:rPr>
        <w:t>window</w:t>
      </w:r>
      <w:r>
        <w:rPr>
          <w:rFonts w:hint="eastAsia"/>
        </w:rPr>
        <w:t>互通，我们使用</w:t>
      </w:r>
      <w:r>
        <w:rPr>
          <w:rFonts w:hint="eastAsia" w:eastAsia="等线"/>
        </w:rPr>
        <w:t>JSON</w:t>
      </w:r>
      <w:r>
        <w:rPr>
          <w:rFonts w:hint="eastAsia"/>
        </w:rPr>
        <w:t>格式定义了一种话题传输规范，</w:t>
      </w:r>
      <w:r>
        <w:rPr>
          <w:rFonts w:hint="eastAsia" w:eastAsia="等线"/>
        </w:rPr>
        <w:t xml:space="preserve">JSON(JavaScript Object Notation, JS ) </w:t>
      </w:r>
      <w:r>
        <w:rPr>
          <w:rFonts w:hint="eastAsia"/>
        </w:rPr>
        <w:t>是一种轻量级的数据交换格式，且易于人阅读和编写，同时也易于机器解析和生成，并有效地提升网络传输效率，非常适合用于</w:t>
      </w:r>
      <w:r>
        <w:rPr>
          <w:rFonts w:hint="eastAsia" w:eastAsia="等线"/>
        </w:rPr>
        <w:t>socket</w:t>
      </w:r>
      <w:r>
        <w:rPr>
          <w:rFonts w:hint="eastAsia"/>
        </w:rPr>
        <w:t>通信。</w:t>
      </w:r>
    </w:p>
    <w:p>
      <w:pPr>
        <w:pStyle w:val="24"/>
        <w:ind w:firstLine="560"/>
      </w:pPr>
      <w:r>
        <w:rPr>
          <w:rFonts w:hint="eastAsia"/>
        </w:rPr>
        <w:t>目前支持字符串、速度、导航目标点和里程计数据，为了减少通信数据量，缩减了话题中部分冗余数据只保留最关键的话题名和重要数据，提高通信效率。并且封装在独立的json文件中，非常方便增加新的数据类型，程序可维护性高。</w:t>
      </w:r>
    </w:p>
    <w:p>
      <w:pPr>
        <w:pStyle w:val="4"/>
      </w:pPr>
      <w:bookmarkStart w:id="43" w:name="_Toc109943403"/>
      <w:r>
        <w:rPr>
          <w:rFonts w:hint="eastAsia"/>
        </w:rPr>
        <w:t>视频流传输</w:t>
      </w:r>
      <w:bookmarkEnd w:id="43"/>
    </w:p>
    <w:p>
      <w:pPr>
        <w:pStyle w:val="24"/>
        <w:ind w:firstLine="560"/>
      </w:pPr>
      <w:r>
        <w:rPr>
          <w:rFonts w:hint="eastAsia"/>
        </w:rPr>
        <w:t>在视频流的传输中，使用上述的消息类型和TCP协议会占用大量带宽，导致无法实时传输，考虑到视频流传输内存大以及实时性的要求，我们使用了UDP协议进行通信，同时为了减少通信负担，我们先将图像进行裁剪再压缩，同时在帧头和帧尾添加校验位，防止数据错误，最终达到了30fps（摄像头帧率）且无肉眼可见延迟。</w:t>
      </w:r>
    </w:p>
    <w:p>
      <w:pPr>
        <w:pStyle w:val="3"/>
      </w:pPr>
      <w:bookmarkStart w:id="44" w:name="_Toc109943404"/>
      <w:r>
        <w:rPr>
          <w:rFonts w:hint="eastAsia"/>
        </w:rPr>
        <w:t>可视化界面</w:t>
      </w:r>
      <w:bookmarkEnd w:id="44"/>
    </w:p>
    <w:p>
      <w:pPr>
        <w:pStyle w:val="24"/>
        <w:ind w:firstLine="560"/>
      </w:pPr>
      <w:r>
        <w:rPr>
          <w:rFonts w:hint="eastAsia" w:ascii="宋体" w:hAnsi="宋体"/>
        </w:rPr>
        <w:t>可视化界面由</w:t>
      </w:r>
      <w:r>
        <w:rPr>
          <w:rFonts w:hint="eastAsia" w:eastAsia="等线"/>
        </w:rPr>
        <w:t>pyqt5+QtDesigner</w:t>
      </w:r>
      <w:r>
        <w:rPr>
          <w:rFonts w:hint="eastAsia" w:ascii="宋体" w:hAnsi="宋体"/>
        </w:rPr>
        <w:t>开发，先用</w:t>
      </w:r>
      <w:r>
        <w:rPr>
          <w:rFonts w:hint="eastAsia" w:eastAsia="等线"/>
        </w:rPr>
        <w:t>QtDesigner</w:t>
      </w:r>
      <w:r>
        <w:rPr>
          <w:rFonts w:hint="eastAsia" w:ascii="宋体" w:hAnsi="宋体"/>
        </w:rPr>
        <w:t>进行整体界面的设计，再用</w:t>
      </w:r>
      <w:r>
        <w:rPr>
          <w:rFonts w:hint="eastAsia" w:eastAsia="等线"/>
        </w:rPr>
        <w:t>PyQt5</w:t>
      </w:r>
      <w:r>
        <w:rPr>
          <w:rFonts w:hint="eastAsia" w:ascii="宋体" w:hAnsi="宋体"/>
        </w:rPr>
        <w:t>对各个控件功能进行设置。同时在线上赛作品的基础上，应对国赛做出了不少调整。</w:t>
      </w:r>
    </w:p>
    <w:p>
      <w:pPr>
        <w:pStyle w:val="4"/>
      </w:pPr>
      <w:bookmarkStart w:id="45" w:name="_Toc109943405"/>
      <w:r>
        <w:rPr>
          <w:rFonts w:hint="eastAsia"/>
        </w:rPr>
        <w:t>界面结构介绍</w:t>
      </w:r>
      <w:bookmarkEnd w:id="45"/>
    </w:p>
    <w:p>
      <w:pPr>
        <w:pStyle w:val="24"/>
        <w:ind w:firstLine="560"/>
      </w:pPr>
      <w:r>
        <w:rPr>
          <w:rFonts w:hint="eastAsia" w:eastAsia="等线"/>
        </w:rPr>
        <w:t>Ui</w:t>
      </w:r>
      <w:r>
        <w:rPr>
          <w:rFonts w:hint="eastAsia" w:ascii="宋体" w:hAnsi="宋体"/>
        </w:rPr>
        <w:t>界面主要包括状态显示栏，消息发送端及可视化数据三部分组成，我们使用</w:t>
      </w:r>
      <w:r>
        <w:rPr>
          <w:rFonts w:hint="eastAsia" w:eastAsia="等线"/>
        </w:rPr>
        <w:t>QtDesigner</w:t>
      </w:r>
      <w:r>
        <w:rPr>
          <w:rFonts w:hint="eastAsia" w:ascii="宋体" w:hAnsi="宋体"/>
        </w:rPr>
        <w:t>进行界面的整体设计，再使用</w:t>
      </w:r>
      <w:r>
        <w:rPr>
          <w:rFonts w:hint="eastAsia" w:eastAsia="等线"/>
        </w:rPr>
        <w:t>QSS</w:t>
      </w:r>
      <w:r>
        <w:rPr>
          <w:rFonts w:hint="eastAsia" w:ascii="宋体" w:hAnsi="宋体"/>
        </w:rPr>
        <w:t>对界面进行美化，美化过程中参考了大量图片和颜色，进行了多次测试，得到一套较为美观的配色。然后使用</w:t>
      </w:r>
      <w:r>
        <w:rPr>
          <w:rFonts w:hint="eastAsia" w:eastAsia="等线"/>
        </w:rPr>
        <w:t>PyQt5</w:t>
      </w:r>
      <w:r>
        <w:rPr>
          <w:rFonts w:hint="eastAsia" w:ascii="宋体" w:hAnsi="宋体"/>
        </w:rPr>
        <w:t>对各种按键进行配置，实现最终的效果。为了符合比赛要求，将命令发送放在正中间并加大按键和字体，防止比赛时紧张导致误触，中央调度系统主页如</w:t>
      </w:r>
      <w:r>
        <w:rPr>
          <w:rFonts w:ascii="宋体" w:hAnsi="宋体"/>
        </w:rPr>
        <w:fldChar w:fldCharType="begin"/>
      </w:r>
      <w:r>
        <w:rPr>
          <w:rFonts w:ascii="宋体" w:hAnsi="宋体"/>
        </w:rPr>
        <w:instrText xml:space="preserve"> </w:instrText>
      </w:r>
      <w:r>
        <w:rPr>
          <w:rFonts w:hint="eastAsia" w:ascii="宋体" w:hAnsi="宋体"/>
        </w:rPr>
        <w:instrText xml:space="preserve">REF _Ref109925881 \h</w:instrText>
      </w:r>
      <w:r>
        <w:rPr>
          <w:rFonts w:ascii="宋体" w:hAnsi="宋体"/>
        </w:rPr>
        <w:instrText xml:space="preserve"> </w:instrText>
      </w:r>
      <w:r>
        <w:rPr>
          <w:rFonts w:ascii="宋体" w:hAnsi="宋体"/>
        </w:rPr>
        <w:fldChar w:fldCharType="separate"/>
      </w:r>
      <w:r>
        <w:t>图 5</w:t>
      </w:r>
      <w:r>
        <w:noBreakHyphen/>
      </w:r>
      <w:r>
        <w:t>2</w:t>
      </w:r>
      <w:r>
        <w:rPr>
          <w:rFonts w:ascii="宋体" w:hAnsi="宋体"/>
        </w:rPr>
        <w:fldChar w:fldCharType="end"/>
      </w:r>
      <w:r>
        <w:rPr>
          <w:rFonts w:hint="eastAsia" w:ascii="宋体" w:hAnsi="宋体"/>
        </w:rPr>
        <w:t>所示。</w:t>
      </w:r>
    </w:p>
    <w:p>
      <w:r>
        <w:drawing>
          <wp:inline distT="0" distB="0" distL="0" distR="0">
            <wp:extent cx="5269230" cy="3683000"/>
            <wp:effectExtent l="0" t="0" r="762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5"/>
                    <a:stretch>
                      <a:fillRect/>
                    </a:stretch>
                  </pic:blipFill>
                  <pic:spPr>
                    <a:xfrm>
                      <a:off x="0" y="0"/>
                      <a:ext cx="5269230" cy="3683000"/>
                    </a:xfrm>
                    <a:prstGeom prst="rect">
                      <a:avLst/>
                    </a:prstGeom>
                    <a:noFill/>
                    <a:ln>
                      <a:noFill/>
                    </a:ln>
                  </pic:spPr>
                </pic:pic>
              </a:graphicData>
            </a:graphic>
          </wp:inline>
        </w:drawing>
      </w:r>
    </w:p>
    <w:p>
      <w:pPr>
        <w:pStyle w:val="6"/>
      </w:pPr>
      <w:bookmarkStart w:id="46" w:name="_Ref109925881"/>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2</w:t>
      </w:r>
      <w:r>
        <w:fldChar w:fldCharType="end"/>
      </w:r>
      <w:bookmarkEnd w:id="46"/>
    </w:p>
    <w:p>
      <w:pPr>
        <w:pStyle w:val="4"/>
      </w:pPr>
      <w:bookmarkStart w:id="47" w:name="_Toc109943406"/>
      <w:r>
        <w:rPr>
          <w:rFonts w:hint="eastAsia"/>
        </w:rPr>
        <w:t>各功能介绍</w:t>
      </w:r>
      <w:bookmarkEnd w:id="47"/>
    </w:p>
    <w:p>
      <w:pPr>
        <w:pStyle w:val="24"/>
        <w:ind w:firstLine="560"/>
      </w:pPr>
      <w:r>
        <w:rPr>
          <w:rFonts w:hint="eastAsia" w:ascii="宋体" w:hAnsi="宋体"/>
        </w:rPr>
        <w:t>左边消息总表会提示是否连接正常以及发送的消息，小车状态栏显示小车控制速度</w:t>
      </w:r>
      <w:r>
        <w:rPr>
          <w:rFonts w:hint="eastAsia" w:eastAsia="等线"/>
        </w:rPr>
        <w:t>(cmd_vel)</w:t>
      </w:r>
      <w:r>
        <w:rPr>
          <w:rFonts w:hint="eastAsia" w:ascii="宋体" w:hAnsi="宋体"/>
        </w:rPr>
        <w:t>、里程计速度</w:t>
      </w:r>
      <w:r>
        <w:rPr>
          <w:rFonts w:hint="eastAsia" w:eastAsia="等线"/>
        </w:rPr>
        <w:t>(odom)</w:t>
      </w:r>
      <w:r>
        <w:rPr>
          <w:rFonts w:hint="eastAsia" w:ascii="宋体" w:hAnsi="宋体"/>
        </w:rPr>
        <w:t>，车道线及红绿灯识别状态、频率和导航的状态，方便调试。比赛时上位机操作手可通过状态栏观察是否到达从而判断是否发下一个命令，节省与队员沟通时间。</w:t>
      </w:r>
    </w:p>
    <w:p>
      <w:pPr>
        <w:pStyle w:val="24"/>
        <w:ind w:firstLine="560"/>
      </w:pPr>
      <w:r>
        <w:rPr>
          <w:rFonts w:hint="eastAsia" w:ascii="宋体" w:hAnsi="宋体"/>
        </w:rPr>
        <w:t>右上角的框可以实时显示小车摄像头数据，右边的速度趋势图显示表里程计以及发布的速度信息并进行可视化的功能，能根据需要改变读取的数据信息，并对数据以图的形式进行可视化显示。我们使用</w:t>
      </w:r>
      <w:r>
        <w:rPr>
          <w:rFonts w:hint="eastAsia" w:eastAsia="等线"/>
        </w:rPr>
        <w:t>Matplotlib</w:t>
      </w:r>
      <w:r>
        <w:rPr>
          <w:rFonts w:hint="eastAsia" w:ascii="宋体" w:hAnsi="宋体"/>
        </w:rPr>
        <w:t>对读取到的数据以折线图的形式进行可视化显示，能够很好地反映小车当前的运动情况，对调节电机</w:t>
      </w:r>
      <w:r>
        <w:rPr>
          <w:rFonts w:hint="eastAsia" w:eastAsia="等线"/>
        </w:rPr>
        <w:t>PID</w:t>
      </w:r>
      <w:r>
        <w:rPr>
          <w:rFonts w:hint="eastAsia" w:ascii="宋体" w:hAnsi="宋体"/>
        </w:rPr>
        <w:t>、设置局部路径规划的小车参数以监控小车运动有重大帮助。</w:t>
      </w:r>
    </w:p>
    <w:p>
      <w:pPr>
        <w:pStyle w:val="24"/>
        <w:ind w:firstLine="560"/>
      </w:pPr>
      <w:r>
        <w:rPr>
          <w:rFonts w:hint="eastAsia" w:ascii="宋体" w:hAnsi="宋体"/>
        </w:rPr>
        <w:t>为了方便调试，我们添加了远程发布导航目标点，发布速度和遥控功能，能切换阿克曼底盘和全向轮底盘两种模式。全向轮模式下，向左和向右会发布</w:t>
      </w:r>
      <w:r>
        <w:rPr>
          <w:rFonts w:hint="eastAsia" w:eastAsia="等线"/>
        </w:rPr>
        <w:t>y</w:t>
      </w:r>
      <w:r>
        <w:rPr>
          <w:rFonts w:hint="eastAsia" w:ascii="宋体" w:hAnsi="宋体"/>
        </w:rPr>
        <w:t>方向速度实现横移，满足全向轮要求，而阿克曼底盘向左和向右会发布</w:t>
      </w:r>
      <w:r>
        <w:rPr>
          <w:rFonts w:hint="eastAsia" w:eastAsia="等线"/>
        </w:rPr>
        <w:t>z</w:t>
      </w:r>
      <w:r>
        <w:rPr>
          <w:rFonts w:hint="eastAsia" w:ascii="宋体" w:hAnsi="宋体"/>
        </w:rPr>
        <w:t>轴角速度，实现舵机转动，同时能控制速度的增加和减小，更符合实际需求。</w:t>
      </w:r>
    </w:p>
    <w:p>
      <w:pPr>
        <w:pStyle w:val="2"/>
        <w:rPr>
          <w:shd w:val="clear" w:color="auto" w:fill="FFFFFF"/>
        </w:rPr>
      </w:pPr>
      <w:bookmarkStart w:id="48" w:name="_Toc109943407"/>
      <w:r>
        <w:rPr>
          <w:rFonts w:hint="eastAsia"/>
          <w:shd w:val="clear" w:color="auto" w:fill="FFFFFF"/>
        </w:rPr>
        <w:t>阿克曼运动控制</w:t>
      </w:r>
      <w:bookmarkEnd w:id="48"/>
    </w:p>
    <w:p>
      <w:pPr>
        <w:pStyle w:val="3"/>
      </w:pPr>
      <w:bookmarkStart w:id="49" w:name="_Toc109943408"/>
      <w:r>
        <w:rPr>
          <w:rFonts w:hint="eastAsia"/>
        </w:rPr>
        <w:t>概述</w:t>
      </w:r>
      <w:bookmarkEnd w:id="49"/>
    </w:p>
    <w:p>
      <w:pPr>
        <w:pStyle w:val="24"/>
        <w:ind w:firstLine="560"/>
      </w:pPr>
      <w:r>
        <w:rPr>
          <w:rFonts w:hint="eastAsia"/>
        </w:rPr>
        <w:t>底层实现采用stm</w:t>
      </w:r>
      <w:r>
        <w:t>32</w:t>
      </w:r>
      <w:r>
        <w:rPr>
          <w:rFonts w:hint="eastAsia"/>
        </w:rPr>
        <w:t>f</w:t>
      </w:r>
      <w:r>
        <w:t>103</w:t>
      </w:r>
      <w:r>
        <w:rPr>
          <w:rFonts w:hint="eastAsia"/>
        </w:rPr>
        <w:t>RCT</w:t>
      </w:r>
      <w:r>
        <w:t>6</w:t>
      </w:r>
      <w:r>
        <w:rPr>
          <w:rFonts w:hint="eastAsia"/>
        </w:rPr>
        <w:t>单片机，软件层面，为更有效地利用MCU的资源、简化应用软件的设计、缩短系统开发时间，更好地保证系统的实时性和可靠性，在stm</w:t>
      </w:r>
      <w:r>
        <w:t>32</w:t>
      </w:r>
      <w:r>
        <w:rPr>
          <w:rFonts w:hint="eastAsia"/>
        </w:rPr>
        <w:t>上采用了嵌入式实时操作系统——FreeRTOS，旨在利用FreeRTOS的任务管理、时间管理、信号量、消息队列、内存管理、协程等功能，充分发挥MCU的性能，为机器人的定位、导航提供稳定、可靠、响应迅速的硬件设施及高度可信赖的传感器信息。</w:t>
      </w:r>
    </w:p>
    <w:p>
      <w:pPr>
        <w:pStyle w:val="24"/>
        <w:ind w:firstLine="560"/>
      </w:pPr>
      <w:r>
        <w:rPr>
          <w:rFonts w:hint="eastAsia"/>
        </w:rPr>
        <w:t>程序设计大致分为四个部分：硬件驱动层(</w:t>
      </w:r>
      <w:r>
        <w:t>Applicaton/UserBsp)</w:t>
      </w:r>
      <w:r>
        <w:rPr>
          <w:rFonts w:hint="eastAsia"/>
        </w:rPr>
        <w:t>、算法层(</w:t>
      </w:r>
      <w:r>
        <w:t>Applicaton/MathLib)</w:t>
      </w:r>
      <w:r>
        <w:rPr>
          <w:rFonts w:hint="eastAsia"/>
        </w:rPr>
        <w:t>、通讯层(</w:t>
      </w:r>
      <w:r>
        <w:t>Applicaton/Com)</w:t>
      </w:r>
      <w:r>
        <w:rPr>
          <w:rFonts w:hint="eastAsia"/>
        </w:rPr>
        <w:t>、应用控制层(</w:t>
      </w:r>
      <w:r>
        <w:t>Applicaton/AppCtrl)</w:t>
      </w:r>
      <w:r>
        <w:rPr>
          <w:rFonts w:hint="eastAsia"/>
        </w:rPr>
        <w:t>。</w:t>
      </w:r>
    </w:p>
    <w:p>
      <w:pPr>
        <w:pStyle w:val="24"/>
        <w:numPr>
          <w:ilvl w:val="0"/>
          <w:numId w:val="4"/>
        </w:numPr>
        <w:ind w:firstLineChars="0"/>
      </w:pPr>
      <w:r>
        <w:rPr>
          <w:rFonts w:hint="eastAsia" w:ascii="宋体" w:hAnsi="宋体"/>
        </w:rPr>
        <w:t>硬件驱动层</w:t>
      </w:r>
      <w:r>
        <w:rPr>
          <w:rFonts w:hint="eastAsia"/>
        </w:rPr>
        <w:t>(</w:t>
      </w:r>
      <w:r>
        <w:t>Applicaton/UserBsp)</w:t>
      </w:r>
      <w:r>
        <w:rPr>
          <w:rFonts w:hint="eastAsia" w:ascii="宋体" w:hAnsi="宋体"/>
        </w:rPr>
        <w:t>：即驱动</w:t>
      </w:r>
      <w:r>
        <w:rPr>
          <w:rFonts w:hint="eastAsia"/>
        </w:rPr>
        <w:t>stm</w:t>
      </w:r>
      <w:r>
        <w:t>32</w:t>
      </w:r>
      <w:r>
        <w:rPr>
          <w:rFonts w:hint="eastAsia" w:ascii="宋体" w:hAnsi="宋体"/>
        </w:rPr>
        <w:t>的外设（</w:t>
      </w:r>
      <w:r>
        <w:rPr>
          <w:rFonts w:hint="eastAsia"/>
        </w:rPr>
        <w:t>USART</w:t>
      </w:r>
      <w:r>
        <w:rPr>
          <w:rFonts w:hint="eastAsia" w:ascii="宋体" w:hAnsi="宋体"/>
        </w:rPr>
        <w:t>、</w:t>
      </w:r>
      <w:r>
        <w:rPr>
          <w:rFonts w:hint="eastAsia"/>
        </w:rPr>
        <w:t>DMA</w:t>
      </w:r>
      <w:r>
        <w:rPr>
          <w:rFonts w:hint="eastAsia" w:ascii="宋体" w:hAnsi="宋体"/>
        </w:rPr>
        <w:t>等）和必要的硬件设施（带编码器直流减速电机、舵机、</w:t>
      </w:r>
      <w:r>
        <w:rPr>
          <w:rFonts w:hint="eastAsia"/>
        </w:rPr>
        <w:t>IMU</w:t>
      </w:r>
      <w:r>
        <w:rPr>
          <w:rFonts w:hint="eastAsia" w:ascii="宋体" w:hAnsi="宋体"/>
        </w:rPr>
        <w:t>、</w:t>
      </w:r>
      <w:r>
        <w:rPr>
          <w:rFonts w:hint="eastAsia"/>
        </w:rPr>
        <w:t>PS</w:t>
      </w:r>
      <w:r>
        <w:t>2</w:t>
      </w:r>
      <w:r>
        <w:rPr>
          <w:rFonts w:hint="eastAsia" w:ascii="宋体" w:hAnsi="宋体"/>
        </w:rPr>
        <w:t>、</w:t>
      </w:r>
      <w:r>
        <w:rPr>
          <w:rFonts w:hint="eastAsia"/>
        </w:rPr>
        <w:t>OLED</w:t>
      </w:r>
      <w:r>
        <w:rPr>
          <w:rFonts w:hint="eastAsia" w:ascii="宋体" w:hAnsi="宋体"/>
        </w:rPr>
        <w:t>显示屏），并为外界提供</w:t>
      </w:r>
      <w:r>
        <w:rPr>
          <w:rFonts w:hint="eastAsia"/>
        </w:rPr>
        <w:t>API</w:t>
      </w:r>
      <w:r>
        <w:rPr>
          <w:rFonts w:hint="eastAsia" w:ascii="宋体" w:hAnsi="宋体"/>
        </w:rPr>
        <w:t>接口。</w:t>
      </w:r>
    </w:p>
    <w:p>
      <w:pPr>
        <w:pStyle w:val="24"/>
        <w:numPr>
          <w:ilvl w:val="0"/>
          <w:numId w:val="4"/>
        </w:numPr>
        <w:ind w:firstLineChars="0"/>
      </w:pPr>
      <w:r>
        <w:rPr>
          <w:rFonts w:hint="eastAsia" w:ascii="宋体" w:hAnsi="宋体"/>
        </w:rPr>
        <w:t>算法层</w:t>
      </w:r>
      <w:r>
        <w:rPr>
          <w:rFonts w:hint="eastAsia"/>
        </w:rPr>
        <w:t>(</w:t>
      </w:r>
      <w:r>
        <w:t>Applicaton/MathLib)</w:t>
      </w:r>
      <w:r>
        <w:rPr>
          <w:rFonts w:hint="eastAsia" w:ascii="宋体" w:hAnsi="宋体"/>
        </w:rPr>
        <w:t>：为程序执行提供必要的算法支持，如电机控制所需的</w:t>
      </w:r>
      <w:r>
        <w:rPr>
          <w:rFonts w:hint="eastAsia"/>
        </w:rPr>
        <w:t>PID</w:t>
      </w:r>
      <w:r>
        <w:rPr>
          <w:rFonts w:hint="eastAsia" w:ascii="宋体" w:hAnsi="宋体"/>
        </w:rPr>
        <w:t>、</w:t>
      </w:r>
      <w:r>
        <w:rPr>
          <w:rFonts w:hint="eastAsia"/>
        </w:rPr>
        <w:t>IMU</w:t>
      </w:r>
      <w:r>
        <w:rPr>
          <w:rFonts w:hint="eastAsia" w:ascii="宋体" w:hAnsi="宋体"/>
        </w:rPr>
        <w:t>原始数据处理、姿态解算所需的均值滤波、滑动滤波、滑动中值滤波、</w:t>
      </w:r>
      <w:r>
        <w:rPr>
          <w:rFonts w:hint="eastAsia"/>
        </w:rPr>
        <w:t>RC</w:t>
      </w:r>
      <w:r>
        <w:rPr>
          <w:rFonts w:hint="eastAsia" w:ascii="宋体" w:hAnsi="宋体"/>
        </w:rPr>
        <w:t>低通数字滤波、</w:t>
      </w:r>
      <w:r>
        <w:rPr>
          <w:rFonts w:hint="eastAsia"/>
        </w:rPr>
        <w:t>IIR</w:t>
      </w:r>
      <w:r>
        <w:rPr>
          <w:rFonts w:hint="eastAsia" w:ascii="宋体" w:hAnsi="宋体"/>
        </w:rPr>
        <w:t>数字滤波、卡尔曼滤波、互补滤波等。</w:t>
      </w:r>
    </w:p>
    <w:p>
      <w:pPr>
        <w:pStyle w:val="24"/>
        <w:numPr>
          <w:ilvl w:val="0"/>
          <w:numId w:val="4"/>
        </w:numPr>
        <w:ind w:firstLineChars="0"/>
      </w:pPr>
      <w:r>
        <w:rPr>
          <w:rFonts w:hint="eastAsia" w:ascii="宋体" w:hAnsi="宋体"/>
        </w:rPr>
        <w:t>通讯层</w:t>
      </w:r>
      <w:r>
        <w:rPr>
          <w:rFonts w:hint="eastAsia"/>
        </w:rPr>
        <w:t>(</w:t>
      </w:r>
      <w:r>
        <w:t>Applicaton/Com)</w:t>
      </w:r>
      <w:r>
        <w:rPr>
          <w:rFonts w:hint="eastAsia" w:ascii="宋体" w:hAnsi="宋体"/>
        </w:rPr>
        <w:t>：当需要使用软件来控制</w:t>
      </w:r>
      <w:r>
        <w:rPr>
          <w:rFonts w:hint="eastAsia"/>
        </w:rPr>
        <w:t>IO</w:t>
      </w:r>
      <w:r>
        <w:rPr>
          <w:rFonts w:hint="eastAsia" w:ascii="宋体" w:hAnsi="宋体"/>
        </w:rPr>
        <w:t>电平模拟通讯协议时使用，如读取</w:t>
      </w:r>
      <w:r>
        <w:rPr>
          <w:rFonts w:hint="eastAsia"/>
        </w:rPr>
        <w:t>MPU</w:t>
      </w:r>
      <w:r>
        <w:t>9250</w:t>
      </w:r>
      <w:r>
        <w:rPr>
          <w:rFonts w:hint="eastAsia" w:ascii="宋体" w:hAnsi="宋体"/>
        </w:rPr>
        <w:t>使用</w:t>
      </w:r>
      <w:r>
        <w:rPr>
          <w:rFonts w:hint="eastAsia"/>
        </w:rPr>
        <w:t>IIC</w:t>
      </w:r>
      <w:r>
        <w:rPr>
          <w:rFonts w:hint="eastAsia" w:ascii="宋体" w:hAnsi="宋体"/>
        </w:rPr>
        <w:t>时。</w:t>
      </w:r>
    </w:p>
    <w:p>
      <w:pPr>
        <w:pStyle w:val="24"/>
        <w:numPr>
          <w:ilvl w:val="0"/>
          <w:numId w:val="4"/>
        </w:numPr>
        <w:ind w:firstLineChars="0"/>
      </w:pPr>
      <w:r>
        <w:rPr>
          <w:rFonts w:hint="eastAsia" w:ascii="宋体" w:hAnsi="宋体"/>
        </w:rPr>
        <w:t>应用控制层</w:t>
      </w:r>
      <w:r>
        <w:rPr>
          <w:rFonts w:hint="eastAsia"/>
        </w:rPr>
        <w:t>(</w:t>
      </w:r>
      <w:r>
        <w:t>Applicaton/AppCtrl)</w:t>
      </w:r>
      <w:r>
        <w:rPr>
          <w:rFonts w:hint="eastAsia" w:ascii="宋体" w:hAnsi="宋体"/>
        </w:rPr>
        <w:t>：即</w:t>
      </w:r>
      <w:r>
        <w:rPr>
          <w:rFonts w:hint="eastAsia"/>
        </w:rPr>
        <w:t>FreeRTOS</w:t>
      </w:r>
      <w:r>
        <w:rPr>
          <w:rFonts w:hint="eastAsia" w:ascii="宋体" w:hAnsi="宋体"/>
        </w:rPr>
        <w:t>下的多条线程。</w:t>
      </w:r>
    </w:p>
    <w:p>
      <w:pPr>
        <w:pStyle w:val="24"/>
        <w:ind w:firstLine="560"/>
        <w:jc w:val="center"/>
      </w:pPr>
      <w:r>
        <w:drawing>
          <wp:inline distT="0" distB="0" distL="0" distR="0">
            <wp:extent cx="4373880" cy="3823970"/>
            <wp:effectExtent l="0" t="0" r="7620" b="508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73880" cy="3823970"/>
                    </a:xfrm>
                    <a:prstGeom prst="rect">
                      <a:avLst/>
                    </a:prstGeom>
                    <a:noFill/>
                    <a:ln>
                      <a:noFill/>
                    </a:ln>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p>
    <w:p>
      <w:pPr>
        <w:pStyle w:val="24"/>
        <w:ind w:firstLine="560"/>
      </w:pPr>
      <w:r>
        <w:rPr>
          <w:rFonts w:hint="eastAsia"/>
        </w:rPr>
        <w:t>硬件层面，为避免电路板烧毁等意外情况而导致影响机器人调试进度，根据官方电路板原理图而自行设计了电路板，同时购买了多份可能损耗的硬件设施，如舵机、电机等。</w:t>
      </w:r>
    </w:p>
    <w:p>
      <w:pPr>
        <w:pStyle w:val="3"/>
      </w:pPr>
      <w:bookmarkStart w:id="50" w:name="_Toc109943409"/>
      <w:r>
        <w:rPr>
          <w:rFonts w:hint="eastAsia"/>
        </w:rPr>
        <w:t>实现方案设计分析</w:t>
      </w:r>
      <w:bookmarkEnd w:id="50"/>
    </w:p>
    <w:p>
      <w:pPr>
        <w:pStyle w:val="24"/>
        <w:ind w:firstLine="560"/>
      </w:pPr>
      <w:r>
        <w:rPr>
          <w:rFonts w:hint="eastAsia"/>
        </w:rPr>
        <w:t>底层实现任务主要有二：一是接收ROS发送过来的控制指令，二是发送传感器信息（odom、imu、mag）。针对这一要求，主要在odom数据在ROS层处理，还是在stm</w:t>
      </w:r>
      <w:r>
        <w:t>32</w:t>
      </w:r>
      <w:r>
        <w:rPr>
          <w:rFonts w:hint="eastAsia"/>
        </w:rPr>
        <w:t>上处理设计了两套方案。</w:t>
      </w:r>
    </w:p>
    <w:p>
      <w:pPr>
        <w:pStyle w:val="4"/>
      </w:pPr>
      <w:bookmarkStart w:id="51" w:name="_Toc109943410"/>
      <w:r>
        <w:rPr>
          <w:rFonts w:hint="eastAsia"/>
        </w:rPr>
        <w:t>Odom数据底层处理</w:t>
      </w:r>
      <w:bookmarkEnd w:id="51"/>
    </w:p>
    <w:p>
      <w:pPr>
        <w:pStyle w:val="24"/>
        <w:ind w:firstLine="560"/>
      </w:pPr>
      <w:r>
        <w:rPr>
          <w:rFonts w:hint="eastAsia"/>
        </w:rPr>
        <w:t>即在底层直接积分求得机器人的位姿(</w:t>
      </w:r>
      <w:r>
        <w:t>x,y,</w:t>
      </w:r>
      <m:oMath>
        <m:r>
          <m:rPr/>
          <w:rPr>
            <w:rFonts w:ascii="Cambria Math" w:hAnsi="Cambria Math"/>
          </w:rPr>
          <m:t>θ</m:t>
        </m:r>
      </m:oMath>
      <w:r>
        <w:t>)</w:t>
      </w:r>
      <w:r>
        <w:rPr>
          <w:rFonts w:hint="eastAsia"/>
        </w:rPr>
        <w:t>。</w:t>
      </w:r>
    </w:p>
    <w:p>
      <w:pPr>
        <w:pStyle w:val="24"/>
        <w:ind w:firstLine="560"/>
      </w:pPr>
      <w:r>
        <w:rPr>
          <w:rFonts w:hint="eastAsia"/>
        </w:rPr>
        <w:t>优点：避免通讯丢包问题而导致不必要的系统误差。</w:t>
      </w:r>
    </w:p>
    <w:p>
      <w:pPr>
        <w:pStyle w:val="24"/>
        <w:ind w:firstLine="560"/>
      </w:pPr>
      <w:r>
        <w:rPr>
          <w:rFonts w:hint="eastAsia"/>
        </w:rPr>
        <w:t>缺点：在ROS层无法得到传感器的原始数据；数据量较大。</w:t>
      </w:r>
    </w:p>
    <w:p>
      <w:pPr>
        <w:pStyle w:val="4"/>
      </w:pPr>
      <w:bookmarkStart w:id="52" w:name="_Toc109943411"/>
      <w:r>
        <w:rPr>
          <w:rFonts w:hint="eastAsia"/>
        </w:rPr>
        <w:t>Odom数据ROS层处理</w:t>
      </w:r>
      <w:bookmarkEnd w:id="52"/>
    </w:p>
    <w:p>
      <w:pPr>
        <w:pStyle w:val="24"/>
        <w:ind w:firstLine="560"/>
      </w:pPr>
      <w:r>
        <w:rPr>
          <w:rFonts w:hint="eastAsia"/>
        </w:rPr>
        <w:t>R</w:t>
      </w:r>
      <w:r>
        <w:t>OS</w:t>
      </w:r>
      <w:r>
        <w:rPr>
          <w:rFonts w:hint="eastAsia" w:ascii="宋体" w:hAnsi="宋体"/>
        </w:rPr>
        <w:t>层获取左右电机编码器的脉冲值，再进行积分：</w:t>
      </w:r>
    </w:p>
    <w:p>
      <w:pPr>
        <w:pStyle w:val="24"/>
        <w:ind w:firstLine="560"/>
      </w:pPr>
      <w:r>
        <w:rPr>
          <w:rFonts w:hint="eastAsia" w:ascii="宋体" w:hAnsi="宋体"/>
        </w:rPr>
        <w:t>优点：数据量小；能够直接获取传感器原始数据，方便后续标定等工作。</w:t>
      </w:r>
    </w:p>
    <w:p>
      <w:pPr>
        <w:pStyle w:val="24"/>
        <w:ind w:firstLine="560"/>
      </w:pPr>
      <w:r>
        <w:rPr>
          <w:rFonts w:hint="eastAsia" w:ascii="宋体" w:hAnsi="宋体"/>
        </w:rPr>
        <w:t>缺点：通讯可能产生的延迟、丢包问题；</w:t>
      </w:r>
    </w:p>
    <w:p>
      <w:pPr>
        <w:pStyle w:val="24"/>
        <w:ind w:firstLine="560"/>
      </w:pPr>
      <w:r>
        <w:t xml:space="preserve"> </w:t>
      </w:r>
    </w:p>
    <w:p>
      <w:pPr>
        <w:pStyle w:val="24"/>
        <w:ind w:firstLine="560"/>
        <w:rPr>
          <w:rFonts w:ascii="宋体" w:hAnsi="宋体"/>
        </w:rPr>
      </w:pPr>
      <w:r>
        <w:rPr>
          <w:rFonts w:hint="eastAsia" w:ascii="宋体" w:hAnsi="宋体"/>
        </w:rPr>
        <w:t>最终，权衡之下我们选取了第二套方案。</w:t>
      </w:r>
    </w:p>
    <w:p>
      <w:pPr>
        <w:pStyle w:val="4"/>
      </w:pPr>
      <w:bookmarkStart w:id="53" w:name="_Toc109943412"/>
      <w:r>
        <w:rPr>
          <w:rFonts w:hint="eastAsia"/>
        </w:rPr>
        <w:t>前轮转向标定</w:t>
      </w:r>
      <w:bookmarkEnd w:id="53"/>
    </w:p>
    <w:p>
      <w:pPr>
        <w:pStyle w:val="24"/>
        <w:ind w:firstLine="560"/>
        <w:rPr>
          <w:rFonts w:ascii="宋体" w:hAnsi="宋体"/>
        </w:rPr>
      </w:pPr>
      <w:r>
        <w:rPr>
          <w:rFonts w:hint="eastAsia" w:ascii="宋体" w:hAnsi="宋体"/>
        </w:rPr>
        <w:t>在实际调试过程中，发现实际获取得到的机器人角速度与下发的目标角速度并不吻合，经过问题排查发现，由于前轮舵机角度和前轮转角是非线性的，并且存在装配误差，前轮转角和下发的控制角度并不吻合，于是编程设计了——</w:t>
      </w:r>
      <w:r>
        <w:rPr>
          <w:rFonts w:hint="eastAsia"/>
        </w:rPr>
        <w:t>Odom</w:t>
      </w:r>
      <w:r>
        <w:rPr>
          <w:rFonts w:hint="eastAsia" w:ascii="宋体" w:hAnsi="宋体"/>
        </w:rPr>
        <w:t>标定包（</w:t>
      </w:r>
      <w:r>
        <w:rPr>
          <w:rFonts w:hint="eastAsia"/>
        </w:rPr>
        <w:t>Odom_Calib</w:t>
      </w:r>
      <w:r>
        <w:rPr>
          <w:rFonts w:hint="eastAsia" w:ascii="宋体" w:hAnsi="宋体"/>
        </w:rPr>
        <w:t>），通过获取</w:t>
      </w:r>
      <w:r>
        <w:rPr>
          <w:rFonts w:hint="eastAsia"/>
        </w:rPr>
        <w:t>IMU</w:t>
      </w:r>
      <w:r>
        <w:rPr>
          <w:rFonts w:hint="eastAsia" w:ascii="宋体" w:hAnsi="宋体"/>
        </w:rPr>
        <w:t>的角速度，对前轮转角进行修正，最终得到前轮转角与舵机角度的对应关系，再通过最小二乘拟合的方法，得到其函数关系，效果如下</w:t>
      </w:r>
      <w:r>
        <w:rPr>
          <w:rFonts w:ascii="宋体" w:hAnsi="宋体"/>
        </w:rPr>
        <w:fldChar w:fldCharType="begin"/>
      </w:r>
      <w:r>
        <w:rPr>
          <w:rFonts w:ascii="宋体" w:hAnsi="宋体"/>
        </w:rPr>
        <w:instrText xml:space="preserve"> </w:instrText>
      </w:r>
      <w:r>
        <w:rPr>
          <w:rFonts w:hint="eastAsia" w:ascii="宋体" w:hAnsi="宋体"/>
        </w:rPr>
        <w:instrText xml:space="preserve">REF _Ref109942826 \h</w:instrText>
      </w:r>
      <w:r>
        <w:rPr>
          <w:rFonts w:ascii="宋体" w:hAnsi="宋体"/>
        </w:rPr>
        <w:instrText xml:space="preserve"> </w:instrText>
      </w:r>
      <w:r>
        <w:rPr>
          <w:rFonts w:ascii="宋体" w:hAnsi="宋体"/>
        </w:rPr>
        <w:fldChar w:fldCharType="separate"/>
      </w:r>
      <w:r>
        <w:rPr>
          <w:rFonts w:hint="eastAsia"/>
        </w:rPr>
        <w:t xml:space="preserve">图 </w:t>
      </w:r>
      <w:r>
        <w:t>6</w:t>
      </w:r>
      <w:r>
        <w:noBreakHyphen/>
      </w:r>
      <w:r>
        <w:t>2</w:t>
      </w:r>
      <w:r>
        <w:rPr>
          <w:rFonts w:ascii="宋体" w:hAnsi="宋体"/>
        </w:rPr>
        <w:fldChar w:fldCharType="end"/>
      </w:r>
      <w:r>
        <w:rPr>
          <w:rFonts w:hint="eastAsia" w:ascii="宋体" w:hAnsi="宋体"/>
        </w:rPr>
        <w:t>所示。</w:t>
      </w:r>
    </w:p>
    <w:p>
      <w:pPr>
        <w:pStyle w:val="24"/>
        <w:ind w:firstLine="560"/>
        <w:jc w:val="center"/>
      </w:pPr>
      <w:r>
        <w:drawing>
          <wp:inline distT="0" distB="0" distL="0" distR="0">
            <wp:extent cx="4815205" cy="3450590"/>
            <wp:effectExtent l="0" t="0" r="444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rcRect t="17816" r="642"/>
                    <a:stretch>
                      <a:fillRect/>
                    </a:stretch>
                  </pic:blipFill>
                  <pic:spPr>
                    <a:xfrm>
                      <a:off x="0" y="0"/>
                      <a:ext cx="4815205" cy="3450590"/>
                    </a:xfrm>
                    <a:prstGeom prst="rect">
                      <a:avLst/>
                    </a:prstGeom>
                    <a:noFill/>
                    <a:ln>
                      <a:noFill/>
                    </a:ln>
                  </pic:spPr>
                </pic:pic>
              </a:graphicData>
            </a:graphic>
          </wp:inline>
        </w:drawing>
      </w:r>
    </w:p>
    <w:p>
      <w:pPr>
        <w:pStyle w:val="6"/>
      </w:pPr>
      <w:bookmarkStart w:id="54" w:name="_Ref10994282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54"/>
    </w:p>
    <w:p>
      <w:pPr>
        <w:pStyle w:val="2"/>
      </w:pPr>
      <w:bookmarkStart w:id="55" w:name="_Toc109943413"/>
      <w:r>
        <w:rPr>
          <w:rFonts w:hint="eastAsia"/>
        </w:rPr>
        <w:t>总结</w:t>
      </w:r>
      <w:bookmarkEnd w:id="55"/>
    </w:p>
    <w:p>
      <w:pPr>
        <w:pStyle w:val="24"/>
        <w:ind w:firstLine="560"/>
        <w:rPr>
          <w:rFonts w:ascii="宋体" w:hAnsi="宋体"/>
        </w:rPr>
      </w:pPr>
      <w:r>
        <w:rPr>
          <w:rFonts w:hint="eastAsia"/>
        </w:rPr>
        <w:t>本次比赛要求是小车到达指定目标点完成运货、卸货，并在途中通过识别红灯停止行进、识别绿灯继续行进以及检测车道线通过S弯。本报告主要介绍了我们的技术方案：采用AMCL</w:t>
      </w:r>
      <w:r>
        <w:rPr>
          <w:rFonts w:hint="eastAsia" w:ascii="宋体" w:hAnsi="宋体"/>
        </w:rPr>
        <w:t>功能包，实现对小车位于全局地图的位姿定位，使用</w:t>
      </w:r>
      <w:r>
        <w:rPr>
          <w:rFonts w:hint="eastAsia"/>
        </w:rPr>
        <w:t xml:space="preserve"> A*</w:t>
      </w:r>
      <w:r>
        <w:rPr>
          <w:rFonts w:hint="eastAsia" w:ascii="宋体" w:hAnsi="宋体"/>
        </w:rPr>
        <w:t>算法进行全局的路径定点导航规划，</w:t>
      </w:r>
      <w:r>
        <w:rPr>
          <w:rFonts w:hint="eastAsia"/>
        </w:rPr>
        <w:t>纯追踪</w:t>
      </w:r>
      <w:r>
        <w:rPr>
          <w:rFonts w:hint="eastAsia" w:ascii="宋体" w:hAnsi="宋体"/>
        </w:rPr>
        <w:t>算法进行局部路径规划，使用</w:t>
      </w:r>
      <w:r>
        <w:rPr>
          <w:rFonts w:hint="eastAsia" w:cs="Calibri"/>
        </w:rPr>
        <w:t>P</w:t>
      </w:r>
      <w:r>
        <w:rPr>
          <w:rFonts w:cs="Calibri"/>
        </w:rPr>
        <w:t>SPN</w:t>
      </w:r>
      <w:r>
        <w:rPr>
          <w:rFonts w:hint="eastAsia" w:cs="Calibri"/>
        </w:rPr>
        <w:t>et</w:t>
      </w:r>
      <w:r>
        <w:rPr>
          <w:rFonts w:hint="eastAsia" w:ascii="宋体" w:hAnsi="宋体"/>
        </w:rPr>
        <w:t>神经网络进行车道线检测。</w:t>
      </w:r>
    </w:p>
    <w:p>
      <w:pPr>
        <w:spacing w:after="156" w:afterLines="50" w:line="328" w:lineRule="auto"/>
        <w:ind w:firstLine="560" w:firstLineChars="200"/>
        <w:rPr>
          <w:rFonts w:ascii="Times New Roman" w:hAnsi="Times New Roman" w:eastAsia="宋体" w:cstheme="majorBidi"/>
          <w:sz w:val="28"/>
          <w:szCs w:val="32"/>
        </w:rPr>
      </w:pPr>
      <w:r>
        <w:rPr>
          <w:rStyle w:val="26"/>
          <w:rFonts w:hint="eastAsia"/>
        </w:rPr>
        <w:t>我们从这次比赛中受益良多，学会了如何团队合作，每个人负责不同的部分，比赛任务才能顺利完成。在调车的过程中，遇到了许多大大小小的问题，我们一起讨论、集思广益，最终这些问题才能一一化解，这十分考验我们的实践能力和耐心，我们每个人都从中积累了宝贵的经验，更加懂得了如何将人工智能技术应用到我们的生活中。在后续的比赛中，我们也将更加努力拼搏，相信在不久的赛场上，我们的小车会跑出别样的风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BF1018"/>
    <w:multiLevelType w:val="multilevel"/>
    <w:tmpl w:val="10BF10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1EB7BB4"/>
    <w:multiLevelType w:val="multilevel"/>
    <w:tmpl w:val="21EB7B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A500486"/>
    <w:multiLevelType w:val="multilevel"/>
    <w:tmpl w:val="2A500486"/>
    <w:lvl w:ilvl="0" w:tentative="0">
      <w:start w:val="1"/>
      <w:numFmt w:val="decimal"/>
      <w:pStyle w:val="2"/>
      <w:suff w:val="space"/>
      <w:lvlText w:val="第%1章"/>
      <w:lvlJc w:val="left"/>
      <w:pPr>
        <w:ind w:left="0" w:firstLine="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3">
    <w:nsid w:val="459E7B93"/>
    <w:multiLevelType w:val="multilevel"/>
    <w:tmpl w:val="459E7B93"/>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FmOTFkNWUwMmY0MGNmYmUxODQyOGJlMjAwN2NjNjEifQ=="/>
  </w:docVars>
  <w:rsids>
    <w:rsidRoot w:val="00FC728C"/>
    <w:rsid w:val="00004497"/>
    <w:rsid w:val="00040F39"/>
    <w:rsid w:val="00060A75"/>
    <w:rsid w:val="000A078A"/>
    <w:rsid w:val="000A0B59"/>
    <w:rsid w:val="000B502B"/>
    <w:rsid w:val="000E6F5D"/>
    <w:rsid w:val="00103EEA"/>
    <w:rsid w:val="00106FD1"/>
    <w:rsid w:val="00180950"/>
    <w:rsid w:val="0019494F"/>
    <w:rsid w:val="001B7D9F"/>
    <w:rsid w:val="001C66FA"/>
    <w:rsid w:val="001E6766"/>
    <w:rsid w:val="00202DB3"/>
    <w:rsid w:val="00232159"/>
    <w:rsid w:val="002374B5"/>
    <w:rsid w:val="002546C3"/>
    <w:rsid w:val="002A12B6"/>
    <w:rsid w:val="002B3140"/>
    <w:rsid w:val="002E04EF"/>
    <w:rsid w:val="002F2152"/>
    <w:rsid w:val="003154AE"/>
    <w:rsid w:val="003377A2"/>
    <w:rsid w:val="00363D2F"/>
    <w:rsid w:val="003766BC"/>
    <w:rsid w:val="003B4F01"/>
    <w:rsid w:val="003B546C"/>
    <w:rsid w:val="00417028"/>
    <w:rsid w:val="004418F1"/>
    <w:rsid w:val="00467607"/>
    <w:rsid w:val="004C5820"/>
    <w:rsid w:val="004F4949"/>
    <w:rsid w:val="00502B74"/>
    <w:rsid w:val="00525B7E"/>
    <w:rsid w:val="005B549F"/>
    <w:rsid w:val="005C0FDF"/>
    <w:rsid w:val="00610E42"/>
    <w:rsid w:val="006237F4"/>
    <w:rsid w:val="00632D5D"/>
    <w:rsid w:val="00675146"/>
    <w:rsid w:val="0067749D"/>
    <w:rsid w:val="00695372"/>
    <w:rsid w:val="006A11BF"/>
    <w:rsid w:val="006D40DB"/>
    <w:rsid w:val="006F21E5"/>
    <w:rsid w:val="00700CAB"/>
    <w:rsid w:val="00721BC2"/>
    <w:rsid w:val="00750506"/>
    <w:rsid w:val="00754777"/>
    <w:rsid w:val="00757201"/>
    <w:rsid w:val="00783777"/>
    <w:rsid w:val="00787EBF"/>
    <w:rsid w:val="007C3FA7"/>
    <w:rsid w:val="00811170"/>
    <w:rsid w:val="00842ACE"/>
    <w:rsid w:val="00844BD0"/>
    <w:rsid w:val="00853A81"/>
    <w:rsid w:val="00854C0C"/>
    <w:rsid w:val="008747BA"/>
    <w:rsid w:val="00901C58"/>
    <w:rsid w:val="0091072D"/>
    <w:rsid w:val="00915BED"/>
    <w:rsid w:val="00922B1C"/>
    <w:rsid w:val="00942199"/>
    <w:rsid w:val="00954B61"/>
    <w:rsid w:val="00972B4E"/>
    <w:rsid w:val="00983EDA"/>
    <w:rsid w:val="009A5340"/>
    <w:rsid w:val="009C1842"/>
    <w:rsid w:val="009C4BE2"/>
    <w:rsid w:val="009F49DD"/>
    <w:rsid w:val="00A25B2E"/>
    <w:rsid w:val="00A44238"/>
    <w:rsid w:val="00A51E73"/>
    <w:rsid w:val="00A648B9"/>
    <w:rsid w:val="00A765FF"/>
    <w:rsid w:val="00A8028A"/>
    <w:rsid w:val="00A90C79"/>
    <w:rsid w:val="00AA259A"/>
    <w:rsid w:val="00AA3E3F"/>
    <w:rsid w:val="00AB6C08"/>
    <w:rsid w:val="00AC4684"/>
    <w:rsid w:val="00AD0A66"/>
    <w:rsid w:val="00B2362A"/>
    <w:rsid w:val="00B678FF"/>
    <w:rsid w:val="00B70075"/>
    <w:rsid w:val="00B7478F"/>
    <w:rsid w:val="00B841E9"/>
    <w:rsid w:val="00BC3475"/>
    <w:rsid w:val="00C264B8"/>
    <w:rsid w:val="00C4704A"/>
    <w:rsid w:val="00C52D1B"/>
    <w:rsid w:val="00C85A55"/>
    <w:rsid w:val="00CF67AE"/>
    <w:rsid w:val="00D94EB7"/>
    <w:rsid w:val="00DB0266"/>
    <w:rsid w:val="00DB1F6F"/>
    <w:rsid w:val="00DB2526"/>
    <w:rsid w:val="00DB5086"/>
    <w:rsid w:val="00DB52B5"/>
    <w:rsid w:val="00DD3CCB"/>
    <w:rsid w:val="00DE1B39"/>
    <w:rsid w:val="00E33966"/>
    <w:rsid w:val="00E45EBC"/>
    <w:rsid w:val="00EE3F7B"/>
    <w:rsid w:val="00F0573B"/>
    <w:rsid w:val="00F3309D"/>
    <w:rsid w:val="00F35B5E"/>
    <w:rsid w:val="00F40BF6"/>
    <w:rsid w:val="00F572F7"/>
    <w:rsid w:val="00F650D9"/>
    <w:rsid w:val="00FA2584"/>
    <w:rsid w:val="00FA73C8"/>
    <w:rsid w:val="00FC532D"/>
    <w:rsid w:val="00FC728C"/>
    <w:rsid w:val="00FF40E7"/>
    <w:rsid w:val="13B94425"/>
    <w:rsid w:val="229242E3"/>
    <w:rsid w:val="3BC45C75"/>
    <w:rsid w:val="3CC3626E"/>
    <w:rsid w:val="46FE5698"/>
    <w:rsid w:val="5C620BCF"/>
    <w:rsid w:val="651B3FAA"/>
    <w:rsid w:val="6CE91557"/>
    <w:rsid w:val="7AB54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19"/>
    <w:qFormat/>
    <w:uiPriority w:val="9"/>
    <w:pPr>
      <w:keepNext/>
      <w:keepLines/>
      <w:numPr>
        <w:ilvl w:val="0"/>
        <w:numId w:val="1"/>
      </w:numPr>
      <w:spacing w:before="600" w:after="600" w:line="400" w:lineRule="exact"/>
      <w:jc w:val="left"/>
      <w:outlineLvl w:val="0"/>
    </w:pPr>
    <w:rPr>
      <w:rFonts w:ascii="Times New Roman" w:hAnsi="Times New Roman" w:eastAsia="黑体"/>
      <w:bCs/>
      <w:kern w:val="44"/>
      <w:sz w:val="30"/>
      <w:szCs w:val="44"/>
    </w:rPr>
  </w:style>
  <w:style w:type="paragraph" w:styleId="3">
    <w:name w:val="heading 2"/>
    <w:basedOn w:val="1"/>
    <w:next w:val="1"/>
    <w:link w:val="21"/>
    <w:unhideWhenUsed/>
    <w:qFormat/>
    <w:uiPriority w:val="9"/>
    <w:pPr>
      <w:keepNext/>
      <w:keepLines/>
      <w:numPr>
        <w:ilvl w:val="1"/>
        <w:numId w:val="1"/>
      </w:numPr>
      <w:spacing w:before="360" w:after="360" w:line="400" w:lineRule="exact"/>
      <w:jc w:val="left"/>
      <w:outlineLvl w:val="1"/>
    </w:pPr>
    <w:rPr>
      <w:rFonts w:ascii="Times New Roman" w:hAnsi="Times New Roman" w:eastAsia="黑体" w:cstheme="majorBidi"/>
      <w:bCs/>
      <w:sz w:val="28"/>
      <w:szCs w:val="32"/>
    </w:rPr>
  </w:style>
  <w:style w:type="paragraph" w:styleId="4">
    <w:name w:val="heading 3"/>
    <w:basedOn w:val="1"/>
    <w:next w:val="1"/>
    <w:link w:val="22"/>
    <w:unhideWhenUsed/>
    <w:qFormat/>
    <w:uiPriority w:val="9"/>
    <w:pPr>
      <w:keepNext/>
      <w:keepLines/>
      <w:numPr>
        <w:ilvl w:val="2"/>
        <w:numId w:val="1"/>
      </w:numPr>
      <w:spacing w:before="240" w:after="240" w:line="400" w:lineRule="exact"/>
      <w:jc w:val="left"/>
      <w:outlineLvl w:val="2"/>
    </w:pPr>
    <w:rPr>
      <w:rFonts w:ascii="Times New Roman" w:hAnsi="Times New Roman" w:eastAsia="黑体"/>
      <w:bCs/>
      <w:sz w:val="24"/>
      <w:szCs w:val="32"/>
    </w:rPr>
  </w:style>
  <w:style w:type="paragraph" w:styleId="5">
    <w:name w:val="heading 4"/>
    <w:basedOn w:val="1"/>
    <w:next w:val="1"/>
    <w:link w:val="23"/>
    <w:unhideWhenUsed/>
    <w:qFormat/>
    <w:uiPriority w:val="9"/>
    <w:pPr>
      <w:keepNext/>
      <w:keepLines/>
      <w:numPr>
        <w:ilvl w:val="3"/>
        <w:numId w:val="1"/>
      </w:numPr>
      <w:spacing w:before="120" w:after="120" w:line="400" w:lineRule="exact"/>
      <w:jc w:val="left"/>
      <w:outlineLvl w:val="3"/>
    </w:pPr>
    <w:rPr>
      <w:rFonts w:eastAsia="宋体" w:asciiTheme="majorHAnsi" w:hAnsiTheme="majorHAnsi" w:cstheme="majorBidi"/>
      <w:bCs/>
      <w:sz w:val="24"/>
      <w:szCs w:val="28"/>
    </w:rPr>
  </w:style>
  <w:style w:type="character" w:default="1" w:styleId="17">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jc w:val="center"/>
    </w:pPr>
    <w:rPr>
      <w:rFonts w:ascii="Times New Roman" w:hAnsi="Times New Roman" w:eastAsia="仿宋" w:cstheme="majorBidi"/>
      <w:sz w:val="20"/>
      <w:szCs w:val="20"/>
    </w:rPr>
  </w:style>
  <w:style w:type="paragraph" w:styleId="7">
    <w:name w:val="Body Text"/>
    <w:basedOn w:val="1"/>
    <w:link w:val="28"/>
    <w:semiHidden/>
    <w:unhideWhenUsed/>
    <w:qFormat/>
    <w:uiPriority w:val="99"/>
    <w:pPr>
      <w:spacing w:before="100" w:beforeAutospacing="1" w:after="120"/>
    </w:pPr>
    <w:rPr>
      <w:rFonts w:ascii="Calibri" w:hAnsi="Calibri" w:eastAsia="宋体" w:cs="Times New Roman"/>
    </w:rPr>
  </w:style>
  <w:style w:type="paragraph" w:styleId="8">
    <w:name w:val="toc 3"/>
    <w:basedOn w:val="1"/>
    <w:next w:val="1"/>
    <w:unhideWhenUsed/>
    <w:qFormat/>
    <w:uiPriority w:val="39"/>
    <w:pPr>
      <w:ind w:left="840" w:leftChars="400"/>
    </w:pPr>
  </w:style>
  <w:style w:type="paragraph" w:styleId="9">
    <w:name w:val="footer"/>
    <w:basedOn w:val="1"/>
    <w:link w:val="30"/>
    <w:unhideWhenUsed/>
    <w:qFormat/>
    <w:uiPriority w:val="99"/>
    <w:pPr>
      <w:tabs>
        <w:tab w:val="center" w:pos="4153"/>
        <w:tab w:val="right" w:pos="8306"/>
      </w:tabs>
      <w:snapToGrid w:val="0"/>
      <w:jc w:val="left"/>
    </w:pPr>
    <w:rPr>
      <w:sz w:val="18"/>
      <w:szCs w:val="18"/>
    </w:rPr>
  </w:style>
  <w:style w:type="paragraph" w:styleId="10">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spacing w:before="100" w:beforeAutospacing="1" w:after="100" w:afterAutospacing="1"/>
      <w:jc w:val="left"/>
    </w:pPr>
    <w:rPr>
      <w:rFonts w:ascii="Calibri" w:hAnsi="Calibri" w:eastAsia="宋体" w:cs="Times New Roman"/>
      <w:kern w:val="0"/>
      <w:sz w:val="24"/>
      <w:szCs w:val="24"/>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customStyle="1" w:styleId="19">
    <w:name w:val="标题 1 字符"/>
    <w:basedOn w:val="17"/>
    <w:link w:val="2"/>
    <w:uiPriority w:val="9"/>
    <w:rPr>
      <w:rFonts w:ascii="Times New Roman" w:hAnsi="Times New Roman" w:eastAsia="黑体"/>
      <w:bCs/>
      <w:kern w:val="44"/>
      <w:sz w:val="30"/>
      <w:szCs w:val="44"/>
    </w:rPr>
  </w:style>
  <w:style w:type="paragraph" w:customStyle="1" w:styleId="20">
    <w:name w:val="TOC 标题1"/>
    <w:basedOn w:val="2"/>
    <w:next w:val="1"/>
    <w:unhideWhenUsed/>
    <w:qFormat/>
    <w:uiPriority w:val="39"/>
    <w:pPr>
      <w:widowControl/>
      <w:spacing w:before="240" w:after="0" w:line="259" w:lineRule="auto"/>
      <w:outlineLvl w:val="9"/>
    </w:pPr>
    <w:rPr>
      <w:rFonts w:asciiTheme="majorHAnsi" w:hAnsiTheme="majorHAnsi" w:eastAsiaTheme="majorEastAsia" w:cstheme="majorBidi"/>
      <w:b/>
      <w:bCs w:val="0"/>
      <w:color w:val="2F5597" w:themeColor="accent1" w:themeShade="BF"/>
      <w:kern w:val="0"/>
      <w:sz w:val="32"/>
      <w:szCs w:val="32"/>
    </w:rPr>
  </w:style>
  <w:style w:type="character" w:customStyle="1" w:styleId="21">
    <w:name w:val="标题 2 字符"/>
    <w:basedOn w:val="17"/>
    <w:link w:val="3"/>
    <w:qFormat/>
    <w:uiPriority w:val="9"/>
    <w:rPr>
      <w:rFonts w:ascii="Times New Roman" w:hAnsi="Times New Roman" w:eastAsia="黑体" w:cstheme="majorBidi"/>
      <w:bCs/>
      <w:sz w:val="28"/>
      <w:szCs w:val="32"/>
    </w:rPr>
  </w:style>
  <w:style w:type="character" w:customStyle="1" w:styleId="22">
    <w:name w:val="标题 3 字符"/>
    <w:basedOn w:val="17"/>
    <w:link w:val="4"/>
    <w:qFormat/>
    <w:uiPriority w:val="9"/>
    <w:rPr>
      <w:rFonts w:ascii="Times New Roman" w:hAnsi="Times New Roman" w:eastAsia="黑体"/>
      <w:bCs/>
      <w:sz w:val="24"/>
      <w:szCs w:val="32"/>
    </w:rPr>
  </w:style>
  <w:style w:type="character" w:customStyle="1" w:styleId="23">
    <w:name w:val="标题 4 字符"/>
    <w:basedOn w:val="17"/>
    <w:link w:val="5"/>
    <w:qFormat/>
    <w:uiPriority w:val="9"/>
    <w:rPr>
      <w:rFonts w:eastAsia="宋体" w:asciiTheme="majorHAnsi" w:hAnsiTheme="majorHAnsi" w:cstheme="majorBidi"/>
      <w:bCs/>
      <w:sz w:val="24"/>
      <w:szCs w:val="28"/>
    </w:rPr>
  </w:style>
  <w:style w:type="paragraph" w:customStyle="1" w:styleId="24">
    <w:name w:val="正文1"/>
    <w:basedOn w:val="1"/>
    <w:link w:val="26"/>
    <w:qFormat/>
    <w:uiPriority w:val="0"/>
    <w:pPr>
      <w:ind w:firstLine="200" w:firstLineChars="200"/>
    </w:pPr>
    <w:rPr>
      <w:rFonts w:ascii="Times New Roman" w:hAnsi="Times New Roman" w:eastAsia="宋体"/>
      <w:sz w:val="28"/>
    </w:rPr>
  </w:style>
  <w:style w:type="paragraph" w:customStyle="1" w:styleId="25">
    <w:name w:val="WPSOffice手动目录 2"/>
    <w:basedOn w:val="1"/>
    <w:qFormat/>
    <w:uiPriority w:val="0"/>
    <w:pPr>
      <w:widowControl/>
      <w:spacing w:before="100" w:beforeAutospacing="1" w:after="100" w:afterAutospacing="1"/>
      <w:ind w:left="200" w:leftChars="200"/>
      <w:jc w:val="left"/>
    </w:pPr>
    <w:rPr>
      <w:rFonts w:ascii="Times New Roman" w:hAnsi="Times New Roman" w:eastAsia="宋体" w:cs="Times New Roman"/>
      <w:kern w:val="0"/>
      <w:sz w:val="20"/>
      <w:szCs w:val="20"/>
    </w:rPr>
  </w:style>
  <w:style w:type="character" w:customStyle="1" w:styleId="26">
    <w:name w:val="正文1 字符"/>
    <w:basedOn w:val="21"/>
    <w:link w:val="24"/>
    <w:qFormat/>
    <w:uiPriority w:val="0"/>
    <w:rPr>
      <w:rFonts w:ascii="Times New Roman" w:hAnsi="Times New Roman" w:eastAsia="宋体" w:cstheme="majorBidi"/>
      <w:bCs w:val="0"/>
      <w:sz w:val="28"/>
      <w:szCs w:val="32"/>
    </w:rPr>
  </w:style>
  <w:style w:type="paragraph" w:customStyle="1" w:styleId="27">
    <w:name w:val="正文2"/>
    <w:qFormat/>
    <w:uiPriority w:val="0"/>
    <w:pPr>
      <w:jc w:val="both"/>
    </w:pPr>
    <w:rPr>
      <w:rFonts w:ascii="Times New Roman" w:hAnsi="Times New Roman" w:eastAsia="宋体" w:cs="Times New Roman"/>
      <w:kern w:val="2"/>
      <w:sz w:val="21"/>
      <w:szCs w:val="21"/>
      <w:lang w:val="en-US" w:eastAsia="zh-CN" w:bidi="ar-SA"/>
    </w:rPr>
  </w:style>
  <w:style w:type="character" w:customStyle="1" w:styleId="28">
    <w:name w:val="正文文本 字符"/>
    <w:basedOn w:val="17"/>
    <w:link w:val="7"/>
    <w:semiHidden/>
    <w:qFormat/>
    <w:uiPriority w:val="99"/>
    <w:rPr>
      <w:rFonts w:ascii="Calibri" w:hAnsi="Calibri" w:eastAsia="宋体" w:cs="Times New Roman"/>
    </w:rPr>
  </w:style>
  <w:style w:type="character" w:customStyle="1" w:styleId="29">
    <w:name w:val="页眉 字符"/>
    <w:basedOn w:val="17"/>
    <w:link w:val="10"/>
    <w:qFormat/>
    <w:uiPriority w:val="99"/>
    <w:rPr>
      <w:sz w:val="18"/>
      <w:szCs w:val="18"/>
    </w:rPr>
  </w:style>
  <w:style w:type="character" w:customStyle="1" w:styleId="30">
    <w:name w:val="页脚 字符"/>
    <w:basedOn w:val="17"/>
    <w:link w:val="9"/>
    <w:qFormat/>
    <w:uiPriority w:val="99"/>
    <w:rPr>
      <w:sz w:val="18"/>
      <w:szCs w:val="18"/>
    </w:rPr>
  </w:style>
  <w:style w:type="character" w:styleId="31">
    <w:name w:val="Placeholder Text"/>
    <w:basedOn w:val="17"/>
    <w:semiHidden/>
    <w:qFormat/>
    <w:uiPriority w:val="99"/>
    <w:rPr>
      <w:color w:val="808080"/>
    </w:rPr>
  </w:style>
  <w:style w:type="paragraph" w:styleId="32">
    <w:name w:val="List Paragraph"/>
    <w:basedOn w:val="1"/>
    <w:qFormat/>
    <w:uiPriority w:val="34"/>
    <w:pPr>
      <w:ind w:firstLine="420" w:firstLineChars="200"/>
    </w:pPr>
  </w:style>
  <w:style w:type="character" w:customStyle="1" w:styleId="33">
    <w:name w:val="15"/>
    <w:basedOn w:val="17"/>
    <w:qFormat/>
    <w:uiPriority w:val="0"/>
    <w:rPr>
      <w:rFonts w:hint="default" w:ascii="Times New Roman" w:hAnsi="Times New Roman" w:eastAsia="宋体" w:cs="Times New Roman"/>
      <w:sz w:val="28"/>
      <w:szCs w:val="28"/>
    </w:rPr>
  </w:style>
  <w:style w:type="character" w:customStyle="1" w:styleId="34">
    <w:name w:val="mjx_assistive_mathml"/>
    <w:basedOn w:val="1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B8655-9F48-4262-91AD-0946354A340B}">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9875</Words>
  <Characters>11435</Characters>
  <Lines>112</Lines>
  <Paragraphs>31</Paragraphs>
  <TotalTime>17</TotalTime>
  <ScaleCrop>false</ScaleCrop>
  <LinksUpToDate>false</LinksUpToDate>
  <CharactersWithSpaces>11740</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2022-07-27T13:09:00Z</dcterms:created>
  <dc:creator>肖</dc:creator>
  <cp:lastModifiedBy>星如雨</cp:lastModifiedBy>
  <dcterms:modified xsi:type="dcterms:W3CDTF">2022-08-17T07:38:27Z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E6BED517184F4382A47D5784F4BEB242</vt:lpwstr>
  </property>
</Properties>
</file>