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DA58" w14:textId="1241C427" w:rsidR="00FD183A" w:rsidRDefault="0005707D" w:rsidP="0005707D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Summit架构</w:t>
      </w:r>
      <w:r w:rsidR="007E3BC0" w:rsidRPr="007E3BC0">
        <w:rPr>
          <w:rFonts w:hint="eastAsia"/>
          <w:b/>
          <w:bCs/>
          <w:sz w:val="32"/>
          <w:szCs w:val="36"/>
        </w:rPr>
        <w:t>分析</w:t>
      </w:r>
    </w:p>
    <w:p w14:paraId="2349CADE" w14:textId="60F87B64" w:rsidR="007E3BC0" w:rsidRDefault="007E3BC0" w:rsidP="007E3BC0">
      <w:pPr>
        <w:jc w:val="center"/>
        <w:rPr>
          <w:b/>
          <w:bCs/>
          <w:sz w:val="32"/>
          <w:szCs w:val="36"/>
        </w:rPr>
      </w:pPr>
    </w:p>
    <w:p w14:paraId="37A295E1" w14:textId="3A8C11C8" w:rsidR="007E3BC0" w:rsidRDefault="007E3BC0" w:rsidP="007E3BC0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·</w:t>
      </w:r>
      <w:r w:rsidRPr="007E3BC0">
        <w:rPr>
          <w:rFonts w:hint="eastAsia"/>
          <w:b/>
          <w:bCs/>
          <w:sz w:val="28"/>
          <w:szCs w:val="32"/>
        </w:rPr>
        <w:t>介绍</w:t>
      </w:r>
    </w:p>
    <w:p w14:paraId="62F92CF9" w14:textId="73079E8D" w:rsidR="007E3BC0" w:rsidRPr="00F142C6" w:rsidRDefault="0005707D" w:rsidP="0005707D">
      <w:pPr>
        <w:jc w:val="left"/>
      </w:pPr>
      <w:r w:rsidRPr="00F142C6">
        <w:rPr>
          <w:rFonts w:hint="eastAsia"/>
        </w:rPr>
        <w:t>在</w:t>
      </w:r>
      <w:r w:rsidRPr="00F142C6">
        <w:t>2018年的6月，美国能源部在橡树岭国家实验室正式宣布了全新的超级计算机——Summit</w:t>
      </w:r>
      <w:r w:rsidRPr="00F142C6">
        <w:rPr>
          <w:rFonts w:hint="eastAsia"/>
        </w:rPr>
        <w:t>，</w:t>
      </w:r>
      <w:r w:rsidRPr="00F142C6">
        <w:t>2018年6月25日，TOP500组织发布了第51届全球超级计算机排行榜。在这个榜单中，来自于美国橡树岭国家实验室，受美国能源部资助的Summit暂居超级计算机榜首。</w:t>
      </w:r>
    </w:p>
    <w:p w14:paraId="065A8302" w14:textId="596099E6" w:rsidR="00F142C6" w:rsidRDefault="00F142C6" w:rsidP="0005707D">
      <w:pPr>
        <w:jc w:val="left"/>
        <w:rPr>
          <w:b/>
          <w:bCs/>
        </w:rPr>
      </w:pPr>
    </w:p>
    <w:p w14:paraId="79B9F1E6" w14:textId="77777777" w:rsidR="00F142C6" w:rsidRPr="0005707D" w:rsidRDefault="00F142C6" w:rsidP="0005707D">
      <w:pPr>
        <w:jc w:val="left"/>
        <w:rPr>
          <w:rFonts w:hint="eastAsia"/>
          <w:b/>
          <w:bCs/>
        </w:rPr>
      </w:pPr>
    </w:p>
    <w:p w14:paraId="701147BB" w14:textId="03CE0CDD" w:rsidR="007E3BC0" w:rsidRDefault="007E3BC0" w:rsidP="007E3BC0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·</w:t>
      </w:r>
      <w:r w:rsidR="009B0221">
        <w:rPr>
          <w:rFonts w:hint="eastAsia"/>
          <w:b/>
          <w:bCs/>
          <w:sz w:val="28"/>
          <w:szCs w:val="32"/>
        </w:rPr>
        <w:t>性能参数</w:t>
      </w:r>
    </w:p>
    <w:p w14:paraId="6566F759" w14:textId="4BF09EE3" w:rsidR="007E3BC0" w:rsidRDefault="009B0221" w:rsidP="007E3BC0">
      <w:pPr>
        <w:jc w:val="left"/>
      </w:pPr>
      <w:proofErr w:type="gramStart"/>
      <w:r w:rsidRPr="009B0221">
        <w:rPr>
          <w:rFonts w:hint="eastAsia"/>
        </w:rPr>
        <w:t>根据超算</w:t>
      </w:r>
      <w:proofErr w:type="gramEnd"/>
      <w:r w:rsidRPr="009B0221">
        <w:t>Top500排行的数据，Summit超级计算机的峰值浮点性能为187.7PFlops，</w:t>
      </w:r>
      <w:proofErr w:type="spellStart"/>
      <w:r w:rsidRPr="009B0221">
        <w:t>Linpack</w:t>
      </w:r>
      <w:proofErr w:type="spellEnd"/>
      <w:r w:rsidRPr="009B0221">
        <w:t>浮点性能为122.3PFlops，功耗为8805.5kW。</w:t>
      </w:r>
      <w:r w:rsidRPr="009B0221">
        <w:rPr>
          <w:rFonts w:hint="eastAsia"/>
        </w:rPr>
        <w:t>在</w:t>
      </w:r>
      <w:r w:rsidRPr="009B0221">
        <w:t>HPCG排行榜中，Summit仍然暂居第一名的位置，HPCG性能为2925.75TFlops/s。</w:t>
      </w:r>
      <w:r w:rsidRPr="009B0221">
        <w:rPr>
          <w:rFonts w:hint="eastAsia"/>
        </w:rPr>
        <w:t>由于计算机制程和架构进步，新的</w:t>
      </w:r>
      <w:r w:rsidRPr="009B0221">
        <w:t>Summit在功耗相比TITAN增加不多的情况下（从之前的9兆瓦提升至13兆瓦），性能提高至前代产品的10倍。</w:t>
      </w:r>
      <w:r w:rsidRPr="009B0221">
        <w:rPr>
          <w:rFonts w:hint="eastAsia"/>
        </w:rPr>
        <w:t>另外，在</w:t>
      </w:r>
      <w:proofErr w:type="spellStart"/>
      <w:r w:rsidRPr="009B0221">
        <w:t>Linpark</w:t>
      </w:r>
      <w:proofErr w:type="spellEnd"/>
      <w:r w:rsidRPr="009B0221">
        <w:t>和HPCG性能之外，由于Summit使用了目前深度学习领域最强的GV100芯片作为加速芯片，因此具有强大的深度学习计算能力，每秒可以进行30</w:t>
      </w:r>
      <w:proofErr w:type="gramStart"/>
      <w:r w:rsidRPr="009B0221">
        <w:t>亿亿</w:t>
      </w:r>
      <w:proofErr w:type="gramEnd"/>
      <w:r w:rsidRPr="009B0221">
        <w:t xml:space="preserve">次混合精度计算（30 </w:t>
      </w:r>
      <w:proofErr w:type="spellStart"/>
      <w:r w:rsidRPr="009B0221">
        <w:t>exaops</w:t>
      </w:r>
      <w:proofErr w:type="spellEnd"/>
      <w:r w:rsidRPr="009B0221">
        <w:t>），成为目前深度学习计算最强大的计算机。</w:t>
      </w:r>
    </w:p>
    <w:p w14:paraId="45EEDA5C" w14:textId="3DFC86C0" w:rsidR="007E3BC0" w:rsidRDefault="009D3D30" w:rsidP="007E3BC0">
      <w:pPr>
        <w:jc w:val="left"/>
      </w:pPr>
      <w:r w:rsidRPr="009D3D30">
        <w:drawing>
          <wp:inline distT="0" distB="0" distL="0" distR="0" wp14:anchorId="1BCA4C65" wp14:editId="4D67B975">
            <wp:extent cx="5572011" cy="1343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988" cy="13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CD89" w14:textId="77777777" w:rsidR="006939E2" w:rsidRPr="007E3BC0" w:rsidRDefault="006939E2" w:rsidP="007E3BC0">
      <w:pPr>
        <w:jc w:val="left"/>
        <w:rPr>
          <w:rFonts w:hint="eastAsia"/>
        </w:rPr>
      </w:pPr>
    </w:p>
    <w:p w14:paraId="28E973A9" w14:textId="4FDEE313" w:rsidR="006939E2" w:rsidRPr="007E3BC0" w:rsidRDefault="007E3BC0" w:rsidP="007E3BC0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·</w:t>
      </w:r>
      <w:r w:rsidR="006939E2">
        <w:rPr>
          <w:rFonts w:hint="eastAsia"/>
          <w:b/>
          <w:bCs/>
          <w:sz w:val="28"/>
          <w:szCs w:val="32"/>
        </w:rPr>
        <w:t>Summit硬件剖析</w:t>
      </w:r>
    </w:p>
    <w:p w14:paraId="66AC1B00" w14:textId="77777777" w:rsidR="006939E2" w:rsidRDefault="006939E2" w:rsidP="007E3BC0">
      <w:pPr>
        <w:jc w:val="left"/>
        <w:rPr>
          <w:b/>
          <w:bCs/>
        </w:rPr>
      </w:pPr>
      <w:r w:rsidRPr="006939E2">
        <w:rPr>
          <w:rFonts w:hint="eastAsia"/>
          <w:b/>
          <w:bCs/>
        </w:rPr>
        <w:t>硬件架构</w:t>
      </w:r>
      <w:r w:rsidRPr="006939E2">
        <w:rPr>
          <w:rFonts w:hint="eastAsia"/>
          <w:b/>
          <w:bCs/>
        </w:rPr>
        <w:t>：</w:t>
      </w:r>
    </w:p>
    <w:p w14:paraId="69C1A11A" w14:textId="18999484" w:rsidR="007E3BC0" w:rsidRDefault="006939E2" w:rsidP="007E3BC0">
      <w:pPr>
        <w:jc w:val="left"/>
      </w:pPr>
      <w:r w:rsidRPr="006939E2">
        <w:t>Summit依旧采用的是异构方式，其主CPU来自于IBM Power 9，22核心，主频为3.07GHz，总计使用了103752颗，核心数量达到2282544个。GPU方面搭配了27648块</w:t>
      </w:r>
      <w:proofErr w:type="gramStart"/>
      <w:r w:rsidRPr="006939E2">
        <w:t>英伟达</w:t>
      </w:r>
      <w:proofErr w:type="gramEnd"/>
      <w:r w:rsidRPr="006939E2">
        <w:t>Tesla V100计算卡，总内存为2736TB，操作系统为RHEL 7.4。从架构角度来看，Summit并没有</w:t>
      </w:r>
      <w:proofErr w:type="gramStart"/>
      <w:r w:rsidRPr="006939E2">
        <w:t>在超算的</w:t>
      </w:r>
      <w:proofErr w:type="gramEnd"/>
      <w:r w:rsidRPr="006939E2">
        <w:t>底层技术上予以彻底革新，而是通过不断使用先进制程、扩大计算规模来获得更高的性能。</w:t>
      </w:r>
    </w:p>
    <w:p w14:paraId="56E34FB0" w14:textId="77777777" w:rsidR="006939E2" w:rsidRDefault="006939E2" w:rsidP="007E3BC0">
      <w:pPr>
        <w:jc w:val="left"/>
        <w:rPr>
          <w:rFonts w:hint="eastAsia"/>
        </w:rPr>
      </w:pPr>
    </w:p>
    <w:p w14:paraId="1180FA26" w14:textId="286D2A01" w:rsidR="006939E2" w:rsidRPr="006939E2" w:rsidRDefault="006939E2" w:rsidP="006939E2">
      <w:pPr>
        <w:jc w:val="left"/>
        <w:rPr>
          <w:rFonts w:hint="eastAsia"/>
          <w:b/>
          <w:bCs/>
        </w:rPr>
      </w:pPr>
      <w:r w:rsidRPr="006939E2">
        <w:rPr>
          <w:rFonts w:hint="eastAsia"/>
          <w:b/>
          <w:bCs/>
        </w:rPr>
        <w:t>计算节点</w:t>
      </w:r>
      <w:r w:rsidRPr="006939E2">
        <w:rPr>
          <w:rFonts w:hint="eastAsia"/>
          <w:b/>
          <w:bCs/>
        </w:rPr>
        <w:t>：</w:t>
      </w:r>
      <w:r w:rsidRPr="006939E2">
        <w:rPr>
          <w:b/>
          <w:bCs/>
        </w:rPr>
        <w:t>2CPU+6GPU</w:t>
      </w:r>
    </w:p>
    <w:p w14:paraId="1CFDE417" w14:textId="1C7B1FA7" w:rsidR="007E3BC0" w:rsidRDefault="006939E2" w:rsidP="006939E2">
      <w:pPr>
        <w:jc w:val="left"/>
      </w:pPr>
      <w:r>
        <w:t>Summit采用的计算节点型号为Power System AC922，之前的研发代号为Witherspoon，后文我们将其简称为AC922，这是一种19英寸的2U机架式外壳。从内部布置来看，每个AC922内部有2个CPU插座，满足两颗Power 9处理器的需求。每颗处理器配备了3个GPU插槽，每个插槽使用一块GV100核心的计算卡。这样2颗处理器就可以搭配6颗GPU</w:t>
      </w:r>
      <w:r w:rsidR="009D3D30">
        <w:rPr>
          <w:rFonts w:hint="eastAsia"/>
        </w:rPr>
        <w:t>，并</w:t>
      </w:r>
      <w:r w:rsidR="009D3D30" w:rsidRPr="009D3D30">
        <w:rPr>
          <w:rFonts w:hint="eastAsia"/>
        </w:rPr>
        <w:t>使用更强大的</w:t>
      </w:r>
      <w:proofErr w:type="spellStart"/>
      <w:r w:rsidR="009D3D30" w:rsidRPr="009D3D30">
        <w:t>NVLink</w:t>
      </w:r>
      <w:proofErr w:type="spellEnd"/>
      <w:r w:rsidR="009D3D30" w:rsidRPr="009D3D30">
        <w:t>来取代PCIe总线</w:t>
      </w:r>
    </w:p>
    <w:p w14:paraId="4169F2EF" w14:textId="77777777" w:rsidR="006939E2" w:rsidRDefault="006939E2" w:rsidP="006939E2">
      <w:pPr>
        <w:jc w:val="left"/>
        <w:rPr>
          <w:rFonts w:hint="eastAsia"/>
        </w:rPr>
      </w:pPr>
    </w:p>
    <w:p w14:paraId="70640959" w14:textId="77777777" w:rsidR="006939E2" w:rsidRDefault="006939E2" w:rsidP="007E3BC0">
      <w:pPr>
        <w:jc w:val="left"/>
        <w:rPr>
          <w:b/>
          <w:bCs/>
        </w:rPr>
      </w:pPr>
      <w:r w:rsidRPr="006939E2">
        <w:rPr>
          <w:rFonts w:hint="eastAsia"/>
          <w:b/>
          <w:bCs/>
        </w:rPr>
        <w:t>内存</w:t>
      </w:r>
      <w:r>
        <w:rPr>
          <w:rFonts w:hint="eastAsia"/>
          <w:b/>
          <w:bCs/>
        </w:rPr>
        <w:t>：</w:t>
      </w:r>
    </w:p>
    <w:p w14:paraId="2639F1CB" w14:textId="66E4BE43" w:rsidR="007E3BC0" w:rsidRDefault="006939E2" w:rsidP="007E3BC0">
      <w:pPr>
        <w:jc w:val="left"/>
      </w:pPr>
      <w:r w:rsidRPr="006939E2">
        <w:rPr>
          <w:rFonts w:hint="eastAsia"/>
        </w:rPr>
        <w:t>每颗处理器设计了</w:t>
      </w:r>
      <w:r w:rsidRPr="006939E2">
        <w:t>8通道内存，每个内存插槽可以使用32GB DDR4 2666内存，这样总计可以给每个CPU可以带来256GB、107.7GB/s的内存容量和带宽。GPU方面，它没有使用了传统的PCIe插槽，而是采用了SXM2外形设计，每颗GPU配备16GB的HBM2内存，对每个CPU-GPU组而言，总计有48GB的HBM2显存和2.7TBps的带宽。</w:t>
      </w:r>
    </w:p>
    <w:p w14:paraId="7E37252A" w14:textId="2499A755" w:rsidR="007E3BC0" w:rsidRDefault="007E3BC0" w:rsidP="007E3BC0">
      <w:pPr>
        <w:jc w:val="left"/>
      </w:pPr>
    </w:p>
    <w:p w14:paraId="7D25D282" w14:textId="1176E894" w:rsidR="007E3BC0" w:rsidRPr="006939E2" w:rsidRDefault="006939E2" w:rsidP="007E3BC0">
      <w:pPr>
        <w:jc w:val="left"/>
        <w:rPr>
          <w:b/>
          <w:bCs/>
        </w:rPr>
      </w:pPr>
      <w:r w:rsidRPr="006939E2">
        <w:rPr>
          <w:rFonts w:hint="eastAsia"/>
          <w:b/>
          <w:bCs/>
        </w:rPr>
        <w:t>X总线：</w:t>
      </w:r>
    </w:p>
    <w:p w14:paraId="19C52C8A" w14:textId="4B6661BD" w:rsidR="006939E2" w:rsidRDefault="006939E2" w:rsidP="007E3BC0">
      <w:pPr>
        <w:jc w:val="left"/>
      </w:pPr>
      <w:r w:rsidRPr="006939E2">
        <w:rPr>
          <w:rFonts w:hint="eastAsia"/>
        </w:rPr>
        <w:t>除了</w:t>
      </w:r>
      <w:r w:rsidRPr="006939E2">
        <w:t>CPU和GPU、GPU之间的通讯外，由于每个AC922上拥有2个CPU插槽，因此CPU之间的通讯也很重要。Summit的每个节点上，CPU之间的通讯依靠的是IBM自家的X总线。X总线是一个4byte的16GT/s链路，可以提供64GB/s的双向带宽，能够基本满足两颗处理器之间通讯的需求。</w:t>
      </w:r>
    </w:p>
    <w:p w14:paraId="700CE792" w14:textId="1F42AB5A" w:rsidR="007E3BC0" w:rsidRDefault="009D3D30" w:rsidP="009D3D30">
      <w:pPr>
        <w:jc w:val="left"/>
      </w:pPr>
      <w:r w:rsidRPr="009D3D30">
        <w:drawing>
          <wp:inline distT="0" distB="0" distL="0" distR="0" wp14:anchorId="75ED5782" wp14:editId="336178E6">
            <wp:extent cx="4837992" cy="35909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823" cy="35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54F5" w14:textId="3C2C125F" w:rsidR="007E3BC0" w:rsidRPr="007E3BC0" w:rsidRDefault="007E3BC0" w:rsidP="007E3BC0">
      <w:pPr>
        <w:jc w:val="left"/>
      </w:pPr>
    </w:p>
    <w:p w14:paraId="3C995667" w14:textId="5BB45A1C" w:rsidR="007E3BC0" w:rsidRDefault="007E3BC0" w:rsidP="007E3BC0">
      <w:pPr>
        <w:jc w:val="left"/>
      </w:pPr>
    </w:p>
    <w:p w14:paraId="30F1C9C7" w14:textId="77777777" w:rsidR="009D3D30" w:rsidRPr="007E3BC0" w:rsidRDefault="009D3D30" w:rsidP="007E3BC0">
      <w:pPr>
        <w:jc w:val="left"/>
        <w:rPr>
          <w:rFonts w:hint="eastAsia"/>
        </w:rPr>
      </w:pPr>
    </w:p>
    <w:p w14:paraId="6D9E797E" w14:textId="77777777" w:rsidR="009D3D30" w:rsidRDefault="009D3D30" w:rsidP="007E3BC0">
      <w:pPr>
        <w:jc w:val="left"/>
        <w:rPr>
          <w:b/>
          <w:bCs/>
          <w:sz w:val="28"/>
          <w:szCs w:val="32"/>
        </w:rPr>
      </w:pPr>
    </w:p>
    <w:p w14:paraId="04741A19" w14:textId="77777777" w:rsidR="009D3D30" w:rsidRDefault="009D3D30" w:rsidP="007E3BC0">
      <w:pPr>
        <w:jc w:val="left"/>
        <w:rPr>
          <w:b/>
          <w:bCs/>
          <w:sz w:val="28"/>
          <w:szCs w:val="32"/>
        </w:rPr>
      </w:pPr>
    </w:p>
    <w:p w14:paraId="7C879D72" w14:textId="77777777" w:rsidR="009D3D30" w:rsidRDefault="009D3D30" w:rsidP="007E3BC0">
      <w:pPr>
        <w:jc w:val="left"/>
        <w:rPr>
          <w:b/>
          <w:bCs/>
          <w:sz w:val="28"/>
          <w:szCs w:val="32"/>
        </w:rPr>
      </w:pPr>
    </w:p>
    <w:p w14:paraId="75795ACC" w14:textId="77777777" w:rsidR="009D3D30" w:rsidRDefault="009D3D30" w:rsidP="007E3BC0">
      <w:pPr>
        <w:jc w:val="left"/>
        <w:rPr>
          <w:b/>
          <w:bCs/>
          <w:sz w:val="28"/>
          <w:szCs w:val="32"/>
        </w:rPr>
      </w:pPr>
    </w:p>
    <w:p w14:paraId="68E59EBE" w14:textId="77777777" w:rsidR="009D3D30" w:rsidRDefault="009D3D30" w:rsidP="007E3BC0">
      <w:pPr>
        <w:jc w:val="left"/>
        <w:rPr>
          <w:b/>
          <w:bCs/>
          <w:sz w:val="28"/>
          <w:szCs w:val="32"/>
        </w:rPr>
      </w:pPr>
    </w:p>
    <w:p w14:paraId="3D5CFB62" w14:textId="395AD31A" w:rsidR="007E3BC0" w:rsidRPr="002F19DB" w:rsidRDefault="002F19DB" w:rsidP="007E3BC0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·</w:t>
      </w:r>
      <w:r w:rsidRPr="002F19DB">
        <w:rPr>
          <w:rFonts w:hint="eastAsia"/>
          <w:b/>
          <w:bCs/>
          <w:sz w:val="28"/>
          <w:szCs w:val="32"/>
        </w:rPr>
        <w:t>应用</w:t>
      </w:r>
      <w:r w:rsidR="009D3D30">
        <w:rPr>
          <w:rFonts w:hint="eastAsia"/>
          <w:b/>
          <w:bCs/>
          <w:sz w:val="28"/>
          <w:szCs w:val="32"/>
        </w:rPr>
        <w:t>方向和领域</w:t>
      </w:r>
    </w:p>
    <w:p w14:paraId="5EF95CA1" w14:textId="77A13511" w:rsidR="009D3D30" w:rsidRDefault="009D3D30" w:rsidP="009D3D30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天体物理</w:t>
      </w:r>
    </w:p>
    <w:p w14:paraId="1F636C66" w14:textId="2296FEB2" w:rsidR="009D3D30" w:rsidRDefault="009D3D30" w:rsidP="009D3D30">
      <w:pPr>
        <w:jc w:val="left"/>
      </w:pPr>
      <w:r>
        <w:rPr>
          <w:rFonts w:hint="eastAsia"/>
        </w:rPr>
        <w:t>超新星爆发可以为科学家研究重元素在宇宙起源中的作用提供线索（重元素是指</w:t>
      </w:r>
      <w:proofErr w:type="gramStart"/>
      <w:r>
        <w:rPr>
          <w:rFonts w:hint="eastAsia"/>
        </w:rPr>
        <w:t>比铁族元素</w:t>
      </w:r>
      <w:proofErr w:type="gramEnd"/>
      <w:r>
        <w:rPr>
          <w:rFonts w:hint="eastAsia"/>
        </w:rPr>
        <w:t>还重，即原子序数</w:t>
      </w:r>
      <w:r>
        <w:t>Z&gt;30的元素，例如金）。可以在多个尺度上对此进行建模和模拟。利用</w:t>
      </w:r>
      <w:proofErr w:type="spellStart"/>
      <w:r>
        <w:t>Summit,FLASH</w:t>
      </w:r>
      <w:proofErr w:type="spellEnd"/>
      <w:r>
        <w:t>可以进行长达数千倍时间内对多达12倍的元素种类进行高分辨率的模拟。</w:t>
      </w:r>
    </w:p>
    <w:p w14:paraId="44424BB6" w14:textId="3790DE33" w:rsidR="009D3D30" w:rsidRDefault="009D3D30" w:rsidP="009D3D30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材料学</w:t>
      </w:r>
    </w:p>
    <w:p w14:paraId="3E5F69F9" w14:textId="77777777" w:rsidR="009D3D30" w:rsidRDefault="009D3D30" w:rsidP="009D3D30">
      <w:pPr>
        <w:jc w:val="left"/>
      </w:pPr>
      <w:r>
        <w:rPr>
          <w:rFonts w:hint="eastAsia"/>
        </w:rPr>
        <w:t>为了研发下一代材料</w:t>
      </w:r>
      <w:r>
        <w:t>(例如能够进行能源储存、转换和生产的化合物）需要在亚原子层面上对材料属性、行为进行理解。QMCPACK（Home | QMCPACK）是一个使用了第一性原理进行相关模拟的量子蒙特卡洛程序。由于QMCPACK的计算开销极大，到目前为止，科学家们只能模拟数十个原子的体系。利用Summit，可以研究的体系可以包含数百个原子，这样能够为研究更实用的超导体提供极大的帮助。</w:t>
      </w:r>
    </w:p>
    <w:p w14:paraId="6D713BAA" w14:textId="33917410" w:rsidR="009D3D30" w:rsidRDefault="009D3D30" w:rsidP="009D3D30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癌症研究</w:t>
      </w:r>
    </w:p>
    <w:p w14:paraId="2C0ACA2B" w14:textId="0B7F4B95" w:rsidR="009D3D30" w:rsidRPr="007E3BC0" w:rsidRDefault="009D3D30" w:rsidP="009D3D30">
      <w:pPr>
        <w:jc w:val="left"/>
      </w:pPr>
      <w:r>
        <w:rPr>
          <w:rFonts w:hint="eastAsia"/>
        </w:rPr>
        <w:t>为“战胜”癌症，需要研究基因、生物标记物与环境之间隐藏</w:t>
      </w:r>
      <w:r>
        <w:t>(目前未知)的关系。融合已有的健康数据、非结构数据如文本型的报告、医学影像等，利用机器学习算法，在Summit上可以对美国的癌症群体进行更全面的分析。这样的分析之前只能针对少数的临床实验病人进行。Summit的强大能力使得可以探索更复杂、更精准的模型。这是美国能源部和美国国家癌症研究院的联合项目CANDLE （</w:t>
      </w:r>
      <w:proofErr w:type="spellStart"/>
      <w:r>
        <w:t>CANcer</w:t>
      </w:r>
      <w:proofErr w:type="spellEnd"/>
      <w:r>
        <w:t xml:space="preserve"> Distributed Learning Environment）的一部分。CANDLE旨在实现面向疾病精准医疗使能的E级</w:t>
      </w:r>
      <w:bookmarkStart w:id="0" w:name="_GoBack"/>
      <w:bookmarkEnd w:id="0"/>
      <w:r>
        <w:t>深度学习和</w:t>
      </w:r>
      <w:r>
        <w:rPr>
          <w:rFonts w:hint="eastAsia"/>
        </w:rPr>
        <w:t>模拟</w:t>
      </w:r>
    </w:p>
    <w:p w14:paraId="224BDE28" w14:textId="6E1E521E" w:rsidR="007E3BC0" w:rsidRPr="007E3BC0" w:rsidRDefault="007E3BC0" w:rsidP="009D3D30">
      <w:pPr>
        <w:jc w:val="left"/>
      </w:pPr>
    </w:p>
    <w:sectPr w:rsidR="007E3BC0" w:rsidRPr="007E3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96071" w14:textId="77777777" w:rsidR="00073188" w:rsidRDefault="00073188" w:rsidP="007E3BC0">
      <w:r>
        <w:separator/>
      </w:r>
    </w:p>
  </w:endnote>
  <w:endnote w:type="continuationSeparator" w:id="0">
    <w:p w14:paraId="59D74AE9" w14:textId="77777777" w:rsidR="00073188" w:rsidRDefault="00073188" w:rsidP="007E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87D5" w14:textId="77777777" w:rsidR="00073188" w:rsidRDefault="00073188" w:rsidP="007E3BC0">
      <w:r>
        <w:separator/>
      </w:r>
    </w:p>
  </w:footnote>
  <w:footnote w:type="continuationSeparator" w:id="0">
    <w:p w14:paraId="716F5215" w14:textId="77777777" w:rsidR="00073188" w:rsidRDefault="00073188" w:rsidP="007E3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6B"/>
    <w:rsid w:val="00001C6B"/>
    <w:rsid w:val="0005707D"/>
    <w:rsid w:val="00073188"/>
    <w:rsid w:val="002F19DB"/>
    <w:rsid w:val="005E3275"/>
    <w:rsid w:val="006939E2"/>
    <w:rsid w:val="007E3BC0"/>
    <w:rsid w:val="009B0221"/>
    <w:rsid w:val="009D3D30"/>
    <w:rsid w:val="00B71324"/>
    <w:rsid w:val="00F142C6"/>
    <w:rsid w:val="00F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656BF"/>
  <w15:chartTrackingRefBased/>
  <w15:docId w15:val="{48D2755F-F5B9-4FE4-B45D-7469AA0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B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BC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畅臻</dc:creator>
  <cp:keywords/>
  <dc:description/>
  <cp:lastModifiedBy>刘 畅臻</cp:lastModifiedBy>
  <cp:revision>4</cp:revision>
  <dcterms:created xsi:type="dcterms:W3CDTF">2019-12-26T07:14:00Z</dcterms:created>
  <dcterms:modified xsi:type="dcterms:W3CDTF">2019-12-26T09:13:00Z</dcterms:modified>
</cp:coreProperties>
</file>