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8AF" w:rsidRDefault="008E2B5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Summit</w:t>
      </w:r>
      <w:r>
        <w:rPr>
          <w:rFonts w:hint="eastAsia"/>
          <w:b/>
          <w:bCs/>
          <w:sz w:val="32"/>
          <w:szCs w:val="32"/>
        </w:rPr>
        <w:t>架构分析</w:t>
      </w:r>
    </w:p>
    <w:p w:rsidR="003910EE" w:rsidRDefault="003910EE" w:rsidP="003910EE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智能</w:t>
      </w:r>
      <w:r>
        <w:rPr>
          <w:b/>
          <w:bCs/>
          <w:sz w:val="32"/>
          <w:szCs w:val="32"/>
        </w:rPr>
        <w:t>1702</w:t>
      </w:r>
      <w:r>
        <w:rPr>
          <w:rFonts w:hint="eastAsia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尹淑青</w:t>
      </w:r>
      <w:r>
        <w:rPr>
          <w:b/>
          <w:bCs/>
          <w:sz w:val="32"/>
          <w:szCs w:val="32"/>
        </w:rPr>
        <w:t xml:space="preserve"> 201708010601</w:t>
      </w:r>
      <w:bookmarkStart w:id="0" w:name="_GoBack"/>
      <w:bookmarkEnd w:id="0"/>
    </w:p>
    <w:p w:rsidR="002538AF" w:rsidRDefault="008E2B56" w:rsidP="00453B8F">
      <w:pPr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Summit</w:t>
      </w:r>
      <w:r>
        <w:rPr>
          <w:rFonts w:hint="eastAsia"/>
          <w:sz w:val="28"/>
          <w:szCs w:val="28"/>
        </w:rPr>
        <w:t>超级计算机简介</w:t>
      </w:r>
    </w:p>
    <w:p w:rsidR="002538AF" w:rsidRDefault="008E2B56" w:rsidP="006353F1">
      <w:pPr>
        <w:widowControl/>
        <w:spacing w:after="180"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Summit超级计算机是IBM计划研发的一款超级计算机，其计算性能超过中国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TaihuLight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超级计算机。2018年11月12日，全球超级计算机500强榜单中，美国超级计算机“顶点”蝉联冠军。2019年11月18日，全球超级计算机500强榜单发布，美国超级计算机“顶点”以每秒14.86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亿亿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次的浮点运算速度再次登顶。 </w:t>
      </w:r>
    </w:p>
    <w:p w:rsidR="002538AF" w:rsidRDefault="008E2B56" w:rsidP="006353F1">
      <w:pPr>
        <w:widowControl/>
        <w:spacing w:after="180"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Summit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超算系统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由4608台计算服务器组成，每个服务器包含两个22核Power9处理器（IBM生产）和6个Tesla V100图形处理单元加速器（NVIDIA生产）。Summit还拥有超过10PB的存储器，配以快速、高带宽的路径以实现有效的数据传输。</w:t>
      </w:r>
    </w:p>
    <w:p w:rsidR="002538AF" w:rsidRDefault="008E2B56" w:rsidP="006353F1">
      <w:pPr>
        <w:widowControl/>
        <w:spacing w:after="180"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凭借每秒高达20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亿亿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次(200PFlops)的浮点运算速度峰值，Summit的威力将是ORNL之前排名第一的系统Titan的8倍，相当于普通笔记本电脑运算速度的100万倍，比之前位于榜首的中国超级计算机“神威⋅太湖之光”峰值性能（每秒12.5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亿亿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次）快约60%。</w:t>
      </w:r>
    </w:p>
    <w:p w:rsidR="002538AF" w:rsidRDefault="008E2B56" w:rsidP="006353F1">
      <w:pPr>
        <w:widowControl/>
        <w:spacing w:after="180" w:line="360" w:lineRule="auto"/>
        <w:jc w:val="left"/>
        <w:rPr>
          <w:sz w:val="24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Summit超级计算机采用IBM Power9微处理器和NVIDIA Volta GPU进行数学协同处理。Summit的前身Titan超级计算机，拥有超过18000个节点，而Summit将有约3400个节点。每个节点将拥有至少500GB相干内存，以及800GB非易失性内存。</w:t>
      </w:r>
    </w:p>
    <w:p w:rsidR="002538AF" w:rsidRDefault="008E2B56" w:rsidP="006353F1">
      <w:pPr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Summit</w:t>
      </w:r>
      <w:r>
        <w:rPr>
          <w:rFonts w:hint="eastAsia"/>
          <w:sz w:val="28"/>
          <w:szCs w:val="28"/>
        </w:rPr>
        <w:t>系统架构概述</w:t>
      </w:r>
    </w:p>
    <w:p w:rsidR="002538AF" w:rsidRDefault="008E2B56" w:rsidP="006353F1">
      <w:pPr>
        <w:pStyle w:val="a3"/>
        <w:widowControl/>
        <w:spacing w:beforeAutospacing="0" w:after="192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Summit系统是典型的MVC结构系统，其中View</w:t>
      </w:r>
      <w:proofErr w:type="gramStart"/>
      <w:r>
        <w:rPr>
          <w:rFonts w:ascii="宋体" w:eastAsia="宋体" w:hAnsi="宋体" w:cs="宋体" w:hint="eastAsia"/>
        </w:rPr>
        <w:t>层称为</w:t>
      </w:r>
      <w:proofErr w:type="spellStart"/>
      <w:proofErr w:type="gramEnd"/>
      <w:r>
        <w:rPr>
          <w:rFonts w:ascii="宋体" w:eastAsia="宋体" w:hAnsi="宋体" w:cs="宋体" w:hint="eastAsia"/>
        </w:rPr>
        <w:t>SummitFT</w:t>
      </w:r>
      <w:proofErr w:type="spellEnd"/>
      <w:r>
        <w:rPr>
          <w:rFonts w:ascii="宋体" w:eastAsia="宋体" w:hAnsi="宋体" w:cs="宋体" w:hint="eastAsia"/>
        </w:rPr>
        <w:t>，基于微软C# .NET技术；Control</w:t>
      </w:r>
      <w:proofErr w:type="gramStart"/>
      <w:r>
        <w:rPr>
          <w:rFonts w:ascii="宋体" w:eastAsia="宋体" w:hAnsi="宋体" w:cs="宋体" w:hint="eastAsia"/>
        </w:rPr>
        <w:t>层分为</w:t>
      </w:r>
      <w:proofErr w:type="gramEnd"/>
      <w:r>
        <w:rPr>
          <w:rFonts w:ascii="宋体" w:eastAsia="宋体" w:hAnsi="宋体" w:cs="宋体" w:hint="eastAsia"/>
        </w:rPr>
        <w:t>2部分，一部分为Java开发的通信中间层，另一部分为C/C++编写的Summit主体部分；最后，Model层作为Summit业务数据抽象、存取层，基于ENTITY实现，支持主流的Oracle/SQL Server以及Sybase数据库。下面，我们从前端到后端，对Summit使用的主要技术进行介绍。</w:t>
      </w:r>
    </w:p>
    <w:p w:rsidR="002538AF" w:rsidRDefault="008E2B56" w:rsidP="006353F1">
      <w:pPr>
        <w:pStyle w:val="a3"/>
        <w:widowControl/>
        <w:spacing w:beforeAutospacing="0" w:after="192" w:afterAutospacing="0" w:line="360" w:lineRule="auto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lastRenderedPageBreak/>
        <w:t>SummitFT</w:t>
      </w:r>
      <w:proofErr w:type="spellEnd"/>
      <w:r>
        <w:rPr>
          <w:rFonts w:ascii="宋体" w:eastAsia="宋体" w:hAnsi="宋体" w:cs="宋体" w:hint="eastAsia"/>
        </w:rPr>
        <w:t>使用Infragistics的C#控件</w:t>
      </w:r>
      <w:proofErr w:type="gramStart"/>
      <w:r>
        <w:rPr>
          <w:rFonts w:ascii="宋体" w:eastAsia="宋体" w:hAnsi="宋体" w:cs="宋体" w:hint="eastAsia"/>
        </w:rPr>
        <w:t>库作为</w:t>
      </w:r>
      <w:proofErr w:type="gramEnd"/>
      <w:r>
        <w:rPr>
          <w:rFonts w:ascii="宋体" w:eastAsia="宋体" w:hAnsi="宋体" w:cs="宋体" w:hint="eastAsia"/>
        </w:rPr>
        <w:t>基础，封装出了一套自己的控件。整个界面风格统一、控件布局合理，操作方便，对用户比较友好。作为对比，Calypso基于Java做的界面；Kondor基于C做的界面，操作体验上来说，跟</w:t>
      </w:r>
      <w:proofErr w:type="spellStart"/>
      <w:r>
        <w:rPr>
          <w:rFonts w:ascii="宋体" w:eastAsia="宋体" w:hAnsi="宋体" w:cs="宋体" w:hint="eastAsia"/>
        </w:rPr>
        <w:t>SummitFT</w:t>
      </w:r>
      <w:proofErr w:type="spellEnd"/>
      <w:r>
        <w:rPr>
          <w:rFonts w:ascii="宋体" w:eastAsia="宋体" w:hAnsi="宋体" w:cs="宋体" w:hint="eastAsia"/>
        </w:rPr>
        <w:t>是没法比。</w:t>
      </w:r>
    </w:p>
    <w:p w:rsidR="002538AF" w:rsidRDefault="008E2B56" w:rsidP="006353F1">
      <w:pPr>
        <w:pStyle w:val="a3"/>
        <w:widowControl/>
        <w:spacing w:beforeAutospacing="0" w:after="192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我们再来说Control层，Summit作为典型的CS程序，客户端与服务端通讯采用的不是TCP/IP直接通讯的方式，而是采用了HTTP协议和</w:t>
      </w:r>
      <w:proofErr w:type="spellStart"/>
      <w:r>
        <w:rPr>
          <w:rFonts w:ascii="宋体" w:eastAsia="宋体" w:hAnsi="宋体" w:cs="宋体" w:hint="eastAsia"/>
        </w:rPr>
        <w:t>WebService</w:t>
      </w:r>
      <w:proofErr w:type="spellEnd"/>
      <w:r>
        <w:rPr>
          <w:rFonts w:ascii="宋体" w:eastAsia="宋体" w:hAnsi="宋体" w:cs="宋体" w:hint="eastAsia"/>
        </w:rPr>
        <w:t>的方式。其中，</w:t>
      </w:r>
      <w:proofErr w:type="spellStart"/>
      <w:r>
        <w:rPr>
          <w:rFonts w:ascii="宋体" w:eastAsia="宋体" w:hAnsi="宋体" w:cs="宋体" w:hint="eastAsia"/>
        </w:rPr>
        <w:t>SummitFT</w:t>
      </w:r>
      <w:proofErr w:type="spellEnd"/>
      <w:r>
        <w:rPr>
          <w:rFonts w:ascii="宋体" w:eastAsia="宋体" w:hAnsi="宋体" w:cs="宋体" w:hint="eastAsia"/>
        </w:rPr>
        <w:t>通过HTTP协议与通讯</w:t>
      </w:r>
      <w:proofErr w:type="gramStart"/>
      <w:r>
        <w:rPr>
          <w:rFonts w:ascii="宋体" w:eastAsia="宋体" w:hAnsi="宋体" w:cs="宋体" w:hint="eastAsia"/>
        </w:rPr>
        <w:t>中件层</w:t>
      </w:r>
      <w:proofErr w:type="gramEnd"/>
      <w:r>
        <w:rPr>
          <w:rFonts w:ascii="宋体" w:eastAsia="宋体" w:hAnsi="宋体" w:cs="宋体" w:hint="eastAsia"/>
        </w:rPr>
        <w:t>通讯；通讯中间层采用</w:t>
      </w:r>
      <w:proofErr w:type="spellStart"/>
      <w:r>
        <w:rPr>
          <w:rFonts w:ascii="宋体" w:eastAsia="宋体" w:hAnsi="宋体" w:cs="宋体" w:hint="eastAsia"/>
        </w:rPr>
        <w:t>WebService</w:t>
      </w:r>
      <w:proofErr w:type="spellEnd"/>
      <w:r>
        <w:rPr>
          <w:rFonts w:ascii="宋体" w:eastAsia="宋体" w:hAnsi="宋体" w:cs="宋体" w:hint="eastAsia"/>
        </w:rPr>
        <w:t>与</w:t>
      </w:r>
      <w:proofErr w:type="spellStart"/>
      <w:r>
        <w:rPr>
          <w:rFonts w:ascii="宋体" w:eastAsia="宋体" w:hAnsi="宋体" w:cs="宋体" w:hint="eastAsia"/>
        </w:rPr>
        <w:t>etoolkit</w:t>
      </w:r>
      <w:proofErr w:type="spellEnd"/>
      <w:r>
        <w:rPr>
          <w:rFonts w:ascii="宋体" w:eastAsia="宋体" w:hAnsi="宋体" w:cs="宋体" w:hint="eastAsia"/>
        </w:rPr>
        <w:t>进程通讯，达到使用Summit后端服务的目的。这种设计的好处就是Control</w:t>
      </w:r>
      <w:proofErr w:type="gramStart"/>
      <w:r>
        <w:rPr>
          <w:rFonts w:ascii="宋体" w:eastAsia="宋体" w:hAnsi="宋体" w:cs="宋体" w:hint="eastAsia"/>
        </w:rPr>
        <w:t>层不仅</w:t>
      </w:r>
      <w:proofErr w:type="gramEnd"/>
      <w:r>
        <w:rPr>
          <w:rFonts w:ascii="宋体" w:eastAsia="宋体" w:hAnsi="宋体" w:cs="宋体" w:hint="eastAsia"/>
        </w:rPr>
        <w:t>可以对接</w:t>
      </w:r>
      <w:proofErr w:type="spellStart"/>
      <w:r>
        <w:rPr>
          <w:rFonts w:ascii="宋体" w:eastAsia="宋体" w:hAnsi="宋体" w:cs="宋体" w:hint="eastAsia"/>
        </w:rPr>
        <w:t>SummitFT</w:t>
      </w:r>
      <w:proofErr w:type="spellEnd"/>
      <w:r>
        <w:rPr>
          <w:rFonts w:ascii="宋体" w:eastAsia="宋体" w:hAnsi="宋体" w:cs="宋体" w:hint="eastAsia"/>
        </w:rPr>
        <w:t>，还提供了一套灵活的供其他客户端调用的方式，比如Summit就支持VBA、Java等其他语言的直接调用。由此可以看出，Summit系统在设计时已经考虑到了系统的开放性。通讯中间层采用Java语言编写，负责接收</w:t>
      </w:r>
      <w:proofErr w:type="spellStart"/>
      <w:r>
        <w:rPr>
          <w:rFonts w:ascii="宋体" w:eastAsia="宋体" w:hAnsi="宋体" w:cs="宋体" w:hint="eastAsia"/>
        </w:rPr>
        <w:t>SummitFT</w:t>
      </w:r>
      <w:proofErr w:type="spellEnd"/>
      <w:r>
        <w:rPr>
          <w:rFonts w:ascii="宋体" w:eastAsia="宋体" w:hAnsi="宋体" w:cs="宋体" w:hint="eastAsia"/>
        </w:rPr>
        <w:t>的HTTP连接，并负责HTTP协议报文与SOAP报文之间的转换。Summit Business Control层即上文提到的</w:t>
      </w:r>
      <w:proofErr w:type="spellStart"/>
      <w:r>
        <w:rPr>
          <w:rFonts w:ascii="宋体" w:eastAsia="宋体" w:hAnsi="宋体" w:cs="宋体" w:hint="eastAsia"/>
        </w:rPr>
        <w:t>etoolkit</w:t>
      </w:r>
      <w:proofErr w:type="spellEnd"/>
      <w:r>
        <w:rPr>
          <w:rFonts w:ascii="宋体" w:eastAsia="宋体" w:hAnsi="宋体" w:cs="宋体" w:hint="eastAsia"/>
        </w:rPr>
        <w:t>，</w:t>
      </w:r>
      <w:proofErr w:type="spellStart"/>
      <w:r>
        <w:rPr>
          <w:rFonts w:ascii="宋体" w:eastAsia="宋体" w:hAnsi="宋体" w:cs="宋体" w:hint="eastAsia"/>
        </w:rPr>
        <w:t>etoolkit</w:t>
      </w:r>
      <w:proofErr w:type="spellEnd"/>
      <w:r>
        <w:rPr>
          <w:rFonts w:ascii="宋体" w:eastAsia="宋体" w:hAnsi="宋体" w:cs="宋体" w:hint="eastAsia"/>
        </w:rPr>
        <w:t>使用C/C++开发，实际上就是一个</w:t>
      </w:r>
      <w:proofErr w:type="spellStart"/>
      <w:r>
        <w:rPr>
          <w:rFonts w:ascii="宋体" w:eastAsia="宋体" w:hAnsi="宋体" w:cs="宋体" w:hint="eastAsia"/>
        </w:rPr>
        <w:t>WebService</w:t>
      </w:r>
      <w:proofErr w:type="spellEnd"/>
      <w:r>
        <w:rPr>
          <w:rFonts w:ascii="宋体" w:eastAsia="宋体" w:hAnsi="宋体" w:cs="宋体" w:hint="eastAsia"/>
        </w:rPr>
        <w:t xml:space="preserve"> Server，负责处理中间层的请求，并将结果封闭成SOAP报文，返回给通讯中间层。</w:t>
      </w:r>
    </w:p>
    <w:p w:rsidR="002538AF" w:rsidRPr="00453B8F" w:rsidRDefault="008E2B56" w:rsidP="006353F1">
      <w:pPr>
        <w:pStyle w:val="a3"/>
        <w:widowControl/>
        <w:spacing w:beforeAutospacing="0" w:after="192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Model层依赖Summit数据抽象ENTITY以及关系型数据库，目前支持Oracle, Sybase以及SQL Server。Model层进行Summit数据的序列化与反序列化。ENTITY即Summit系统的元数据，在Summit系统中，所有的数据（交易数据、静态数据、系统基础数据）都以ENTITY进行抽象。ENTITY不仅包含属性(Properties)，还会包含接口(Interface)和具体的方法(Method)。因此，ENTITY完全可以用现在的面向对象来理解。</w:t>
      </w:r>
    </w:p>
    <w:p w:rsidR="002538AF" w:rsidRDefault="00453B8F" w:rsidP="00453B8F">
      <w:pPr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分析组成</w:t>
      </w:r>
      <w:r>
        <w:rPr>
          <w:rFonts w:hint="eastAsia"/>
          <w:sz w:val="28"/>
          <w:szCs w:val="28"/>
        </w:rPr>
        <w:t>Summ</w:t>
      </w: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的硬件部分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t>从硬件架构方面来看，Summit依旧采用的是异构方式，其主CPU来自于IBM Power 9，22核心，主频为3.07GHz，总计使用了103752颗，核心数量达到2282544个。GPU方面搭配了27648块</w:t>
      </w:r>
      <w:proofErr w:type="gramStart"/>
      <w:r w:rsidRPr="00453B8F">
        <w:rPr>
          <w:rFonts w:ascii="宋体" w:eastAsia="宋体" w:hAnsi="宋体" w:cs="Arial"/>
          <w:color w:val="333333"/>
        </w:rPr>
        <w:t>英伟达</w:t>
      </w:r>
      <w:proofErr w:type="gramEnd"/>
      <w:r w:rsidRPr="00453B8F">
        <w:rPr>
          <w:rFonts w:ascii="宋体" w:eastAsia="宋体" w:hAnsi="宋体" w:cs="Arial"/>
          <w:color w:val="333333"/>
        </w:rPr>
        <w:t>Tesla V100计算卡，总内存为2736TB，操作系统为RHEL 7.4。从架构角度来看，Summit并没有</w:t>
      </w:r>
      <w:proofErr w:type="gramStart"/>
      <w:r w:rsidRPr="00453B8F">
        <w:rPr>
          <w:rFonts w:ascii="宋体" w:eastAsia="宋体" w:hAnsi="宋体" w:cs="Arial"/>
          <w:color w:val="333333"/>
        </w:rPr>
        <w:t>在超算的</w:t>
      </w:r>
      <w:proofErr w:type="gramEnd"/>
      <w:r w:rsidRPr="00453B8F">
        <w:rPr>
          <w:rFonts w:ascii="宋体" w:eastAsia="宋体" w:hAnsi="宋体" w:cs="Arial"/>
          <w:color w:val="333333"/>
        </w:rPr>
        <w:t>底层技术上予以彻底革新，而是通过不断使用先进制程、扩大计算规模来获得更高的性能。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lastRenderedPageBreak/>
        <w:t>虽然扩大规模是提高超算效能的有效方式，但是为了将这样多的CPU、GPU和相关存储设备有效组合也是一件困难的事情。在这一点上，Summit采用了多级结构。最基本的结构被称为计算节点，众多的计算节点组成了计算机架，多个计算机架再组成Summit</w:t>
      </w:r>
      <w:proofErr w:type="gramStart"/>
      <w:r w:rsidRPr="00453B8F">
        <w:rPr>
          <w:rFonts w:ascii="宋体" w:eastAsia="宋体" w:hAnsi="宋体" w:cs="Arial"/>
          <w:color w:val="333333"/>
        </w:rPr>
        <w:t>超算本身</w:t>
      </w:r>
      <w:proofErr w:type="gramEnd"/>
      <w:r w:rsidRPr="00453B8F">
        <w:rPr>
          <w:rFonts w:ascii="宋体" w:eastAsia="宋体" w:hAnsi="宋体" w:cs="Arial"/>
          <w:color w:val="333333"/>
        </w:rPr>
        <w:t>。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t>计算节点</w:t>
      </w:r>
      <w:r w:rsidR="00453B8F" w:rsidRPr="00453B8F">
        <w:rPr>
          <w:rFonts w:ascii="宋体" w:eastAsia="宋体" w:hAnsi="宋体" w:cs="Arial" w:hint="eastAsia"/>
          <w:color w:val="333333"/>
        </w:rPr>
        <w:t xml:space="preserve"> </w:t>
      </w:r>
      <w:r w:rsidRPr="00453B8F">
        <w:rPr>
          <w:rFonts w:ascii="宋体" w:eastAsia="宋体" w:hAnsi="宋体" w:cs="Arial"/>
          <w:color w:val="333333"/>
        </w:rPr>
        <w:t>2CPU+6GPU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t>Summit采用的计算节点型号为Power System AC922，之前的研发代号为Witherspoon，后文我们将其简称为AC922，这是一种19英寸的2U机架式外壳。从内部布置来看，每个AC922内部有2个CPU插座，满足两颗Power 9处理器的需求。每颗处理器配备了3个GPU插槽，每个插槽使用一块GV100核心的计算卡。这样2颗处理器就可以搭配6颗GPU。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t>内存方面，每颗处理器设计了8通道内存，每个内存插槽可以使用32GB DDR4 2666内存，这样总计可以给每个CPU可以带来256GB、107.7GB/s的内存容量和带宽。GPU方面，它没有使用了传统的PCIe插槽，而是采用了SXM2外形设计，每颗GPU配备16GB的HBM2内存，对每个CPU-GPU组而言，总计有48GB的HBM2显存和2.7TBps的带宽。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proofErr w:type="spellStart"/>
      <w:r w:rsidRPr="00453B8F">
        <w:rPr>
          <w:rFonts w:ascii="宋体" w:eastAsia="宋体" w:hAnsi="宋体" w:cs="Arial"/>
          <w:color w:val="333333"/>
        </w:rPr>
        <w:t>NVLink</w:t>
      </w:r>
      <w:proofErr w:type="spellEnd"/>
      <w:r w:rsidRPr="00453B8F">
        <w:rPr>
          <w:rFonts w:ascii="宋体" w:eastAsia="宋体" w:hAnsi="宋体" w:cs="Arial"/>
          <w:color w:val="333333"/>
        </w:rPr>
        <w:t xml:space="preserve"> 2.0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t>AC922主要的技术难题在于CPU和GPU之间的连接。传统的英特尔体系中，CPU和GPU之间的连接采用的是PCIe总线，带宽稍显不足。但是在Summit上，由于IBM Power 9处理器的加入，因此可以使用更强大的</w:t>
      </w:r>
      <w:proofErr w:type="spellStart"/>
      <w:r w:rsidRPr="00453B8F">
        <w:rPr>
          <w:rFonts w:ascii="宋体" w:eastAsia="宋体" w:hAnsi="宋体" w:cs="Arial"/>
          <w:color w:val="333333"/>
        </w:rPr>
        <w:t>NVLink</w:t>
      </w:r>
      <w:proofErr w:type="spellEnd"/>
      <w:r w:rsidRPr="00453B8F">
        <w:rPr>
          <w:rFonts w:ascii="宋体" w:eastAsia="宋体" w:hAnsi="宋体" w:cs="Arial"/>
          <w:color w:val="333333"/>
        </w:rPr>
        <w:t>来取代PCIe总线。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t>单颗Power 9处理器有3组共6个</w:t>
      </w:r>
      <w:proofErr w:type="spellStart"/>
      <w:r w:rsidRPr="00453B8F">
        <w:rPr>
          <w:rFonts w:ascii="宋体" w:eastAsia="宋体" w:hAnsi="宋体" w:cs="Arial"/>
          <w:color w:val="333333"/>
        </w:rPr>
        <w:t>NVLink</w:t>
      </w:r>
      <w:proofErr w:type="spellEnd"/>
      <w:r w:rsidRPr="00453B8F">
        <w:rPr>
          <w:rFonts w:ascii="宋体" w:eastAsia="宋体" w:hAnsi="宋体" w:cs="Arial"/>
          <w:color w:val="333333"/>
        </w:rPr>
        <w:t>通道，每组2个通道。由于Power 9处理器的</w:t>
      </w:r>
      <w:proofErr w:type="spellStart"/>
      <w:r w:rsidRPr="00453B8F">
        <w:rPr>
          <w:rFonts w:ascii="宋体" w:eastAsia="宋体" w:hAnsi="宋体" w:cs="Arial"/>
          <w:color w:val="333333"/>
        </w:rPr>
        <w:t>NVLink</w:t>
      </w:r>
      <w:proofErr w:type="spellEnd"/>
      <w:r w:rsidRPr="00453B8F">
        <w:rPr>
          <w:rFonts w:ascii="宋体" w:eastAsia="宋体" w:hAnsi="宋体" w:cs="Arial"/>
          <w:color w:val="333333"/>
        </w:rPr>
        <w:t>版本是2.0，因此其单通道速度已经提升至25GT/s，2个通道可以在CPU和GPU之间实现双向100GB/s的带宽，此外，Power 9还额外提供了48个PCIe 4.0通道。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t>和CPU类似，GV100 GPU也有6个</w:t>
      </w:r>
      <w:proofErr w:type="spellStart"/>
      <w:r w:rsidRPr="00453B8F">
        <w:rPr>
          <w:rFonts w:ascii="宋体" w:eastAsia="宋体" w:hAnsi="宋体" w:cs="Arial"/>
          <w:color w:val="333333"/>
        </w:rPr>
        <w:t>NVLink</w:t>
      </w:r>
      <w:proofErr w:type="spellEnd"/>
      <w:r w:rsidRPr="00453B8F">
        <w:rPr>
          <w:rFonts w:ascii="宋体" w:eastAsia="宋体" w:hAnsi="宋体" w:cs="Arial"/>
          <w:color w:val="333333"/>
        </w:rPr>
        <w:t xml:space="preserve"> 2.0通道，同样也分为3组，其中一组连接CPU，另外2组连接其他两颗GPU。和CPU-GPU之间的链接一样，GPU与GPU之间的连接带宽也是100GB/s。</w:t>
      </w:r>
    </w:p>
    <w:p w:rsidR="00453B8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lastRenderedPageBreak/>
        <w:t>CPU之间的通讯</w:t>
      </w:r>
      <w:r w:rsidR="00453B8F" w:rsidRPr="00453B8F">
        <w:rPr>
          <w:rFonts w:ascii="宋体" w:eastAsia="宋体" w:hAnsi="宋体" w:cs="Arial" w:hint="eastAsia"/>
          <w:color w:val="333333"/>
        </w:rPr>
        <w:t xml:space="preserve"> </w:t>
      </w:r>
      <w:r w:rsidR="00453B8F" w:rsidRPr="00453B8F">
        <w:rPr>
          <w:rFonts w:ascii="宋体" w:eastAsia="宋体" w:hAnsi="宋体" w:cs="Arial"/>
          <w:color w:val="333333"/>
        </w:rPr>
        <w:t xml:space="preserve"> </w:t>
      </w:r>
      <w:r w:rsidRPr="00453B8F">
        <w:rPr>
          <w:rFonts w:ascii="宋体" w:eastAsia="宋体" w:hAnsi="宋体" w:cs="Arial"/>
          <w:color w:val="333333"/>
        </w:rPr>
        <w:t>X总线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t>除了CPU和GPU、GPU之间的通讯外，由于每个AC922上拥有2个CPU插槽，因此CPU之间的通讯也很重要。Summit的每个节点上，CPU之间的通讯依靠的是IBM自家的X总线。X总线是一个4byte的16GT/s链路，可以提供64GB/s的双向带宽，能够基本满足两颗处理器之间通讯的需求。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t>另外在CPU的对外通讯方面，每一个节点拥有4组向外的PCIe 4.0通道，包括两组x16（支持CAPI），一组x8（支持CAPI）和一组x4。其中2组x16通道分别来自于两颗CPU，x8通道可以从一颗CPU中配置，另一颗CPU可以配置x4通道。其他剩余的PCIe 4.0通道就用于各种I/O接口，包括PEX、USB、BMC和1Gbps网络等。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t>完整的节点性能情况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t>Summit的一个完整节点拥有2颗22核心的Power 9处理器，总计44颗物理核心。每颗Power 9处理器的物理核心支持同时执行2个矢量单精度运算。换句话说，每颗核心可以在每个周期执行16次单精度浮点运算。在3.07GHz时，每颗CPU核心的峰值性能可达49.12GFlops。一个节点的CPU双精度峰值性能略低于1.1TFlops，GPU的峰值性能大约是47TFlops。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t>机架和系统</w:t>
      </w:r>
    </w:p>
    <w:p w:rsidR="002538AF" w:rsidRPr="00453B8F" w:rsidRDefault="008E2B56" w:rsidP="00453B8F">
      <w:pPr>
        <w:pStyle w:val="a3"/>
        <w:widowControl/>
        <w:spacing w:before="264" w:beforeAutospacing="0" w:afterAutospacing="0" w:line="360" w:lineRule="auto"/>
        <w:jc w:val="both"/>
        <w:rPr>
          <w:rFonts w:ascii="宋体" w:eastAsia="宋体" w:hAnsi="宋体" w:cs="Arial"/>
          <w:color w:val="333333"/>
        </w:rPr>
      </w:pPr>
      <w:r w:rsidRPr="00453B8F">
        <w:rPr>
          <w:rFonts w:ascii="宋体" w:eastAsia="宋体" w:hAnsi="宋体" w:cs="Arial"/>
          <w:color w:val="333333"/>
        </w:rPr>
        <w:t>机架是由计算节点组成的并行计算单元，Summit的每个机架中安置了18个计算节点和Mellanox IB EDR交换器。每个节点都配备了双通道的Mellanox InfiniBand ConnectX5网卡，支持双向100Gbps带宽。节点的网卡直接通过插槽连接至CPU，带宽为12.5GBx2—实际上每个节点的网络都是由2颗CPU分出的PCIe 4.0 x8通道合并而成，PCI-E 4.0 x8的带宽为16GB/s，合并后的网卡可以为每颗CPU提供12.5GB/s的网络直连带宽，这样做可以最大限度地降低瓶颈。</w:t>
      </w:r>
    </w:p>
    <w:sectPr w:rsidR="002538AF" w:rsidRPr="0045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C00" w:rsidRDefault="00035C00" w:rsidP="00453B8F">
      <w:r>
        <w:separator/>
      </w:r>
    </w:p>
  </w:endnote>
  <w:endnote w:type="continuationSeparator" w:id="0">
    <w:p w:rsidR="00035C00" w:rsidRDefault="00035C00" w:rsidP="0045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C00" w:rsidRDefault="00035C00" w:rsidP="00453B8F">
      <w:r>
        <w:separator/>
      </w:r>
    </w:p>
  </w:footnote>
  <w:footnote w:type="continuationSeparator" w:id="0">
    <w:p w:rsidR="00035C00" w:rsidRDefault="00035C00" w:rsidP="00453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2D85"/>
    <w:multiLevelType w:val="singleLevel"/>
    <w:tmpl w:val="1C092D8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BC3199"/>
    <w:rsid w:val="00035C00"/>
    <w:rsid w:val="002538AF"/>
    <w:rsid w:val="003910EE"/>
    <w:rsid w:val="00453B8F"/>
    <w:rsid w:val="006353F1"/>
    <w:rsid w:val="008E2B56"/>
    <w:rsid w:val="0226003C"/>
    <w:rsid w:val="21BC3199"/>
    <w:rsid w:val="436C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738E2"/>
  <w15:docId w15:val="{93314EBB-1E14-4CB9-8AE6-13417AED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453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53B8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53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53B8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9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青草无边</dc:creator>
  <cp:lastModifiedBy>Akashi Seijuro</cp:lastModifiedBy>
  <cp:revision>3</cp:revision>
  <dcterms:created xsi:type="dcterms:W3CDTF">2019-12-17T13:31:00Z</dcterms:created>
  <dcterms:modified xsi:type="dcterms:W3CDTF">2019-12-26T11:56:00Z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