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4"/>
          <w:szCs w:val="24"/>
        </w:rPr>
      </w:pPr>
      <w:r>
        <w:rPr>
          <w:rFonts w:hint="eastAsia"/>
        </w:rPr>
        <w:t>Linpack标准测试程序及其分析</w:t>
      </w:r>
    </w:p>
    <w:p>
      <w:pPr>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b/>
          <w:bCs/>
          <w:i w:val="0"/>
          <w:caps w:val="0"/>
          <w:color w:val="4F4F4F"/>
          <w:spacing w:val="0"/>
          <w:sz w:val="28"/>
          <w:szCs w:val="28"/>
          <w:shd w:val="clear" w:fill="FFFFFF"/>
        </w:rPr>
        <w:t>Linpack简介</w:t>
      </w:r>
      <w:r>
        <w:rPr>
          <w:rFonts w:hint="eastAsia" w:asciiTheme="minorEastAsia" w:hAnsiTheme="minorEastAsia" w:eastAsiaTheme="minorEastAsia" w:cstheme="minorEastAsia"/>
          <w:i w:val="0"/>
          <w:caps w:val="0"/>
          <w:color w:val="4F4F4F"/>
          <w:spacing w:val="0"/>
          <w:sz w:val="24"/>
          <w:szCs w:val="24"/>
          <w:bdr w:val="none" w:color="auto" w:sz="0" w:space="0"/>
          <w:shd w:val="clear" w:fill="FFFFFF"/>
        </w:rPr>
        <w:br w:type="textWrapping"/>
      </w:r>
      <w:r>
        <w:rPr>
          <w:rFonts w:hint="eastAsia" w:asciiTheme="minorEastAsia" w:hAnsiTheme="minorEastAsia" w:cstheme="minorEastAsia"/>
          <w:i w:val="0"/>
          <w:caps w:val="0"/>
          <w:color w:val="4F4F4F"/>
          <w:spacing w:val="0"/>
          <w:sz w:val="24"/>
          <w:szCs w:val="24"/>
          <w:bdr w:val="none" w:color="auto" w:sz="0" w:space="0"/>
          <w:shd w:val="clear" w:fill="FFFFFF"/>
          <w:lang w:val="en-US" w:eastAsia="zh-CN"/>
        </w:rPr>
        <w:tab/>
        <w:t/>
      </w:r>
      <w:r>
        <w:rPr>
          <w:rFonts w:hint="eastAsia" w:asciiTheme="minorEastAsia" w:hAnsiTheme="minorEastAsia" w:cstheme="minorEastAsia"/>
          <w:i w:val="0"/>
          <w:caps w:val="0"/>
          <w:color w:val="4F4F4F"/>
          <w:spacing w:val="0"/>
          <w:sz w:val="24"/>
          <w:szCs w:val="24"/>
          <w:bdr w:val="none" w:color="auto" w:sz="0" w:space="0"/>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Linpack是国际上最流行的用于测试高性能计算机系统浮点性能的benchmark。通过对高性能计算机采用高斯消元法求解一元N次稠密线性代数方程组的测试，评价高性能计算机的浮点性能。</w:t>
      </w:r>
      <w:r>
        <w:rPr>
          <w:rFonts w:hint="eastAsia" w:asciiTheme="minorEastAsia" w:hAnsiTheme="minorEastAsia" w:eastAsiaTheme="minorEastAsia" w:cstheme="minorEastAsia"/>
          <w:i w:val="0"/>
          <w:caps w:val="0"/>
          <w:color w:val="4F4F4F"/>
          <w:spacing w:val="0"/>
          <w:sz w:val="24"/>
          <w:szCs w:val="24"/>
          <w:bdr w:val="none" w:color="auto" w:sz="0" w:space="0"/>
          <w:shd w:val="clear" w:fill="FFFFFF"/>
        </w:rPr>
        <w:br w:type="textWrapping"/>
      </w:r>
      <w:r>
        <w:rPr>
          <w:rFonts w:hint="eastAsia" w:asciiTheme="minorEastAsia" w:hAnsiTheme="minorEastAsia" w:cstheme="minorEastAsia"/>
          <w:i w:val="0"/>
          <w:caps w:val="0"/>
          <w:color w:val="4F4F4F"/>
          <w:spacing w:val="0"/>
          <w:sz w:val="24"/>
          <w:szCs w:val="24"/>
          <w:bdr w:val="none" w:color="auto" w:sz="0" w:space="0"/>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Linpack测试包括三类，Linpack100、Linpack1000和HPL。Linpack100求解规模为100阶的稠密线性代数方程组，它只允许采用编译优化选项进行优化，不得更改代码，甚至代码中的注释也不得修改。Linpack1000要求求解1000阶的线性代数方程组，达到指定的精度要求，可以在不改变计算量的前提下做算法和代码上做优化。HPL即High Performance Linpack，也叫高度并行计算基准测试，它对数组大小N没有限制，求解问题的规模可以改变，除基本算法（计算量）不可改变外，可以采用其它任何优化方法。前两种测试运行规模较小，已不是很适合现代计算机的发展。</w:t>
      </w:r>
      <w:r>
        <w:rPr>
          <w:rFonts w:hint="eastAsia" w:asciiTheme="minorEastAsia" w:hAnsiTheme="minorEastAsia" w:eastAsiaTheme="minorEastAsia" w:cstheme="minorEastAsia"/>
          <w:i w:val="0"/>
          <w:caps w:val="0"/>
          <w:color w:val="4F4F4F"/>
          <w:spacing w:val="0"/>
          <w:sz w:val="24"/>
          <w:szCs w:val="24"/>
          <w:bdr w:val="none" w:color="auto" w:sz="0" w:space="0"/>
          <w:shd w:val="clear" w:fill="FFFFFF"/>
        </w:rPr>
        <w:br w:type="textWrapping"/>
      </w:r>
      <w:r>
        <w:rPr>
          <w:rFonts w:hint="eastAsia" w:asciiTheme="minorEastAsia" w:hAnsiTheme="minorEastAsia" w:cstheme="minorEastAsia"/>
          <w:i w:val="0"/>
          <w:caps w:val="0"/>
          <w:color w:val="4F4F4F"/>
          <w:spacing w:val="0"/>
          <w:sz w:val="24"/>
          <w:szCs w:val="24"/>
          <w:bdr w:val="none" w:color="auto" w:sz="0" w:space="0"/>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HPL是针对现代并行计算机提出的测试方式。用户在不修改任意测试程序的基础上，可以调节问题规模大小(矩阵大小)、使用CPU数目、使用各种优化方法等等来执行该测试程序，以获取最佳的性能。HPL采用高斯消元法求解线性方程组。求解问题规模为N时，浮点运算次数为(2/3 * N^3－2*N^2)。因此，只要给出问题规模N，测得系统计算时间T，峰值=计算量(2/3 * N^3－2*N^2)/计算时间T，测试结果以浮点运算每秒（Flops）给出。HPL测试结果是TOP500排名的重要依</w:t>
      </w:r>
      <w:r>
        <w:rPr>
          <w:rFonts w:hint="eastAsia" w:asciiTheme="minorEastAsia" w:hAnsiTheme="minorEastAsia" w:eastAsiaTheme="minorEastAsia" w:cstheme="minorEastAsia"/>
          <w:i w:val="0"/>
          <w:caps w:val="0"/>
          <w:color w:val="4F4F4F"/>
          <w:spacing w:val="0"/>
          <w:sz w:val="24"/>
          <w:szCs w:val="24"/>
          <w:shd w:val="clear" w:fill="FFFFFF"/>
        </w:rPr>
        <w:t>据。</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b/>
          <w:bCs/>
          <w:i w:val="0"/>
          <w:caps w:val="0"/>
          <w:color w:val="4F4F4F"/>
          <w:spacing w:val="0"/>
          <w:sz w:val="28"/>
          <w:szCs w:val="28"/>
          <w:shd w:val="clear" w:fill="FFFFFF"/>
        </w:rPr>
        <w:t>计算机计算峰值简介</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t/>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衡量计算机性能的一个重要指标就是计算峰值或者浮点计算峰值，它是指计算机每秒钟能完成的浮点计算最大次数。包括理论浮点峰值和实测浮点峰值。理论浮点峰值是该计算机理论上能达到的每秒钟能完成浮点计算最大次数，它主要是由CPU的主频决定的。</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理论浮点峰值＝CPU主频×CPU每个时钟周期执行浮点运算的次数×系统中CPU数</w:t>
      </w: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CPU每个时钟周期执行浮点运算的次数是由处理器中浮点运算单元的个数及每个浮点运算单元在每个时钟周期能处理几条浮点运算来决定的，下表是各种CPU的每个时钟周期执行浮点运算的次数。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实测浮点峰值是指Linpack值，也就是说在这台机器上运行Linpack测试程序，通过各种调优方法得到的最优的测试结果。在实际程序运行中，几乎不可能达到实测浮点峰值，更不用说理论浮点峰值了。这两个值只是作为衡量机器性能的一个指标。</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i w:val="0"/>
          <w:caps w:val="0"/>
          <w:color w:val="4F4F4F"/>
          <w:spacing w:val="0"/>
          <w:sz w:val="28"/>
          <w:szCs w:val="28"/>
          <w:shd w:val="clear" w:fill="FFFFFF"/>
        </w:rPr>
      </w:pPr>
      <w:r>
        <w:rPr>
          <w:rFonts w:hint="eastAsia" w:asciiTheme="minorEastAsia" w:hAnsiTheme="minorEastAsia" w:cstheme="minorEastAsia"/>
          <w:b/>
          <w:bCs/>
          <w:i w:val="0"/>
          <w:caps w:val="0"/>
          <w:color w:val="4F4F4F"/>
          <w:spacing w:val="0"/>
          <w:sz w:val="28"/>
          <w:szCs w:val="28"/>
          <w:shd w:val="clear" w:fill="FFFFFF"/>
          <w:lang w:val="en-US" w:eastAsia="zh-CN"/>
        </w:rPr>
        <w:t>三．</w:t>
      </w:r>
      <w:r>
        <w:rPr>
          <w:rFonts w:hint="eastAsia" w:asciiTheme="minorEastAsia" w:hAnsiTheme="minorEastAsia" w:eastAsiaTheme="minorEastAsia" w:cstheme="minorEastAsia"/>
          <w:b/>
          <w:bCs/>
          <w:i w:val="0"/>
          <w:caps w:val="0"/>
          <w:color w:val="4F4F4F"/>
          <w:spacing w:val="0"/>
          <w:sz w:val="28"/>
          <w:szCs w:val="28"/>
          <w:shd w:val="clear" w:fill="FFFFFF"/>
        </w:rPr>
        <w:t>Linpack安装</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（1）安装MPICH2，并配置好环境变量，本书前面已作介绍。</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（2）进入Linux系统，建议使用root用户，在/root下建立linpack文件夹，解压下载的Gotoblas和HPL文件到linpack文件夹下，改名为Gotoblas和hpl。</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i w:val="0"/>
          <w:caps w:val="0"/>
          <w:color w:val="4F4F4F"/>
          <w:spacing w:val="0"/>
          <w:sz w:val="24"/>
          <w:szCs w:val="24"/>
          <w:shd w:val="clear" w:fill="FFFFFF"/>
        </w:rPr>
      </w:pPr>
      <w:r>
        <w:rPr>
          <w:sz w:val="24"/>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45085</wp:posOffset>
                </wp:positionV>
                <wp:extent cx="2811780" cy="1143000"/>
                <wp:effectExtent l="6350" t="6350" r="16510" b="8890"/>
                <wp:wrapNone/>
                <wp:docPr id="4" name="矩形 4"/>
                <wp:cNvGraphicFramePr/>
                <a:graphic xmlns:a="http://schemas.openxmlformats.org/drawingml/2006/main">
                  <a:graphicData uri="http://schemas.microsoft.com/office/word/2010/wordprocessingShape">
                    <wps:wsp>
                      <wps:cNvSpPr/>
                      <wps:spPr>
                        <a:xfrm>
                          <a:off x="1041400" y="5219065"/>
                          <a:ext cx="2811780" cy="1143000"/>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pt;margin-top:3.55pt;height:90pt;width:221.4pt;z-index:251658240;v-text-anchor:middle;mso-width-relative:page;mso-height-relative:page;" filled="f" stroked="t" coordsize="21600,21600" o:gfxdata="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wfYXlNcA&#10;AAAIAQAADwAAAAAAAAABACAAAAAiAAAAZHJzL2Rvd25yZXYueG1sUEsBAhQAFAAAAAgAh07iQJvh&#10;gffLAgAAkwUAAA4AAAAAAAAAAQAgAAAAJgEAAGRycy9lMm9Eb2MueG1sUEsFBgAAAAAGAAYAWQEA&#10;AGMGAAAAAA==&#10;">
                <v:fill on="f" focussize="0,0"/>
                <v:stroke weight="1pt" color="#41719C [3204]" miterlimit="8" joinstyle="miter"/>
                <v:imagedata o:title=""/>
                <o:lock v:ext="edit" aspectratio="f"/>
              </v:rect>
            </w:pict>
          </mc:Fallback>
        </mc:AlternateContent>
      </w:r>
      <w:r>
        <w:rPr>
          <w:rFonts w:hint="eastAsia" w:ascii="仿宋" w:hAnsi="仿宋" w:eastAsia="仿宋" w:cs="仿宋"/>
          <w:i w:val="0"/>
          <w:caps w:val="0"/>
          <w:color w:val="4F4F4F"/>
          <w:spacing w:val="0"/>
          <w:sz w:val="24"/>
          <w:szCs w:val="24"/>
          <w:shd w:val="clear" w:fill="FFFFFF"/>
        </w:rPr>
        <w:t>#tar xvf GotoBLAS-*.tar.gz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i w:val="0"/>
          <w:caps w:val="0"/>
          <w:color w:val="4F4F4F"/>
          <w:spacing w:val="0"/>
          <w:sz w:val="24"/>
          <w:szCs w:val="24"/>
          <w:shd w:val="clear" w:fill="FFFFFF"/>
        </w:rPr>
      </w:pPr>
      <w:r>
        <w:rPr>
          <w:rFonts w:hint="eastAsia" w:ascii="仿宋" w:hAnsi="仿宋" w:eastAsia="仿宋" w:cs="仿宋"/>
          <w:i w:val="0"/>
          <w:caps w:val="0"/>
          <w:color w:val="4F4F4F"/>
          <w:spacing w:val="0"/>
          <w:sz w:val="24"/>
          <w:szCs w:val="24"/>
          <w:shd w:val="clear" w:fill="FFFFFF"/>
        </w:rPr>
        <w:t>#mv GotoBLAS-*  ~/linpack/Gotoblas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i w:val="0"/>
          <w:caps w:val="0"/>
          <w:color w:val="4F4F4F"/>
          <w:spacing w:val="0"/>
          <w:sz w:val="24"/>
          <w:szCs w:val="24"/>
          <w:shd w:val="clear" w:fill="FFFFFF"/>
        </w:rPr>
      </w:pPr>
      <w:r>
        <w:rPr>
          <w:rFonts w:hint="eastAsia" w:ascii="仿宋" w:hAnsi="仿宋" w:eastAsia="仿宋" w:cs="仿宋"/>
          <w:i w:val="0"/>
          <w:caps w:val="0"/>
          <w:color w:val="4F4F4F"/>
          <w:spacing w:val="0"/>
          <w:sz w:val="24"/>
          <w:szCs w:val="24"/>
          <w:shd w:val="clear" w:fill="FFFFFF"/>
        </w:rPr>
        <w:t>#tar xvf  hpl-*.tar.gz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仿宋" w:hAnsi="仿宋" w:eastAsia="仿宋" w:cs="仿宋"/>
          <w:i w:val="0"/>
          <w:caps w:val="0"/>
          <w:color w:val="4F4F4F"/>
          <w:spacing w:val="0"/>
          <w:sz w:val="24"/>
          <w:szCs w:val="24"/>
          <w:shd w:val="clear" w:fill="FFFFFF"/>
        </w:rPr>
      </w:pPr>
      <w:r>
        <w:rPr>
          <w:rFonts w:hint="eastAsia" w:ascii="仿宋" w:hAnsi="仿宋" w:eastAsia="仿宋" w:cs="仿宋"/>
          <w:i w:val="0"/>
          <w:caps w:val="0"/>
          <w:color w:val="4F4F4F"/>
          <w:spacing w:val="0"/>
          <w:sz w:val="24"/>
          <w:szCs w:val="24"/>
          <w:shd w:val="clear" w:fill="FFFFFF"/>
        </w:rPr>
        <w:t>#mv hpl-*  ~/linpack/hpl </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（3）安装Gotoblas。</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进入Gotoblas文件夹，在终端下执行./ quickbuild.64bit（如果你是32位系统，则执行./ quickbuild.31bit）进行快速安装，当然，你也可以依据README里的介绍自定义安装。如果安装正常，在本目录下就会生成 libgoto2.a和libgoto2.so两个文件。</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（4）安装HPL。</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进入hpl文件夹从setup文件夹下提取与自己平台相近的Make.&lt;arch&gt;文件，复制到hpl文件夹内，比如我们的平台为 Intel xeon，所以就选择了Make.Linux_PII_FBLAS，它代表Linux操作系统、PII平台、采用FBLAS库。</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cstheme="minorEastAsia"/>
          <w:i w:val="0"/>
          <w:caps w:val="0"/>
          <w:color w:val="4F4F4F"/>
          <w:spacing w:val="0"/>
          <w:sz w:val="24"/>
          <w:szCs w:val="24"/>
          <w:shd w:val="clear" w:fill="FFFFFF"/>
          <w:lang w:eastAsia="zh-CN"/>
        </w:rPr>
        <w:drawing>
          <wp:inline distT="0" distB="0" distL="114300" distR="114300">
            <wp:extent cx="4446905" cy="4568825"/>
            <wp:effectExtent l="0" t="0" r="3175" b="3175"/>
            <wp:docPr id="2" name="图片 2" descr="]%`A]66RT1PFA}M0VN_GK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6RT1PFA}M0VN_GKK9"/>
                    <pic:cNvPicPr>
                      <a:picLocks noChangeAspect="1"/>
                    </pic:cNvPicPr>
                  </pic:nvPicPr>
                  <pic:blipFill>
                    <a:blip r:embed="rId4"/>
                    <a:stretch>
                      <a:fillRect/>
                    </a:stretch>
                  </pic:blipFill>
                  <pic:spPr>
                    <a:xfrm>
                      <a:off x="0" y="0"/>
                      <a:ext cx="4446905" cy="4568825"/>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rPr>
        <w:t>如果编译正常，在hpl/bin/Linux_xeon目录下就会生成两个文件HPL.dat和xhpl。 HPL.dat文件是Linpack测试的优化配置文件，这个对测试的结果十分重要，xhpl为可执行程序。</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如果是集群测试，就将linpack目录复制到机群中其余节点相同的目录下。</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rPr>
        <w:t>至此，安装就算完成了。现在可以进行简单的测试.</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进入hpl/bin/Linux_xeon目录，先启动mpd服务，在终端运行命令启动测试</w:t>
      </w: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cstheme="minorEastAsia"/>
          <w:i w:val="0"/>
          <w:caps w:val="0"/>
          <w:color w:val="4F4F4F"/>
          <w:spacing w:val="0"/>
          <w:sz w:val="24"/>
          <w:szCs w:val="24"/>
          <w:shd w:val="clear" w:fill="FFFFFF"/>
          <w:lang w:val="en-US" w:eastAsia="zh-CN"/>
        </w:rPr>
        <w:t>就</w:t>
      </w:r>
      <w:r>
        <w:rPr>
          <w:rFonts w:hint="eastAsia" w:asciiTheme="minorEastAsia" w:hAnsiTheme="minorEastAsia" w:eastAsiaTheme="minorEastAsia" w:cstheme="minorEastAsia"/>
          <w:i w:val="0"/>
          <w:caps w:val="0"/>
          <w:color w:val="4F4F4F"/>
          <w:spacing w:val="0"/>
          <w:sz w:val="24"/>
          <w:szCs w:val="24"/>
          <w:shd w:val="clear" w:fill="FFFFFF"/>
        </w:rPr>
        <w:t>会看到测试开始了，但得到的数据会比较差，有时可能连最佳值的1%都达不到，这就需要根据自己平台的情况进行测试优化</w:t>
      </w:r>
      <w:r>
        <w:rPr>
          <w:rFonts w:hint="eastAsia" w:asciiTheme="minorEastAsia" w:hAnsiTheme="minorEastAsia" w:cstheme="minorEastAsia"/>
          <w:i w:val="0"/>
          <w:caps w:val="0"/>
          <w:color w:val="4F4F4F"/>
          <w:spacing w:val="0"/>
          <w:sz w:val="24"/>
          <w:szCs w:val="24"/>
          <w:shd w:val="clear" w:fill="FFFFFF"/>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b/>
          <w:bCs/>
          <w:i w:val="0"/>
          <w:caps w:val="0"/>
          <w:color w:val="4F4F4F"/>
          <w:spacing w:val="0"/>
          <w:sz w:val="28"/>
          <w:szCs w:val="28"/>
          <w:shd w:val="clear" w:fill="FFFFFF"/>
        </w:rPr>
        <w:t>Linpack优化方法</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在Linpack测试的理论分析工作中，需要解决矩阵的规模、矩阵分块、进程的映射、L通信、U通信、负载均衡等问题。而Linpack的测试结果受多方面因素的影响，包括与算法相关的参数设置、CPU的架构数量和效率、内存容量、互联网络的通信性能、系统规模等。这些因素共同决定了系统Linpack的测试的最终结果。</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rPr>
        <w:t>每个参数的含义及一般配置</w:t>
      </w:r>
      <w:r>
        <w:rPr>
          <w:rFonts w:hint="eastAsia" w:asciiTheme="minorEastAsia" w:hAnsiTheme="minorEastAsia" w:eastAsiaTheme="minorEastAsia" w:cstheme="minorEastAsia"/>
          <w:i w:val="0"/>
          <w:caps w:val="0"/>
          <w:color w:val="4F4F4F"/>
          <w:spacing w:val="0"/>
          <w:sz w:val="24"/>
          <w:szCs w:val="24"/>
          <w:shd w:val="clear" w:fill="FFFFFF"/>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i w:val="0"/>
          <w:caps w:val="0"/>
          <w:color w:val="4F4F4F"/>
          <w:spacing w:val="0"/>
          <w:sz w:val="24"/>
          <w:szCs w:val="24"/>
          <w:shd w:val="clear" w:fill="FFFFFF"/>
          <w:lang w:val="en-US" w:eastAsia="zh-CN"/>
        </w:rPr>
      </w:pP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cstheme="minorEastAsia"/>
          <w:i w:val="0"/>
          <w:caps w:val="0"/>
          <w:color w:val="4F4F4F"/>
          <w:spacing w:val="0"/>
          <w:sz w:val="24"/>
          <w:szCs w:val="24"/>
          <w:shd w:val="clear" w:fill="FFFFFF"/>
          <w:lang w:val="en-US" w:eastAsia="zh-CN"/>
        </w:rPr>
        <w:t>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rPr>
        <w:t>"device out"为"6"时，测试结果输出至标准输出（stdout）</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"device out"为"7"时，测试结果输出至标准错误输出（stderr）</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"device out"为其它值时，测试结果输出至第三行所指定的文件中</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cstheme="minorEastAsia"/>
          <w:i w:val="0"/>
          <w:caps w:val="0"/>
          <w:color w:val="4F4F4F"/>
          <w:spacing w:val="0"/>
          <w:sz w:val="24"/>
          <w:szCs w:val="24"/>
          <w:shd w:val="clear" w:fill="FFFFFF"/>
          <w:lang w:val="en-US" w:eastAsia="zh-CN"/>
        </w:rPr>
        <w:t>2）</w:t>
      </w:r>
      <w:r>
        <w:rPr>
          <w:rFonts w:hint="eastAsia" w:asciiTheme="minorEastAsia" w:hAnsiTheme="minorEastAsia" w:eastAsiaTheme="minorEastAsia" w:cstheme="minorEastAsia"/>
          <w:i w:val="0"/>
          <w:caps w:val="0"/>
          <w:color w:val="4F4F4F"/>
          <w:spacing w:val="0"/>
          <w:sz w:val="24"/>
          <w:szCs w:val="24"/>
          <w:shd w:val="clear" w:fill="FFFFFF"/>
        </w:rPr>
        <w:t>矩阵的规模N越大，有效计算所占的比例也越大，系统浮点处理性能也就越高；但与此同时，矩阵规模N的增加会导致内存消耗量的增加，一旦系统实际内存空间不足，使用缓存、性能会大幅度降低。因此，对于一般系统而言，要尽量增大矩阵规模N的同时，又要保证不使用系统缓存。因为操作系统本身需要占用一定的内存，除了矩阵（N × N）之外，HPL还有其他的内存开销，另外通信也需要占用一些缓存。矩阵占用系统总内存的80%左右为最佳，即N × N × 8 = 系统总内存×80%。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cstheme="minorEastAsia"/>
          <w:i w:val="0"/>
          <w:caps w:val="0"/>
          <w:color w:val="4F4F4F"/>
          <w:spacing w:val="0"/>
          <w:sz w:val="24"/>
          <w:szCs w:val="24"/>
          <w:shd w:val="clear" w:fill="FFFFFF"/>
          <w:lang w:val="en-US" w:eastAsia="zh-CN"/>
        </w:rPr>
        <w:t>3）</w:t>
      </w:r>
      <w:r>
        <w:rPr>
          <w:rFonts w:hint="eastAsia" w:asciiTheme="minorEastAsia" w:hAnsiTheme="minorEastAsia" w:eastAsiaTheme="minorEastAsia" w:cstheme="minorEastAsia"/>
          <w:i w:val="0"/>
          <w:caps w:val="0"/>
          <w:color w:val="4F4F4F"/>
          <w:spacing w:val="0"/>
          <w:sz w:val="24"/>
          <w:szCs w:val="24"/>
          <w:shd w:val="clear" w:fill="FFFFFF"/>
        </w:rPr>
        <w:t>为提高数据的局部性，从而提高整体性能，HPL采用分块矩阵的算法。分块的大小对性能有很大的影响，NB的选择和软硬件许多因素密切相关。NB值的选择主要是通过实际测试得到最优值。但NB的选择上还是有一些规律可寻，如：NB不可能太大或太小，一般在256以下；NB × 8一定是Cache line的倍数等。例如，我们的L2 cache为1024K, NB就设置为192</w:t>
      </w: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cstheme="minorEastAsia"/>
          <w:i w:val="0"/>
          <w:caps w:val="0"/>
          <w:color w:val="4F4F4F"/>
          <w:spacing w:val="0"/>
          <w:sz w:val="24"/>
          <w:szCs w:val="24"/>
          <w:shd w:val="clear" w:fill="FFFFFF"/>
          <w:lang w:val="en-US" w:eastAsia="zh-CN"/>
        </w:rPr>
        <w:tab/>
      </w:r>
      <w:r>
        <w:rPr>
          <w:rFonts w:hint="eastAsia" w:asciiTheme="minorEastAsia" w:hAnsiTheme="minorEastAsia" w:eastAsiaTheme="minorEastAsia" w:cstheme="minorEastAsia"/>
          <w:i w:val="0"/>
          <w:caps w:val="0"/>
          <w:color w:val="4F4F4F"/>
          <w:spacing w:val="0"/>
          <w:sz w:val="24"/>
          <w:szCs w:val="24"/>
          <w:shd w:val="clear" w:fill="FFFFFF"/>
        </w:rPr>
        <w:t>另外，NB大小的选择还跟通信方式、矩阵规模、网络、处理器速度等有关系。一般通过单节点或单CPU测试可以得到几个较好的NB值，但当系统规模增加、问题规模变大，有些NB取值所得性能会下降。所以最好在小规模测试时选择3个左右性能不错的NB，再通过大规模测试检验这些选择。</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cstheme="minorEastAsia"/>
          <w:i w:val="0"/>
          <w:caps w:val="0"/>
          <w:color w:val="4F4F4F"/>
          <w:spacing w:val="0"/>
          <w:sz w:val="24"/>
          <w:szCs w:val="24"/>
          <w:shd w:val="clear" w:fill="FFFFFF"/>
          <w:lang w:val="en-US" w:eastAsia="zh-CN"/>
        </w:rPr>
        <w:t>4）</w:t>
      </w:r>
      <w:r>
        <w:rPr>
          <w:rFonts w:hint="eastAsia" w:asciiTheme="minorEastAsia" w:hAnsiTheme="minorEastAsia" w:eastAsiaTheme="minorEastAsia" w:cstheme="minorEastAsia"/>
          <w:i w:val="0"/>
          <w:caps w:val="0"/>
          <w:color w:val="4F4F4F"/>
          <w:spacing w:val="0"/>
          <w:sz w:val="24"/>
          <w:szCs w:val="24"/>
          <w:shd w:val="clear" w:fill="FFFFFF"/>
        </w:rPr>
        <w:t>在消元过程中，zHPL采用每次完成NB列的消元，然后更新后面的矩阵。这NB的消元就是L的分解。每次L的分解只在一列处理器中完成。对每一个小矩阵作消元时，都有3种算法：L、R、C，分别代表Left、Right和Crout。在LU分解中，具体的算法很多，测试经验，NDIVs选择2比较理想，NBMINs 4或8都不错。而对于RFACTs和PFACTs，对性能的影响不大。</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r>
        <w:rPr>
          <w:rFonts w:hint="eastAsia" w:asciiTheme="minorEastAsia" w:hAnsiTheme="minorEastAsia" w:eastAsia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lang w:val="en-US" w:eastAsia="zh-CN"/>
        </w:rPr>
        <w:t>5）</w:t>
      </w:r>
      <w:r>
        <w:rPr>
          <w:rFonts w:hint="eastAsia" w:asciiTheme="minorEastAsia" w:hAnsiTheme="minorEastAsia" w:eastAsiaTheme="minorEastAsia" w:cstheme="minorEastAsia"/>
          <w:i w:val="0"/>
          <w:caps w:val="0"/>
          <w:color w:val="4F4F4F"/>
          <w:spacing w:val="0"/>
          <w:sz w:val="24"/>
          <w:szCs w:val="24"/>
          <w:shd w:val="clear" w:fill="FFFFFF"/>
        </w:rPr>
        <w:t>L和U的数据存放格式</w:t>
      </w:r>
      <w:r>
        <w:rPr>
          <w:rFonts w:hint="eastAsia" w:asciiTheme="minorEastAsia" w:hAnsiTheme="minorEastAsia" w:cstheme="minorEastAsia"/>
          <w:i w:val="0"/>
          <w:caps w:val="0"/>
          <w:color w:val="4F4F4F"/>
          <w:spacing w:val="0"/>
          <w:sz w:val="24"/>
          <w:szCs w:val="24"/>
          <w:shd w:val="clear" w:fill="FFFFFF"/>
          <w:lang w:eastAsia="zh-CN"/>
        </w:rPr>
        <w:t>，</w:t>
      </w:r>
      <w:r>
        <w:rPr>
          <w:rFonts w:hint="eastAsia" w:asciiTheme="minorEastAsia" w:hAnsiTheme="minorEastAsia" w:eastAsiaTheme="minorEastAsia" w:cstheme="minorEastAsia"/>
          <w:i w:val="0"/>
          <w:caps w:val="0"/>
          <w:color w:val="4F4F4F"/>
          <w:spacing w:val="0"/>
          <w:sz w:val="24"/>
          <w:szCs w:val="24"/>
          <w:shd w:val="clear" w:fill="FFFFFF"/>
        </w:rPr>
        <w:t>若选择"transposed"，则采用按列存放，否则按行存放。</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（6）U的广播算法</w:t>
      </w:r>
      <w:r>
        <w:rPr>
          <w:rFonts w:hint="eastAsia" w:asciiTheme="minorEastAsia" w:hAnsiTheme="minorEastAsia" w:cstheme="minorEastAsia"/>
          <w:i w:val="0"/>
          <w:caps w:val="0"/>
          <w:color w:val="4F4F4F"/>
          <w:spacing w:val="0"/>
          <w:sz w:val="24"/>
          <w:szCs w:val="24"/>
          <w:shd w:val="clear" w:fill="FFFFFF"/>
          <w:lang w:val="en-US" w:eastAsia="zh-CN"/>
        </w:rPr>
        <w:t>，</w:t>
      </w:r>
      <w:r>
        <w:rPr>
          <w:rFonts w:hint="eastAsia" w:asciiTheme="minorEastAsia" w:hAnsiTheme="minorEastAsia" w:eastAsiaTheme="minorEastAsia" w:cstheme="minorEastAsia"/>
          <w:i w:val="0"/>
          <w:caps w:val="0"/>
          <w:color w:val="4F4F4F"/>
          <w:spacing w:val="0"/>
          <w:sz w:val="24"/>
          <w:szCs w:val="24"/>
          <w:shd w:val="clear" w:fill="FFFFFF"/>
          <w:lang w:val="en-US" w:eastAsia="zh-CN"/>
        </w:rPr>
        <w:t>U的广播为列向广播，HPL提供了3种U的广播算法：二元交换（Binary Exchange）法、Long法和二者混合法。SWAP="0"，采用二元交换法；SWAP="1"，采用Long法；SWAP="2"，采用混合法。</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b/>
          <w:bCs/>
          <w:i w:val="0"/>
          <w:caps w:val="0"/>
          <w:color w:val="4F4F4F"/>
          <w:spacing w:val="0"/>
          <w:sz w:val="28"/>
          <w:szCs w:val="28"/>
          <w:shd w:val="clear" w:fill="FFFFFF"/>
          <w:lang w:val="en-US" w:eastAsia="zh-CN"/>
        </w:rPr>
        <w:t>五．</w:t>
      </w:r>
      <w:r>
        <w:rPr>
          <w:rFonts w:hint="eastAsia" w:asciiTheme="minorEastAsia" w:hAnsiTheme="minorEastAsia" w:eastAsiaTheme="minorEastAsia" w:cstheme="minorEastAsia"/>
          <w:b/>
          <w:bCs/>
          <w:i w:val="0"/>
          <w:caps w:val="0"/>
          <w:color w:val="4F4F4F"/>
          <w:spacing w:val="0"/>
          <w:sz w:val="28"/>
          <w:szCs w:val="28"/>
          <w:shd w:val="clear" w:fill="FFFFFF"/>
        </w:rPr>
        <w:t>Linpack实际测试结果</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rPr>
        <w:t>当上面介绍的一切都顺利完成后，就可以对系统进行实际测试了，步骤如下：</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rPr>
        <w:t>当测试顺利完成后，会得到如下的结果：</w:t>
      </w:r>
      <w:r>
        <w:rPr>
          <w:rFonts w:hint="eastAsia" w:asciiTheme="minorEastAsia" w:hAnsiTheme="minorEastAsia" w:eastAsiaTheme="minorEastAsia" w:cstheme="minorEastAsia"/>
          <w:i w:val="0"/>
          <w:caps w:val="0"/>
          <w:color w:val="4F4F4F"/>
          <w:spacing w:val="0"/>
          <w:sz w:val="24"/>
          <w:szCs w:val="24"/>
          <w:shd w:val="clear" w:fill="FFFFFF"/>
        </w:rPr>
        <w:br w:type="textWrapping"/>
      </w:r>
      <w:r>
        <w:rPr>
          <w:rFonts w:hint="eastAsia" w:asciiTheme="minorEastAsia" w:hAnsiTheme="minorEastAsia" w:eastAsiaTheme="minorEastAsia" w:cstheme="minorEastAsia"/>
          <w:i w:val="0"/>
          <w:caps w:val="0"/>
          <w:color w:val="4F4F4F"/>
          <w:spacing w:val="0"/>
          <w:sz w:val="24"/>
          <w:szCs w:val="24"/>
          <w:shd w:val="clear" w:fill="FFFFFF"/>
        </w:rPr>
        <w:t>以上的数据显示，最大的数值为7.699e+00Gflops，即为76.99亿次每秒。</w:t>
      </w: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lang w:eastAsia="zh-CN"/>
        </w:rPr>
      </w:pPr>
      <w:bookmarkStart w:id="0" w:name="_GoBack"/>
      <w:r>
        <w:rPr>
          <w:rFonts w:hint="eastAsia" w:asciiTheme="minorEastAsia" w:hAnsiTheme="minorEastAsia" w:eastAsiaTheme="minorEastAsia" w:cstheme="minorEastAsia"/>
          <w:i w:val="0"/>
          <w:caps w:val="0"/>
          <w:color w:val="4F4F4F"/>
          <w:spacing w:val="0"/>
          <w:sz w:val="24"/>
          <w:szCs w:val="24"/>
          <w:shd w:val="clear" w:fill="FFFFFF"/>
          <w:lang w:eastAsia="zh-CN"/>
        </w:rPr>
        <w:drawing>
          <wp:inline distT="0" distB="0" distL="114300" distR="114300">
            <wp:extent cx="5270500" cy="5076190"/>
            <wp:effectExtent l="0" t="0" r="2540" b="13970"/>
            <wp:docPr id="3" name="图片 3" descr="LEM]NQLQDEJ1DZIYINU{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M]NQLQDEJ1DZIYINU{7$X"/>
                    <pic:cNvPicPr>
                      <a:picLocks noChangeAspect="1"/>
                    </pic:cNvPicPr>
                  </pic:nvPicPr>
                  <pic:blipFill>
                    <a:blip r:embed="rId5"/>
                    <a:stretch>
                      <a:fillRect/>
                    </a:stretch>
                  </pic:blipFill>
                  <pic:spPr>
                    <a:xfrm>
                      <a:off x="0" y="0"/>
                      <a:ext cx="5270500" cy="5076190"/>
                    </a:xfrm>
                    <a:prstGeom prst="rect">
                      <a:avLst/>
                    </a:prstGeom>
                  </pic:spPr>
                </pic:pic>
              </a:graphicData>
            </a:graphic>
          </wp:inline>
        </w:drawing>
      </w:r>
      <w:bookmarkEnd w:id="0"/>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caps w:val="0"/>
          <w:color w:val="4F4F4F"/>
          <w:spacing w:val="0"/>
          <w:sz w:val="24"/>
          <w:szCs w:val="24"/>
          <w:shd w:val="clear" w:fill="FFFFFF"/>
        </w:rPr>
      </w:pPr>
    </w:p>
    <w:p>
      <w:pPr>
        <w:pageBreakBefore w:val="0"/>
        <w:widowControl w:val="0"/>
        <w:kinsoku/>
        <w:wordWrap/>
        <w:overflowPunct/>
        <w:topLinePunct w:val="0"/>
        <w:autoSpaceDE/>
        <w:autoSpaceDN/>
        <w:bidi w:val="0"/>
        <w:adjustRightInd/>
        <w:snapToGrid/>
        <w:spacing w:line="360" w:lineRule="auto"/>
        <w:jc w:val="both"/>
        <w:textAlignment w:val="auto"/>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166E4"/>
    <w:multiLevelType w:val="singleLevel"/>
    <w:tmpl w:val="A18166E4"/>
    <w:lvl w:ilvl="0" w:tentative="0">
      <w:start w:val="1"/>
      <w:numFmt w:val="chineseCounting"/>
      <w:suff w:val="nothing"/>
      <w:lvlText w:val="%1、"/>
      <w:lvlJc w:val="left"/>
      <w:rPr>
        <w:rFonts w:hint="eastAsia"/>
      </w:rPr>
    </w:lvl>
  </w:abstractNum>
  <w:abstractNum w:abstractNumId="1">
    <w:nsid w:val="14406848"/>
    <w:multiLevelType w:val="singleLevel"/>
    <w:tmpl w:val="14406848"/>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17DF6"/>
    <w:rsid w:val="03C53A08"/>
    <w:rsid w:val="05393539"/>
    <w:rsid w:val="70E7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2019-12-14T07:31:00Z</dcterms:created>
  <dc:creator>20603</dc:creator>
  <cp:lastModifiedBy>星星不哭，月儿还爱你</cp:lastModifiedBy>
  <dcterms:modified xsi:type="dcterms:W3CDTF">2019-12-24T09:12:39Z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