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BD9" w:rsidRDefault="005F7BD9" w:rsidP="005F7BD9">
      <w:pPr>
        <w:jc w:val="center"/>
        <w:rPr>
          <w:b/>
          <w:bCs/>
          <w:sz w:val="32"/>
          <w:szCs w:val="36"/>
        </w:rPr>
      </w:pPr>
      <w:r w:rsidRPr="005F7BD9">
        <w:rPr>
          <w:b/>
          <w:bCs/>
          <w:sz w:val="32"/>
          <w:szCs w:val="36"/>
        </w:rPr>
        <w:t>Summit架构</w:t>
      </w:r>
    </w:p>
    <w:p w:rsidR="005F7BD9" w:rsidRDefault="00C75881" w:rsidP="005F7BD9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目录：</w:t>
      </w:r>
    </w:p>
    <w:p w:rsidR="00C75881" w:rsidRDefault="00C75881" w:rsidP="00C75881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一、Summit介绍</w:t>
      </w:r>
    </w:p>
    <w:p w:rsidR="00C75881" w:rsidRPr="00775524" w:rsidRDefault="00C75881" w:rsidP="00C75881">
      <w:pPr>
        <w:pStyle w:val="a3"/>
        <w:rPr>
          <w:rFonts w:asciiTheme="minorEastAsia" w:eastAsiaTheme="minorEastAsia" w:hAnsiTheme="minorEastAsia" w:hint="eastAsia"/>
          <w:b/>
          <w:bCs/>
          <w:sz w:val="32"/>
          <w:szCs w:val="32"/>
        </w:rPr>
      </w:pPr>
      <w:r w:rsidRPr="00775524">
        <w:rPr>
          <w:rStyle w:val="bjh-p"/>
          <w:rFonts w:asciiTheme="minorEastAsia" w:eastAsiaTheme="minorEastAsia" w:hAnsiTheme="minorEastAsia" w:hint="eastAsia"/>
          <w:b/>
          <w:bCs/>
          <w:sz w:val="32"/>
          <w:szCs w:val="32"/>
        </w:rPr>
        <w:t>二、Summit的发展计划</w:t>
      </w:r>
    </w:p>
    <w:p w:rsidR="00C75881" w:rsidRDefault="00C75881" w:rsidP="00C75881">
      <w:pPr>
        <w:rPr>
          <w:b/>
          <w:bCs/>
          <w:sz w:val="32"/>
          <w:szCs w:val="36"/>
        </w:rPr>
      </w:pPr>
      <w:r w:rsidRPr="00775524">
        <w:rPr>
          <w:rFonts w:hint="eastAsia"/>
          <w:b/>
          <w:bCs/>
          <w:sz w:val="32"/>
          <w:szCs w:val="36"/>
        </w:rPr>
        <w:t>三、Summit架构</w:t>
      </w:r>
    </w:p>
    <w:p w:rsidR="00C75881" w:rsidRDefault="00C75881" w:rsidP="005F7BD9">
      <w:pPr>
        <w:rPr>
          <w:rFonts w:hint="eastAsia"/>
          <w:b/>
          <w:bCs/>
          <w:sz w:val="32"/>
          <w:szCs w:val="36"/>
        </w:rPr>
      </w:pPr>
    </w:p>
    <w:p w:rsidR="00C75881" w:rsidRDefault="005F7BD9" w:rsidP="005F7BD9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一、Summit介绍</w:t>
      </w:r>
    </w:p>
    <w:p w:rsidR="005F7BD9" w:rsidRPr="00C75881" w:rsidRDefault="005F7BD9" w:rsidP="005F7BD9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Fonts w:ascii="宋体" w:eastAsia="宋体" w:hAnsi="宋体"/>
          <w:sz w:val="24"/>
          <w:szCs w:val="28"/>
        </w:rPr>
        <w:t>Summit超级计算机是IBM计划研发的一款超级计算机，</w:t>
      </w:r>
      <w:proofErr w:type="gramStart"/>
      <w:r w:rsidRPr="00C75881">
        <w:rPr>
          <w:rStyle w:val="bjh-p"/>
          <w:rFonts w:ascii="宋体" w:eastAsia="宋体" w:hAnsi="宋体"/>
          <w:sz w:val="24"/>
          <w:szCs w:val="28"/>
        </w:rPr>
        <w:t>根据超算</w:t>
      </w:r>
      <w:proofErr w:type="gramEnd"/>
      <w:r w:rsidRPr="00C75881">
        <w:rPr>
          <w:rStyle w:val="bjh-p"/>
          <w:rFonts w:ascii="宋体" w:eastAsia="宋体" w:hAnsi="宋体"/>
          <w:sz w:val="24"/>
          <w:szCs w:val="28"/>
        </w:rPr>
        <w:t>Top500排行的数据，Summit超级计算机的峰值浮点性能为187.7PFlops，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Linpack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浮点性能为122.3PFlops，功耗为8805.5kW。相比之下，我国的神威太湖之光的峰值浮点性能为125.4PFlops，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Linpack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浮点性能为93.0PFlops，功耗为15371kW。第三到第六名分别是美国的Sierra、中国天河2A（升级了全新的Matrix-2000处理器，</w:t>
      </w:r>
      <w:proofErr w:type="gramStart"/>
      <w:r w:rsidRPr="00C75881">
        <w:rPr>
          <w:rStyle w:val="bjh-p"/>
          <w:rFonts w:ascii="宋体" w:eastAsia="宋体" w:hAnsi="宋体"/>
          <w:sz w:val="24"/>
          <w:szCs w:val="28"/>
        </w:rPr>
        <w:t>移除了</w:t>
      </w:r>
      <w:proofErr w:type="gramEnd"/>
      <w:r w:rsidRPr="00C75881">
        <w:rPr>
          <w:rStyle w:val="bjh-p"/>
          <w:rFonts w:ascii="宋体" w:eastAsia="宋体" w:hAnsi="宋体"/>
          <w:sz w:val="24"/>
          <w:szCs w:val="28"/>
        </w:rPr>
        <w:t xml:space="preserve">之前的Xeon Phi，性能提升至61.4PFLops 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Linpark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 xml:space="preserve">）、日本的ABCI以及瑞士的Piz 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Daint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。</w:t>
      </w:r>
    </w:p>
    <w:p w:rsidR="00775524" w:rsidRDefault="00775524" w:rsidP="005F7BD9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8F3A527" wp14:editId="511CE4D5">
            <wp:extent cx="4351620" cy="3947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7106" cy="39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24" w:rsidRPr="00C75881" w:rsidRDefault="00775524" w:rsidP="005F7BD9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除了TOP500排行榜外，在HPCG排行榜中，Summit仍然暂居第一名的位置，HPCG</w:t>
      </w:r>
      <w:r w:rsidRPr="00C75881">
        <w:rPr>
          <w:rStyle w:val="bjh-p"/>
          <w:rFonts w:ascii="宋体" w:eastAsia="宋体" w:hAnsi="宋体"/>
          <w:sz w:val="24"/>
          <w:szCs w:val="28"/>
        </w:rPr>
        <w:lastRenderedPageBreak/>
        <w:t xml:space="preserve">性能为2925.75TFlops/s。第二名到第五名分别是美国的Sierra、日本的K、美国的Trinity、瑞士的Piz 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Daint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。</w:t>
      </w:r>
    </w:p>
    <w:p w:rsidR="00775524" w:rsidRDefault="00775524" w:rsidP="005F7BD9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F441F1C" wp14:editId="0F1550D6">
            <wp:extent cx="4120597" cy="3832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8921" cy="38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D9" w:rsidRDefault="005F7BD9" w:rsidP="005F7BD9">
      <w:pPr>
        <w:rPr>
          <w:b/>
          <w:bCs/>
          <w:sz w:val="32"/>
          <w:szCs w:val="36"/>
        </w:rPr>
      </w:pPr>
    </w:p>
    <w:p w:rsidR="00775524" w:rsidRDefault="00775524" w:rsidP="00775524">
      <w:pPr>
        <w:pStyle w:val="a3"/>
      </w:pPr>
      <w:r>
        <w:rPr>
          <w:rStyle w:val="bjh-p"/>
        </w:rPr>
        <w:t>根据新的排行榜和性能，Summit正在取代TITAN，成为全球最强大的超级计算机。值得注意的是，由于计算机制程和架构进步，新的Summit在功耗相比TITAN增加不多的情况下（从之前的9兆瓦提升至13兆瓦），性能提高至前代产品的10倍。需要注意的是，Summit的目标并不是单纯的性能提升，而是在实际应用中实现5~10倍的性能提升。</w:t>
      </w:r>
    </w:p>
    <w:p w:rsidR="00775524" w:rsidRDefault="00775524" w:rsidP="00775524">
      <w:pPr>
        <w:pStyle w:val="a3"/>
        <w:rPr>
          <w:rStyle w:val="bjh-p"/>
        </w:rPr>
      </w:pPr>
      <w:r>
        <w:rPr>
          <w:rStyle w:val="bjh-p"/>
        </w:rPr>
        <w:t>另外，在</w:t>
      </w:r>
      <w:proofErr w:type="spellStart"/>
      <w:r>
        <w:rPr>
          <w:rStyle w:val="bjh-p"/>
        </w:rPr>
        <w:t>Linpark</w:t>
      </w:r>
      <w:proofErr w:type="spellEnd"/>
      <w:r>
        <w:rPr>
          <w:rStyle w:val="bjh-p"/>
        </w:rPr>
        <w:t>和HPCG性能之外，由于Summit使用了目前深度学习领域最强的GV100芯片作为加速芯片，因此具有强大的深度学习计算能力，每秒可以进行30</w:t>
      </w:r>
      <w:proofErr w:type="gramStart"/>
      <w:r>
        <w:rPr>
          <w:rStyle w:val="bjh-p"/>
        </w:rPr>
        <w:t>亿亿</w:t>
      </w:r>
      <w:proofErr w:type="gramEnd"/>
      <w:r>
        <w:rPr>
          <w:rStyle w:val="bjh-p"/>
        </w:rPr>
        <w:t xml:space="preserve">次混合精度计算（30 </w:t>
      </w:r>
      <w:proofErr w:type="spellStart"/>
      <w:r>
        <w:rPr>
          <w:rStyle w:val="bjh-p"/>
        </w:rPr>
        <w:t>exaops</w:t>
      </w:r>
      <w:proofErr w:type="spellEnd"/>
      <w:r>
        <w:rPr>
          <w:rStyle w:val="bjh-p"/>
        </w:rPr>
        <w:t>），成为目前深度学习计算最强大的计算机</w:t>
      </w:r>
    </w:p>
    <w:p w:rsidR="00775524" w:rsidRPr="00775524" w:rsidRDefault="00775524" w:rsidP="00775524">
      <w:pPr>
        <w:pStyle w:val="a3"/>
        <w:rPr>
          <w:rFonts w:asciiTheme="minorEastAsia" w:eastAsiaTheme="minorEastAsia" w:hAnsiTheme="minorEastAsia" w:hint="eastAsia"/>
          <w:b/>
          <w:bCs/>
          <w:sz w:val="32"/>
          <w:szCs w:val="32"/>
        </w:rPr>
      </w:pPr>
      <w:r w:rsidRPr="00775524">
        <w:rPr>
          <w:rStyle w:val="bjh-p"/>
          <w:rFonts w:asciiTheme="minorEastAsia" w:eastAsiaTheme="minorEastAsia" w:hAnsiTheme="minorEastAsia" w:hint="eastAsia"/>
          <w:b/>
          <w:bCs/>
          <w:sz w:val="32"/>
          <w:szCs w:val="32"/>
        </w:rPr>
        <w:t>二、Summit的发展计划</w:t>
      </w:r>
    </w:p>
    <w:p w:rsidR="00775524" w:rsidRDefault="00775524" w:rsidP="00775524">
      <w:pPr>
        <w:pStyle w:val="a3"/>
      </w:pPr>
      <w:r>
        <w:rPr>
          <w:rStyle w:val="bjh-p"/>
        </w:rPr>
        <w:t>Summit通过强大的CPU和GPU以及网络、系统等部分先进的技术综合和结构设计，成功登顶了全球</w:t>
      </w:r>
      <w:proofErr w:type="gramStart"/>
      <w:r>
        <w:rPr>
          <w:rStyle w:val="bjh-p"/>
        </w:rPr>
        <w:t>第一超算</w:t>
      </w:r>
      <w:proofErr w:type="gramEnd"/>
      <w:r>
        <w:rPr>
          <w:rStyle w:val="bjh-p"/>
        </w:rPr>
        <w:t>的宝座，并且这可能不是Summit的终点，Summit仅仅是美国能源部在探索</w:t>
      </w:r>
      <w:proofErr w:type="gramStart"/>
      <w:r>
        <w:rPr>
          <w:rStyle w:val="bjh-p"/>
        </w:rPr>
        <w:t>百亿亿</w:t>
      </w:r>
      <w:proofErr w:type="gramEnd"/>
      <w:r>
        <w:rPr>
          <w:rStyle w:val="bjh-p"/>
        </w:rPr>
        <w:t>次</w:t>
      </w:r>
      <w:proofErr w:type="gramStart"/>
      <w:r>
        <w:rPr>
          <w:rStyle w:val="bjh-p"/>
        </w:rPr>
        <w:t>超算道路</w:t>
      </w:r>
      <w:proofErr w:type="gramEnd"/>
      <w:r>
        <w:rPr>
          <w:rStyle w:val="bjh-p"/>
        </w:rPr>
        <w:t>上的一个中间站而已。</w:t>
      </w:r>
    </w:p>
    <w:p w:rsidR="00775524" w:rsidRDefault="00775524" w:rsidP="00775524">
      <w:pPr>
        <w:pStyle w:val="a3"/>
      </w:pPr>
      <w:r>
        <w:rPr>
          <w:rStyle w:val="bjh-p"/>
        </w:rPr>
        <w:t>目前的消息显示，橡树岭国家实验室正在准备一款名为Frontier的</w:t>
      </w:r>
      <w:proofErr w:type="gramStart"/>
      <w:r>
        <w:rPr>
          <w:rStyle w:val="bjh-p"/>
        </w:rPr>
        <w:t>百亿亿</w:t>
      </w:r>
      <w:proofErr w:type="gramEnd"/>
      <w:r>
        <w:rPr>
          <w:rStyle w:val="bjh-p"/>
        </w:rPr>
        <w:t>次超算，其性能应该可以达到Summit的5~10倍。目前尚不清楚新的超算是在</w:t>
      </w:r>
      <w:r>
        <w:rPr>
          <w:rStyle w:val="bjh-p"/>
        </w:rPr>
        <w:lastRenderedPageBreak/>
        <w:t>Summit上升级而来还是全部重新建立，但是无论如何，</w:t>
      </w:r>
      <w:proofErr w:type="gramStart"/>
      <w:r>
        <w:rPr>
          <w:rStyle w:val="bjh-p"/>
        </w:rPr>
        <w:t>百亿亿</w:t>
      </w:r>
      <w:proofErr w:type="gramEnd"/>
      <w:r>
        <w:rPr>
          <w:rStyle w:val="bjh-p"/>
        </w:rPr>
        <w:t>次</w:t>
      </w:r>
      <w:proofErr w:type="gramStart"/>
      <w:r>
        <w:rPr>
          <w:rStyle w:val="bjh-p"/>
        </w:rPr>
        <w:t>级别超算正</w:t>
      </w:r>
      <w:proofErr w:type="gramEnd"/>
      <w:r>
        <w:rPr>
          <w:rStyle w:val="bjh-p"/>
        </w:rPr>
        <w:t>在朝我们</w:t>
      </w:r>
      <w:proofErr w:type="gramStart"/>
      <w:r>
        <w:rPr>
          <w:rStyle w:val="bjh-p"/>
        </w:rPr>
        <w:t>一</w:t>
      </w:r>
      <w:proofErr w:type="gramEnd"/>
      <w:r>
        <w:rPr>
          <w:rStyle w:val="bjh-p"/>
        </w:rPr>
        <w:t>步步走来，时间节点在2021年左右。</w:t>
      </w:r>
    </w:p>
    <w:p w:rsidR="00775524" w:rsidRDefault="00775524" w:rsidP="005F7BD9">
      <w:pPr>
        <w:rPr>
          <w:rStyle w:val="bjh-p"/>
        </w:rPr>
      </w:pPr>
      <w:r>
        <w:rPr>
          <w:rStyle w:val="bjh-p"/>
        </w:rPr>
        <w:t>美国橡树岭国家实验室的</w:t>
      </w:r>
      <w:proofErr w:type="gramStart"/>
      <w:r>
        <w:rPr>
          <w:rStyle w:val="bjh-p"/>
        </w:rPr>
        <w:t>超算发展</w:t>
      </w:r>
      <w:proofErr w:type="gramEnd"/>
      <w:r>
        <w:rPr>
          <w:rStyle w:val="bjh-p"/>
        </w:rPr>
        <w:t>路线图</w:t>
      </w:r>
    </w:p>
    <w:p w:rsidR="00775524" w:rsidRPr="005F7BD9" w:rsidRDefault="00775524" w:rsidP="005F7BD9">
      <w:pPr>
        <w:rPr>
          <w:rFonts w:hint="eastAsia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34819F1" wp14:editId="254F786F">
            <wp:extent cx="4195667" cy="1882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506" cy="18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24" w:rsidRDefault="00775524" w:rsidP="00775524"/>
    <w:p w:rsidR="00775524" w:rsidRDefault="00775524" w:rsidP="00775524"/>
    <w:p w:rsidR="00775524" w:rsidRDefault="00775524" w:rsidP="00775524">
      <w:pPr>
        <w:rPr>
          <w:b/>
          <w:bCs/>
          <w:sz w:val="32"/>
          <w:szCs w:val="36"/>
        </w:rPr>
      </w:pPr>
      <w:r w:rsidRPr="00775524">
        <w:rPr>
          <w:rFonts w:hint="eastAsia"/>
          <w:b/>
          <w:bCs/>
          <w:sz w:val="32"/>
          <w:szCs w:val="36"/>
        </w:rPr>
        <w:t>三、Summit架构</w:t>
      </w:r>
    </w:p>
    <w:p w:rsidR="00775524" w:rsidRPr="00775524" w:rsidRDefault="00775524" w:rsidP="00775524">
      <w:pPr>
        <w:rPr>
          <w:rFonts w:hint="eastAsia"/>
          <w:b/>
          <w:bCs/>
          <w:sz w:val="24"/>
          <w:szCs w:val="28"/>
        </w:rPr>
      </w:pPr>
      <w:r w:rsidRPr="00775524">
        <w:rPr>
          <w:rFonts w:hint="eastAsia"/>
          <w:b/>
          <w:bCs/>
          <w:sz w:val="24"/>
          <w:szCs w:val="28"/>
        </w:rPr>
        <w:t>1）节点、机架和整体</w:t>
      </w:r>
    </w:p>
    <w:p w:rsidR="00775524" w:rsidRPr="00C75881" w:rsidRDefault="00775524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从硬件架构方面来看，Summit依旧采用的是异构方式，其主CPU来自于IBM Power 9，22核心，主频为3.07GHz，总计使用了103752颗，核心数量达到2282544个。GPU方面搭配了27648块</w:t>
      </w:r>
      <w:proofErr w:type="gramStart"/>
      <w:r w:rsidRPr="00C75881">
        <w:rPr>
          <w:rStyle w:val="bjh-p"/>
          <w:rFonts w:ascii="宋体" w:eastAsia="宋体" w:hAnsi="宋体"/>
          <w:sz w:val="24"/>
          <w:szCs w:val="28"/>
        </w:rPr>
        <w:t>英伟达</w:t>
      </w:r>
      <w:proofErr w:type="gramEnd"/>
      <w:r w:rsidRPr="00C75881">
        <w:rPr>
          <w:rStyle w:val="bjh-p"/>
          <w:rFonts w:ascii="宋体" w:eastAsia="宋体" w:hAnsi="宋体"/>
          <w:sz w:val="24"/>
          <w:szCs w:val="28"/>
        </w:rPr>
        <w:t>Tesla V100计算卡，总内存为2736TB，操作系统为RHEL 7.4。从架构角度来看，Summit并没有</w:t>
      </w:r>
      <w:proofErr w:type="gramStart"/>
      <w:r w:rsidRPr="00C75881">
        <w:rPr>
          <w:rStyle w:val="bjh-p"/>
          <w:rFonts w:ascii="宋体" w:eastAsia="宋体" w:hAnsi="宋体"/>
          <w:sz w:val="24"/>
          <w:szCs w:val="28"/>
        </w:rPr>
        <w:t>在超算的</w:t>
      </w:r>
      <w:proofErr w:type="gramEnd"/>
      <w:r w:rsidRPr="00C75881">
        <w:rPr>
          <w:rStyle w:val="bjh-p"/>
          <w:rFonts w:ascii="宋体" w:eastAsia="宋体" w:hAnsi="宋体"/>
          <w:sz w:val="24"/>
          <w:szCs w:val="28"/>
        </w:rPr>
        <w:t>底层技术上予以彻底革新，而是通过不断使用先进制程、扩大计算规模来获得更高的性能。</w:t>
      </w:r>
    </w:p>
    <w:p w:rsidR="00775524" w:rsidRDefault="00775524" w:rsidP="00775524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CA446F5" wp14:editId="12C001E5">
            <wp:extent cx="5274310" cy="2753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24" w:rsidRPr="00C75881" w:rsidRDefault="00775524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Summit采用了多级结构。最基本的结构被称为计算节点，众多的计算节点组成了计算机架，多个计算机架再组成Summit</w:t>
      </w:r>
      <w:proofErr w:type="gramStart"/>
      <w:r w:rsidRPr="00C75881">
        <w:rPr>
          <w:rStyle w:val="bjh-p"/>
          <w:rFonts w:ascii="宋体" w:eastAsia="宋体" w:hAnsi="宋体"/>
          <w:sz w:val="24"/>
          <w:szCs w:val="28"/>
        </w:rPr>
        <w:t>超算本身</w:t>
      </w:r>
      <w:proofErr w:type="gramEnd"/>
      <w:r w:rsidRPr="00C75881">
        <w:rPr>
          <w:rStyle w:val="bjh-p"/>
          <w:rFonts w:ascii="宋体" w:eastAsia="宋体" w:hAnsi="宋体"/>
          <w:sz w:val="24"/>
          <w:szCs w:val="28"/>
        </w:rPr>
        <w:t>。</w:t>
      </w:r>
    </w:p>
    <w:p w:rsidR="00775524" w:rsidRDefault="00775524" w:rsidP="00775524">
      <w:pPr>
        <w:rPr>
          <w:rStyle w:val="bjh-p"/>
        </w:rPr>
      </w:pPr>
    </w:p>
    <w:p w:rsidR="00775524" w:rsidRDefault="00775524" w:rsidP="00775524">
      <w:pPr>
        <w:rPr>
          <w:rStyle w:val="bjh-p"/>
          <w:b/>
          <w:bCs/>
          <w:sz w:val="24"/>
          <w:szCs w:val="28"/>
        </w:rPr>
      </w:pPr>
    </w:p>
    <w:p w:rsidR="00775524" w:rsidRDefault="00775524" w:rsidP="00775524">
      <w:pPr>
        <w:rPr>
          <w:rStyle w:val="bjh-p"/>
          <w:b/>
          <w:bCs/>
          <w:sz w:val="24"/>
          <w:szCs w:val="28"/>
        </w:rPr>
      </w:pPr>
      <w:r w:rsidRPr="00775524">
        <w:rPr>
          <w:rStyle w:val="bjh-p"/>
          <w:rFonts w:hint="eastAsia"/>
          <w:b/>
          <w:bCs/>
          <w:sz w:val="24"/>
          <w:szCs w:val="28"/>
        </w:rPr>
        <w:lastRenderedPageBreak/>
        <w:t xml:space="preserve">2）计算节点 </w:t>
      </w:r>
      <w:r w:rsidRPr="00775524">
        <w:rPr>
          <w:rStyle w:val="bjh-p"/>
          <w:b/>
          <w:bCs/>
          <w:sz w:val="24"/>
          <w:szCs w:val="28"/>
        </w:rPr>
        <w:t>2</w:t>
      </w:r>
      <w:r w:rsidRPr="00775524">
        <w:rPr>
          <w:rStyle w:val="bjh-p"/>
          <w:rFonts w:hint="eastAsia"/>
          <w:b/>
          <w:bCs/>
          <w:sz w:val="24"/>
          <w:szCs w:val="28"/>
        </w:rPr>
        <w:t>CPU+</w:t>
      </w:r>
      <w:r w:rsidRPr="00775524">
        <w:rPr>
          <w:rStyle w:val="bjh-p"/>
          <w:b/>
          <w:bCs/>
          <w:sz w:val="24"/>
          <w:szCs w:val="28"/>
        </w:rPr>
        <w:t>6</w:t>
      </w:r>
      <w:r w:rsidRPr="00775524">
        <w:rPr>
          <w:rStyle w:val="bjh-p"/>
          <w:rFonts w:hint="eastAsia"/>
          <w:b/>
          <w:bCs/>
          <w:sz w:val="24"/>
          <w:szCs w:val="28"/>
        </w:rPr>
        <w:t>GPU</w:t>
      </w:r>
    </w:p>
    <w:p w:rsidR="00775524" w:rsidRPr="00C75881" w:rsidRDefault="00775524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Summit采用的计算节点型号为Power System AC922，之前的研发代号为Witherspoon，这是一种19英寸的2U机架式外壳。从内部布置来看，每个AC922内部有2个CPU插座，满足两颗Power 9处理器的需求。每颗处理器配备了3个GPU插槽，每个插槽使用一块GV100核心的计算卡。这样2颗处理器就可以搭配6颗GPU。</w:t>
      </w:r>
    </w:p>
    <w:p w:rsidR="00775524" w:rsidRDefault="00775524" w:rsidP="00775524">
      <w:pPr>
        <w:rPr>
          <w:rStyle w:val="bjh-p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CBAF878" wp14:editId="5D1FD670">
            <wp:extent cx="5274310" cy="3081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24" w:rsidRDefault="00412E99" w:rsidP="00775524">
      <w:pPr>
        <w:rPr>
          <w:rStyle w:val="bjh-p"/>
          <w:b/>
          <w:bCs/>
          <w:sz w:val="24"/>
          <w:szCs w:val="28"/>
        </w:rPr>
      </w:pPr>
      <w:r>
        <w:rPr>
          <w:rStyle w:val="bjh-p"/>
          <w:rFonts w:hint="eastAsia"/>
          <w:b/>
          <w:bCs/>
          <w:sz w:val="24"/>
          <w:szCs w:val="28"/>
        </w:rPr>
        <w:t>（</w:t>
      </w:r>
      <w:r w:rsidR="00775524">
        <w:rPr>
          <w:rStyle w:val="bjh-p"/>
          <w:rFonts w:hint="eastAsia"/>
          <w:b/>
          <w:bCs/>
          <w:sz w:val="24"/>
          <w:szCs w:val="28"/>
        </w:rPr>
        <w:t>上图为Summit的一个计算节点，以及内部设备</w:t>
      </w:r>
      <w:r>
        <w:rPr>
          <w:rStyle w:val="bjh-p"/>
          <w:rFonts w:hint="eastAsia"/>
          <w:b/>
          <w:bCs/>
          <w:sz w:val="24"/>
          <w:szCs w:val="28"/>
        </w:rPr>
        <w:t>）</w:t>
      </w:r>
    </w:p>
    <w:p w:rsidR="00775524" w:rsidRPr="00C75881" w:rsidRDefault="00775524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内存方面，每颗处理器设计了8通道内存，每个内存插槽可以使用32GB DDR4 2666内存，这样总计可以给每个CPU可以带来256GB、107.7GB/s的内存容量和带宽。GPU方面，它没有使用了传统的PCIe插槽，而是采用了SXM2外形设计，每颗GPU配备16GB的HBM2内存，对每个CPU-GPU组而言，总计有48GB的HBM2显存和2.7TBps的带宽。</w:t>
      </w:r>
    </w:p>
    <w:p w:rsidR="00775524" w:rsidRDefault="00775524" w:rsidP="00775524">
      <w:pPr>
        <w:rPr>
          <w:rStyle w:val="bjh-p"/>
        </w:rPr>
      </w:pPr>
    </w:p>
    <w:p w:rsidR="00775524" w:rsidRDefault="00775524" w:rsidP="00775524">
      <w:pPr>
        <w:rPr>
          <w:rStyle w:val="bjh-p"/>
          <w:b/>
          <w:bCs/>
          <w:sz w:val="24"/>
          <w:szCs w:val="28"/>
        </w:rPr>
      </w:pPr>
      <w:r w:rsidRPr="00412E99">
        <w:rPr>
          <w:rStyle w:val="bjh-p"/>
          <w:rFonts w:hint="eastAsia"/>
          <w:b/>
          <w:bCs/>
          <w:sz w:val="24"/>
          <w:szCs w:val="28"/>
        </w:rPr>
        <w:t>3）</w:t>
      </w:r>
      <w:r w:rsidR="00412E99" w:rsidRPr="00412E99">
        <w:rPr>
          <w:rStyle w:val="bjh-p"/>
          <w:rFonts w:hint="eastAsia"/>
          <w:b/>
          <w:bCs/>
          <w:sz w:val="24"/>
          <w:szCs w:val="28"/>
        </w:rPr>
        <w:t>NVLink</w:t>
      </w:r>
      <w:r w:rsidR="00412E99" w:rsidRPr="00412E99">
        <w:rPr>
          <w:rStyle w:val="bjh-p"/>
          <w:b/>
          <w:bCs/>
          <w:sz w:val="24"/>
          <w:szCs w:val="28"/>
        </w:rPr>
        <w:t>2.0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继续进一步深入AC922的话，其主要的技术难题在于CPU和GPU之间的连接。传统的英特尔体系中，CPU和GPU之间的连接采用的是PCIe总线，带宽稍显不足。但是在Summit上，由于IBM Power 9处理器的加入，因此可以使用更强大的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NVLink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来取代PCIe总线</w:t>
      </w:r>
      <w:r w:rsidRPr="00C75881">
        <w:rPr>
          <w:rStyle w:val="bjh-p"/>
          <w:rFonts w:ascii="宋体" w:eastAsia="宋体" w:hAnsi="宋体" w:hint="eastAsia"/>
          <w:sz w:val="24"/>
          <w:szCs w:val="28"/>
        </w:rPr>
        <w:t>。</w:t>
      </w:r>
    </w:p>
    <w:p w:rsidR="00412E99" w:rsidRDefault="00412E99" w:rsidP="00775524">
      <w:pPr>
        <w:rPr>
          <w:rStyle w:val="bjh-p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19F03F3" wp14:editId="580CD945">
            <wp:extent cx="3407414" cy="1988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3145" cy="20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Default="00412E99" w:rsidP="00775524">
      <w:pPr>
        <w:rPr>
          <w:rStyle w:val="bjh-p"/>
          <w:b/>
          <w:bCs/>
        </w:rPr>
      </w:pPr>
      <w:r>
        <w:rPr>
          <w:rStyle w:val="bjh-p"/>
          <w:rFonts w:hint="eastAsia"/>
          <w:b/>
          <w:bCs/>
        </w:rPr>
        <w:t>(</w:t>
      </w:r>
      <w:r w:rsidRPr="00412E99">
        <w:rPr>
          <w:rStyle w:val="bjh-p"/>
          <w:b/>
          <w:bCs/>
        </w:rPr>
        <w:t>图为IBM展示的</w:t>
      </w:r>
      <w:proofErr w:type="spellStart"/>
      <w:r w:rsidRPr="00412E99">
        <w:rPr>
          <w:rStyle w:val="bjh-p"/>
          <w:b/>
          <w:bCs/>
        </w:rPr>
        <w:t>NVLink</w:t>
      </w:r>
      <w:proofErr w:type="spellEnd"/>
      <w:r w:rsidRPr="00412E99">
        <w:rPr>
          <w:rStyle w:val="bjh-p"/>
          <w:b/>
          <w:bCs/>
        </w:rPr>
        <w:t xml:space="preserve"> 2.0连接方案。</w:t>
      </w:r>
      <w:r>
        <w:rPr>
          <w:rStyle w:val="bjh-p"/>
          <w:rFonts w:hint="eastAsia"/>
          <w:b/>
          <w:bCs/>
        </w:rPr>
        <w:t>)</w:t>
      </w:r>
    </w:p>
    <w:p w:rsidR="00C75881" w:rsidRPr="00412E99" w:rsidRDefault="00C75881" w:rsidP="00775524">
      <w:pPr>
        <w:rPr>
          <w:rStyle w:val="bjh-p"/>
          <w:b/>
          <w:bCs/>
          <w:sz w:val="32"/>
          <w:szCs w:val="36"/>
        </w:rPr>
      </w:pPr>
    </w:p>
    <w:p w:rsidR="00412E99" w:rsidRPr="00C75881" w:rsidRDefault="00412E99" w:rsidP="00775524">
      <w:pPr>
        <w:rPr>
          <w:rStyle w:val="bjh-p"/>
          <w:rFonts w:ascii="宋体" w:eastAsia="宋体" w:hAnsi="宋体"/>
          <w:b/>
          <w:bCs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单颗Power 9处理器有3组共6个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NVLink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通道，每组2个通道。由于Power 9处理器的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NVLink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>版本是2.0，因此其单通道速度已经提升至25GT/s，2个通道可以在CPU和GPU之间实现双向100GB/s的带宽，此外，Power 9还额外提供了48个PCIe 4.0通道。</w:t>
      </w:r>
    </w:p>
    <w:p w:rsidR="00412E99" w:rsidRDefault="00412E99" w:rsidP="00775524">
      <w:pPr>
        <w:rPr>
          <w:rStyle w:val="bjh-p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32072E3E" wp14:editId="5FD2DE75">
            <wp:extent cx="3006393" cy="32004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351" cy="32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Default="00412E99" w:rsidP="00775524">
      <w:pPr>
        <w:rPr>
          <w:rStyle w:val="bjh-p"/>
          <w:b/>
          <w:bCs/>
        </w:rPr>
      </w:pPr>
      <w:r>
        <w:rPr>
          <w:rStyle w:val="bjh-p"/>
          <w:rFonts w:hint="eastAsia"/>
          <w:b/>
          <w:bCs/>
        </w:rPr>
        <w:t>（</w:t>
      </w:r>
      <w:r w:rsidRPr="00412E99">
        <w:rPr>
          <w:rStyle w:val="bjh-p"/>
          <w:b/>
          <w:bCs/>
        </w:rPr>
        <w:t>国外</w:t>
      </w:r>
      <w:proofErr w:type="spellStart"/>
      <w:r w:rsidRPr="00412E99">
        <w:rPr>
          <w:rStyle w:val="bjh-p"/>
          <w:b/>
          <w:bCs/>
        </w:rPr>
        <w:t>WikiChip</w:t>
      </w:r>
      <w:proofErr w:type="spellEnd"/>
      <w:r w:rsidRPr="00412E99">
        <w:rPr>
          <w:rStyle w:val="bjh-p"/>
          <w:b/>
          <w:bCs/>
        </w:rPr>
        <w:t>机构制作的Summit内部</w:t>
      </w:r>
      <w:proofErr w:type="spellStart"/>
      <w:r w:rsidRPr="00412E99">
        <w:rPr>
          <w:rStyle w:val="bjh-p"/>
          <w:b/>
          <w:bCs/>
        </w:rPr>
        <w:t>NVLink</w:t>
      </w:r>
      <w:proofErr w:type="spellEnd"/>
      <w:r w:rsidRPr="00412E99">
        <w:rPr>
          <w:rStyle w:val="bjh-p"/>
          <w:b/>
          <w:bCs/>
        </w:rPr>
        <w:t xml:space="preserve"> 2.0连接示意图。</w:t>
      </w:r>
      <w:r>
        <w:rPr>
          <w:rStyle w:val="bjh-p"/>
          <w:rFonts w:hint="eastAsia"/>
          <w:b/>
          <w:bCs/>
        </w:rPr>
        <w:t>）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和CPU类似，GV100 GPU也有6个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NVLink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 xml:space="preserve"> 2.0通道，同样也分为3组，其中一组连接CPU，另外2组连接其他两颗GPU。和CPU-GPU之间的链接一样，GPU与GPU之间的连接带宽也是100GB/s。</w:t>
      </w:r>
    </w:p>
    <w:p w:rsidR="00412E99" w:rsidRDefault="00412E99" w:rsidP="00775524">
      <w:pPr>
        <w:rPr>
          <w:rStyle w:val="bjh-p"/>
          <w:rFonts w:hint="eastAsia"/>
          <w:b/>
          <w:bCs/>
          <w:sz w:val="24"/>
          <w:szCs w:val="28"/>
        </w:rPr>
      </w:pPr>
    </w:p>
    <w:p w:rsidR="00412E99" w:rsidRDefault="00412E99" w:rsidP="00775524">
      <w:pPr>
        <w:rPr>
          <w:rStyle w:val="bjh-p"/>
          <w:b/>
          <w:bCs/>
          <w:sz w:val="24"/>
          <w:szCs w:val="28"/>
        </w:rPr>
      </w:pPr>
      <w:r w:rsidRPr="00412E99">
        <w:rPr>
          <w:rStyle w:val="bjh-p"/>
          <w:rFonts w:hint="eastAsia"/>
          <w:b/>
          <w:bCs/>
          <w:sz w:val="24"/>
          <w:szCs w:val="28"/>
        </w:rPr>
        <w:t>4）CPU之间的通讯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除了CPU和GPU、GPU之间的通讯外，由于每个AC922上拥有2个CPU插槽，因</w:t>
      </w:r>
      <w:r w:rsidRPr="00C75881">
        <w:rPr>
          <w:rStyle w:val="bjh-p"/>
          <w:rFonts w:ascii="宋体" w:eastAsia="宋体" w:hAnsi="宋体"/>
          <w:sz w:val="24"/>
          <w:szCs w:val="28"/>
        </w:rPr>
        <w:lastRenderedPageBreak/>
        <w:t>此CPU之间的通讯也很重要。Summit的每个节点上，CPU之间的通讯依靠的是IBM自家的X总线。X总线是一个4byte的16GT/s链路，可以提供64GB/s的双向带宽，能够基本满足两颗处理器之间通讯的需求。</w:t>
      </w:r>
    </w:p>
    <w:p w:rsidR="00412E99" w:rsidRDefault="00412E99" w:rsidP="00775524">
      <w:pPr>
        <w:rPr>
          <w:rStyle w:val="bjh-p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5AA277BD" wp14:editId="53A8C6CC">
            <wp:extent cx="3159053" cy="23926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037" cy="240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Default="00412E99" w:rsidP="00775524">
      <w:pPr>
        <w:rPr>
          <w:rStyle w:val="bjh-p"/>
          <w:sz w:val="24"/>
          <w:szCs w:val="28"/>
        </w:rPr>
      </w:pPr>
      <w:r w:rsidRPr="00412E99">
        <w:rPr>
          <w:rStyle w:val="bjh-p"/>
          <w:rFonts w:hint="eastAsia"/>
          <w:sz w:val="24"/>
          <w:szCs w:val="28"/>
        </w:rPr>
        <w:t>（</w:t>
      </w:r>
      <w:r>
        <w:rPr>
          <w:rStyle w:val="bjh-p"/>
          <w:rFonts w:hint="eastAsia"/>
          <w:sz w:val="24"/>
          <w:szCs w:val="28"/>
        </w:rPr>
        <w:t>上图为</w:t>
      </w:r>
      <w:r>
        <w:rPr>
          <w:rStyle w:val="bjh-p"/>
        </w:rPr>
        <w:t>国外</w:t>
      </w:r>
      <w:proofErr w:type="spellStart"/>
      <w:r>
        <w:rPr>
          <w:rStyle w:val="bjh-p"/>
        </w:rPr>
        <w:t>WikiChip</w:t>
      </w:r>
      <w:proofErr w:type="spellEnd"/>
      <w:r>
        <w:rPr>
          <w:rStyle w:val="bjh-p"/>
        </w:rPr>
        <w:t>机构制作的Summit内部CPU间通讯结构示意图。</w:t>
      </w:r>
      <w:r w:rsidRPr="00412E99">
        <w:rPr>
          <w:rStyle w:val="bjh-p"/>
          <w:rFonts w:hint="eastAsia"/>
          <w:sz w:val="24"/>
          <w:szCs w:val="28"/>
        </w:rPr>
        <w:t>）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在CPU的对外通讯方面，每一个节点拥有4组向外的PCIe 4.0通道，包括两组x16（支持CAPI），一组x8（支持CAPI）和一组x4。其中2组x16通道分别来自于两颗CPU，x8通道可以从一颗CPU中配置，另一颗CPU可以配置x4通道。其他剩余的PCIe 4.0通道就用于各种I/O接口，包括PEX、USB、BMC和1Gbps网络等。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</w:p>
    <w:p w:rsidR="00412E99" w:rsidRDefault="00412E99" w:rsidP="00775524">
      <w:pPr>
        <w:rPr>
          <w:rStyle w:val="bjh-p"/>
        </w:rPr>
      </w:pPr>
    </w:p>
    <w:p w:rsidR="00412E99" w:rsidRDefault="00412E99" w:rsidP="00775524">
      <w:pPr>
        <w:rPr>
          <w:rStyle w:val="bjh-p"/>
          <w:b/>
          <w:bCs/>
          <w:sz w:val="24"/>
          <w:szCs w:val="28"/>
        </w:rPr>
      </w:pPr>
      <w:r w:rsidRPr="00412E99">
        <w:rPr>
          <w:rStyle w:val="bjh-p"/>
          <w:rFonts w:hint="eastAsia"/>
          <w:b/>
          <w:bCs/>
          <w:sz w:val="24"/>
          <w:szCs w:val="28"/>
        </w:rPr>
        <w:t>5）完整的节点性能情况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Summit的一个完整节点拥有2颗22核心的Power 9处理器，总计44颗物理核心。每颗Power 9处理器的物理核心支持同时执行2个矢量单精度运算。换句话说，每颗核心可以在每个周期执行16次单精度浮点运算。在3.07GHz时，每颗CPU核心的峰值性能可达49.12GFlops。一个节点的CPU双精度峰值性能略低于1.1TFlops，GPU的峰值性能大约是47TFlops。</w:t>
      </w:r>
    </w:p>
    <w:p w:rsidR="00412E99" w:rsidRDefault="00412E99" w:rsidP="00775524">
      <w:pPr>
        <w:rPr>
          <w:rStyle w:val="bjh-p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70A8FEF" wp14:editId="46DC9CA4">
            <wp:extent cx="5529761" cy="14020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562" cy="14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如果包含CPU的话，Summit本身的峰值性能将超越220PFlops。</w:t>
      </w:r>
    </w:p>
    <w:p w:rsidR="00412E99" w:rsidRDefault="00412E99" w:rsidP="00775524">
      <w:pPr>
        <w:rPr>
          <w:rStyle w:val="bjh-p"/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C55EDE4" wp14:editId="72CCBC24">
            <wp:extent cx="5274310" cy="31781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除了CPU和GPU外，每个节点都配备了1.6TB的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NVMe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 xml:space="preserve"> SSD和一个Mellanox 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Infiniband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 xml:space="preserve"> EDR网络接口。</w:t>
      </w:r>
    </w:p>
    <w:p w:rsidR="00412E99" w:rsidRDefault="00412E99" w:rsidP="00775524">
      <w:pPr>
        <w:rPr>
          <w:rStyle w:val="bjh-p"/>
        </w:rPr>
      </w:pPr>
    </w:p>
    <w:p w:rsidR="00412E99" w:rsidRDefault="00412E99" w:rsidP="00775524">
      <w:pPr>
        <w:rPr>
          <w:rStyle w:val="bjh-p"/>
          <w:b/>
          <w:bCs/>
          <w:sz w:val="24"/>
          <w:szCs w:val="28"/>
        </w:rPr>
      </w:pPr>
      <w:r w:rsidRPr="00412E99">
        <w:rPr>
          <w:rStyle w:val="bjh-p"/>
          <w:rFonts w:hint="eastAsia"/>
          <w:b/>
          <w:bCs/>
          <w:sz w:val="24"/>
          <w:szCs w:val="28"/>
        </w:rPr>
        <w:t>6）机架和系统</w:t>
      </w: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机架是由计算节点组成的并行计算单元，Summit的每个机架中安置了18个计算节点和Mellanox IB EDR交换器。每个节点都配备了双通道的Mellanox InfiniBand ConnectX5网卡，支持双向100Gbps带宽。节点的网卡直接通过插槽连接至CPU，带宽为12.5GBx2—实际上每个节点的网络都是由2颗CPU分出的PCIe 4.0 x8通道合并而成，PCI-E 4.0 x8的带宽为16GB/s，合并后的网卡可以为每颗CPU提供12.5GB/s的网络直连带宽，这样做可以最大限度地降低瓶颈。</w:t>
      </w:r>
    </w:p>
    <w:p w:rsidR="00412E99" w:rsidRPr="00C75881" w:rsidRDefault="00412E99" w:rsidP="00775524">
      <w:pPr>
        <w:rPr>
          <w:rStyle w:val="bjh-p"/>
          <w:rFonts w:ascii="宋体" w:eastAsia="宋体" w:hAnsi="宋体" w:hint="eastAsia"/>
          <w:sz w:val="24"/>
          <w:szCs w:val="28"/>
        </w:rPr>
      </w:pPr>
    </w:p>
    <w:p w:rsidR="00412E99" w:rsidRPr="00C75881" w:rsidRDefault="00412E99" w:rsidP="00775524">
      <w:pPr>
        <w:rPr>
          <w:rStyle w:val="bjh-p"/>
          <w:rFonts w:ascii="宋体" w:eastAsia="宋体" w:hAnsi="宋体"/>
          <w:sz w:val="24"/>
          <w:szCs w:val="28"/>
        </w:rPr>
      </w:pPr>
      <w:r w:rsidRPr="00C75881">
        <w:rPr>
          <w:rStyle w:val="bjh-p"/>
          <w:rFonts w:ascii="宋体" w:eastAsia="宋体" w:hAnsi="宋体"/>
          <w:sz w:val="24"/>
          <w:szCs w:val="28"/>
        </w:rPr>
        <w:t>由于一个机架有18个计算节点，因此总计有9TB的DDR4内存和另外1.7TB的HBM2内存，总计内存容量高达10.7TB。一个机架的最大功率为59kW，峰值计算能力包括CPU的话是846TFlops，只计算GPU的话是775TFlops。</w:t>
      </w:r>
    </w:p>
    <w:p w:rsidR="00412E99" w:rsidRDefault="00412E99" w:rsidP="00775524">
      <w:pPr>
        <w:rPr>
          <w:rStyle w:val="bjh-p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6C0FCB36" wp14:editId="6BBD3BCB">
            <wp:extent cx="3163053" cy="18926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846" cy="19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99" w:rsidRDefault="00C75881" w:rsidP="00775524">
      <w:pPr>
        <w:rPr>
          <w:rStyle w:val="bjh-p"/>
        </w:rPr>
      </w:pPr>
      <w:r>
        <w:rPr>
          <w:rStyle w:val="bjh-p"/>
          <w:rFonts w:hint="eastAsia"/>
        </w:rPr>
        <w:t>（</w:t>
      </w:r>
      <w:r w:rsidR="00412E99">
        <w:rPr>
          <w:rStyle w:val="bjh-p"/>
        </w:rPr>
        <w:t>一个开放的机架有18个计算节点，开关在中部和顶部。</w:t>
      </w:r>
      <w:r>
        <w:rPr>
          <w:rStyle w:val="bjh-p"/>
          <w:rFonts w:hint="eastAsia"/>
        </w:rPr>
        <w:t>）</w:t>
      </w:r>
    </w:p>
    <w:p w:rsidR="00C75881" w:rsidRPr="00C75881" w:rsidRDefault="00C75881" w:rsidP="00775524">
      <w:pPr>
        <w:rPr>
          <w:rStyle w:val="bjh-p"/>
          <w:rFonts w:ascii="宋体" w:eastAsia="宋体" w:hAnsi="宋体" w:hint="eastAsia"/>
          <w:b/>
          <w:bCs/>
          <w:sz w:val="48"/>
          <w:szCs w:val="52"/>
        </w:rPr>
      </w:pPr>
      <w:bookmarkStart w:id="0" w:name="_GoBack"/>
      <w:r w:rsidRPr="00C75881">
        <w:rPr>
          <w:rStyle w:val="bjh-p"/>
          <w:rFonts w:ascii="宋体" w:eastAsia="宋体" w:hAnsi="宋体"/>
          <w:sz w:val="24"/>
          <w:szCs w:val="28"/>
        </w:rPr>
        <w:t>完整的Summit系统拥有256个机架，18个交换机架，40个存储机架和4个基础</w:t>
      </w:r>
      <w:r w:rsidRPr="00C75881">
        <w:rPr>
          <w:rStyle w:val="bjh-p"/>
          <w:rFonts w:ascii="宋体" w:eastAsia="宋体" w:hAnsi="宋体"/>
          <w:sz w:val="24"/>
          <w:szCs w:val="28"/>
        </w:rPr>
        <w:lastRenderedPageBreak/>
        <w:t>架构机架。完整的Summit系统拥有2.53PB的DDR4内存、475TB的HBM2内存和7.37PB的</w:t>
      </w:r>
      <w:proofErr w:type="spellStart"/>
      <w:r w:rsidRPr="00C75881">
        <w:rPr>
          <w:rStyle w:val="bjh-p"/>
          <w:rFonts w:ascii="宋体" w:eastAsia="宋体" w:hAnsi="宋体"/>
          <w:sz w:val="24"/>
          <w:szCs w:val="28"/>
        </w:rPr>
        <w:t>NVMe</w:t>
      </w:r>
      <w:proofErr w:type="spellEnd"/>
      <w:r w:rsidRPr="00C75881">
        <w:rPr>
          <w:rStyle w:val="bjh-p"/>
          <w:rFonts w:ascii="宋体" w:eastAsia="宋体" w:hAnsi="宋体"/>
          <w:sz w:val="24"/>
          <w:szCs w:val="28"/>
        </w:rPr>
        <w:t xml:space="preserve"> SSD存储空间。</w:t>
      </w:r>
      <w:bookmarkEnd w:id="0"/>
    </w:p>
    <w:sectPr w:rsidR="00C75881" w:rsidRPr="00C75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BD9"/>
    <w:rsid w:val="00412E99"/>
    <w:rsid w:val="005F7BD9"/>
    <w:rsid w:val="00775524"/>
    <w:rsid w:val="00C7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1E0AF"/>
  <w15:chartTrackingRefBased/>
  <w15:docId w15:val="{E4EB44E1-6BB8-4AA9-BD0C-DFEC223F2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7B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7BD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bjh-p">
    <w:name w:val="bjh-p"/>
    <w:basedOn w:val="a0"/>
    <w:rsid w:val="005F7BD9"/>
  </w:style>
  <w:style w:type="paragraph" w:styleId="a3">
    <w:name w:val="Normal (Web)"/>
    <w:basedOn w:val="a"/>
    <w:uiPriority w:val="99"/>
    <w:semiHidden/>
    <w:unhideWhenUsed/>
    <w:rsid w:val="007755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508</Words>
  <Characters>2900</Characters>
  <Application>Microsoft Office Word</Application>
  <DocSecurity>0</DocSecurity>
  <Lines>24</Lines>
  <Paragraphs>6</Paragraphs>
  <ScaleCrop>false</ScaleCrop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ctt</dc:creator>
  <cp:keywords/>
  <dc:description/>
  <cp:lastModifiedBy>ctt</cp:lastModifiedBy>
  <cp:revision>1</cp:revision>
  <dcterms:created xsi:type="dcterms:W3CDTF">2019-12-25T15:18:00Z</dcterms:created>
  <dcterms:modified xsi:type="dcterms:W3CDTF">2019-12-25T15:54:00Z</dcterms:modified>
</cp:coreProperties>
</file>