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rFonts w:ascii="微软雅黑" w:hAnsi="微软雅黑" w:eastAsia="微软雅黑"/>
          <w:sz w:val="44"/>
          <w:szCs w:val="44"/>
          <w:lang w:eastAsia="zh-CN"/>
        </w:rPr>
      </w:pPr>
      <w:r>
        <w:rPr>
          <w:rFonts w:hint="eastAsia" w:ascii="微软雅黑" w:hAnsi="微软雅黑" w:eastAsia="微软雅黑"/>
          <w:sz w:val="44"/>
          <w:szCs w:val="44"/>
          <w:lang w:eastAsia="zh-CN"/>
        </w:rPr>
        <w:t>数据结构实验报告</w:t>
      </w:r>
    </w:p>
    <w:p/>
    <w:p/>
    <w:p/>
    <w:p/>
    <w:p>
      <w:pPr>
        <w:rPr>
          <w:rFonts w:ascii="微软雅黑" w:hAnsi="微软雅黑" w:eastAsia="微软雅黑"/>
        </w:rPr>
      </w:pPr>
    </w:p>
    <w:p>
      <w:pPr>
        <w:spacing w:line="360" w:lineRule="auto"/>
        <w:ind w:left="1915" w:leftChars="798"/>
        <w:rPr>
          <w:rFonts w:ascii="微软雅黑" w:hAnsi="微软雅黑" w:eastAsia="微软雅黑"/>
          <w:sz w:val="32"/>
          <w:szCs w:val="32"/>
          <w:lang w:val="en-US" w:eastAsia="zh-CN"/>
        </w:rPr>
      </w:pPr>
      <w:r>
        <w:rPr>
          <w:rFonts w:hint="eastAsia" w:ascii="微软雅黑" w:hAnsi="微软雅黑" w:eastAsia="微软雅黑"/>
          <w:sz w:val="32"/>
          <w:szCs w:val="32"/>
        </w:rPr>
        <w:t>专业</w:t>
      </w:r>
      <w:r>
        <w:rPr>
          <w:rFonts w:hint="eastAsia" w:ascii="微软雅黑" w:hAnsi="微软雅黑" w:eastAsia="微软雅黑"/>
          <w:sz w:val="32"/>
          <w:szCs w:val="32"/>
          <w:lang w:eastAsia="zh-CN"/>
        </w:rPr>
        <w:t>：</w:t>
      </w:r>
      <w:r>
        <w:rPr>
          <w:rFonts w:hint="eastAsia" w:ascii="微软雅黑" w:hAnsi="微软雅黑" w:eastAsia="微软雅黑"/>
          <w:sz w:val="32"/>
          <w:szCs w:val="32"/>
          <w:lang w:val="en-US" w:eastAsia="zh-CN"/>
        </w:rPr>
        <w:t>计算机科学与技术</w:t>
      </w:r>
    </w:p>
    <w:p>
      <w:pPr>
        <w:spacing w:line="360" w:lineRule="auto"/>
        <w:ind w:left="1915" w:leftChars="798"/>
        <w:rPr>
          <w:rFonts w:ascii="微软雅黑" w:hAnsi="微软雅黑" w:eastAsia="微软雅黑"/>
          <w:sz w:val="32"/>
          <w:szCs w:val="32"/>
          <w:lang w:val="en-US" w:eastAsia="zh-CN"/>
        </w:rPr>
      </w:pPr>
      <w:r>
        <w:rPr>
          <w:rFonts w:hint="eastAsia" w:ascii="微软雅黑" w:hAnsi="微软雅黑" w:eastAsia="微软雅黑"/>
          <w:sz w:val="32"/>
          <w:szCs w:val="32"/>
        </w:rPr>
        <w:t>班级</w:t>
      </w:r>
      <w:r>
        <w:rPr>
          <w:rFonts w:hint="eastAsia" w:ascii="微软雅黑" w:hAnsi="微软雅黑" w:eastAsia="微软雅黑"/>
          <w:sz w:val="32"/>
          <w:szCs w:val="32"/>
          <w:lang w:eastAsia="zh-CN"/>
        </w:rPr>
        <w:t>：</w:t>
      </w:r>
      <w:r>
        <w:rPr>
          <w:rFonts w:hint="eastAsia" w:ascii="微软雅黑" w:hAnsi="微软雅黑" w:eastAsia="微软雅黑"/>
          <w:sz w:val="32"/>
          <w:szCs w:val="32"/>
          <w:lang w:val="en-US" w:eastAsia="zh-CN"/>
        </w:rPr>
        <w:t>1701</w:t>
      </w:r>
    </w:p>
    <w:p>
      <w:pPr>
        <w:spacing w:line="360" w:lineRule="auto"/>
        <w:ind w:left="1915" w:leftChars="798"/>
        <w:rPr>
          <w:rFonts w:ascii="微软雅黑" w:hAnsi="微软雅黑" w:eastAsia="微软雅黑"/>
          <w:sz w:val="32"/>
          <w:szCs w:val="32"/>
          <w:lang w:val="en-US" w:eastAsia="zh-CN"/>
        </w:rPr>
      </w:pPr>
      <w:r>
        <w:rPr>
          <w:rFonts w:hint="eastAsia" w:ascii="微软雅黑" w:hAnsi="微软雅黑" w:eastAsia="微软雅黑"/>
          <w:sz w:val="32"/>
          <w:szCs w:val="32"/>
          <w:lang w:eastAsia="zh-CN"/>
        </w:rPr>
        <w:t>学号：</w:t>
      </w:r>
      <w:r>
        <w:rPr>
          <w:rFonts w:hint="eastAsia" w:ascii="微软雅黑" w:hAnsi="微软雅黑" w:eastAsia="微软雅黑"/>
          <w:sz w:val="32"/>
          <w:szCs w:val="32"/>
          <w:lang w:val="en-US" w:eastAsia="zh-CN"/>
        </w:rPr>
        <w:t>1712190120</w:t>
      </w:r>
    </w:p>
    <w:p>
      <w:pPr>
        <w:spacing w:line="360" w:lineRule="auto"/>
        <w:ind w:left="1915" w:leftChars="798"/>
        <w:rPr>
          <w:rFonts w:ascii="微软雅黑" w:hAnsi="微软雅黑" w:eastAsia="微软雅黑"/>
          <w:sz w:val="32"/>
          <w:szCs w:val="32"/>
          <w:lang w:val="en-US" w:eastAsia="zh-CN"/>
        </w:rPr>
      </w:pPr>
      <w:r>
        <w:rPr>
          <w:rFonts w:hint="eastAsia" w:ascii="微软雅黑" w:hAnsi="微软雅黑" w:eastAsia="微软雅黑"/>
          <w:sz w:val="32"/>
          <w:szCs w:val="32"/>
          <w:lang w:eastAsia="zh-CN"/>
        </w:rPr>
        <w:t>姓名：</w:t>
      </w:r>
      <w:r>
        <w:rPr>
          <w:rFonts w:hint="eastAsia" w:ascii="微软雅黑" w:hAnsi="微软雅黑" w:eastAsia="微软雅黑"/>
          <w:sz w:val="32"/>
          <w:szCs w:val="32"/>
          <w:lang w:val="en-US" w:eastAsia="zh-CN"/>
        </w:rPr>
        <w:t>罗金荣</w:t>
      </w:r>
    </w:p>
    <w:p>
      <w:pPr>
        <w:spacing w:line="360" w:lineRule="auto"/>
        <w:ind w:left="1915" w:leftChars="798"/>
        <w:rPr>
          <w:rFonts w:ascii="微软雅黑" w:hAnsi="微软雅黑" w:eastAsia="微软雅黑"/>
          <w:sz w:val="32"/>
          <w:szCs w:val="32"/>
          <w:lang w:val="en-US" w:eastAsia="zh-CN"/>
        </w:rPr>
      </w:pPr>
      <w:r>
        <w:rPr>
          <w:rFonts w:hint="eastAsia" w:ascii="微软雅黑" w:hAnsi="微软雅黑" w:eastAsia="微软雅黑"/>
          <w:sz w:val="32"/>
          <w:szCs w:val="32"/>
          <w:lang w:eastAsia="zh-CN"/>
        </w:rPr>
        <w:t>题目：</w:t>
      </w:r>
      <w:r>
        <w:rPr>
          <w:rFonts w:hint="eastAsia" w:ascii="微软雅黑" w:hAnsi="微软雅黑" w:eastAsia="微软雅黑"/>
          <w:sz w:val="32"/>
          <w:szCs w:val="32"/>
          <w:lang w:val="en-US" w:eastAsia="zh-CN"/>
        </w:rPr>
        <w:t>中国象棋</w:t>
      </w:r>
    </w:p>
    <w:p>
      <w:pPr>
        <w:rPr>
          <w:lang w:eastAsia="zh-CN"/>
        </w:rPr>
      </w:pPr>
    </w:p>
    <w:p>
      <w:pPr>
        <w:rPr>
          <w:lang w:eastAsia="zh-CN"/>
        </w:rPr>
      </w:pPr>
    </w:p>
    <w:p>
      <w:pPr>
        <w:rPr>
          <w:lang w:eastAsia="zh-CN"/>
        </w:rPr>
      </w:pPr>
    </w:p>
    <w:p>
      <w:pPr>
        <w:rPr>
          <w:lang w:eastAsia="zh-CN"/>
        </w:rPr>
      </w:pPr>
    </w:p>
    <w:p>
      <w:pPr>
        <w:rPr>
          <w:lang w:eastAsia="zh-CN"/>
        </w:rPr>
      </w:pPr>
    </w:p>
    <w:p>
      <w:pPr>
        <w:jc w:val="center"/>
        <w:rPr>
          <w:rFonts w:ascii="微软雅黑" w:hAnsi="微软雅黑" w:eastAsia="微软雅黑"/>
          <w:sz w:val="44"/>
          <w:szCs w:val="44"/>
          <w:lang w:eastAsia="zh-CN"/>
        </w:rPr>
      </w:pPr>
      <w:r>
        <w:rPr>
          <w:rFonts w:ascii="微软雅黑" w:hAnsi="微软雅黑" w:eastAsia="微软雅黑"/>
          <w:sz w:val="44"/>
          <w:szCs w:val="44"/>
          <w:lang w:eastAsia="zh-CN"/>
        </w:rPr>
        <w:t>2018年6月</w:t>
      </w:r>
    </w:p>
    <w:p>
      <w:pPr>
        <w:rPr>
          <w:b/>
          <w:sz w:val="44"/>
          <w:szCs w:val="44"/>
          <w:lang w:eastAsia="zh-CN"/>
        </w:rPr>
      </w:pPr>
      <w:r>
        <w:rPr>
          <w:b/>
          <w:sz w:val="44"/>
          <w:szCs w:val="44"/>
          <w:lang w:eastAsia="zh-CN"/>
        </w:rPr>
        <w:br w:type="page"/>
      </w:r>
    </w:p>
    <w:p>
      <w:pPr>
        <w:rPr>
          <w:rFonts w:hint="eastAsia"/>
          <w:b/>
          <w:sz w:val="44"/>
          <w:szCs w:val="44"/>
          <w:lang w:val="en-US" w:eastAsia="zh-CN"/>
        </w:rPr>
      </w:pPr>
    </w:p>
    <w:p>
      <w:pPr>
        <w:pStyle w:val="2"/>
        <w:rPr>
          <w:rFonts w:hint="eastAsia"/>
          <w:lang w:val="en-US" w:eastAsia="zh-CN"/>
        </w:rPr>
      </w:pPr>
      <w:r>
        <w:rPr>
          <w:rFonts w:hint="eastAsia"/>
          <w:lang w:val="en-US" w:eastAsia="zh-CN"/>
        </w:rPr>
        <w:t>版本更新</w:t>
      </w:r>
    </w:p>
    <w:p>
      <w:pPr>
        <w:spacing w:line="360" w:lineRule="auto"/>
        <w:rPr>
          <w:rFonts w:hint="eastAsia"/>
          <w:sz w:val="30"/>
          <w:szCs w:val="30"/>
          <w:lang w:val="en-US" w:eastAsia="zh-CN"/>
        </w:rPr>
      </w:pPr>
      <w:r>
        <w:rPr>
          <w:rFonts w:hint="eastAsia"/>
          <w:sz w:val="30"/>
          <w:szCs w:val="30"/>
          <w:lang w:val="en-US" w:eastAsia="zh-CN"/>
        </w:rPr>
        <w:t>1.1 更新-概要</w:t>
      </w:r>
    </w:p>
    <w:p>
      <w:pPr>
        <w:rPr>
          <w:rFonts w:hint="eastAsia"/>
          <w:lang w:val="en-US" w:eastAsia="zh-CN"/>
        </w:rPr>
      </w:pPr>
      <w:r>
        <w:rPr>
          <w:rFonts w:hint="eastAsia"/>
          <w:lang w:val="en-US" w:eastAsia="zh-CN"/>
        </w:rPr>
        <w:t>-将源码文件拆分成多个文件，更便于管理</w:t>
      </w:r>
    </w:p>
    <w:p>
      <w:pPr>
        <w:rPr>
          <w:rFonts w:hint="eastAsia"/>
          <w:lang w:val="en-US" w:eastAsia="zh-CN"/>
        </w:rPr>
      </w:pPr>
      <w:r>
        <w:rPr>
          <w:rFonts w:hint="eastAsia"/>
          <w:lang w:val="en-US" w:eastAsia="zh-CN"/>
        </w:rPr>
        <w:t xml:space="preserve">-新增 </w:t>
      </w:r>
      <w:r>
        <w:rPr>
          <w:rFonts w:hint="eastAsia"/>
          <w:b/>
          <w:bCs/>
          <w:lang w:val="en-US" w:eastAsia="zh-CN"/>
        </w:rPr>
        <w:t>悔棋</w:t>
      </w:r>
      <w:r>
        <w:rPr>
          <w:rFonts w:hint="eastAsia"/>
          <w:lang w:val="en-US" w:eastAsia="zh-CN"/>
        </w:rPr>
        <w:t xml:space="preserve"> 功能，可以更愉快的玩耍了</w:t>
      </w:r>
    </w:p>
    <w:p>
      <w:pPr>
        <w:rPr>
          <w:rFonts w:hint="eastAsia"/>
          <w:lang w:val="en-US" w:eastAsia="zh-CN"/>
        </w:rPr>
      </w:pPr>
      <w:r>
        <w:rPr>
          <w:rFonts w:hint="eastAsia"/>
          <w:lang w:val="en-US" w:eastAsia="zh-CN"/>
        </w:rPr>
        <w:t>-优化棋盘样式，增加起始兵位、炮位的“四折”</w:t>
      </w:r>
    </w:p>
    <w:p>
      <w:pPr>
        <w:rPr>
          <w:rFonts w:hint="eastAsia"/>
          <w:lang w:val="en-US" w:eastAsia="zh-CN"/>
        </w:rPr>
      </w:pPr>
      <w:r>
        <w:rPr>
          <w:rFonts w:hint="eastAsia"/>
          <w:lang w:val="en-US" w:eastAsia="zh-CN"/>
        </w:rPr>
        <w:t>-提示区新增“将军”提醒</w:t>
      </w:r>
    </w:p>
    <w:p>
      <w:pPr>
        <w:rPr>
          <w:rFonts w:hint="eastAsia"/>
          <w:lang w:val="en-US" w:eastAsia="zh-CN"/>
        </w:rPr>
      </w:pPr>
    </w:p>
    <w:p>
      <w:pPr>
        <w:spacing w:line="360" w:lineRule="auto"/>
        <w:rPr>
          <w:rFonts w:hint="eastAsia"/>
          <w:sz w:val="30"/>
          <w:szCs w:val="30"/>
          <w:lang w:val="en-US" w:eastAsia="zh-CN"/>
        </w:rPr>
      </w:pPr>
      <w:r>
        <w:rPr>
          <w:rFonts w:hint="eastAsia"/>
          <w:sz w:val="30"/>
          <w:szCs w:val="30"/>
          <w:lang w:val="en-US" w:eastAsia="zh-CN"/>
        </w:rPr>
        <w:t>1.2 更新-软件设计</w:t>
      </w:r>
    </w:p>
    <w:p>
      <w:pPr>
        <w:ind w:firstLine="480" w:firstLineChars="200"/>
        <w:rPr>
          <w:rFonts w:hint="eastAsia"/>
          <w:lang w:val="en-US" w:eastAsia="zh-CN"/>
        </w:rPr>
      </w:pPr>
      <w:r>
        <w:rPr>
          <w:rFonts w:hint="eastAsia"/>
          <w:lang w:val="en-US" w:eastAsia="zh-CN"/>
        </w:rPr>
        <w:t>重新定义棋盘布局，整个游戏窗口划分为三大区域。核心区域为居中的棋盘主界面；棋盘左侧为交互提示显示区，主要用于显示当前回合数、当前选中棋子、“悔棋”选项、“重新开始”选项以及将军判定区域；棋盘右侧显示为固定文字提示区，不会发生交互。</w:t>
      </w:r>
    </w:p>
    <w:p>
      <w:pPr>
        <w:spacing w:line="360" w:lineRule="auto"/>
        <w:rPr>
          <w:rFonts w:hint="eastAsia"/>
          <w:sz w:val="30"/>
          <w:szCs w:val="30"/>
          <w:lang w:val="en-US" w:eastAsia="zh-CN"/>
        </w:rPr>
      </w:pPr>
      <w:r>
        <w:rPr>
          <w:rFonts w:hint="eastAsia"/>
          <w:sz w:val="30"/>
          <w:szCs w:val="30"/>
          <w:lang w:val="en-US" w:eastAsia="zh-CN"/>
        </w:rPr>
        <w:t>1.3更新-具体实现</w:t>
      </w:r>
    </w:p>
    <w:p>
      <w:pPr>
        <w:ind w:firstLine="480" w:firstLineChars="200"/>
        <w:rPr>
          <w:rFonts w:hint="eastAsia"/>
          <w:lang w:val="en-US" w:eastAsia="zh-CN"/>
        </w:rPr>
      </w:pPr>
      <w:r>
        <w:rPr>
          <w:rFonts w:hint="eastAsia"/>
          <w:lang w:val="en-US" w:eastAsia="zh-CN"/>
        </w:rPr>
        <w:t>这里主要介绍新增的“悔棋”及将军判定的具体实现。其他功能的具体实现见原版实验报告。</w:t>
      </w:r>
    </w:p>
    <w:p>
      <w:pPr>
        <w:ind w:firstLine="480" w:firstLineChars="200"/>
        <w:rPr>
          <w:rFonts w:hint="eastAsia"/>
          <w:lang w:val="en-US" w:eastAsia="zh-CN"/>
        </w:rPr>
      </w:pPr>
      <w:r>
        <w:rPr>
          <w:rFonts w:hint="eastAsia"/>
          <w:lang w:val="en-US" w:eastAsia="zh-CN"/>
        </w:rPr>
        <w:t>悔棋：引入一个双向链表记录每一步的参数（包括选中棋子初始位置、移动后位置、发生移动的棋子及吃子情况、移动前后未发生吃子回合数记录）。当点击悔棋后，只需删除双向链表的尾节点，然后将删除后的双向链表的尾节点作为当前棋盘状态重新绘制棋盘——即实现悔棋。</w:t>
      </w:r>
    </w:p>
    <w:p>
      <w:pPr>
        <w:ind w:firstLine="480" w:firstLineChars="200"/>
        <w:rPr>
          <w:rFonts w:hint="eastAsia"/>
          <w:lang w:val="en-US" w:eastAsia="zh-CN"/>
        </w:rPr>
      </w:pPr>
      <w:r>
        <w:rPr>
          <w:rFonts w:hint="eastAsia"/>
          <w:lang w:val="en-US" w:eastAsia="zh-CN"/>
        </w:rPr>
        <w:t>将军判定：通过判断一方现存活棋子能否到达对方将军所在位置来判断此步是否照将。</w:t>
      </w:r>
    </w:p>
    <w:p>
      <w:pPr>
        <w:spacing w:line="360" w:lineRule="auto"/>
        <w:rPr>
          <w:rFonts w:hint="eastAsia"/>
          <w:sz w:val="30"/>
          <w:szCs w:val="30"/>
          <w:lang w:val="en-US" w:eastAsia="zh-CN"/>
        </w:rPr>
      </w:pPr>
      <w:r>
        <w:rPr>
          <w:rFonts w:hint="eastAsia"/>
          <w:sz w:val="30"/>
          <w:szCs w:val="30"/>
          <w:lang w:val="en-US" w:eastAsia="zh-CN"/>
        </w:rPr>
        <w:t>1.4 更新-测试</w:t>
      </w:r>
    </w:p>
    <w:p>
      <w:pPr>
        <w:rPr>
          <w:rFonts w:hint="eastAsia"/>
          <w:lang w:val="en-US" w:eastAsia="zh-CN"/>
        </w:rPr>
      </w:pPr>
      <w:r>
        <w:rPr>
          <w:rFonts w:hint="eastAsia"/>
          <w:lang w:val="en-US" w:eastAsia="zh-CN"/>
        </w:rPr>
        <w:t>1.4.1 悔棋</w:t>
      </w:r>
    </w:p>
    <w:p>
      <w:r>
        <w:drawing>
          <wp:inline distT="0" distB="0" distL="114300" distR="114300">
            <wp:extent cx="5722620" cy="371030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722620" cy="3710305"/>
                    </a:xfrm>
                    <a:prstGeom prst="rect">
                      <a:avLst/>
                    </a:prstGeom>
                    <a:noFill/>
                    <a:ln w="9525">
                      <a:noFill/>
                    </a:ln>
                  </pic:spPr>
                </pic:pic>
              </a:graphicData>
            </a:graphic>
          </wp:inline>
        </w:drawing>
      </w:r>
    </w:p>
    <w:p>
      <w:r>
        <w:drawing>
          <wp:inline distT="0" distB="0" distL="114300" distR="114300">
            <wp:extent cx="5722620" cy="3701415"/>
            <wp:effectExtent l="0" t="0" r="7620"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
                    <a:stretch>
                      <a:fillRect/>
                    </a:stretch>
                  </pic:blipFill>
                  <pic:spPr>
                    <a:xfrm>
                      <a:off x="0" y="0"/>
                      <a:ext cx="5722620" cy="3701415"/>
                    </a:xfrm>
                    <a:prstGeom prst="rect">
                      <a:avLst/>
                    </a:prstGeom>
                    <a:noFill/>
                    <a:ln w="9525">
                      <a:noFill/>
                    </a:ln>
                  </pic:spPr>
                </pic:pic>
              </a:graphicData>
            </a:graphic>
          </wp:inline>
        </w:drawing>
      </w:r>
    </w:p>
    <w:p/>
    <w:p>
      <w:pPr>
        <w:rPr>
          <w:rFonts w:hint="eastAsia"/>
          <w:lang w:val="en-US" w:eastAsia="zh-CN"/>
        </w:rPr>
      </w:pPr>
      <w:r>
        <w:rPr>
          <w:rFonts w:hint="eastAsia"/>
          <w:lang w:val="en-US" w:eastAsia="zh-CN"/>
        </w:rPr>
        <w:t>1.4.2 将军判定</w:t>
      </w:r>
    </w:p>
    <w:p>
      <w:r>
        <w:drawing>
          <wp:inline distT="0" distB="0" distL="114300" distR="114300">
            <wp:extent cx="5722620" cy="3705860"/>
            <wp:effectExtent l="0" t="0" r="762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6"/>
                    <a:stretch>
                      <a:fillRect/>
                    </a:stretch>
                  </pic:blipFill>
                  <pic:spPr>
                    <a:xfrm>
                      <a:off x="0" y="0"/>
                      <a:ext cx="5722620" cy="3705860"/>
                    </a:xfrm>
                    <a:prstGeom prst="rect">
                      <a:avLst/>
                    </a:prstGeom>
                    <a:noFill/>
                    <a:ln w="9525">
                      <a:noFill/>
                    </a:ln>
                  </pic:spPr>
                </pic:pic>
              </a:graphicData>
            </a:graphic>
          </wp:inline>
        </w:drawing>
      </w:r>
    </w:p>
    <w:p>
      <w:pPr>
        <w:rPr>
          <w:rFonts w:hint="eastAsia" w:eastAsia="宋体"/>
          <w:b/>
          <w:bCs/>
          <w:color w:val="FF0000"/>
          <w:lang w:val="en-US" w:eastAsia="zh-CN"/>
        </w:rPr>
      </w:pPr>
      <w:r>
        <w:rPr>
          <w:rFonts w:hint="eastAsia"/>
          <w:b/>
          <w:bCs/>
          <w:color w:val="FF0000"/>
          <w:lang w:val="en-US" w:eastAsia="zh-CN"/>
        </w:rPr>
        <w:t>注：新增test.h头文件中包含测试专用和试玩专用代码段。若有需要调用控制台，可以注释试玩专用代码段并对测试专用取消注释，即可调出控制台界面对程序进行直观的调试。反之则注释测试专用代码段并对试</w:t>
      </w:r>
      <w:bookmarkStart w:id="0" w:name="_GoBack"/>
      <w:bookmarkEnd w:id="0"/>
      <w:r>
        <w:rPr>
          <w:rFonts w:hint="eastAsia"/>
          <w:b/>
          <w:bCs/>
          <w:color w:val="FF0000"/>
          <w:lang w:val="en-US" w:eastAsia="zh-CN"/>
        </w:rPr>
        <w:t>玩专用代码段取消注释。（两者必须注释其中之一且只能注释其一）</w:t>
      </w:r>
    </w:p>
    <w:p>
      <w:pPr>
        <w:spacing w:line="360" w:lineRule="auto"/>
        <w:rPr>
          <w:rFonts w:hint="eastAsia"/>
          <w:sz w:val="30"/>
          <w:szCs w:val="30"/>
          <w:lang w:val="en-US" w:eastAsia="zh-CN"/>
        </w:rPr>
      </w:pPr>
      <w:r>
        <w:rPr>
          <w:rFonts w:hint="eastAsia"/>
          <w:sz w:val="30"/>
          <w:szCs w:val="30"/>
          <w:lang w:val="en-US" w:eastAsia="zh-CN"/>
        </w:rPr>
        <w:t>1.5 更新-总结</w:t>
      </w:r>
    </w:p>
    <w:p>
      <w:pPr>
        <w:ind w:firstLine="480" w:firstLineChars="200"/>
        <w:rPr>
          <w:rFonts w:hint="eastAsia"/>
          <w:lang w:val="en-US" w:eastAsia="zh-CN"/>
        </w:rPr>
      </w:pPr>
      <w:r>
        <w:rPr>
          <w:rFonts w:hint="eastAsia"/>
          <w:lang w:val="en-US" w:eastAsia="zh-CN"/>
        </w:rPr>
        <w:t>本次更新优化了用户的游戏体验，但由于时间问题，依旧存在一些美中不足的地方。由于本人对于中国象棋规则方面的欠缺，可能会存在有些规则没有考虑到的问题，所以还请多多包涵。后续如果有机会的话，一定会对这些问题加以解决（毕竟是第一个大的程序，还是要好好对待的）。</w:t>
      </w:r>
    </w:p>
    <w:p>
      <w:pPr>
        <w:pStyle w:val="2"/>
        <w:rPr>
          <w:lang w:eastAsia="zh-CN"/>
        </w:rPr>
      </w:pPr>
      <w:r>
        <w:rPr>
          <w:rFonts w:hint="eastAsia"/>
          <w:lang w:eastAsia="zh-CN"/>
        </w:rPr>
        <w:t>概要</w:t>
      </w:r>
    </w:p>
    <w:p>
      <w:pPr>
        <w:ind w:firstLine="480" w:firstLineChars="200"/>
        <w:rPr>
          <w:lang w:eastAsia="zh-CN"/>
        </w:rPr>
      </w:pPr>
      <w:r>
        <w:rPr>
          <w:rFonts w:hint="eastAsia"/>
          <w:lang w:val="en-US" w:eastAsia="zh-CN"/>
        </w:rPr>
        <w:t>本次数据结构大作业的系统名称是中国象棋，该系统旨在传承和弘扬中华民族优秀传统文化，能够让更多人了解到象棋这么一种古老而又有趣的游戏。目前该系统实现了PVP实时单机对弈，有助于对弈双方更身临其境，仿佛就是在面对面下棋一般，这可以促进对弈双方的感情。象棋作为一种老少咸宜的游戏形式，本系统将生活中现实的棋盘搬到屏幕上，工作学习累了便可叫上身边的小伙伴来上一局，更加丰富了我们的学习之余的空闲时光。</w:t>
      </w:r>
    </w:p>
    <w:p>
      <w:pPr>
        <w:pStyle w:val="2"/>
        <w:rPr>
          <w:lang w:eastAsia="zh-CN"/>
        </w:rPr>
      </w:pPr>
      <w:r>
        <w:rPr>
          <w:rFonts w:hint="eastAsia"/>
          <w:lang w:eastAsia="zh-CN"/>
        </w:rPr>
        <w:t>软件设计</w:t>
      </w:r>
    </w:p>
    <w:p>
      <w:pPr>
        <w:rPr>
          <w:rFonts w:hint="eastAsia"/>
          <w:lang w:val="en-US" w:eastAsia="zh-CN"/>
        </w:rPr>
      </w:pPr>
      <w:r>
        <w:rPr>
          <w:rFonts w:hint="eastAsia"/>
          <w:lang w:val="en-US" w:eastAsia="zh-CN"/>
        </w:rPr>
        <w:t>概要设计</w:t>
      </w:r>
    </w:p>
    <w:p>
      <w:pPr>
        <w:ind w:firstLine="480" w:firstLineChars="200"/>
        <w:rPr>
          <w:rFonts w:hint="eastAsia"/>
          <w:lang w:val="en-US" w:eastAsia="zh-CN"/>
        </w:rPr>
      </w:pPr>
      <w:r>
        <w:rPr>
          <w:rFonts w:hint="eastAsia"/>
          <w:lang w:val="en-US" w:eastAsia="zh-CN"/>
        </w:rPr>
        <w:t>本系统用户图形界面全部由ACLLib实现。</w:t>
      </w:r>
    </w:p>
    <w:p>
      <w:pPr>
        <w:rPr>
          <w:rFonts w:hint="eastAsia"/>
          <w:lang w:val="en-US" w:eastAsia="zh-CN"/>
        </w:rPr>
      </w:pPr>
      <w:r>
        <w:rPr>
          <w:rFonts w:hint="eastAsia"/>
          <w:lang w:val="en-US" w:eastAsia="zh-CN"/>
        </w:rPr>
        <w:t>系统主要包括两大部分——棋盘主界面及提示区。</w:t>
      </w:r>
    </w:p>
    <w:p>
      <w:pPr>
        <w:ind w:firstLine="480" w:firstLineChars="200"/>
        <w:rPr>
          <w:rFonts w:hint="eastAsia"/>
          <w:lang w:val="en-US" w:eastAsia="zh-CN"/>
        </w:rPr>
      </w:pPr>
      <w:r>
        <w:rPr>
          <w:rFonts w:hint="eastAsia"/>
          <w:lang w:val="en-US" w:eastAsia="zh-CN"/>
        </w:rPr>
        <w:t>棋盘主界面，顾名思义，就是我们主要下棋的核心区域（居中显示），能够响应用户操作（包括选中及移动等操作）。</w:t>
      </w:r>
    </w:p>
    <w:p>
      <w:pPr>
        <w:ind w:firstLine="480" w:firstLineChars="200"/>
        <w:rPr>
          <w:rFonts w:hint="eastAsia"/>
          <w:lang w:val="en-US" w:eastAsia="zh-CN"/>
        </w:rPr>
      </w:pPr>
      <w:r>
        <w:rPr>
          <w:rFonts w:hint="eastAsia"/>
          <w:lang w:val="en-US" w:eastAsia="zh-CN"/>
        </w:rPr>
        <w:t>提示区主要包括系统名称，bug反馈方式，象棋规则，游戏玩法，当前选中棋子以及当前回合数几大部分组成。</w:t>
      </w:r>
    </w:p>
    <w:p>
      <w:pPr>
        <w:ind w:firstLine="480" w:firstLineChars="200"/>
        <w:rPr>
          <w:rFonts w:hint="eastAsia"/>
          <w:lang w:val="en-US" w:eastAsia="zh-CN"/>
        </w:rPr>
      </w:pPr>
      <w:r>
        <w:rPr>
          <w:rFonts w:hint="eastAsia"/>
          <w:lang w:val="en-US" w:eastAsia="zh-CN"/>
        </w:rPr>
        <w:t>这两部分之间的交互主要是选中棋盘中的棋子时，提示区‘当前选择棋子’界面会有显示，并且支持修改当前选中的棋子；每移动一次，提示区‘当前回合数’界面会显示当前的总回合数。</w:t>
      </w:r>
    </w:p>
    <w:p>
      <w:pPr>
        <w:ind w:firstLine="480" w:firstLineChars="200"/>
        <w:rPr>
          <w:rFonts w:hint="eastAsia"/>
          <w:lang w:val="en-US" w:eastAsia="zh-CN"/>
        </w:rPr>
      </w:pPr>
    </w:p>
    <w:p>
      <w:pPr>
        <w:rPr>
          <w:rFonts w:hint="eastAsia"/>
          <w:lang w:val="en-US" w:eastAsia="zh-CN"/>
        </w:rPr>
      </w:pPr>
      <w:r>
        <w:rPr>
          <w:rFonts w:hint="eastAsia"/>
          <w:lang w:val="en-US" w:eastAsia="zh-CN"/>
        </w:rPr>
        <w:t>详细设计</w:t>
      </w:r>
    </w:p>
    <w:p>
      <w:pPr>
        <w:ind w:firstLine="480" w:firstLineChars="200"/>
        <w:rPr>
          <w:rFonts w:hint="eastAsia"/>
          <w:lang w:val="en-US" w:eastAsia="zh-CN"/>
        </w:rPr>
      </w:pPr>
      <w:r>
        <w:rPr>
          <w:rFonts w:hint="eastAsia"/>
          <w:lang w:val="en-US" w:eastAsia="zh-CN"/>
        </w:rPr>
        <w:t>棋盘主界面的设计与大多数经典象棋棋盘设计大同小异。抽象来看，整个棋盘由黑色矩形作为背景，白色线条构成一个8*9的网格图以及‘将’‘帅’附近的斜线，再由32个实心圆作为棋子背景，辅以不同颜色作为阵营划分。</w:t>
      </w:r>
    </w:p>
    <w:p>
      <w:pPr>
        <w:ind w:firstLine="480" w:firstLineChars="200"/>
        <w:rPr>
          <w:color w:val="FF0000"/>
          <w:lang w:eastAsia="zh-CN"/>
        </w:rPr>
      </w:pPr>
      <w:r>
        <w:rPr>
          <w:rFonts w:hint="eastAsia"/>
          <w:lang w:val="en-US" w:eastAsia="zh-CN"/>
        </w:rPr>
        <w:t>提示区主要还是排版的设计，尽可能地利用棋盘周围地空白区域加入一些提示性文字是界面更加友好美观，同时文字量的恰到好处避免了游戏者长时间游戏导致的视觉疲劳。</w:t>
      </w:r>
    </w:p>
    <w:p>
      <w:pPr>
        <w:pStyle w:val="2"/>
        <w:rPr>
          <w:rFonts w:hint="eastAsia"/>
          <w:lang w:eastAsia="zh-CN"/>
        </w:rPr>
      </w:pPr>
      <w:r>
        <w:rPr>
          <w:rFonts w:hint="eastAsia"/>
          <w:lang w:eastAsia="zh-CN"/>
        </w:rPr>
        <w:t>具体实现</w:t>
      </w:r>
    </w:p>
    <w:p>
      <w:pPr>
        <w:ind w:firstLine="480" w:firstLineChars="200"/>
        <w:rPr>
          <w:rFonts w:hint="eastAsia"/>
          <w:lang w:val="en-US" w:eastAsia="zh-CN"/>
        </w:rPr>
      </w:pPr>
      <w:r>
        <w:rPr>
          <w:rFonts w:hint="eastAsia"/>
          <w:lang w:val="en-US" w:eastAsia="zh-CN"/>
        </w:rPr>
        <w:t>UI的设计在“软件设计”一节以及描述过了，这里就重点讲讲我在制作过程中遇到的问题以及解决方案。</w:t>
      </w:r>
    </w:p>
    <w:p>
      <w:pPr>
        <w:ind w:firstLine="480" w:firstLineChars="200"/>
        <w:rPr>
          <w:rFonts w:hint="eastAsia"/>
          <w:lang w:val="en-US" w:eastAsia="zh-CN"/>
        </w:rPr>
      </w:pPr>
      <w:r>
        <w:rPr>
          <w:rFonts w:hint="eastAsia"/>
          <w:lang w:val="en-US" w:eastAsia="zh-CN"/>
        </w:rPr>
        <w:t>在我想到要做象棋的时候，就率先去搜索了一些有关象棋的规则。我最开始也是最终使用的第三方库为ACLLib，这个库感觉比较易学，虽然一开始也遇到了各种问题一度想要放弃。</w:t>
      </w:r>
    </w:p>
    <w:p>
      <w:pPr>
        <w:ind w:firstLine="480" w:firstLineChars="200"/>
        <w:rPr>
          <w:rFonts w:hint="eastAsia"/>
          <w:lang w:val="en-US" w:eastAsia="zh-CN"/>
        </w:rPr>
      </w:pPr>
      <w:r>
        <w:rPr>
          <w:rFonts w:hint="eastAsia"/>
          <w:lang w:val="en-US" w:eastAsia="zh-CN"/>
        </w:rPr>
        <w:t>最开始使用ACLLib画了一张棋盘之后便无从下手了，感觉这个库太过简单无法实现让“棋子”移动的操作，便去试着寻找新的库（如opencv、gtk），但发现好像没有一个库要比ACLLib更好学的了，便对于其他库还没入门就放弃了。</w:t>
      </w:r>
    </w:p>
    <w:p>
      <w:pPr>
        <w:ind w:firstLine="480" w:firstLineChars="200"/>
        <w:rPr>
          <w:rFonts w:hint="eastAsia"/>
          <w:lang w:val="en-US" w:eastAsia="zh-CN"/>
        </w:rPr>
      </w:pPr>
      <w:r>
        <w:rPr>
          <w:rFonts w:hint="eastAsia"/>
          <w:lang w:val="en-US" w:eastAsia="zh-CN"/>
        </w:rPr>
        <w:t>后来在看这个库的文档的时候（一边在编译器中尝试），总算弄明白了输入设备的读取，于是便写了一个左键选中左键移动的版本，毫无疑问的也失败了，因为按键发生了冲突，当点击一次左键时，选择和移动两个操作同时进行了……后来想到用一个标记变量来标记是否选中棋子，但是这样的话便不能重新选中。所以这个目前的最终版使用的左键选中右键移动的方案。</w:t>
      </w:r>
    </w:p>
    <w:p>
      <w:pPr>
        <w:pStyle w:val="2"/>
        <w:rPr>
          <w:lang w:eastAsia="zh-CN"/>
        </w:rPr>
      </w:pPr>
      <w:r>
        <w:rPr>
          <w:rFonts w:hint="eastAsia"/>
          <w:lang w:eastAsia="zh-CN"/>
        </w:rPr>
        <w:t>测试</w:t>
      </w:r>
    </w:p>
    <w:p>
      <w:pPr>
        <w:numPr>
          <w:ilvl w:val="0"/>
          <w:numId w:val="2"/>
        </w:numPr>
        <w:rPr>
          <w:rFonts w:hint="eastAsia"/>
          <w:lang w:val="en-US" w:eastAsia="zh-CN"/>
        </w:rPr>
      </w:pPr>
      <w:r>
        <w:rPr>
          <w:rFonts w:hint="eastAsia"/>
          <w:lang w:val="en-US" w:eastAsia="zh-CN"/>
        </w:rPr>
        <w:t>马走“日”</w:t>
      </w:r>
    </w:p>
    <w:p>
      <w:pPr>
        <w:numPr>
          <w:ilvl w:val="0"/>
          <w:numId w:val="0"/>
        </w:numPr>
      </w:pPr>
      <w:r>
        <w:drawing>
          <wp:inline distT="0" distB="0" distL="114300" distR="114300">
            <wp:extent cx="5725160" cy="4527550"/>
            <wp:effectExtent l="0" t="0" r="508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725160" cy="45275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725160" cy="4527550"/>
            <wp:effectExtent l="0" t="0" r="508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725160" cy="4527550"/>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象走“田”</w:t>
      </w:r>
    </w:p>
    <w:p>
      <w:pPr>
        <w:numPr>
          <w:ilvl w:val="0"/>
          <w:numId w:val="0"/>
        </w:numPr>
      </w:pPr>
      <w:r>
        <w:drawing>
          <wp:inline distT="0" distB="0" distL="114300" distR="114300">
            <wp:extent cx="5725160" cy="4527550"/>
            <wp:effectExtent l="0" t="0" r="508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725160" cy="452755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725160" cy="4527550"/>
            <wp:effectExtent l="0" t="0" r="508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725160" cy="4527550"/>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炮打隔</w:t>
      </w:r>
    </w:p>
    <w:p>
      <w:pPr>
        <w:numPr>
          <w:ilvl w:val="0"/>
          <w:numId w:val="0"/>
        </w:numPr>
      </w:pPr>
      <w:r>
        <w:drawing>
          <wp:inline distT="0" distB="0" distL="114300" distR="114300">
            <wp:extent cx="5727065" cy="513461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727065" cy="513461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727065" cy="513461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727065" cy="5134610"/>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士走斜</w:t>
      </w:r>
    </w:p>
    <w:p>
      <w:pPr>
        <w:numPr>
          <w:ilvl w:val="0"/>
          <w:numId w:val="0"/>
        </w:numPr>
      </w:pPr>
      <w:r>
        <w:drawing>
          <wp:inline distT="0" distB="0" distL="114300" distR="114300">
            <wp:extent cx="5727065" cy="4245610"/>
            <wp:effectExtent l="0" t="0" r="317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727065" cy="4245610"/>
                    </a:xfrm>
                    <a:prstGeom prst="rect">
                      <a:avLst/>
                    </a:prstGeom>
                    <a:noFill/>
                    <a:ln w="9525">
                      <a:noFill/>
                    </a:ln>
                  </pic:spPr>
                </pic:pic>
              </a:graphicData>
            </a:graphic>
          </wp:inline>
        </w:drawing>
      </w:r>
    </w:p>
    <w:p>
      <w:pPr>
        <w:numPr>
          <w:ilvl w:val="0"/>
          <w:numId w:val="0"/>
        </w:numPr>
      </w:pPr>
      <w:r>
        <w:drawing>
          <wp:inline distT="0" distB="0" distL="114300" distR="114300">
            <wp:extent cx="5721985" cy="424561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721985" cy="4245610"/>
                    </a:xfrm>
                    <a:prstGeom prst="rect">
                      <a:avLst/>
                    </a:prstGeom>
                    <a:noFill/>
                    <a:ln w="9525">
                      <a:noFill/>
                    </a:ln>
                  </pic:spPr>
                </pic:pic>
              </a:graphicData>
            </a:graphic>
          </wp:inline>
        </w:drawing>
      </w:r>
    </w:p>
    <w:p>
      <w:pPr>
        <w:numPr>
          <w:ilvl w:val="0"/>
          <w:numId w:val="0"/>
        </w:numPr>
      </w:pPr>
      <w:r>
        <w:drawing>
          <wp:inline distT="0" distB="0" distL="114300" distR="114300">
            <wp:extent cx="5721985" cy="4269740"/>
            <wp:effectExtent l="0" t="0" r="825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721985" cy="426974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724525" cy="4275455"/>
            <wp:effectExtent l="0" t="0" r="571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724525" cy="4275455"/>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卒不回</w:t>
      </w:r>
    </w:p>
    <w:p>
      <w:pPr>
        <w:numPr>
          <w:ilvl w:val="0"/>
          <w:numId w:val="0"/>
        </w:numPr>
      </w:pPr>
      <w:r>
        <w:drawing>
          <wp:inline distT="0" distB="0" distL="114300" distR="114300">
            <wp:extent cx="5727065" cy="5134610"/>
            <wp:effectExtent l="0" t="0" r="317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727065" cy="5134610"/>
                    </a:xfrm>
                    <a:prstGeom prst="rect">
                      <a:avLst/>
                    </a:prstGeom>
                    <a:noFill/>
                    <a:ln w="9525">
                      <a:noFill/>
                    </a:ln>
                  </pic:spPr>
                </pic:pic>
              </a:graphicData>
            </a:graphic>
          </wp:inline>
        </w:drawing>
      </w:r>
    </w:p>
    <w:p>
      <w:pPr>
        <w:numPr>
          <w:ilvl w:val="0"/>
          <w:numId w:val="0"/>
        </w:numPr>
      </w:pPr>
      <w:r>
        <w:drawing>
          <wp:inline distT="0" distB="0" distL="114300" distR="114300">
            <wp:extent cx="5727065" cy="5134610"/>
            <wp:effectExtent l="0" t="0" r="317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727065" cy="5134610"/>
                    </a:xfrm>
                    <a:prstGeom prst="rect">
                      <a:avLst/>
                    </a:prstGeom>
                    <a:noFill/>
                    <a:ln w="9525">
                      <a:noFill/>
                    </a:ln>
                  </pic:spPr>
                </pic:pic>
              </a:graphicData>
            </a:graphic>
          </wp:inline>
        </w:drawing>
      </w:r>
    </w:p>
    <w:p>
      <w:pPr>
        <w:numPr>
          <w:ilvl w:val="0"/>
          <w:numId w:val="0"/>
        </w:numPr>
      </w:pPr>
      <w:r>
        <w:drawing>
          <wp:inline distT="0" distB="0" distL="114300" distR="114300">
            <wp:extent cx="5727065" cy="5134610"/>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727065" cy="5134610"/>
                    </a:xfrm>
                    <a:prstGeom prst="rect">
                      <a:avLst/>
                    </a:prstGeom>
                    <a:noFill/>
                    <a:ln w="9525">
                      <a:noFill/>
                    </a:ln>
                  </pic:spPr>
                </pic:pic>
              </a:graphicData>
            </a:graphic>
          </wp:inline>
        </w:drawing>
      </w:r>
    </w:p>
    <w:p>
      <w:pPr>
        <w:numPr>
          <w:ilvl w:val="0"/>
          <w:numId w:val="0"/>
        </w:numPr>
      </w:pPr>
      <w:r>
        <w:drawing>
          <wp:inline distT="0" distB="0" distL="114300" distR="114300">
            <wp:extent cx="5727065" cy="5134610"/>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727065" cy="5134610"/>
                    </a:xfrm>
                    <a:prstGeom prst="rect">
                      <a:avLst/>
                    </a:prstGeom>
                    <a:noFill/>
                    <a:ln w="9525">
                      <a:noFill/>
                    </a:ln>
                  </pic:spPr>
                </pic:pic>
              </a:graphicData>
            </a:graphic>
          </wp:inline>
        </w:drawing>
      </w:r>
    </w:p>
    <w:p>
      <w:pPr>
        <w:numPr>
          <w:ilvl w:val="0"/>
          <w:numId w:val="0"/>
        </w:numPr>
      </w:pPr>
      <w:r>
        <w:drawing>
          <wp:inline distT="0" distB="0" distL="114300" distR="114300">
            <wp:extent cx="5727065" cy="5134610"/>
            <wp:effectExtent l="0" t="0" r="317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727065" cy="5134610"/>
                    </a:xfrm>
                    <a:prstGeom prst="rect">
                      <a:avLst/>
                    </a:prstGeom>
                    <a:noFill/>
                    <a:ln w="9525">
                      <a:noFill/>
                    </a:ln>
                  </pic:spPr>
                </pic:pic>
              </a:graphicData>
            </a:graphic>
          </wp:inline>
        </w:drawing>
      </w:r>
    </w:p>
    <w:p>
      <w:pPr>
        <w:numPr>
          <w:ilvl w:val="0"/>
          <w:numId w:val="0"/>
        </w:numPr>
      </w:pPr>
      <w:r>
        <w:drawing>
          <wp:inline distT="0" distB="0" distL="114300" distR="114300">
            <wp:extent cx="5727065" cy="5134610"/>
            <wp:effectExtent l="0" t="0" r="317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727065" cy="5134610"/>
                    </a:xfrm>
                    <a:prstGeom prst="rect">
                      <a:avLst/>
                    </a:prstGeom>
                    <a:noFill/>
                    <a:ln w="9525">
                      <a:noFill/>
                    </a:ln>
                  </pic:spPr>
                </pic:pic>
              </a:graphicData>
            </a:graphic>
          </wp:inline>
        </w:drawing>
      </w:r>
    </w:p>
    <w:p>
      <w:pPr>
        <w:numPr>
          <w:ilvl w:val="0"/>
          <w:numId w:val="0"/>
        </w:numPr>
      </w:pPr>
      <w:r>
        <w:drawing>
          <wp:inline distT="0" distB="0" distL="114300" distR="114300">
            <wp:extent cx="5727065" cy="5134610"/>
            <wp:effectExtent l="0" t="0" r="317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727065" cy="513461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727065" cy="5134610"/>
            <wp:effectExtent l="0" t="0" r="317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727065" cy="5134610"/>
                    </a:xfrm>
                    <a:prstGeom prst="rect">
                      <a:avLst/>
                    </a:prstGeom>
                    <a:noFill/>
                    <a:ln w="9525">
                      <a:noFill/>
                    </a:ln>
                  </pic:spPr>
                </pic:pic>
              </a:graphicData>
            </a:graphic>
          </wp:inline>
        </w:drawing>
      </w:r>
    </w:p>
    <w:p>
      <w:pPr>
        <w:pStyle w:val="2"/>
        <w:rPr>
          <w:lang w:eastAsia="zh-CN"/>
        </w:rPr>
      </w:pPr>
      <w:r>
        <w:rPr>
          <w:rFonts w:hint="eastAsia"/>
          <w:lang w:eastAsia="zh-CN"/>
        </w:rPr>
        <w:t>总结与展望</w:t>
      </w:r>
    </w:p>
    <w:p>
      <w:pPr>
        <w:ind w:firstLine="480" w:firstLineChars="200"/>
        <w:rPr>
          <w:rFonts w:hint="eastAsia"/>
          <w:lang w:val="en-US" w:eastAsia="zh-CN"/>
        </w:rPr>
      </w:pPr>
      <w:r>
        <w:rPr>
          <w:rFonts w:hint="eastAsia"/>
          <w:lang w:val="en-US" w:eastAsia="zh-CN"/>
        </w:rPr>
        <w:t>现阶段知识的限制，没办法完美的做出一个人机对弈着实非常遗憾。希望以后涉猎到这方面的知识的时候可以在回来做一个人机对弈的全新版本。当然也希望能够实现联机对战，但苦于没有网络及服务器相关知识也就暂时搁置了。</w:t>
      </w:r>
    </w:p>
    <w:p/>
    <w:sectPr>
      <w:pgSz w:w="11900" w:h="16840"/>
      <w:pgMar w:top="1440" w:right="1440" w:bottom="1440" w:left="1440"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96D56"/>
    <w:multiLevelType w:val="singleLevel"/>
    <w:tmpl w:val="8AB96D56"/>
    <w:lvl w:ilvl="0" w:tentative="0">
      <w:start w:val="1"/>
      <w:numFmt w:val="decimal"/>
      <w:suff w:val="nothing"/>
      <w:lvlText w:val="%1、"/>
      <w:lvlJc w:val="left"/>
    </w:lvl>
  </w:abstractNum>
  <w:abstractNum w:abstractNumId="1">
    <w:nsid w:val="59794B7D"/>
    <w:multiLevelType w:val="multilevel"/>
    <w:tmpl w:val="59794B7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70A"/>
    <w:rsid w:val="000609E4"/>
    <w:rsid w:val="00104CC0"/>
    <w:rsid w:val="0015578A"/>
    <w:rsid w:val="001C35F3"/>
    <w:rsid w:val="003441AE"/>
    <w:rsid w:val="003F4062"/>
    <w:rsid w:val="005009F0"/>
    <w:rsid w:val="005110D7"/>
    <w:rsid w:val="00683887"/>
    <w:rsid w:val="006B598D"/>
    <w:rsid w:val="0075124D"/>
    <w:rsid w:val="0082470A"/>
    <w:rsid w:val="00903E43"/>
    <w:rsid w:val="00995433"/>
    <w:rsid w:val="00AE7345"/>
    <w:rsid w:val="00DA6AB5"/>
    <w:rsid w:val="00EB0BFC"/>
    <w:rsid w:val="00F12811"/>
    <w:rsid w:val="00F53CDC"/>
    <w:rsid w:val="09D366FD"/>
    <w:rsid w:val="170F2AED"/>
    <w:rsid w:val="3A504474"/>
    <w:rsid w:val="59AF234B"/>
    <w:rsid w:val="61137981"/>
    <w:rsid w:val="698D22FD"/>
    <w:rsid w:val="701F3C5D"/>
    <w:rsid w:val="72541F85"/>
    <w:rsid w:val="74416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宋体" w:asciiTheme="minorHAnsi" w:hAnsiTheme="minorHAnsi" w:cstheme="minorBidi"/>
      <w:sz w:val="24"/>
      <w:szCs w:val="24"/>
      <w:lang w:val="en-US" w:eastAsia="en-US" w:bidi="ar-SA"/>
    </w:rPr>
  </w:style>
  <w:style w:type="paragraph" w:styleId="2">
    <w:name w:val="heading 1"/>
    <w:basedOn w:val="1"/>
    <w:next w:val="1"/>
    <w:link w:val="15"/>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semiHidden/>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0"/>
    <w:semiHidden/>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2"/>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23"/>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24"/>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25"/>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3">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11">
    <w:name w:val="Date"/>
    <w:basedOn w:val="1"/>
    <w:next w:val="1"/>
    <w:link w:val="16"/>
    <w:semiHidden/>
    <w:unhideWhenUsed/>
    <w:qFormat/>
    <w:uiPriority w:val="99"/>
    <w:pPr>
      <w:ind w:left="100" w:leftChars="2500"/>
    </w:pPr>
  </w:style>
  <w:style w:type="paragraph" w:styleId="12">
    <w:name w:val="Title"/>
    <w:basedOn w:val="1"/>
    <w:next w:val="1"/>
    <w:link w:val="18"/>
    <w:qFormat/>
    <w:uiPriority w:val="10"/>
    <w:pPr>
      <w:spacing w:before="240" w:after="60"/>
      <w:jc w:val="center"/>
      <w:outlineLvl w:val="0"/>
    </w:pPr>
    <w:rPr>
      <w:rFonts w:asciiTheme="majorHAnsi" w:hAnsiTheme="majorHAnsi" w:cstheme="majorBidi"/>
      <w:b/>
      <w:bCs/>
      <w:sz w:val="32"/>
      <w:szCs w:val="32"/>
    </w:rPr>
  </w:style>
  <w:style w:type="character" w:customStyle="1" w:styleId="15">
    <w:name w:val="Heading 1 Char"/>
    <w:basedOn w:val="13"/>
    <w:link w:val="2"/>
    <w:qFormat/>
    <w:uiPriority w:val="9"/>
    <w:rPr>
      <w:b/>
      <w:bCs/>
      <w:kern w:val="44"/>
      <w:sz w:val="44"/>
      <w:szCs w:val="44"/>
    </w:rPr>
  </w:style>
  <w:style w:type="character" w:customStyle="1" w:styleId="16">
    <w:name w:val="Date Char"/>
    <w:basedOn w:val="13"/>
    <w:link w:val="11"/>
    <w:semiHidden/>
    <w:qFormat/>
    <w:uiPriority w:val="99"/>
  </w:style>
  <w:style w:type="character" w:customStyle="1" w:styleId="17">
    <w:name w:val="Heading 2 Char"/>
    <w:basedOn w:val="13"/>
    <w:link w:val="3"/>
    <w:qFormat/>
    <w:uiPriority w:val="9"/>
    <w:rPr>
      <w:rFonts w:asciiTheme="majorHAnsi" w:hAnsiTheme="majorHAnsi" w:eastAsiaTheme="majorEastAsia" w:cstheme="majorBidi"/>
      <w:b/>
      <w:bCs/>
      <w:sz w:val="32"/>
      <w:szCs w:val="32"/>
    </w:rPr>
  </w:style>
  <w:style w:type="character" w:customStyle="1" w:styleId="18">
    <w:name w:val="Title Char"/>
    <w:basedOn w:val="13"/>
    <w:link w:val="12"/>
    <w:qFormat/>
    <w:uiPriority w:val="10"/>
    <w:rPr>
      <w:rFonts w:asciiTheme="majorHAnsi" w:hAnsiTheme="majorHAnsi" w:cstheme="majorBidi"/>
      <w:b/>
      <w:bCs/>
      <w:sz w:val="32"/>
      <w:szCs w:val="32"/>
    </w:rPr>
  </w:style>
  <w:style w:type="character" w:customStyle="1" w:styleId="19">
    <w:name w:val="Heading 3 Char"/>
    <w:basedOn w:val="13"/>
    <w:link w:val="4"/>
    <w:semiHidden/>
    <w:qFormat/>
    <w:uiPriority w:val="9"/>
    <w:rPr>
      <w:b/>
      <w:bCs/>
      <w:sz w:val="32"/>
      <w:szCs w:val="32"/>
    </w:rPr>
  </w:style>
  <w:style w:type="character" w:customStyle="1" w:styleId="20">
    <w:name w:val="Heading 4 Char"/>
    <w:basedOn w:val="13"/>
    <w:link w:val="5"/>
    <w:semiHidden/>
    <w:qFormat/>
    <w:uiPriority w:val="9"/>
    <w:rPr>
      <w:rFonts w:asciiTheme="majorHAnsi" w:hAnsiTheme="majorHAnsi" w:eastAsiaTheme="majorEastAsia" w:cstheme="majorBidi"/>
      <w:b/>
      <w:bCs/>
      <w:sz w:val="28"/>
      <w:szCs w:val="28"/>
    </w:rPr>
  </w:style>
  <w:style w:type="character" w:customStyle="1" w:styleId="21">
    <w:name w:val="Heading 5 Char"/>
    <w:basedOn w:val="13"/>
    <w:link w:val="6"/>
    <w:semiHidden/>
    <w:qFormat/>
    <w:uiPriority w:val="9"/>
    <w:rPr>
      <w:b/>
      <w:bCs/>
      <w:sz w:val="28"/>
      <w:szCs w:val="28"/>
    </w:rPr>
  </w:style>
  <w:style w:type="character" w:customStyle="1" w:styleId="22">
    <w:name w:val="Heading 6 Char"/>
    <w:basedOn w:val="13"/>
    <w:link w:val="7"/>
    <w:semiHidden/>
    <w:qFormat/>
    <w:uiPriority w:val="9"/>
    <w:rPr>
      <w:rFonts w:asciiTheme="majorHAnsi" w:hAnsiTheme="majorHAnsi" w:eastAsiaTheme="majorEastAsia" w:cstheme="majorBidi"/>
      <w:b/>
      <w:bCs/>
    </w:rPr>
  </w:style>
  <w:style w:type="character" w:customStyle="1" w:styleId="23">
    <w:name w:val="Heading 7 Char"/>
    <w:basedOn w:val="13"/>
    <w:link w:val="8"/>
    <w:semiHidden/>
    <w:qFormat/>
    <w:uiPriority w:val="9"/>
    <w:rPr>
      <w:b/>
      <w:bCs/>
    </w:rPr>
  </w:style>
  <w:style w:type="character" w:customStyle="1" w:styleId="24">
    <w:name w:val="Heading 8 Char"/>
    <w:basedOn w:val="13"/>
    <w:link w:val="9"/>
    <w:semiHidden/>
    <w:qFormat/>
    <w:uiPriority w:val="9"/>
    <w:rPr>
      <w:rFonts w:asciiTheme="majorHAnsi" w:hAnsiTheme="majorHAnsi" w:eastAsiaTheme="majorEastAsia" w:cstheme="majorBidi"/>
    </w:rPr>
  </w:style>
  <w:style w:type="character" w:customStyle="1" w:styleId="25">
    <w:name w:val="Heading 9 Char"/>
    <w:basedOn w:val="13"/>
    <w:link w:val="10"/>
    <w:semiHidden/>
    <w:qFormat/>
    <w:uiPriority w:val="9"/>
    <w:rPr>
      <w:rFonts w:asciiTheme="majorHAnsi" w:hAnsiTheme="majorHAnsi" w:eastAsiaTheme="majorEastAsia" w:cstheme="majorBidi"/>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61</Words>
  <Characters>351</Characters>
  <Lines>2</Lines>
  <Paragraphs>1</Paragraphs>
  <TotalTime>379</TotalTime>
  <ScaleCrop>false</ScaleCrop>
  <LinksUpToDate>false</LinksUpToDate>
  <CharactersWithSpaces>411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2016-06-01T03:56:00Z</dcterms:created>
  <dc:creator>Jianwei Han</dc:creator>
  <cp:lastModifiedBy>罗金荣</cp:lastModifiedBy>
  <dcterms:modified xsi:type="dcterms:W3CDTF">2018-06-24T13:48:31Z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