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SourceSansPro" w:hAnsi="SourceSansPro" w:eastAsia="SourceSansPro" w:cs="SourceSansPro"/>
          <w:color w:val="333"/>
        </w:rPr>
        <w:t xml:space="preserve">        </w:t>
      </w:r>
    </w:p>
    <w:p>
      <w:pPr/>
      <w:r>
        <w:rPr>
          <w:rFonts w:ascii="SourceSansPro" w:hAnsi="SourceSansPro" w:eastAsia="SourceSansPro" w:cs="SourceSansPro"/>
          <w:color w:val="333"/>
          <w:sz w:val="33"/>
          <w:szCs w:val="33"/>
        </w:rPr>
        <w:t xml:space="preserve">C++5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编译底层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内存对齐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平台、移植原因：不是所有的硬件平台都能访问任意地址上的任意数据；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某些硬件平台只能在某些地址处取某些特定类型的数据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提升CPU对内存的访问速度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规则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数据成员的起始地址为该成员大小的整数倍，起始地址从0开始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结构体成员按照其中最大元素的大小的整数倍地址开始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结构体总大小，要为内部最大元素的整数倍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内存管理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堆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一般由程序员负责分配和释放，若程序员不释放，程序结束时可能由OS回收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栈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编译器自动分配释放 ，存放函数的参数值，局部变量的值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栈溢出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没有回收垃圾资源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递归的层次太深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代码区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存放函数的二进制代码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全局/静态存储区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全局变量和静态变量被分配到同一块内存中（C语言又分为初始化和未初始化的）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常量存储区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存放常量，不允许修改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内存碎片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分类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解决方案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编译流程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预编译（预处理）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处理“#”开头的关键字，#define，#ifdef,#ifndef ，#include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删除注释，添加行号和文件标识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编译 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语义分析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语法分析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内联函数的替换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安全性合法性检查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汇编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将汇编代码转化成机器可执行的命令（目标代码）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链接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将编写的目标代码，系统启动代码和库代码合并成可执行文件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静态链接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rgb(51, 51, 51)"/>
          <w:sz w:val="24"/>
          <w:szCs w:val="24"/>
        </w:rPr>
        <w:t xml:space="preserve">动态链接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include头文件双引号""和尖括号&lt;&gt;的区别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编译器预处理阶段查找头文件的路径不一样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&lt;&gt;查找头文件优先编译器设置的头文件路径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""查找头文件优先头文件目录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库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现有写好的、成熟的、可复用的，是一种可执行代码的二进制形式，静态动态是指链接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静态库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在链接阶段，会将汇编生成的目标文件.o和引用到的库链接到可执行文件中，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静态库文件是.a（Linux）、.lib（Windows）文件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静态库对函数库的链接是放在编译时期完成的，程序在运行时与函数库再无瓜葛，移植方便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浪费空间和资源，所有相关的目标文件和函数库都被链接组合到一个可执行文件中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静态库的更新会对程序的更新、部署、分布带来问题，静态库更新了，所有使用它的程序都要重新编译发布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动态库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动态库在运行阶段才会被载入，内存只需有一份该共享库的实例，实现进程之间的资源共享（动态库也称共享库），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规避了空间浪费问题，解决了静态库的更新问题。用户只需更新动态库就绪，增量更新。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重载的底层原理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利用 name mangling（倾轧）技术，来改变函数名，区分参数不同的同名函数，Linux下可用nm teset.o查看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虚拟内存VM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虚拟内存让每个进程都有独立的地址空间，保护了每个进程的地址空间不会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被其他进程破坏，一个磁盘文件对象可被多个进程共享访问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虚拟化内存简化了内存管理，内存保护，内存效率高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内存映射机制：初始化虚拟内存时，会把虚拟内存和磁盘空间对象对应起来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大小端定义及判断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大端：寄存器的低地址存放字节数据的高位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小端：寄存器的低地址存放字节数据的低位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判断：定义char指针指向short，输出char的地址和加一地址处的值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 short i = 0x1122;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 char* a = (char *)(&amp;i);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 printf("%p\n",a);//低地址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 printf("%x\n",*a);//22,低位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 printf("%p\n",(a+1));//高地址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 printf("%x\n",*(a+1));//11，高位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 //说明是小端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C++程序组成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头文件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类型声明，全局变量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主函数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编译内存相关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变量的区别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全局变量定义在头文件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内存泄漏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定义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由于疏忽或错误造成了程序未能释放掉不再使用的内存的情况。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内存泄漏并非指内存在物理上的消失，而是应用程序分配某段内存后，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由于设计错误，失去了对该段内存的控制，因而造成了内存的浪费。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分类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堆内存泄漏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new/malloc和delete/free没有成对使用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系统资源泄漏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程序使用系统分配的资源，比如Bitmap，handle,socket等没有使用相应的函数释放掉，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造成系统资源的浪费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多态中没有将基类的析构函数定义为虚函数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导致子类资源没有被正确释放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如何防止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使用智能指针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内存泄漏检测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new和delete是否成对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记录申请和释放的对象是否成对，在类中追加一个静态变量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在Linux下可使用内存泄漏检测工具Valgrind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检测原理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后果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占用大量内存，导致无内存可用而崩溃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占用大量内存，导致其他程序无法正常使用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使用new、delete常见问题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忘记释放内存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使用已经释放掉内存的对象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同一块内存释放两次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段错误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段错误通常发生在访问非法内存地址的时候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使用野指针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试图修改字符串常量的内容</w:t>
      </w:r>
    </w:p>
    <w:p>
      <w:pPr/>
      <w:r>
        <w:rPr>
          <w:rFonts w:ascii="SourceSansPro" w:hAnsi="SourceSansPro" w:eastAsia="SourceSansPro" w:cs="SourceSansPro"/>
          <w:color w:val="333"/>
        </w:rPr>
        <w:t xml:space="preserve">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7751A270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2022-01-07T19:18:54+08:00</dcterms:created>
  <dcterms:modified xsi:type="dcterms:W3CDTF">2022-01-07T19:18:54+08:00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