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3D8BCC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8938"/>
      <w:bookmarkStart w:id="45" w:name="_GoBack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13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重庆市鹧鸪哨信息技术有限责任公司</w:t>
      </w:r>
      <w:bookmarkEnd w:id="0"/>
    </w:p>
    <w:p w14:paraId="6BAA5180">
      <w:pPr>
        <w:keepNext w:val="0"/>
        <w:keepLines w:val="0"/>
        <w:pageBreakBefore w:val="0"/>
        <w:widowControl w:val="0"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default" w:ascii="黑体" w:hAnsi="黑体" w:eastAsia="黑体" w:cs="黑体"/>
          <w:b/>
          <w:bCs/>
          <w:snapToGrid w:val="0"/>
          <w:color w:val="000000"/>
          <w:spacing w:val="-7"/>
          <w:kern w:val="0"/>
          <w:sz w:val="52"/>
          <w:szCs w:val="52"/>
          <w:lang w:val="en-US" w:eastAsia="zh-CN" w:bidi="ar-SA"/>
        </w:rPr>
      </w:pPr>
      <w:r>
        <w:rPr>
          <w:rFonts w:hint="default" w:ascii="黑体" w:hAnsi="黑体" w:eastAsia="黑体" w:cs="黑体"/>
          <w:b/>
          <w:bCs/>
          <w:snapToGrid w:val="0"/>
          <w:color w:val="000000"/>
          <w:spacing w:val="-7"/>
          <w:kern w:val="0"/>
          <w:sz w:val="52"/>
          <w:szCs w:val="52"/>
          <w:lang w:val="en-US" w:eastAsia="zh-CN" w:bidi="ar-SA"/>
        </w:rPr>
        <w:t>中国广电重庆BOSS系统存储维保项目-应急演练计划</w:t>
      </w:r>
    </w:p>
    <w:p w14:paraId="21093C0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文件编号：ZGS-10-04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0D0523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72E176F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 w14:paraId="3FAA5D7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2025.09.12</w:t>
            </w:r>
          </w:p>
        </w:tc>
      </w:tr>
      <w:tr w14:paraId="75FAD4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0E086E1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7C72E5C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2025.09.12</w:t>
            </w:r>
          </w:p>
        </w:tc>
      </w:tr>
      <w:tr w14:paraId="4746B3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8E4EB2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批准人:宋海滨</w:t>
            </w:r>
          </w:p>
        </w:tc>
        <w:tc>
          <w:tcPr>
            <w:tcW w:w="2708" w:type="dxa"/>
          </w:tcPr>
          <w:p w14:paraId="5BEC0DE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2025.09.12</w:t>
            </w:r>
          </w:p>
        </w:tc>
      </w:tr>
    </w:tbl>
    <w:p w14:paraId="070B91C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4105669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771FDDA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2FE0596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1A0A40B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563236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24CDF4F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338B7F4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197DA44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09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12</w:t>
            </w:r>
          </w:p>
        </w:tc>
        <w:tc>
          <w:tcPr>
            <w:tcW w:w="919" w:type="dxa"/>
          </w:tcPr>
          <w:p w14:paraId="76F33D8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7726C57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3114C60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宋海滨</w:t>
            </w:r>
          </w:p>
        </w:tc>
      </w:tr>
      <w:tr w14:paraId="291296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568DDA3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40A996F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35C62D9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547323E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311452C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5887852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5AB93CD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21C355B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1E79D96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4B3BFD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441F465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062767E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0D8D6C8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0824A37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282F6C3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F2F1717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DE631AA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_Toc18938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重庆市鹧鸪哨信息技术有限责任公司</w:t>
          </w:r>
          <w:r>
            <w:tab/>
          </w:r>
          <w:r>
            <w:fldChar w:fldCharType="begin"/>
          </w:r>
          <w:r>
            <w:instrText xml:space="preserve"> PAGEREF _Toc18938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2A13F26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演练基本信息</w:t>
          </w:r>
          <w:r>
            <w:tab/>
          </w:r>
          <w:r>
            <w:fldChar w:fldCharType="begin"/>
          </w:r>
          <w:r>
            <w:instrText xml:space="preserve"> PAGEREF _Toc3109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3967458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_Toc11072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演练目标</w:t>
          </w:r>
          <w:r>
            <w:tab/>
          </w:r>
          <w:r>
            <w:fldChar w:fldCharType="begin"/>
          </w:r>
          <w:r>
            <w:instrText xml:space="preserve"> PAGEREF _Toc11072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4CF49D7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_Toc19403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演练场景</w:t>
          </w:r>
          <w:r>
            <w:tab/>
          </w:r>
          <w:r>
            <w:fldChar w:fldCharType="begin"/>
          </w:r>
          <w:r>
            <w:instrText xml:space="preserve"> PAGEREF _Toc19403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D4DF67B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_Toc9348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t>场景一：机房电力中断（P1级重大故障）</w:t>
          </w:r>
          <w:r>
            <w:tab/>
          </w:r>
          <w:r>
            <w:fldChar w:fldCharType="begin"/>
          </w:r>
          <w:r>
            <w:instrText xml:space="preserve"> PAGEREF _Toc9348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10BC1B6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_Toc3959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3.1.1. </w:t>
          </w:r>
          <w:r>
            <w:t>故障描述</w:t>
          </w:r>
          <w:r>
            <w:tab/>
          </w:r>
          <w:r>
            <w:fldChar w:fldCharType="begin"/>
          </w:r>
          <w:r>
            <w:instrText xml:space="preserve"> PAGEREF _Toc3959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983068E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_Toc17076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3.1.2. </w:t>
          </w:r>
          <w:r>
            <w:t>演练目标</w:t>
          </w:r>
          <w:r>
            <w:tab/>
          </w:r>
          <w:r>
            <w:fldChar w:fldCharType="begin"/>
          </w:r>
          <w:r>
            <w:instrText xml:space="preserve"> PAGEREF _Toc17076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26A7A03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_Toc4716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3.1.3. </w:t>
          </w:r>
          <w:r>
            <w:t>涉及服务内容</w:t>
          </w:r>
          <w:r>
            <w:tab/>
          </w:r>
          <w:r>
            <w:fldChar w:fldCharType="begin"/>
          </w:r>
          <w:r>
            <w:instrText xml:space="preserve"> PAGEREF _Toc4716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79F7225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_Toc21993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t>场景二：核心硬件故障（P1级重大故障）</w:t>
          </w:r>
          <w:r>
            <w:tab/>
          </w:r>
          <w:r>
            <w:fldChar w:fldCharType="begin"/>
          </w:r>
          <w:r>
            <w:instrText xml:space="preserve"> PAGEREF _Toc21993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E0513A7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_Toc26297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3.2.1. </w:t>
          </w:r>
          <w:r>
            <w:t>故障描述</w:t>
          </w:r>
          <w:r>
            <w:tab/>
          </w:r>
          <w:r>
            <w:fldChar w:fldCharType="begin"/>
          </w:r>
          <w:r>
            <w:instrText xml:space="preserve"> PAGEREF _Toc26297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F3637F0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3.2.2. </w:t>
          </w:r>
          <w:r>
            <w:t>演练目标</w:t>
          </w:r>
          <w:r>
            <w:tab/>
          </w:r>
          <w:r>
            <w:fldChar w:fldCharType="begin"/>
          </w:r>
          <w:r>
            <w:instrText xml:space="preserve"> PAGEREF _Toc2277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9682E51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_Toc12606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3.2.3. </w:t>
          </w:r>
          <w:r>
            <w:t>涉及服务内容</w:t>
          </w:r>
          <w:r>
            <w:tab/>
          </w:r>
          <w:r>
            <w:fldChar w:fldCharType="begin"/>
          </w:r>
          <w:r>
            <w:instrText xml:space="preserve"> PAGEREF _Toc12606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D712AB8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_Toc9610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t>场景三：安防审计异常（P2级较大故障）</w:t>
          </w:r>
          <w:r>
            <w:tab/>
          </w:r>
          <w:r>
            <w:fldChar w:fldCharType="begin"/>
          </w:r>
          <w:r>
            <w:instrText xml:space="preserve"> PAGEREF _Toc9610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60F9D90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_Toc29393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3.3.1. </w:t>
          </w:r>
          <w:r>
            <w:t>故障描述</w:t>
          </w:r>
          <w:r>
            <w:tab/>
          </w:r>
          <w:r>
            <w:fldChar w:fldCharType="begin"/>
          </w:r>
          <w:r>
            <w:instrText xml:space="preserve"> PAGEREF _Toc29393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5BAACE7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_Toc30184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3.3.2. </w:t>
          </w:r>
          <w:r>
            <w:t>演练目标</w:t>
          </w:r>
          <w:r>
            <w:tab/>
          </w:r>
          <w:r>
            <w:fldChar w:fldCharType="begin"/>
          </w:r>
          <w:r>
            <w:instrText xml:space="preserve"> PAGEREF _Toc30184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32C650C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_Toc12173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3.3.3. </w:t>
          </w:r>
          <w:r>
            <w:t>涉及服务内容</w:t>
          </w:r>
          <w:r>
            <w:tab/>
          </w:r>
          <w:r>
            <w:fldChar w:fldCharType="begin"/>
          </w:r>
          <w:r>
            <w:instrText xml:space="preserve"> PAGEREF _Toc12173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DA287C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_Toc28371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演练组织与角色</w:t>
          </w:r>
          <w:r>
            <w:tab/>
          </w:r>
          <w:r>
            <w:fldChar w:fldCharType="begin"/>
          </w:r>
          <w:r>
            <w:instrText xml:space="preserve"> PAGEREF _Toc28371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75A84C7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_Toc3470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演练阶段安排</w:t>
          </w:r>
          <w:r>
            <w:tab/>
          </w:r>
          <w:r>
            <w:fldChar w:fldCharType="begin"/>
          </w:r>
          <w:r>
            <w:instrText xml:space="preserve"> PAGEREF _Toc3470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A8FBF59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_Toc30759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准备与启动（13:30 14:00）</w:t>
          </w:r>
          <w:r>
            <w:tab/>
          </w:r>
          <w:r>
            <w:fldChar w:fldCharType="begin"/>
          </w:r>
          <w:r>
            <w:instrText xml:space="preserve"> PAGEREF _Toc30759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AB1201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_Toc3757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故障注入与应急响应（14:00 15:30）</w:t>
          </w:r>
          <w:r>
            <w:tab/>
          </w:r>
          <w:r>
            <w:fldChar w:fldCharType="begin"/>
          </w:r>
          <w:r>
            <w:instrText xml:space="preserve"> PAGEREF _Toc3757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80A9EC7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t>总结与复盘（15:30 16:00）</w:t>
          </w:r>
          <w:r>
            <w:tab/>
          </w:r>
          <w:r>
            <w:fldChar w:fldCharType="begin"/>
          </w:r>
          <w:r>
            <w:instrText xml:space="preserve"> PAGEREF _Toc2077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5BC058B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_Toc25845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演练评估与总结</w:t>
          </w:r>
          <w:r>
            <w:tab/>
          </w:r>
          <w:r>
            <w:fldChar w:fldCharType="begin"/>
          </w:r>
          <w:r>
            <w:instrText xml:space="preserve"> PAGEREF _Toc25845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E83426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_Toc12900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7. </w:t>
          </w:r>
          <w:r>
            <w:t>注意事项</w:t>
          </w:r>
          <w:r>
            <w:tab/>
          </w:r>
          <w:r>
            <w:fldChar w:fldCharType="begin"/>
          </w:r>
          <w:r>
            <w:instrText xml:space="preserve"> PAGEREF _Toc12900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9AA14C2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50AE8C1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5FC8FB7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" w:name="heading_2"/>
      <w:bookmarkStart w:id="2" w:name="_Toc3109"/>
      <w:r>
        <w:t>演练基本信息</w:t>
      </w:r>
      <w:bookmarkEnd w:id="1"/>
      <w:bookmarkEnd w:id="2"/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24"/>
        <w:gridCol w:w="7298"/>
      </w:tblGrid>
      <w:tr w14:paraId="7B57F3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24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D9BE2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项目</w:t>
            </w:r>
          </w:p>
        </w:tc>
        <w:tc>
          <w:tcPr>
            <w:tcW w:w="729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F83A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内容</w:t>
            </w:r>
          </w:p>
        </w:tc>
      </w:tr>
      <w:tr w14:paraId="6A3F62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2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E98F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b/>
                <w:sz w:val="22"/>
              </w:rPr>
              <w:t>预案名称</w:t>
            </w:r>
          </w:p>
        </w:tc>
        <w:tc>
          <w:tcPr>
            <w:tcW w:w="729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E214A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中国广电重庆网络股份有限公司存储维保项目应急预案</w:t>
            </w:r>
          </w:p>
        </w:tc>
      </w:tr>
      <w:tr w14:paraId="18DF96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2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D25FD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b/>
                <w:sz w:val="22"/>
              </w:rPr>
              <w:t>演练类别</w:t>
            </w:r>
          </w:p>
        </w:tc>
        <w:tc>
          <w:tcPr>
            <w:tcW w:w="729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B3BD3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☑现场处置演练 ☑实战演练 □桌面演练 □专项演练</w:t>
            </w:r>
          </w:p>
        </w:tc>
      </w:tr>
      <w:tr w14:paraId="085081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2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38EC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b/>
                <w:sz w:val="22"/>
              </w:rPr>
              <w:t>预计演练时间</w:t>
            </w:r>
          </w:p>
        </w:tc>
        <w:tc>
          <w:tcPr>
            <w:tcW w:w="729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B7AF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2025年9月15日 14:00 至 16:00</w:t>
            </w:r>
          </w:p>
        </w:tc>
      </w:tr>
      <w:tr w14:paraId="6F5E17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2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94388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b/>
                <w:sz w:val="22"/>
              </w:rPr>
              <w:t>演练地点</w:t>
            </w:r>
          </w:p>
        </w:tc>
        <w:tc>
          <w:tcPr>
            <w:tcW w:w="729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1559A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重庆市政务云计算大数据中心机房及运维值班室</w:t>
            </w:r>
          </w:p>
        </w:tc>
      </w:tr>
      <w:tr w14:paraId="59876C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2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73F56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b/>
                <w:sz w:val="22"/>
              </w:rPr>
              <w:t>经费预算</w:t>
            </w:r>
          </w:p>
        </w:tc>
        <w:tc>
          <w:tcPr>
            <w:tcW w:w="729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99EC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0.5万元</w:t>
            </w:r>
          </w:p>
        </w:tc>
      </w:tr>
      <w:tr w14:paraId="2C02E0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2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F990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b/>
                <w:sz w:val="22"/>
              </w:rPr>
              <w:t>组织单位</w:t>
            </w:r>
          </w:p>
        </w:tc>
        <w:tc>
          <w:tcPr>
            <w:tcW w:w="729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5389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重庆市鹧鸪哨信息技术有限责任公司运维部</w:t>
            </w:r>
          </w:p>
        </w:tc>
      </w:tr>
      <w:tr w14:paraId="616C14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2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03D41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b/>
                <w:sz w:val="22"/>
              </w:rPr>
              <w:t>参加单位</w:t>
            </w:r>
          </w:p>
        </w:tc>
        <w:tc>
          <w:tcPr>
            <w:tcW w:w="729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E737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中国广电重庆网络股份有限公司信息中心、重庆市鹧鸪哨信息技术有限责任公司运维团队、数据中心运维方</w:t>
            </w:r>
          </w:p>
        </w:tc>
      </w:tr>
    </w:tbl>
    <w:p w14:paraId="4E06B941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" w:name="_Toc11072"/>
      <w:bookmarkStart w:id="4" w:name="heading_3"/>
      <w:r>
        <w:t>演练目标</w:t>
      </w:r>
      <w:bookmarkEnd w:id="3"/>
      <w:bookmarkEnd w:id="4"/>
    </w:p>
    <w:p w14:paraId="58D78A9C">
      <w:pPr>
        <w:pStyle w:val="40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验证应急预案可行性：检验《运维服务应急预案》（ZGS-10-03）的完整性、可操作性和有效性，确保预案内容与实际托管服务场景匹配。</w:t>
      </w:r>
    </w:p>
    <w:p w14:paraId="75C04752">
      <w:pPr>
        <w:pStyle w:val="40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检验应急响应能力：评估应急组织架构各小组（技术保障组、现场抢险组、信息联络组、后勤支持组）在突发故障时的协同响应能力。</w:t>
      </w:r>
    </w:p>
    <w:p w14:paraId="51664CF4">
      <w:pPr>
        <w:pStyle w:val="40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提升实战处置技能：针对托管服务典型故障场景（机房电力中断、硬件故障、安防审计异常），锻炼运维团队的故障诊断、应急处置和恢复能力。</w:t>
      </w:r>
    </w:p>
    <w:p w14:paraId="3BF968CA">
      <w:pPr>
        <w:pStyle w:val="40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发现薄弱环节：通过演练暴露应急预案及应急准备中的不足，为后续优化提供依据。</w:t>
      </w:r>
    </w:p>
    <w:p w14:paraId="1C28C8C4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" w:name="_Toc19403"/>
      <w:bookmarkStart w:id="6" w:name="heading_4"/>
      <w:r>
        <w:t>演练场景</w:t>
      </w:r>
      <w:bookmarkEnd w:id="5"/>
      <w:bookmarkEnd w:id="6"/>
    </w:p>
    <w:p w14:paraId="610B7AA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根据项目实际服务内容（存储维保），设置以下三个典型应急场景：</w:t>
      </w:r>
    </w:p>
    <w:p w14:paraId="6736040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" w:name="heading_5"/>
      <w:bookmarkStart w:id="8" w:name="_Toc9348"/>
      <w:r>
        <w:t>场景一：机房电力中断（P1级重大故障）</w:t>
      </w:r>
      <w:bookmarkEnd w:id="7"/>
      <w:bookmarkEnd w:id="8"/>
    </w:p>
    <w:p w14:paraId="014B607E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9" w:name="_Toc3959"/>
      <w:bookmarkStart w:id="10" w:name="heading_6"/>
      <w:r>
        <w:t>故障描述</w:t>
      </w:r>
      <w:bookmarkEnd w:id="9"/>
      <w:bookmarkEnd w:id="10"/>
    </w:p>
    <w:p w14:paraId="5CE1003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模拟数据中心市电供应突然中断，UPS电池开始放电，柴油发电机未自动启动，机房环境面临断电风险，托管设备即将宕机。该故障直接影响甲方托管设备的正常运行，符合合同约定的“机房环境异常”情形。</w:t>
      </w:r>
    </w:p>
    <w:p w14:paraId="4219550F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1" w:name="_Toc17076"/>
      <w:bookmarkStart w:id="12" w:name="heading_7"/>
      <w:r>
        <w:t>演练目标</w:t>
      </w:r>
      <w:bookmarkEnd w:id="11"/>
      <w:bookmarkEnd w:id="12"/>
    </w:p>
    <w:p w14:paraId="04B2815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检验电力中断的快速发现能力（≤3分钟）</w:t>
      </w:r>
    </w:p>
    <w:p w14:paraId="254051A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检验应急启动的规范性（≤10分钟）</w:t>
      </w:r>
    </w:p>
    <w:p w14:paraId="03B2CE9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检验备用电力切换机制的有效性（UPS供电期间完成发电机启动）</w:t>
      </w:r>
    </w:p>
    <w:p w14:paraId="6F43DB3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检验与数据中心运维方的协同配合能力</w:t>
      </w:r>
    </w:p>
    <w:p w14:paraId="0F01FF32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3" w:name="heading_8"/>
      <w:bookmarkStart w:id="14" w:name="_Toc4716"/>
      <w:r>
        <w:t>涉及服务内容</w:t>
      </w:r>
      <w:bookmarkEnd w:id="13"/>
      <w:bookmarkEnd w:id="14"/>
    </w:p>
    <w:p w14:paraId="4C81DFF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机房环境（电力保障）</w:t>
      </w:r>
    </w:p>
    <w:p w14:paraId="2B70A04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应急响应（P1级故障处置）</w:t>
      </w:r>
    </w:p>
    <w:p w14:paraId="6D74D6B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5" w:name="heading_9"/>
      <w:bookmarkStart w:id="16" w:name="_Toc21993"/>
      <w:r>
        <w:t>场景二：核心硬件故障（P1级重大故障）</w:t>
      </w:r>
      <w:bookmarkEnd w:id="15"/>
      <w:bookmarkEnd w:id="16"/>
    </w:p>
    <w:p w14:paraId="26FD694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7" w:name="heading_10"/>
      <w:bookmarkStart w:id="18" w:name="_Toc26297"/>
      <w:r>
        <w:t>故障描述</w:t>
      </w:r>
      <w:bookmarkEnd w:id="17"/>
      <w:bookmarkEnd w:id="18"/>
    </w:p>
    <w:p w14:paraId="7B50426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模拟一台超融合节点（Lenovo SR660V2）突然宕机，服务器无法启动，业务运行在该节点上的服务中断。该故障影响核心硬件运行，符合合同约定的“核心硬件宕机”情形。</w:t>
      </w:r>
    </w:p>
    <w:p w14:paraId="2E0B0CC2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9" w:name="heading_11"/>
      <w:bookmarkStart w:id="20" w:name="_Toc2277"/>
      <w:r>
        <w:t>演练目标</w:t>
      </w:r>
      <w:bookmarkEnd w:id="19"/>
      <w:bookmarkEnd w:id="20"/>
    </w:p>
    <w:p w14:paraId="2F9579B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检验硬件故障的快速判定能力（≤10分钟）</w:t>
      </w:r>
    </w:p>
    <w:p w14:paraId="04FAE1F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检验故障上报流程的及时性（≤5分钟）</w:t>
      </w:r>
    </w:p>
    <w:p w14:paraId="6E9DAFA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检验协助报修流程的规范性</w:t>
      </w:r>
    </w:p>
    <w:p w14:paraId="5789A45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检验临时环境建议的提供能力</w:t>
      </w:r>
    </w:p>
    <w:p w14:paraId="3F7241B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1" w:name="_Toc12606"/>
      <w:bookmarkStart w:id="22" w:name="heading_12"/>
      <w:r>
        <w:t>涉及服务内容</w:t>
      </w:r>
      <w:bookmarkEnd w:id="21"/>
      <w:bookmarkEnd w:id="22"/>
    </w:p>
    <w:p w14:paraId="3DF3F07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硬件监控</w:t>
      </w:r>
    </w:p>
    <w:p w14:paraId="2625CB8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故障处理（硬件故障初步诊断、协助联系原厂维修）</w:t>
      </w:r>
    </w:p>
    <w:p w14:paraId="7938303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应急响应（P1级故障处置）</w:t>
      </w:r>
    </w:p>
    <w:p w14:paraId="09FAEE7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3" w:name="heading_13"/>
      <w:bookmarkStart w:id="24" w:name="_Toc9610"/>
      <w:r>
        <w:t>场景三：安防审计异常（P2级较大故障）</w:t>
      </w:r>
      <w:bookmarkEnd w:id="23"/>
      <w:bookmarkEnd w:id="24"/>
    </w:p>
    <w:p w14:paraId="422A1684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5" w:name="heading_14"/>
      <w:bookmarkStart w:id="26" w:name="_Toc29393"/>
      <w:r>
        <w:t>故障描述</w:t>
      </w:r>
      <w:bookmarkEnd w:id="25"/>
      <w:bookmarkEnd w:id="26"/>
    </w:p>
    <w:p w14:paraId="30DE1BF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模拟日志审计系统出现异常告警，审计日志停止收集，数据库审计Agent离线，无法正常记录访问行为。该故障涉及数据安全监控，符合合同约定的“安防管控”范畴。</w:t>
      </w:r>
    </w:p>
    <w:p w14:paraId="562EF73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7" w:name="heading_15"/>
      <w:bookmarkStart w:id="28" w:name="_Toc30184"/>
      <w:r>
        <w:t>演练目标</w:t>
      </w:r>
      <w:bookmarkEnd w:id="27"/>
      <w:bookmarkEnd w:id="28"/>
    </w:p>
    <w:p w14:paraId="034C397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检验安防审计异常的上报流程（≤10分钟）</w:t>
      </w:r>
    </w:p>
    <w:p w14:paraId="0BB1250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检验审计Agent的快速恢复能力</w:t>
      </w:r>
    </w:p>
    <w:p w14:paraId="150A1C2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检验日志完整性的验证能力</w:t>
      </w:r>
    </w:p>
    <w:p w14:paraId="53B5E4C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9" w:name="_Toc12173"/>
      <w:bookmarkStart w:id="30" w:name="heading_16"/>
      <w:r>
        <w:t>涉及服务内容</w:t>
      </w:r>
      <w:bookmarkEnd w:id="29"/>
      <w:bookmarkEnd w:id="30"/>
    </w:p>
    <w:p w14:paraId="19EFDF7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安防管控（数据库审计、日志审计）</w:t>
      </w:r>
    </w:p>
    <w:p w14:paraId="6278897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应急响应（P2级故障处置）</w:t>
      </w:r>
    </w:p>
    <w:p w14:paraId="0DCF4029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1" w:name="_Toc28371"/>
      <w:bookmarkStart w:id="32" w:name="heading_17"/>
      <w:r>
        <w:t>演练组织与角色</w:t>
      </w:r>
      <w:bookmarkEnd w:id="31"/>
      <w:bookmarkEnd w:id="32"/>
    </w:p>
    <w:p w14:paraId="7E3A77A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完全遵循《应急预案》第2章规定的组织体系，所有人员按预案角色进入演练状态。各小组构成和核心成员如下：</w:t>
      </w:r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1"/>
        <w:gridCol w:w="1629"/>
        <w:gridCol w:w="5452"/>
      </w:tblGrid>
      <w:tr w14:paraId="410A5E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4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E19DD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小组</w:t>
            </w:r>
          </w:p>
        </w:tc>
        <w:tc>
          <w:tcPr>
            <w:tcW w:w="162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74BAC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预案角色</w:t>
            </w:r>
          </w:p>
        </w:tc>
        <w:tc>
          <w:tcPr>
            <w:tcW w:w="545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39E4D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核心职责概述</w:t>
            </w:r>
          </w:p>
        </w:tc>
      </w:tr>
      <w:tr w14:paraId="3B3BB0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4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8F21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应急</w:t>
            </w:r>
            <w:r>
              <w:rPr>
                <w:rFonts w:hint="eastAsia" w:ascii="Arial" w:eastAsia="宋体" w:cs="Arial"/>
                <w:b/>
                <w:sz w:val="24"/>
                <w:lang w:val="en-US" w:eastAsia="zh-CN"/>
              </w:rPr>
              <w:t>管理</w:t>
            </w:r>
            <w:r>
              <w:rPr>
                <w:rFonts w:ascii="Arial" w:hAnsi="Arial" w:eastAsia="宋体" w:cs="Arial"/>
                <w:b/>
                <w:sz w:val="24"/>
              </w:rPr>
              <w:t>部</w:t>
            </w:r>
          </w:p>
        </w:tc>
        <w:tc>
          <w:tcPr>
            <w:tcW w:w="162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1B09C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总指挥：宋海滨（运维部部长）</w:t>
            </w:r>
          </w:p>
        </w:tc>
        <w:tc>
          <w:tcPr>
            <w:tcW w:w="545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BA8B3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负责演练的总体指挥与决策，包括批准启动/升级应急响应、审定关键处置方案、指挥资源调配，并指导对外（模拟甲方）沟通</w:t>
            </w:r>
          </w:p>
        </w:tc>
      </w:tr>
      <w:tr w14:paraId="4D6393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4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F235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副总指挥</w:t>
            </w:r>
          </w:p>
        </w:tc>
        <w:tc>
          <w:tcPr>
            <w:tcW w:w="162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06233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刘霞（运维项目部长）</w:t>
            </w:r>
          </w:p>
        </w:tc>
        <w:tc>
          <w:tcPr>
            <w:tcW w:w="545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9F65C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协调甲方内部资源，确认恢复结果，参与重大决策</w:t>
            </w:r>
          </w:p>
        </w:tc>
      </w:tr>
      <w:tr w14:paraId="2AD66E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4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8B2F8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技术保障组</w:t>
            </w:r>
          </w:p>
        </w:tc>
        <w:tc>
          <w:tcPr>
            <w:tcW w:w="162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24981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运维工程师</w:t>
            </w:r>
          </w:p>
        </w:tc>
        <w:tc>
          <w:tcPr>
            <w:tcW w:w="545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EC6B1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作为技术处置核心，负责执行故障诊断、技术恢复操作（如硬件恢复、环境修复等），并向指挥部实时汇报处置进展</w:t>
            </w:r>
          </w:p>
        </w:tc>
      </w:tr>
      <w:tr w14:paraId="72F9C7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4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81FFA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现场抢险组</w:t>
            </w:r>
          </w:p>
        </w:tc>
        <w:tc>
          <w:tcPr>
            <w:tcW w:w="162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94AAB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数据中心运维人员</w:t>
            </w:r>
          </w:p>
        </w:tc>
        <w:tc>
          <w:tcPr>
            <w:tcW w:w="545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FCF66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负责现场初期险情控制（如断电隔离、环境应急处理等），保护关键设备，执行现场设备更换配合</w:t>
            </w:r>
          </w:p>
        </w:tc>
      </w:tr>
      <w:tr w14:paraId="164B12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4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EB3A2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信息联络组</w:t>
            </w:r>
          </w:p>
        </w:tc>
        <w:tc>
          <w:tcPr>
            <w:tcW w:w="162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191D5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服务台专员</w:t>
            </w:r>
          </w:p>
        </w:tc>
        <w:tc>
          <w:tcPr>
            <w:tcW w:w="545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7CEE6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负责演练过程中的信息上传下达，模拟服务台事件受理、内外沟通记录，对接甲方及数据中心</w:t>
            </w:r>
          </w:p>
        </w:tc>
      </w:tr>
      <w:tr w14:paraId="2D3901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4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5063C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后勤支持组</w:t>
            </w:r>
          </w:p>
        </w:tc>
        <w:tc>
          <w:tcPr>
            <w:tcW w:w="162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0D246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hint="eastAsia" w:ascii="Arial" w:eastAsia="宋体"/>
                <w:sz w:val="24"/>
                <w:lang w:val="en-US" w:eastAsia="zh-CN"/>
              </w:rPr>
              <w:t>采购部</w:t>
            </w:r>
          </w:p>
        </w:tc>
        <w:tc>
          <w:tcPr>
            <w:tcW w:w="545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42CDC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负责演练过程中的资源协调与后勤保障，备品备件调用流程支持</w:t>
            </w:r>
          </w:p>
        </w:tc>
      </w:tr>
      <w:tr w14:paraId="6E61DD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4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A44CC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质量部</w:t>
            </w:r>
          </w:p>
        </w:tc>
        <w:tc>
          <w:tcPr>
            <w:tcW w:w="162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BF2E0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质量管理专员</w:t>
            </w:r>
          </w:p>
        </w:tc>
        <w:tc>
          <w:tcPr>
            <w:tcW w:w="54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BE790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独立于执行体系之外，负责全程监控与记录演练过程，依据预设标准评估流程符合性、时效性及团队协同效果，并于事后出具评估报告</w:t>
            </w:r>
          </w:p>
        </w:tc>
      </w:tr>
    </w:tbl>
    <w:p w14:paraId="13F5C390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3" w:name="heading_18"/>
      <w:bookmarkStart w:id="34" w:name="_Toc3470"/>
      <w:r>
        <w:t>演练阶段安排</w:t>
      </w:r>
      <w:bookmarkEnd w:id="33"/>
      <w:bookmarkEnd w:id="34"/>
    </w:p>
    <w:p w14:paraId="52F2A0F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5" w:name="heading_19"/>
      <w:bookmarkStart w:id="36" w:name="_Toc30759"/>
      <w:r>
        <w:t>准备与启动（13:30 14:00）</w:t>
      </w:r>
      <w:bookmarkEnd w:id="35"/>
      <w:bookmarkEnd w:id="36"/>
    </w:p>
    <w:p w14:paraId="7FF0AF9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所有参演人员集结，召开简短演练启动会，重申规则、目标和安全事项</w:t>
      </w:r>
    </w:p>
    <w:p w14:paraId="748CB7C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观察评估组就位，检查记录工具</w:t>
      </w:r>
    </w:p>
    <w:p w14:paraId="70E4F38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eastAsia="zh-CN"/>
        </w:rPr>
        <w:t>应急管理部</w:t>
      </w:r>
      <w:r>
        <w:t>宣布演练进入待命状态</w:t>
      </w:r>
    </w:p>
    <w:p w14:paraId="1D676AD0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7" w:name="heading_20"/>
      <w:bookmarkStart w:id="38" w:name="_Toc3757"/>
      <w:r>
        <w:t>故障注入与应急响应（14:00 15:30）</w:t>
      </w:r>
      <w:bookmarkEnd w:id="37"/>
      <w:bookmarkEnd w:id="38"/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22"/>
        <w:gridCol w:w="7000"/>
      </w:tblGrid>
      <w:tr w14:paraId="3637FC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52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A92B9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时间</w:t>
            </w:r>
          </w:p>
        </w:tc>
        <w:tc>
          <w:tcPr>
            <w:tcW w:w="700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C57B2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活动内容</w:t>
            </w:r>
          </w:p>
        </w:tc>
      </w:tr>
      <w:tr w14:paraId="157AE8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52B3F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14:00</w:t>
            </w:r>
          </w:p>
        </w:tc>
        <w:tc>
          <w:tcPr>
            <w:tcW w:w="70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3BE6C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观察评估组注入第一个预设故障（机房电力中断）</w:t>
            </w:r>
          </w:p>
        </w:tc>
      </w:tr>
      <w:tr w14:paraId="57EDF7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D1D32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14:00-14:05</w:t>
            </w:r>
          </w:p>
        </w:tc>
        <w:tc>
          <w:tcPr>
            <w:tcW w:w="70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AFD90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lang w:eastAsia="zh-CN"/>
              </w:rPr>
            </w:pPr>
            <w:r>
              <w:t>监控系统告警，技术保障组发现故障，立即上报</w:t>
            </w:r>
            <w:r>
              <w:rPr>
                <w:rFonts w:hint="eastAsia"/>
                <w:lang w:eastAsia="zh-CN"/>
              </w:rPr>
              <w:t>应急管理部</w:t>
            </w:r>
          </w:p>
        </w:tc>
      </w:tr>
      <w:tr w14:paraId="2FC062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1C47D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14:05-14:10</w:t>
            </w:r>
          </w:p>
        </w:tc>
        <w:tc>
          <w:tcPr>
            <w:tcW w:w="70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FA503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eastAsia="zh-CN"/>
              </w:rPr>
              <w:t>应急管理部</w:t>
            </w:r>
            <w:r>
              <w:t>判定为P1级重大故障，启动应急响应</w:t>
            </w:r>
          </w:p>
        </w:tc>
      </w:tr>
      <w:tr w14:paraId="00FF70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C5E3D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14:10-14:25</w:t>
            </w:r>
          </w:p>
        </w:tc>
        <w:tc>
          <w:tcPr>
            <w:tcW w:w="70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D40E9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技术保障组联系数据中心运维方，手动启动柴油发电机</w:t>
            </w:r>
          </w:p>
        </w:tc>
      </w:tr>
      <w:tr w14:paraId="35FC90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95874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14:25</w:t>
            </w:r>
          </w:p>
        </w:tc>
        <w:tc>
          <w:tcPr>
            <w:tcW w:w="70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724D1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电力恢复，验证设备状态正常</w:t>
            </w:r>
          </w:p>
        </w:tc>
      </w:tr>
      <w:tr w14:paraId="1575B9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4905C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14:25-14:30</w:t>
            </w:r>
          </w:p>
        </w:tc>
        <w:tc>
          <w:tcPr>
            <w:tcW w:w="70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934A3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注入第二个预设故障（核心硬件故障）</w:t>
            </w:r>
          </w:p>
        </w:tc>
      </w:tr>
      <w:tr w14:paraId="033B2C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4FFA1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14:30-14:35</w:t>
            </w:r>
          </w:p>
        </w:tc>
        <w:tc>
          <w:tcPr>
            <w:tcW w:w="70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C68EC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lang w:eastAsia="zh-CN"/>
              </w:rPr>
            </w:pPr>
            <w:r>
              <w:t>运维工程师发现硬件宕机，立即上报</w:t>
            </w:r>
            <w:r>
              <w:rPr>
                <w:rFonts w:hint="eastAsia"/>
                <w:lang w:eastAsia="zh-CN"/>
              </w:rPr>
              <w:t>应急管理部</w:t>
            </w:r>
          </w:p>
        </w:tc>
      </w:tr>
      <w:tr w14:paraId="039BF2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A060B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14:35-14:40</w:t>
            </w:r>
          </w:p>
        </w:tc>
        <w:tc>
          <w:tcPr>
            <w:tcW w:w="70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FBFC4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eastAsia="zh-CN"/>
              </w:rPr>
              <w:t>应急管理部</w:t>
            </w:r>
            <w:r>
              <w:t>判定为P1级重大故障，启动Ⅰ级响应</w:t>
            </w:r>
          </w:p>
        </w:tc>
      </w:tr>
      <w:tr w14:paraId="6E07A4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7CA69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14:40-14:50</w:t>
            </w:r>
          </w:p>
        </w:tc>
        <w:tc>
          <w:tcPr>
            <w:tcW w:w="70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F2269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技术保障组收集故障信息，联系设备厂商报修，向甲方提供临时环境建议</w:t>
            </w:r>
          </w:p>
        </w:tc>
      </w:tr>
      <w:tr w14:paraId="7F894E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F6515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14:50-14:55</w:t>
            </w:r>
          </w:p>
        </w:tc>
        <w:tc>
          <w:tcPr>
            <w:tcW w:w="70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48F5A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注入第三个预设故障（安防审计异常）</w:t>
            </w:r>
          </w:p>
        </w:tc>
      </w:tr>
      <w:tr w14:paraId="497BF9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70049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14:55-15:00</w:t>
            </w:r>
          </w:p>
        </w:tc>
        <w:tc>
          <w:tcPr>
            <w:tcW w:w="70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732EA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运维工程师发现审计Agent离线，上报技术保障组</w:t>
            </w:r>
          </w:p>
        </w:tc>
      </w:tr>
      <w:tr w14:paraId="699BD2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33222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15:00-15:10</w:t>
            </w:r>
          </w:p>
        </w:tc>
        <w:tc>
          <w:tcPr>
            <w:tcW w:w="70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94921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技术保障组重启审计Agent，检查日志完整性</w:t>
            </w:r>
          </w:p>
        </w:tc>
      </w:tr>
      <w:tr w14:paraId="088F02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F29F6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15:10-15:15</w:t>
            </w:r>
          </w:p>
        </w:tc>
        <w:tc>
          <w:tcPr>
            <w:tcW w:w="70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345F0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审计恢复，验证日志完整</w:t>
            </w:r>
          </w:p>
        </w:tc>
      </w:tr>
      <w:tr w14:paraId="30D53C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3CF5B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15:15-15:30</w:t>
            </w:r>
          </w:p>
        </w:tc>
        <w:tc>
          <w:tcPr>
            <w:tcW w:w="70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B0389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各小组汇报处置结果，指挥部确认所有故障已解决</w:t>
            </w:r>
          </w:p>
        </w:tc>
      </w:tr>
    </w:tbl>
    <w:p w14:paraId="3B647CA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9" w:name="heading_21"/>
      <w:bookmarkStart w:id="40" w:name="_Toc2077"/>
      <w:r>
        <w:t>总结与复盘（15:30 16:00）</w:t>
      </w:r>
      <w:bookmarkEnd w:id="39"/>
      <w:bookmarkEnd w:id="40"/>
    </w:p>
    <w:p w14:paraId="3BEDCF0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所有人员在指定会议室集合</w:t>
      </w:r>
    </w:p>
    <w:p w14:paraId="5BE7ECA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各小组简要自评</w:t>
      </w:r>
    </w:p>
    <w:p w14:paraId="0B41001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观察评估组发布初步评估发现</w:t>
      </w:r>
    </w:p>
    <w:p w14:paraId="348AFDC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eastAsia="zh-CN"/>
        </w:rPr>
        <w:t>应急管理部</w:t>
      </w:r>
      <w:r>
        <w:t>进行总结，宣布演练结束</w:t>
      </w:r>
    </w:p>
    <w:p w14:paraId="6B465D2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明确《演练总结报告》编制责任人与时限（演练后3个工作日内）</w:t>
      </w:r>
    </w:p>
    <w:p w14:paraId="30C94A57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1" w:name="_Toc25845"/>
      <w:bookmarkStart w:id="42" w:name="heading_22"/>
      <w:r>
        <w:t>演练评估与总结</w:t>
      </w:r>
      <w:bookmarkEnd w:id="41"/>
      <w:bookmarkEnd w:id="42"/>
    </w:p>
    <w:p w14:paraId="516EAFF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评估标准：严格对照《应急演练大纲》（ZGS-10-02）及《应急预案》（ZGS-10-03）进行。</w:t>
      </w:r>
    </w:p>
    <w:p w14:paraId="5D0B4A3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评估方法：采用观察评估组实时记录、关键节点计时、事后访谈相结合的方式。</w:t>
      </w:r>
    </w:p>
    <w:p w14:paraId="2D97CB2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总结报告：由质量部牵头，依据评估结果编制《中国广电重庆网络股份有限公司存储维保项目-应急演练报告》。报告需包含：</w:t>
      </w:r>
    </w:p>
    <w:p w14:paraId="43D0B025">
      <w:pPr>
        <w:pStyle w:val="40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演练概况与目标达成情况分析</w:t>
      </w:r>
    </w:p>
    <w:p w14:paraId="47725EBE">
      <w:pPr>
        <w:pStyle w:val="40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流程、协同、技术操作中的优点与不足</w:t>
      </w:r>
    </w:p>
    <w:p w14:paraId="5DDBEDE5">
      <w:pPr>
        <w:pStyle w:val="40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对《应急预案》的具体修订建议</w:t>
      </w:r>
    </w:p>
    <w:p w14:paraId="5C40C8B9">
      <w:pPr>
        <w:pStyle w:val="40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后续改进措施与计划</w:t>
      </w:r>
    </w:p>
    <w:p w14:paraId="60AD645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3" w:name="heading_23"/>
      <w:bookmarkStart w:id="44" w:name="_Toc12900"/>
      <w:r>
        <w:t>注意事项</w:t>
      </w:r>
      <w:bookmarkEnd w:id="43"/>
      <w:bookmarkEnd w:id="44"/>
    </w:p>
    <w:p w14:paraId="10A6D069">
      <w:pPr>
        <w:pStyle w:val="40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安全第一：所有操作需确保不影响甲方真实生产系统。演练前需对演练环境进行确认，避免误操作影响实际托管设备。</w:t>
      </w:r>
    </w:p>
    <w:p w14:paraId="69C17A40">
      <w:pPr>
        <w:pStyle w:val="40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通讯纪律：演练期间，所有内部通讯使用指定群组或工具，模拟对外通讯需明确说明“正在演练”。</w:t>
      </w:r>
    </w:p>
    <w:p w14:paraId="4249A600">
      <w:pPr>
        <w:pStyle w:val="40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如实记录：鼓励暴露真实问题，所有记录仅用于改进目的，不作为绩效考核负面依据。</w:t>
      </w:r>
    </w:p>
    <w:p w14:paraId="44762EC9">
      <w:pPr>
        <w:pStyle w:val="40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甲方协同：提前与甲方接口人沟通演练计划，取得理解与支持，明确模拟通报接口人。</w:t>
      </w:r>
    </w:p>
    <w:p w14:paraId="3CE93F5A">
      <w:pPr>
        <w:pStyle w:val="40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数据中心协同：提前与数据中心运维方沟通演练计划，确保电力中断等场景的模拟不影响其他用户。</w:t>
      </w:r>
    </w:p>
    <w:p w14:paraId="2873A493">
      <w:pPr>
        <w:pStyle w:val="40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回退方案：每个演练场景需准备回退方案，确保演练结束后可快速恢复正常状态。</w:t>
      </w:r>
    </w:p>
    <w:p w14:paraId="11DAC28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bookmarkEnd w:id="45"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331320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4BD59F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71702B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AC73FC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重庆市鹧鸪哨信息技术有限责任公司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1A608F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63E78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D8582A56"/>
    <w:multiLevelType w:val="singleLevel"/>
    <w:tmpl w:val="D8582A5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6164FA3C"/>
    <w:multiLevelType w:val="singleLevel"/>
    <w:tmpl w:val="6164FA3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6EE5BAD7"/>
    <w:multiLevelType w:val="singleLevel"/>
    <w:tmpl w:val="6EE5BAD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62F65254"/>
    <w:rsid w:val="78DB629C"/>
    <w:rsid w:val="7F6B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link w:val="43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character" w:customStyle="1" w:styleId="43">
    <w:name w:val="柴_标题3 Char"/>
    <w:link w:val="31"/>
    <w:qFormat/>
    <w:uiPriority w:val="0"/>
    <w:rPr>
      <w:rFonts w:ascii="宋体" w:hAnsi="宋体" w:eastAsia="宋体" w:cs="宋体"/>
      <w:spacing w:val="-2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1935</Words>
  <Characters>2168</Characters>
  <Lines>0</Lines>
  <Paragraphs>0</Paragraphs>
  <TotalTime>0</TotalTime>
  <ScaleCrop>false</ScaleCrop>
  <LinksUpToDate>false</LinksUpToDate>
  <CharactersWithSpaces>2225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2026-07-01T04:12:17Z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eyJoZGlkIjoiMDY5NmFjMmM4ZTljMGJiZDAxN2JmYTc0NGI0NmFiNDgiLCJ1c2VySWQiOiIxMDc1MzgyOSJ9</vt:lpwstr>
  </property>
</Properties>
</file>