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35561">
      <w:pPr>
        <w:numPr>
          <w:ilvl w:val="0"/>
          <w:numId w:val="1"/>
        </w:numPr>
        <w:rPr>
          <w:rFonts w:hint="default" w:eastAsia="宋体"/>
          <w:lang w:val="en-US" w:eastAsia="zh-CN"/>
        </w:rPr>
      </w:pPr>
      <w:r>
        <w:rPr>
          <w:rFonts w:hint="default"/>
          <w:lang w:val="en-US" w:eastAsia="zh-CN"/>
        </w:rPr>
        <w:t>“ZGS-01-02组织级运维服务目录”</w:t>
      </w:r>
      <w:r>
        <w:rPr>
          <w:rFonts w:hint="eastAsia"/>
          <w:lang w:val="en-US" w:eastAsia="zh-CN"/>
        </w:rPr>
        <w:t>这个文件需要调整下格式，使得每一个表格都在一页。现在格式有问题。</w:t>
      </w:r>
    </w:p>
    <w:p w14:paraId="2B8F1921">
      <w:pPr>
        <w:numPr>
          <w:ilvl w:val="0"/>
          <w:numId w:val="1"/>
        </w:numPr>
        <w:rPr>
          <w:rFonts w:hint="default" w:eastAsia="宋体"/>
          <w:lang w:val="en-US" w:eastAsia="zh-CN"/>
        </w:rPr>
      </w:pPr>
      <w:r>
        <w:rPr>
          <w:rFonts w:hint="default"/>
          <w:lang w:val="en-US" w:eastAsia="zh-CN"/>
        </w:rPr>
        <w:t>“ZGS-02-01-组织架构与部门职责说明”</w:t>
      </w:r>
      <w:r>
        <w:rPr>
          <w:rFonts w:hint="eastAsia"/>
          <w:lang w:val="en-US" w:eastAsia="zh-CN"/>
        </w:rPr>
        <w:t>,这个材料我人工进行处理。</w:t>
      </w:r>
    </w:p>
    <w:p w14:paraId="14F0AC4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“ZGS-04-12-2025年度运维服务质量管理内审检查表”</w:t>
      </w:r>
      <w:r>
        <w:rPr>
          <w:rFonts w:hint="eastAsia"/>
          <w:lang w:val="en-US" w:eastAsia="zh-CN"/>
        </w:rPr>
        <w:t>这份材料中，</w:t>
      </w:r>
      <w:r>
        <w:rPr>
          <w:rFonts w:hint="default"/>
          <w:lang w:val="en-US" w:eastAsia="zh-CN"/>
        </w:rPr>
        <w:t>“</w:t>
      </w:r>
      <w:r>
        <w:t>ZGS-04-21-2026年度1-5月运维服务质量指标完成情况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这份材料应该补一个5月份的指标而不是把4月直接改成5月。</w:t>
      </w:r>
    </w:p>
    <w:p w14:paraId="2391F6A7">
      <w:pPr>
        <w:pStyle w:val="6"/>
        <w:numPr>
          <w:ilvl w:val="0"/>
          <w:numId w:val="1"/>
        </w:numPr>
        <w:bidi w:val="0"/>
        <w:ind w:left="0" w:leftChars="0" w:firstLine="48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ZGS-05-13-2026年（1-5月）人员管理报告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这份材料中“</w:t>
      </w:r>
      <w:r>
        <w:t>表2-1 招聘计划完成情况（截至2026年6月）</w:t>
      </w:r>
      <w:r>
        <w:rPr>
          <w:rFonts w:hint="eastAsia"/>
          <w:lang w:val="en-US" w:eastAsia="zh-CN"/>
        </w:rPr>
        <w:t>”应该修改为“</w:t>
      </w:r>
      <w:r>
        <w:t>表2-1 招聘计划完成情况（截至2026年</w:t>
      </w:r>
      <w:r>
        <w:rPr>
          <w:rFonts w:hint="eastAsia"/>
          <w:lang w:val="en-US" w:eastAsia="zh-CN"/>
        </w:rPr>
        <w:t>5</w:t>
      </w:r>
      <w:r>
        <w:t>月）</w:t>
      </w:r>
      <w:r>
        <w:rPr>
          <w:rFonts w:hint="eastAsia"/>
          <w:lang w:val="en-US" w:eastAsia="zh-CN"/>
        </w:rPr>
        <w:t>”。</w:t>
      </w:r>
    </w:p>
    <w:p w14:paraId="1709E88A">
      <w:pPr>
        <w:pStyle w:val="6"/>
        <w:numPr>
          <w:ilvl w:val="0"/>
          <w:numId w:val="1"/>
        </w:numPr>
        <w:bidi w:val="0"/>
        <w:ind w:left="0" w:leftChars="0"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招聘计划的表格不对，应该与招聘计划保持一致</w:t>
      </w:r>
    </w:p>
    <w:tbl>
      <w:tblPr>
        <w:tblStyle w:val="4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444"/>
        <w:gridCol w:w="1204"/>
        <w:gridCol w:w="1204"/>
        <w:gridCol w:w="1685"/>
        <w:gridCol w:w="1205"/>
      </w:tblGrid>
      <w:tr w14:paraId="71A1B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28515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4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23349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招聘岗位</w:t>
            </w:r>
          </w:p>
        </w:tc>
        <w:tc>
          <w:tcPr>
            <w:tcW w:w="12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EB1F9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2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884BE7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招聘人数</w:t>
            </w:r>
          </w:p>
        </w:tc>
        <w:tc>
          <w:tcPr>
            <w:tcW w:w="16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D5EF6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2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F22C6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4F5CB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A97F4E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2026年第一季度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266B2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开发工程师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6BE4B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研发部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7C4EA6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1人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E775F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680ED4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4046A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3E0DB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2026年第二季度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AAB60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2C1A3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44655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1人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99480D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8714E9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未启动</w:t>
            </w:r>
          </w:p>
        </w:tc>
      </w:tr>
      <w:tr w14:paraId="7DF98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4EF8A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2026年第三季度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D10ED0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680311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62885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1人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D2EE9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2026年8月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3EA34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未启动</w:t>
            </w:r>
          </w:p>
        </w:tc>
      </w:tr>
      <w:tr w14:paraId="1CC0F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3AE4F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2026年第四季度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077057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6AD62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2963F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959CE7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72244A">
            <w:pPr>
              <w:pStyle w:val="7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</w:tbl>
    <w:p w14:paraId="1F051710">
      <w:pPr>
        <w:pStyle w:val="6"/>
        <w:numPr>
          <w:numId w:val="0"/>
        </w:numPr>
        <w:kinsoku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上面表格中的2026年6月，应该是2026年5月</w:t>
      </w:r>
    </w:p>
    <w:p w14:paraId="1135B455">
      <w:pPr>
        <w:pStyle w:val="6"/>
        <w:numPr>
          <w:ilvl w:val="0"/>
          <w:numId w:val="1"/>
        </w:numPr>
        <w:kinsoku w:val="0"/>
        <w:autoSpaceDE w:val="0"/>
        <w:autoSpaceDN w:val="0"/>
        <w:bidi w:val="0"/>
        <w:adjustRightInd w:val="0"/>
        <w:snapToGrid w:val="0"/>
        <w:spacing w:line="360" w:lineRule="auto"/>
        <w:ind w:left="0" w:leftChars="0" w:firstLine="480" w:firstLineChars="200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招聘情况总结不准确</w:t>
      </w:r>
    </w:p>
    <w:p w14:paraId="5592DCB7">
      <w:pPr>
        <w:pStyle w:val="6"/>
        <w:numPr>
          <w:numId w:val="0"/>
        </w:numPr>
        <w:kinsoku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t>截至2026年5月31日，公司已完成第一季度招聘计划，新增开发工程师1人，团队总人数由年初的21人增长至22人。第二季度运维工程师招聘工作正在推进中。人员招聘完成情况如表2-1所示。</w:t>
      </w:r>
      <w:r>
        <w:rPr>
          <w:rFonts w:hint="eastAsia"/>
          <w:lang w:val="en-US" w:eastAsia="zh-CN"/>
        </w:rPr>
        <w:t>”这段描述应该与计划时间一致，新增开发工程师1人，运维工程师1人，团队总人数由年初的21人增加至23人。</w:t>
      </w:r>
    </w:p>
    <w:p w14:paraId="28A7EB61">
      <w:pPr>
        <w:pStyle w:val="7"/>
        <w:numPr>
          <w:ilvl w:val="0"/>
          <w:numId w:val="1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人员培训情况描述不准确，已经是截止到5月份了。不能再是第一季度的描述了。“</w:t>
      </w:r>
      <w:r>
        <w:t>截至2026年5月31日，第一季度培训计划已全部按时完成，培训计划完成率100%。人员培训完成情况如表2-3所示。</w:t>
      </w:r>
      <w:r>
        <w:rPr>
          <w:rFonts w:hint="eastAsia"/>
          <w:lang w:val="en-US" w:eastAsia="zh-CN"/>
        </w:rPr>
        <w:t>”这段描述应该写截止到5月</w:t>
      </w:r>
    </w:p>
    <w:p w14:paraId="698AF4BB">
      <w:pPr>
        <w:pStyle w:val="6"/>
        <w:numPr>
          <w:ilvl w:val="0"/>
          <w:numId w:val="1"/>
        </w:numPr>
        <w:bidi w:val="0"/>
        <w:ind w:left="0" w:leftChars="0" w:firstLine="480" w:firstLineChars="200"/>
        <w:jc w:val="both"/>
      </w:pPr>
      <w:r>
        <w:rPr>
          <w:rFonts w:hint="default"/>
          <w:lang w:val="en-US" w:eastAsia="zh-CN"/>
        </w:rPr>
        <w:t>“</w:t>
      </w:r>
      <w:r>
        <w:t>表2-3 培训计划完成情况（截至2026年5月）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,所有5月份的培训都应该标记成已完成，不能只标记一个。</w:t>
      </w:r>
    </w:p>
    <w:p w14:paraId="4F0695E3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t>人力部按照人员能力评价管理制度的要求，已组织完成2026年第一季度人员能力评价工作。经整理各岗位的能力评价结果，第一季度人员能力评价合格率为100%，达到人员能力评价合格率≥95%的要求，各岗位能力等级与岗位说明书基本匹配。</w:t>
      </w:r>
      <w:r>
        <w:rPr>
          <w:rFonts w:hint="eastAsia"/>
          <w:lang w:val="en-US" w:eastAsia="zh-CN"/>
        </w:rPr>
        <w:t>”这一段描述也应该截止到2025年5月</w:t>
      </w:r>
    </w:p>
    <w:p w14:paraId="7152323F">
      <w:pPr>
        <w:pStyle w:val="7"/>
        <w:numPr>
          <w:ilvl w:val="0"/>
          <w:numId w:val="1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经费使用保障应该适当增加，都过了快半年了，现在的占比太低了</w:t>
      </w:r>
    </w:p>
    <w:p w14:paraId="57952131">
      <w:pPr>
        <w:pStyle w:val="7"/>
        <w:numPr>
          <w:ilvl w:val="0"/>
          <w:numId w:val="1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经费使用说明也应该与上面总体的完成情况匹配</w:t>
      </w:r>
    </w:p>
    <w:p w14:paraId="2E4FF677">
      <w:pPr>
        <w:pStyle w:val="7"/>
        <w:numPr>
          <w:ilvl w:val="0"/>
          <w:numId w:val="1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ZGS-07-05-2026年1-5月运维服务技术研发报告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这份材料中3.1研发成果、3.2成果描述，要结合计划写截止到5月完成的内容</w:t>
      </w:r>
    </w:p>
    <w:p w14:paraId="5A9062D0">
      <w:pPr>
        <w:pStyle w:val="7"/>
        <w:numPr>
          <w:ilvl w:val="0"/>
          <w:numId w:val="1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表格时间调整</w:t>
      </w:r>
    </w:p>
    <w:tbl>
      <w:tblPr>
        <w:tblStyle w:val="4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8"/>
        <w:gridCol w:w="1732"/>
        <w:gridCol w:w="4272"/>
        <w:gridCol w:w="1370"/>
      </w:tblGrid>
      <w:tr w14:paraId="773C4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ED39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17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A628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27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FD89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3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F7FF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13530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8C0E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F67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541F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收集备份恢复需求，梳理现有脚本问题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E823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4090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FB9E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方案设计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11DE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FE88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设计一键化备份恢复方案，制定技术架构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390F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BF45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E144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开发实现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B8A1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2026年4-5月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4E55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开发备份恢复自动化脚本，集成至禅道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6CAC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进行中</w:t>
            </w:r>
          </w:p>
        </w:tc>
      </w:tr>
      <w:tr w14:paraId="02F22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B58F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B0A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1082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单元测试、集成测试、恢复演练验证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AA12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6F83B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96C1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上线运行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154C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AA2A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正式部署，纳入日常运维流程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DD38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0E52C56C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上面的表格，开发实现一行，完成情况应该标记为已完成</w:t>
      </w:r>
    </w:p>
    <w:tbl>
      <w:tblPr>
        <w:tblStyle w:val="4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1"/>
        <w:gridCol w:w="1384"/>
        <w:gridCol w:w="4673"/>
        <w:gridCol w:w="1367"/>
      </w:tblGrid>
      <w:tr w14:paraId="22B32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7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3D20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1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040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6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F18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3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A7AB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1054F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89CA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资产梳理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3092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8BDF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梳理现有第三方组件清单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B895F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C48B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F8AB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漏洞扫描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15F5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3946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扫描组件漏洞，形成报告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28F1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E85F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515F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流程制定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1C2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C08A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制定《第三方组件更新与评估流程》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C0EB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0479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2C56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漏洞修复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981B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2026年5-6月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CEC3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修复已知漏洞，更新组件版本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489EF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待开始</w:t>
            </w:r>
          </w:p>
        </w:tc>
      </w:tr>
      <w:tr w14:paraId="6D425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D3A5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常态化管理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F6D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2026年7月起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A598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每季度扫描更新，纳入配置管理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6FB5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待开始</w:t>
            </w:r>
          </w:p>
        </w:tc>
      </w:tr>
    </w:tbl>
    <w:p w14:paraId="44E32A6A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漏洞修复应该标记为进行中</w:t>
      </w:r>
      <w:bookmarkStart w:id="0" w:name="_GoBack"/>
      <w:bookmarkEnd w:id="0"/>
    </w:p>
    <w:tbl>
      <w:tblPr>
        <w:tblStyle w:val="4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1643"/>
        <w:gridCol w:w="4164"/>
        <w:gridCol w:w="1478"/>
      </w:tblGrid>
      <w:tr w14:paraId="777AC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DAAB5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16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E80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16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DCE9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47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FFB9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32A17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0397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数据分析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AB2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972F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收集2025年监控数据，分析性能基线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512B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C24C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0BD6E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阈值评估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9DD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B40BF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评估现有阈值合理性，提出优化方案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D867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B29E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E844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方案实施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E6D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D844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调整监控平台告警阈值配置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A87F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539FC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9F19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效果验证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BC5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5DBF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验证新阈值下告警准确率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6B02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64BA44D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上面的表格，方案实施应该标记为已完成</w:t>
      </w:r>
    </w:p>
    <w:p w14:paraId="39F6040B">
      <w:pPr>
        <w:pStyle w:val="7"/>
        <w:numPr>
          <w:ilvl w:val="0"/>
          <w:numId w:val="1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研发经费也要进行调整，现在占比太低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2ED11D"/>
    <w:multiLevelType w:val="singleLevel"/>
    <w:tmpl w:val="722ED11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35B86"/>
    <w:rsid w:val="05B95683"/>
    <w:rsid w:val="07945BD1"/>
    <w:rsid w:val="084F0978"/>
    <w:rsid w:val="08A2766C"/>
    <w:rsid w:val="0D4A5A96"/>
    <w:rsid w:val="0E527771"/>
    <w:rsid w:val="14C10558"/>
    <w:rsid w:val="198E5E8E"/>
    <w:rsid w:val="262D48F3"/>
    <w:rsid w:val="26E66850"/>
    <w:rsid w:val="30A647D2"/>
    <w:rsid w:val="338A57DD"/>
    <w:rsid w:val="35FD3C87"/>
    <w:rsid w:val="3AD8765B"/>
    <w:rsid w:val="401B0D58"/>
    <w:rsid w:val="414865FC"/>
    <w:rsid w:val="441E4BDC"/>
    <w:rsid w:val="49051DE7"/>
    <w:rsid w:val="525D64C1"/>
    <w:rsid w:val="53D02F45"/>
    <w:rsid w:val="5CA20105"/>
    <w:rsid w:val="5FE904B0"/>
    <w:rsid w:val="642176BC"/>
    <w:rsid w:val="65D86B71"/>
    <w:rsid w:val="66794A10"/>
    <w:rsid w:val="67506254"/>
    <w:rsid w:val="68A62060"/>
    <w:rsid w:val="6A5C3018"/>
    <w:rsid w:val="6D7B2687"/>
    <w:rsid w:val="6F18738B"/>
    <w:rsid w:val="7064228D"/>
    <w:rsid w:val="7E0C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70" w:firstLineChars="200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6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7">
    <w:name w:val="柴_正文"/>
    <w:basedOn w:val="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135</Words>
  <Characters>185</Characters>
  <Lines>0</Lines>
  <Paragraphs>0</Paragraphs>
  <TotalTime>0</TotalTime>
  <ScaleCrop>false</ScaleCrop>
  <LinksUpToDate>false</LinksUpToDate>
  <CharactersWithSpaces>185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2026-06-26T05:24:35Z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