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3.0.1 -->
  <w:body>
    <w:p>
      <w:pPr>
        <w:pStyle w:val="FirstParagraph"/>
      </w:pPr>
      <w:r>
        <w:rPr>
          <w:rFonts w:hint="eastAsia"/>
          <w:b/>
          <w:bCs/>
        </w:rPr>
        <w:t>绩效考核等级与系数对照表</w:t>
      </w:r>
    </w:p>
    <w:tbl>
      <w:tblPr>
        <w:tblStyle w:val="Table"/>
        <w:tblW w:w="0" w:type="auto"/>
        <w:tblLook w:val="0020"/>
      </w:tblPr>
      <w:tblGrid>
        <w:gridCol w:w="1980"/>
        <w:gridCol w:w="1980"/>
        <w:gridCol w:w="1980"/>
        <w:gridCol w:w="1980"/>
      </w:tblGrid>
      <w:tr>
        <w:tblPrEx>
          <w:tblW w:w="0" w:type="auto"/>
          <w:tblLook w:val="0020"/>
        </w:tblPrEx>
        <w:trPr>
          <w:tblHeader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考核等级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等级说明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分数区间</w:t>
            </w:r>
            <w:r>
              <w:t xml:space="preserve"> (X)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绩效系数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卓越</w:t>
            </w:r>
          </w:p>
        </w:tc>
        <w:tc>
          <w:tcPr/>
          <w:p>
            <w:pPr>
              <w:pStyle w:val="Compact"/>
              <w:jc w:val="left"/>
            </w:pPr>
            <w:r>
              <w:t>X ≥ 130</w:t>
            </w:r>
          </w:p>
        </w:tc>
        <w:tc>
          <w:tcPr/>
          <w:p>
            <w:pPr>
              <w:pStyle w:val="Compact"/>
              <w:jc w:val="left"/>
            </w:pPr>
            <w:r>
              <w:t>1.5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优秀</w:t>
            </w:r>
          </w:p>
        </w:tc>
        <w:tc>
          <w:tcPr/>
          <w:p>
            <w:pPr>
              <w:pStyle w:val="Compact"/>
              <w:jc w:val="left"/>
            </w:pPr>
            <w:r>
              <w:t>110 ≤ X &lt; 130</w:t>
            </w:r>
          </w:p>
        </w:tc>
        <w:tc>
          <w:tcPr/>
          <w:p>
            <w:pPr>
              <w:pStyle w:val="Compact"/>
              <w:jc w:val="left"/>
            </w:pPr>
            <w:r>
              <w:t>1.2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良好</w:t>
            </w:r>
          </w:p>
        </w:tc>
        <w:tc>
          <w:tcPr/>
          <w:p>
            <w:pPr>
              <w:pStyle w:val="Compact"/>
              <w:jc w:val="left"/>
            </w:pPr>
            <w:r>
              <w:t>95 ≤ X &lt; 110</w:t>
            </w:r>
          </w:p>
        </w:tc>
        <w:tc>
          <w:tcPr/>
          <w:p>
            <w:pPr>
              <w:pStyle w:val="Compact"/>
              <w:jc w:val="left"/>
            </w:pPr>
            <w:r>
              <w:t>1.1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合格</w:t>
            </w:r>
          </w:p>
        </w:tc>
        <w:tc>
          <w:tcPr/>
          <w:p>
            <w:pPr>
              <w:pStyle w:val="Compact"/>
              <w:jc w:val="left"/>
            </w:pPr>
            <w:r>
              <w:t>80 ≤ X &lt; 95</w:t>
            </w:r>
          </w:p>
        </w:tc>
        <w:tc>
          <w:tcPr/>
          <w:p>
            <w:pPr>
              <w:pStyle w:val="Compact"/>
              <w:jc w:val="left"/>
            </w:pPr>
            <w:r>
              <w:t>1.0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待改进</w:t>
            </w:r>
          </w:p>
        </w:tc>
        <w:tc>
          <w:tcPr/>
          <w:p>
            <w:pPr>
              <w:pStyle w:val="Compact"/>
              <w:jc w:val="left"/>
            </w:pPr>
            <w:r>
              <w:t>65 ≤ X &lt; 80</w:t>
            </w:r>
          </w:p>
        </w:tc>
        <w:tc>
          <w:tcPr/>
          <w:p>
            <w:pPr>
              <w:pStyle w:val="Compact"/>
              <w:jc w:val="left"/>
            </w:pPr>
            <w:r>
              <w:t>0.8</w:t>
            </w:r>
          </w:p>
        </w:tc>
      </w:tr>
      <w:tr>
        <w:tblPrEx>
          <w:tblW w:w="0" w:type="auto"/>
          <w:tblLook w:val="0020"/>
        </w:tblPrEx>
        <w:tc>
          <w:tcPr/>
          <w:p>
            <w:pPr>
              <w:pStyle w:val="Compact"/>
              <w:jc w:val="left"/>
            </w:pPr>
            <w:r>
              <w:t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>不合格</w:t>
            </w:r>
          </w:p>
        </w:tc>
        <w:tc>
          <w:tcPr/>
          <w:p>
            <w:pPr>
              <w:pStyle w:val="Compact"/>
              <w:jc w:val="left"/>
            </w:pPr>
            <w:r>
              <w:t>X &lt; 65</w:t>
            </w:r>
          </w:p>
        </w:tc>
        <w:tc>
          <w:tcPr/>
          <w:p>
            <w:pPr>
              <w:pStyle w:val="Compact"/>
              <w:jc w:val="left"/>
            </w:pPr>
            <w:r>
              <w:t>0.5</w:t>
            </w:r>
          </w:p>
        </w:tc>
      </w:tr>
    </w:tbl>
    <w:p/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00000000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customStyle="1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blPrEx>
        <w:jc w:val="left"/>
      </w:tblPrEx>
      <w:trPr>
        <w:jc w:val="left"/>
      </w:trPr>
      <w:tcPr>
        <w:tcBorders>
          <w:bottom w:val="single" w:sz="2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Application>Microsoft Office Word</Application>
  <DocSecurity>0</DocSecurity>
  <Lines>12</Lines>
  <Paragraphs>8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2025-10-18T19:21:01Z</dcterms:created>
  <dcterms:modified xsi:type="dcterms:W3CDTF">2025-10-18T19:21:01Z</dcterms:modified>
</cp:coreProperties>
</file>