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CD387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501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07DB5BE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4647"/>
      <w:r>
        <w:rPr>
          <w:rFonts w:hint="eastAsia"/>
          <w:lang w:val="en-US" w:eastAsia="zh-CN"/>
        </w:rPr>
        <w:t>人员岗位说明书</w:t>
      </w:r>
      <w:bookmarkEnd w:id="1"/>
    </w:p>
    <w:p w14:paraId="321D01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文件编号：ZGS-05-09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708B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C35E1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031296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F2E54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D2296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B0DA0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261B9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8D23D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334202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279725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BB781D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D6D2A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7F87F3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E47E0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3724D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0F120E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1DAC3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1EA56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5F56B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BF0EB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16185A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李文琼</w:t>
            </w:r>
          </w:p>
        </w:tc>
      </w:tr>
      <w:tr w14:paraId="260E5A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DFCBAF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B6B5BA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5F2B2D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10B62C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35E66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6CF706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CC2245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77C5CC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362824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49F90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6002A32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DFF737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012BC7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D3448C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3DBF62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021E76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0A8938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_Toc25019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1EDB3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_Toc14647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FF427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行政部</w:t>
          </w:r>
          <w:r>
            <w:tab/>
          </w:r>
          <w:r>
            <w:fldChar w:fldCharType="begin"/>
          </w:r>
          <w:r>
            <w:instrText xml:space="preserve"> PAGEREF _Toc21977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C77DA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行政部部长</w:t>
          </w:r>
          <w:r>
            <w:tab/>
          </w:r>
          <w:r>
            <w:fldChar w:fldCharType="begin"/>
          </w:r>
          <w:r>
            <w:instrText xml:space="preserve"> PAGEREF _Toc18978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55F6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行政部专员</w:t>
          </w:r>
          <w:r>
            <w:tab/>
          </w:r>
          <w:r>
            <w:fldChar w:fldCharType="begin"/>
          </w:r>
          <w:r>
            <w:instrText xml:space="preserve"> PAGEREF _Toc13421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2921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_Toc28423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EED4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运维部部长</w:t>
          </w:r>
          <w:r>
            <w:tab/>
          </w:r>
          <w:r>
            <w:fldChar w:fldCharType="begin"/>
          </w:r>
          <w:r>
            <w:instrText xml:space="preserve"> PAGEREF _Toc9721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8BA2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运维项目部长</w:t>
          </w:r>
          <w:r>
            <w:tab/>
          </w:r>
          <w:r>
            <w:fldChar w:fldCharType="begin"/>
          </w:r>
          <w:r>
            <w:instrText xml:space="preserve"> PAGEREF _Toc4950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3F9D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_Toc341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D2AD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_Toc3845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F56B4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_Toc12569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82A42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备品备件管理员</w:t>
          </w:r>
          <w:r>
            <w:tab/>
          </w:r>
          <w:r>
            <w:fldChar w:fldCharType="begin"/>
          </w:r>
          <w:r>
            <w:instrText xml:space="preserve"> PAGEREF _Toc13026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4BA6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数据部</w:t>
          </w:r>
          <w:r>
            <w:tab/>
          </w:r>
          <w:r>
            <w:fldChar w:fldCharType="begin"/>
          </w:r>
          <w:r>
            <w:instrText xml:space="preserve"> PAGEREF _Toc22823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64E2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数据部部长</w:t>
          </w:r>
          <w:r>
            <w:tab/>
          </w:r>
          <w:r>
            <w:fldChar w:fldCharType="begin"/>
          </w:r>
          <w:r>
            <w:instrText xml:space="preserve"> PAGEREF _Toc30822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D490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质量管理专员</w:t>
          </w:r>
          <w:r>
            <w:tab/>
          </w:r>
          <w:r>
            <w:fldChar w:fldCharType="begin"/>
          </w:r>
          <w:r>
            <w:instrText xml:space="preserve"> PAGEREF _Toc26030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A206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市场部</w:t>
          </w:r>
          <w:r>
            <w:tab/>
          </w:r>
          <w:r>
            <w:fldChar w:fldCharType="begin"/>
          </w:r>
          <w:r>
            <w:instrText xml:space="preserve"> PAGEREF _Toc31034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A2E7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市场部部长</w:t>
          </w:r>
          <w:r>
            <w:tab/>
          </w:r>
          <w:r>
            <w:fldChar w:fldCharType="begin"/>
          </w:r>
          <w:r>
            <w:instrText xml:space="preserve"> PAGEREF _Toc14110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D14AE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采购专员</w:t>
          </w:r>
          <w:r>
            <w:tab/>
          </w:r>
          <w:r>
            <w:fldChar w:fldCharType="begin"/>
          </w:r>
          <w:r>
            <w:instrText xml:space="preserve"> PAGEREF _Toc13259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5F6A7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_Toc31461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FA38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研发部部长</w:t>
          </w:r>
          <w:r>
            <w:tab/>
          </w:r>
          <w:r>
            <w:fldChar w:fldCharType="begin"/>
          </w:r>
          <w:r>
            <w:instrText xml:space="preserve"> PAGEREF _Toc3493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A5070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开发工程师</w:t>
          </w:r>
          <w:r>
            <w:tab/>
          </w:r>
          <w:r>
            <w:fldChar w:fldCharType="begin"/>
          </w:r>
          <w:r>
            <w:instrText xml:space="preserve"> PAGEREF _Toc32494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79A6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需求分析师</w:t>
          </w:r>
          <w:r>
            <w:tab/>
          </w:r>
          <w:r>
            <w:fldChar w:fldCharType="begin"/>
          </w:r>
          <w:r>
            <w:instrText xml:space="preserve"> PAGEREF _Toc18790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3446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_Toc32310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DC347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BE5DFF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9032168">
      <w:pPr>
        <w:pStyle w:val="29"/>
        <w:bidi w:val="0"/>
        <w:rPr>
          <w:rFonts w:hint="default"/>
          <w:lang w:val="en-US" w:eastAsia="zh-CN"/>
        </w:rPr>
      </w:pPr>
      <w:bookmarkStart w:id="2" w:name="_Toc21977"/>
      <w:r>
        <w:rPr>
          <w:rFonts w:hint="eastAsia"/>
          <w:lang w:val="en-US" w:eastAsia="zh-CN"/>
        </w:rPr>
        <w:t>人力部</w:t>
      </w:r>
      <w:bookmarkEnd w:id="2"/>
    </w:p>
    <w:p w14:paraId="7B52ACB7">
      <w:pPr>
        <w:pStyle w:val="31"/>
        <w:bidi w:val="0"/>
        <w:rPr>
          <w:rFonts w:hint="eastAsia"/>
          <w:lang w:val="en-US" w:eastAsia="zh-CN"/>
        </w:rPr>
      </w:pPr>
      <w:bookmarkStart w:id="3" w:name="_Toc18978"/>
      <w:r>
        <w:rPr>
          <w:rFonts w:hint="eastAsia"/>
          <w:lang w:val="en-US" w:eastAsia="zh-CN"/>
        </w:rPr>
        <w:t>人力部部长</w:t>
      </w:r>
      <w:bookmarkEnd w:id="3"/>
    </w:p>
    <w:tbl>
      <w:tblPr>
        <w:tblStyle w:val="40"/>
        <w:tblW w:w="931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37"/>
        <w:gridCol w:w="1911"/>
        <w:gridCol w:w="1662"/>
        <w:gridCol w:w="3107"/>
      </w:tblGrid>
      <w:tr w14:paraId="184D9E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2637" w:type="dxa"/>
          </w:tcPr>
          <w:p w14:paraId="4A8555C7">
            <w:pPr>
              <w:spacing w:before="3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11" w:type="dxa"/>
          </w:tcPr>
          <w:p w14:paraId="573C76B4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人力部部长</w:t>
            </w:r>
          </w:p>
        </w:tc>
        <w:tc>
          <w:tcPr>
            <w:tcW w:w="1662" w:type="dxa"/>
          </w:tcPr>
          <w:p w14:paraId="4FCE859E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07" w:type="dxa"/>
          </w:tcPr>
          <w:p w14:paraId="3A02D261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人力部</w:t>
            </w:r>
          </w:p>
        </w:tc>
      </w:tr>
      <w:tr w14:paraId="770179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2637" w:type="dxa"/>
          </w:tcPr>
          <w:p w14:paraId="5A0E9C5C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11" w:type="dxa"/>
          </w:tcPr>
          <w:p w14:paraId="7BAF4FF5">
            <w:pPr>
              <w:spacing w:before="34" w:line="24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62" w:type="dxa"/>
          </w:tcPr>
          <w:p w14:paraId="6C3EC87E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07" w:type="dxa"/>
          </w:tcPr>
          <w:p w14:paraId="02393D37">
            <w:pPr>
              <w:spacing w:before="34" w:line="22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4"/>
                <w:sz w:val="24"/>
                <w:szCs w:val="24"/>
                <w:lang w:eastAsia="zh-CN"/>
              </w:rPr>
              <w:t>总经理</w:t>
            </w:r>
          </w:p>
        </w:tc>
      </w:tr>
      <w:tr w14:paraId="4176D9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2637" w:type="dxa"/>
          </w:tcPr>
          <w:p w14:paraId="4CECD149">
            <w:pPr>
              <w:spacing w:before="35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11" w:type="dxa"/>
          </w:tcPr>
          <w:p w14:paraId="035F381F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62" w:type="dxa"/>
          </w:tcPr>
          <w:p w14:paraId="7890C9AA">
            <w:pPr>
              <w:spacing w:before="36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07" w:type="dxa"/>
          </w:tcPr>
          <w:p w14:paraId="0A26C31F">
            <w:pPr>
              <w:spacing w:before="34" w:line="22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4"/>
                <w:szCs w:val="24"/>
                <w:lang w:val="en-US" w:eastAsia="zh-CN"/>
              </w:rPr>
              <w:t>人力部专员</w:t>
            </w:r>
          </w:p>
        </w:tc>
      </w:tr>
      <w:tr w14:paraId="01DD64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41" w:hRule="atLeast"/>
        </w:trPr>
        <w:tc>
          <w:tcPr>
            <w:tcW w:w="9317" w:type="dxa"/>
            <w:gridSpan w:val="4"/>
          </w:tcPr>
          <w:p w14:paraId="6B3595F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3EF24D7B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根据公司经营战略目标与工作要求，积极参与战略规划的制订和修改，设计和提出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相适应的组织机构方案并维护和管理组织机构的运行和健全；</w:t>
            </w:r>
          </w:p>
          <w:p w14:paraId="26390E38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pacing w:val="-6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根据公司年度经营计划，制订人力行政年度计划及预算，组织和指导完成各部门编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制人员预算，并实施监督；</w:t>
            </w:r>
          </w:p>
          <w:p w14:paraId="60622671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组织制定公司各项人力行政管理制度及相关的流程，并督促、检查及评估制度和流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程的贯彻执行；</w:t>
            </w:r>
          </w:p>
          <w:p w14:paraId="3208C387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协助各中心、部门制定部门岗位职责和各</w:t>
            </w:r>
            <w:r>
              <w:rPr>
                <w:rFonts w:ascii="宋体" w:hAnsi="宋体" w:eastAsia="宋体" w:cs="宋体"/>
                <w:sz w:val="24"/>
                <w:szCs w:val="24"/>
              </w:rPr>
              <w:t>类规章的实施细则，协调各部门的工作关</w:t>
            </w: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系；</w:t>
            </w:r>
          </w:p>
          <w:p w14:paraId="69E9DFD4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协助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总经理</w:t>
            </w:r>
            <w:r>
              <w:rPr>
                <w:rFonts w:ascii="宋体" w:hAnsi="宋体" w:eastAsia="宋体" w:cs="宋体"/>
                <w:sz w:val="24"/>
                <w:szCs w:val="24"/>
              </w:rPr>
              <w:t>召集全公司员工大会、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总经理</w:t>
            </w:r>
            <w:r>
              <w:rPr>
                <w:rFonts w:ascii="宋体" w:hAnsi="宋体" w:eastAsia="宋体" w:cs="宋体"/>
                <w:sz w:val="24"/>
                <w:szCs w:val="24"/>
              </w:rPr>
              <w:t>办公会议等，并负责督促和检查会议决议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执行情况；</w:t>
            </w:r>
          </w:p>
          <w:p w14:paraId="70FD7A4E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设计和拟定适应公司特点和市场发展的薪酬体系，达到有效激励员工的目的，制定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并推行绩效考核政策，不断改进考核方式、方法，使之更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趋合理和有效；</w:t>
            </w:r>
          </w:p>
          <w:p w14:paraId="04BF4CE3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正确贯彻执行公司有关人事和行政的政策和规定，协助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总经理</w:t>
            </w:r>
            <w:r>
              <w:rPr>
                <w:rFonts w:ascii="宋体" w:hAnsi="宋体" w:eastAsia="宋体" w:cs="宋体"/>
                <w:sz w:val="24"/>
                <w:szCs w:val="24"/>
              </w:rPr>
              <w:t>、副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总经理</w:t>
            </w:r>
            <w:r>
              <w:rPr>
                <w:rFonts w:ascii="宋体" w:hAnsi="宋体" w:eastAsia="宋体" w:cs="宋体"/>
                <w:sz w:val="24"/>
                <w:szCs w:val="24"/>
              </w:rPr>
              <w:t>做好各部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门的绩效考核与职能监控工作；</w:t>
            </w:r>
          </w:p>
          <w:p w14:paraId="6969612E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根据业务板块的发展，组织制定和实施</w:t>
            </w:r>
            <w:r>
              <w:rPr>
                <w:rFonts w:ascii="宋体" w:hAnsi="宋体" w:eastAsia="宋体" w:cs="宋体"/>
                <w:sz w:val="24"/>
                <w:szCs w:val="24"/>
              </w:rPr>
              <w:t>员工培训计划，提升人员的附加值，适应公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司发展战略的需要；</w:t>
            </w:r>
          </w:p>
          <w:p w14:paraId="710883CE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负责组织和实施招聘工作，确保公司发展对人才的需求，并处理、协调公司与员工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的劳动关系；</w:t>
            </w:r>
          </w:p>
          <w:p w14:paraId="12342ED5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主持和修订员工手册，完善公司人事管理政策，负责公司行政管理和后勤保障的全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面工作安排；</w:t>
            </w:r>
          </w:p>
          <w:p w14:paraId="3A6BEA9A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全面负责公司企业文化的定位、推广和宣传，推进企业文化的建设工作，丰富和完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善企业文化的核心价值观；</w:t>
            </w:r>
          </w:p>
          <w:p w14:paraId="01AF8412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pacing w:val="-6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完成上级临时交办的其它工作。</w:t>
            </w:r>
          </w:p>
        </w:tc>
      </w:tr>
      <w:tr w14:paraId="63ED78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41" w:hRule="atLeast"/>
        </w:trPr>
        <w:tc>
          <w:tcPr>
            <w:tcW w:w="9317" w:type="dxa"/>
            <w:gridSpan w:val="4"/>
          </w:tcPr>
          <w:p w14:paraId="7897E81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0792044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全日制本科及以上学历，年龄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30-5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0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周岁；</w:t>
            </w:r>
          </w:p>
          <w:p w14:paraId="7205B2EA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8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年以上大中型企业人力资源管理工作经验；</w:t>
            </w:r>
          </w:p>
          <w:p w14:paraId="061DC963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对现代企业人力资源管理模式及人力资源管理各个模块均有着系统、深入的理解和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较为丰富的实践经验；</w:t>
            </w:r>
          </w:p>
          <w:p w14:paraId="142BAA2D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熟悉国家、地区及企业关于合同管理、薪金制度、用人机制、保险福利待遇和培训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方针；</w:t>
            </w:r>
          </w:p>
          <w:p w14:paraId="36BDFF3E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hanging="425" w:firstLineChars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具有创新性的人力资源管理思维，有强烈的责任心、事业心，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>具备良好的职业操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守，忠实维护公司利益，严守公司商业秘密；</w:t>
            </w:r>
          </w:p>
          <w:p w14:paraId="32AEA61A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textAlignment w:val="baseline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有良好的决策能力、沟通协调能力、团队合作能力、培养辅导能力等，善于组织顺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畅的沟通渠道，营造融洽的工作氛围。</w:t>
            </w:r>
          </w:p>
        </w:tc>
      </w:tr>
    </w:tbl>
    <w:p w14:paraId="3352A287">
      <w:pPr>
        <w:pStyle w:val="31"/>
        <w:bidi w:val="0"/>
        <w:rPr>
          <w:rFonts w:hint="eastAsia"/>
          <w:lang w:val="en-US" w:eastAsia="zh-CN"/>
        </w:rPr>
      </w:pPr>
      <w:bookmarkStart w:id="4" w:name="_Toc13421"/>
      <w:r>
        <w:rPr>
          <w:rFonts w:hint="eastAsia"/>
          <w:lang w:val="en-US" w:eastAsia="zh-CN"/>
        </w:rPr>
        <w:t>人力部专员</w:t>
      </w:r>
      <w:bookmarkEnd w:id="4"/>
    </w:p>
    <w:tbl>
      <w:tblPr>
        <w:tblStyle w:val="40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604A1B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98" w:type="dxa"/>
          </w:tcPr>
          <w:p w14:paraId="319D7678">
            <w:pPr>
              <w:spacing w:before="37" w:line="221" w:lineRule="auto"/>
              <w:ind w:left="6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4B413FB0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人力部专员</w:t>
            </w:r>
          </w:p>
        </w:tc>
        <w:tc>
          <w:tcPr>
            <w:tcW w:w="1699" w:type="dxa"/>
          </w:tcPr>
          <w:p w14:paraId="440BBD23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6306680D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  <w:t>人力部</w:t>
            </w:r>
          </w:p>
        </w:tc>
      </w:tr>
      <w:tr w14:paraId="6EA733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98" w:type="dxa"/>
          </w:tcPr>
          <w:p w14:paraId="73D6C199">
            <w:pPr>
              <w:spacing w:before="32" w:line="220" w:lineRule="auto"/>
              <w:ind w:left="674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3FDD0128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699" w:type="dxa"/>
          </w:tcPr>
          <w:p w14:paraId="6F50BBD4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6D5BDB48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人力部部长</w:t>
            </w:r>
          </w:p>
        </w:tc>
      </w:tr>
      <w:tr w14:paraId="6BF1C9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2298" w:type="dxa"/>
          </w:tcPr>
          <w:p w14:paraId="6C019D4C">
            <w:pPr>
              <w:spacing w:before="33" w:line="220" w:lineRule="auto"/>
              <w:ind w:left="6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5B213EA1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0BA2F9F9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60970FD4">
            <w:pPr>
              <w:spacing w:before="3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039868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9" w:hRule="atLeast"/>
        </w:trPr>
        <w:tc>
          <w:tcPr>
            <w:tcW w:w="9125" w:type="dxa"/>
            <w:gridSpan w:val="4"/>
          </w:tcPr>
          <w:p w14:paraId="7FBB9355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37D8BB9D">
            <w:pPr>
              <w:spacing w:before="180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负责公司员工劳动关系的转移，员工入职及离职手续的办理；</w:t>
            </w:r>
          </w:p>
          <w:p w14:paraId="02ED76E8">
            <w:pPr>
              <w:spacing w:before="180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8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负责员工劳动合同的签订、续签、变更、解除、争议等工作；</w:t>
            </w:r>
          </w:p>
          <w:p w14:paraId="28025427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负责公司各类人员的招聘及初步面试工作；</w:t>
            </w:r>
          </w:p>
          <w:p w14:paraId="57314E6A">
            <w:pPr>
              <w:spacing w:before="180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9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负责公司人事变更、岗位考核的具体实施和操作；</w:t>
            </w:r>
          </w:p>
          <w:p w14:paraId="42D098B1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spacing w:val="8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协助领导管理公司员工的薪金、奖金及变动调整；</w:t>
            </w:r>
          </w:p>
          <w:p w14:paraId="3C5C650D">
            <w:pPr>
              <w:spacing w:before="182" w:line="219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6.</w:t>
            </w:r>
            <w:r>
              <w:rPr>
                <w:rFonts w:ascii="宋体" w:hAnsi="宋体" w:eastAsia="宋体" w:cs="宋体"/>
                <w:spacing w:val="9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负责公司各类社会保险金的缴纳及管理；</w:t>
            </w:r>
          </w:p>
          <w:p w14:paraId="049F0733">
            <w:pPr>
              <w:spacing w:before="182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7.</w:t>
            </w:r>
            <w:r>
              <w:rPr>
                <w:rFonts w:ascii="宋体" w:hAnsi="宋体" w:eastAsia="宋体" w:cs="宋体"/>
                <w:spacing w:val="7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负责公司各部门之考勤汇总，及各类假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期的汇总、统计；</w:t>
            </w:r>
          </w:p>
          <w:p w14:paraId="5F361A5B">
            <w:pPr>
              <w:spacing w:before="182" w:line="220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8.</w:t>
            </w:r>
            <w:r>
              <w:rPr>
                <w:rFonts w:ascii="宋体" w:hAnsi="宋体" w:eastAsia="宋体" w:cs="宋体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及时做好人力培训部各类统计报表工作；</w:t>
            </w:r>
          </w:p>
          <w:p w14:paraId="284F3109">
            <w:pPr>
              <w:spacing w:before="182" w:line="294" w:lineRule="auto"/>
              <w:ind w:left="534" w:right="102" w:hanging="4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9.</w:t>
            </w:r>
            <w:r>
              <w:rPr>
                <w:rFonts w:ascii="宋体" w:hAnsi="宋体" w:eastAsia="宋体" w:cs="宋体"/>
                <w:spacing w:val="7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负责做好内部文件和记录的管理；负责公司人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事档案的保管及各类文件档案的管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理。</w:t>
            </w:r>
          </w:p>
          <w:p w14:paraId="05396DB9">
            <w:pPr>
              <w:spacing w:before="168" w:line="219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10.负责公司行政管理和后勤保障的工作，包含园区、车辆、宿舍和食堂等；</w:t>
            </w:r>
          </w:p>
          <w:p w14:paraId="5BE71580">
            <w:pPr>
              <w:spacing w:before="182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333333"/>
                <w:spacing w:val="-5"/>
                <w:sz w:val="24"/>
                <w:szCs w:val="24"/>
              </w:rPr>
              <w:t>11.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公司领导交办的其他工作。</w:t>
            </w:r>
          </w:p>
        </w:tc>
      </w:tr>
      <w:tr w14:paraId="0A7E1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4" w:hRule="atLeast"/>
        </w:trPr>
        <w:tc>
          <w:tcPr>
            <w:tcW w:w="9125" w:type="dxa"/>
            <w:gridSpan w:val="4"/>
          </w:tcPr>
          <w:p w14:paraId="3D8F1631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1A2DE6B3">
            <w:pPr>
              <w:spacing w:before="181" w:line="219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全日制统招本科学历以上，人力资源、工商管理及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相关专业；</w:t>
            </w:r>
          </w:p>
          <w:p w14:paraId="3ED38339">
            <w:pPr>
              <w:spacing w:before="182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7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社团及学生干部、岗位相关社会实践经历者优先考虑；</w:t>
            </w:r>
          </w:p>
          <w:p w14:paraId="0A8310CE">
            <w:pPr>
              <w:spacing w:before="18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7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具有良好的沟通能力、学习能力、逻辑思辨能力、团队精神；</w:t>
            </w:r>
          </w:p>
          <w:p w14:paraId="226F50BD">
            <w:pPr>
              <w:spacing w:before="182" w:line="219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7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具备强烈的成就动机，优秀的发展潜力和抗压韧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性；</w:t>
            </w:r>
          </w:p>
          <w:p w14:paraId="61B3F812">
            <w:pPr>
              <w:spacing w:before="182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333333"/>
                <w:spacing w:val="-4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color w:val="333333"/>
                <w:spacing w:val="9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能够适应公司发展变化，服从组织安排。</w:t>
            </w:r>
          </w:p>
        </w:tc>
      </w:tr>
    </w:tbl>
    <w:p w14:paraId="1F99AE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0D40123">
      <w:pPr>
        <w:pStyle w:val="29"/>
        <w:bidi w:val="0"/>
        <w:rPr>
          <w:rFonts w:hint="eastAsia"/>
          <w:lang w:val="en-US" w:eastAsia="zh-CN"/>
        </w:rPr>
      </w:pPr>
      <w:bookmarkStart w:id="5" w:name="_Toc28423"/>
      <w:r>
        <w:rPr>
          <w:rFonts w:hint="eastAsia"/>
          <w:lang w:val="en-US" w:eastAsia="zh-CN"/>
        </w:rPr>
        <w:t>运维部</w:t>
      </w:r>
      <w:bookmarkEnd w:id="5"/>
    </w:p>
    <w:p w14:paraId="0AB4C1D8">
      <w:pPr>
        <w:pStyle w:val="31"/>
        <w:bidi w:val="0"/>
        <w:rPr>
          <w:rFonts w:hint="eastAsia"/>
          <w:lang w:val="en-US" w:eastAsia="zh-CN"/>
        </w:rPr>
      </w:pPr>
      <w:bookmarkStart w:id="6" w:name="_Toc9721"/>
      <w:r>
        <w:rPr>
          <w:rFonts w:hint="eastAsia"/>
          <w:lang w:val="en-US" w:eastAsia="zh-CN"/>
        </w:rPr>
        <w:t>运维部部长</w:t>
      </w:r>
      <w:bookmarkEnd w:id="6"/>
    </w:p>
    <w:tbl>
      <w:tblPr>
        <w:tblStyle w:val="40"/>
        <w:tblW w:w="9125" w:type="dxa"/>
        <w:tblInd w:w="4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32D398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2298" w:type="dxa"/>
          </w:tcPr>
          <w:p w14:paraId="0B23B932">
            <w:pPr>
              <w:spacing w:before="4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781E100F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运维部部长</w:t>
            </w:r>
          </w:p>
        </w:tc>
        <w:tc>
          <w:tcPr>
            <w:tcW w:w="1699" w:type="dxa"/>
          </w:tcPr>
          <w:p w14:paraId="7D059969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216C06C2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</w:tr>
      <w:tr w14:paraId="0D2495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2298" w:type="dxa"/>
          </w:tcPr>
          <w:p w14:paraId="078B162F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5190CAF7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99" w:type="dxa"/>
          </w:tcPr>
          <w:p w14:paraId="193FF7EF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21F1B617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副总</w:t>
            </w:r>
          </w:p>
        </w:tc>
      </w:tr>
      <w:tr w14:paraId="783F61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 w:hRule="atLeast"/>
        </w:trPr>
        <w:tc>
          <w:tcPr>
            <w:tcW w:w="2298" w:type="dxa"/>
          </w:tcPr>
          <w:p w14:paraId="114D89CD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7FB7F1D6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56A73EEC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6EC5D3E0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运维部所有操作岗</w:t>
            </w:r>
          </w:p>
        </w:tc>
      </w:tr>
      <w:tr w14:paraId="3B9127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125" w:type="dxa"/>
            <w:gridSpan w:val="4"/>
          </w:tcPr>
          <w:p w14:paraId="68689A4A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115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21"/>
                <w:szCs w:val="21"/>
              </w:rPr>
              <w:t>工作内容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</w:t>
            </w:r>
          </w:p>
          <w:p w14:paraId="6FA5CDCF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负责组织公司的运维服务管理能力需求分析和能力规划工作；</w:t>
            </w:r>
          </w:p>
          <w:p w14:paraId="3D903D68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组织编写项目方案、项目计划和作业计划并组织实施；</w:t>
            </w:r>
          </w:p>
          <w:p w14:paraId="2E2279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组织处理用户日常问题，组织解决故障和处理专项问题；</w:t>
            </w:r>
          </w:p>
          <w:p w14:paraId="09B3DB91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组织优化系统性能，保障应用稳定运行；</w:t>
            </w:r>
          </w:p>
          <w:p w14:paraId="40397633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负责公司知识管理体系的建设与维护，组织编制系统维护手册，推动知识的积累与复用；</w:t>
            </w:r>
          </w:p>
          <w:p w14:paraId="33C8681D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负责公司项目在运维过程中的技术管理与技术支持工作；</w:t>
            </w:r>
          </w:p>
          <w:p w14:paraId="3479F2A6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负责服务交付过程的标准化执行与监控，确保交付活动符合SLA要求，对交付过程进行记录与跟踪；</w:t>
            </w:r>
          </w:p>
          <w:p w14:paraId="269339D2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负责交付成果的质量与验收，组织问题整改直至闭环；</w:t>
            </w:r>
          </w:p>
          <w:p w14:paraId="2A7EA5CA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负责服务交付的持续改进，定期收集分析交付数据，优化交付流程与方法；</w:t>
            </w:r>
          </w:p>
          <w:p w14:paraId="651BC4EF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负责应急预案的维护与演练，组织应急演练，评估演练效果，提出改进措施；</w:t>
            </w:r>
          </w:p>
          <w:p w14:paraId="0F971DFF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负责突发事件的第一时间响应与协调，启动应急响应流程，确保信息流转畅通；</w:t>
            </w:r>
          </w:p>
          <w:p w14:paraId="29BE3B4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负责应急过程的记录与复盘，编写应急响应报告，跟踪改进措施落实；</w:t>
            </w:r>
          </w:p>
          <w:p w14:paraId="61E5A5D9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负责组织制定并实施系统容量管理策略，评估资源使用趋势，预测未来容量需求；</w:t>
            </w:r>
          </w:p>
          <w:p w14:paraId="220B554C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负责建立和维护服务数据管理体系，推动服务数据的收集、分析与应用；</w:t>
            </w:r>
          </w:p>
          <w:p w14:paraId="1CD2A88C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="425" w:leftChars="0" w:right="0" w:righ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负责运维工具链的规划、选型、部署与持续优化，提升运维自动化与智能化水平。</w:t>
            </w:r>
          </w:p>
        </w:tc>
      </w:tr>
      <w:tr w14:paraId="29A2B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125" w:type="dxa"/>
            <w:gridSpan w:val="4"/>
          </w:tcPr>
          <w:p w14:paraId="30A14C0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115"/>
              <w:textAlignment w:val="baseline"/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pacing w:val="-4"/>
                <w:sz w:val="21"/>
                <w:szCs w:val="21"/>
                <w:lang w:val="en-US" w:eastAsia="zh-CN"/>
              </w:rPr>
              <w:t>任职资格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</w:t>
            </w:r>
          </w:p>
          <w:p w14:paraId="38A4F13D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全日制本科及以上学历，计算机、信息技术、自动化或相关专业，年龄 30-50 周岁；</w:t>
            </w:r>
          </w:p>
          <w:p w14:paraId="3B879D02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5 年以上 IT 运维领域工作经验，3 年以上运维团队管理经验；</w:t>
            </w:r>
          </w:p>
          <w:p w14:paraId="67C1C5C3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深入理解 ITSS 运维系列国家标准，熟悉 IT 服务管理知识体系；</w:t>
            </w:r>
          </w:p>
          <w:p w14:paraId="1B387730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熟悉运维交付规范、应急响应规范及容量管理、数据管理、工具管理等专业知识；</w:t>
            </w:r>
          </w:p>
          <w:p w14:paraId="2001E5BD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具备优秀的团队管理能力、沟通协调能力和问题分析与解决能力；</w:t>
            </w:r>
          </w:p>
          <w:p w14:paraId="60E23793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具有良好的职业道德和敬业精神，工作踏实可靠，思路清晰；</w:t>
            </w:r>
          </w:p>
          <w:p w14:paraId="12202F77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熟悉网络、系统、数据库等运维技术，具备一定的技术决策能力；</w:t>
            </w:r>
          </w:p>
          <w:p w14:paraId="61EA70A8">
            <w:pPr>
              <w:keepNext w:val="0"/>
              <w:keepLines w:val="0"/>
              <w:pageBreakBefore w:val="0"/>
              <w:widowControl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88" w:lineRule="auto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能够适应公司发展变化，具备较强的抗压能力和责任心。</w:t>
            </w:r>
          </w:p>
          <w:p w14:paraId="69F305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ind w:leftChars="0" w:right="0" w:right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</w:tbl>
    <w:p w14:paraId="4E8D10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C08494D">
      <w:pPr>
        <w:pStyle w:val="31"/>
        <w:bidi w:val="0"/>
        <w:rPr>
          <w:rFonts w:hint="eastAsia"/>
          <w:lang w:val="en-US" w:eastAsia="zh-CN"/>
        </w:rPr>
      </w:pPr>
      <w:bookmarkStart w:id="7" w:name="_Toc4950"/>
      <w:r>
        <w:rPr>
          <w:rFonts w:hint="eastAsia"/>
          <w:lang w:val="en-US" w:eastAsia="zh-CN"/>
        </w:rPr>
        <w:t>运维项目部长</w:t>
      </w:r>
      <w:bookmarkEnd w:id="7"/>
    </w:p>
    <w:tbl>
      <w:tblPr>
        <w:tblStyle w:val="40"/>
        <w:tblW w:w="9125" w:type="dxa"/>
        <w:tblInd w:w="4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4447A6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2298" w:type="dxa"/>
          </w:tcPr>
          <w:p w14:paraId="1AECF453">
            <w:pPr>
              <w:spacing w:before="4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633950B5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部长</w:t>
            </w:r>
          </w:p>
        </w:tc>
        <w:tc>
          <w:tcPr>
            <w:tcW w:w="1699" w:type="dxa"/>
          </w:tcPr>
          <w:p w14:paraId="0BB1F4BF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66CD741E">
            <w:pPr>
              <w:spacing w:before="4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</w:tr>
      <w:tr w14:paraId="06EADA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2298" w:type="dxa"/>
          </w:tcPr>
          <w:p w14:paraId="23072722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382D8B00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99" w:type="dxa"/>
          </w:tcPr>
          <w:p w14:paraId="2768AF28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5C532F07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运维部部长</w:t>
            </w:r>
          </w:p>
        </w:tc>
      </w:tr>
      <w:tr w14:paraId="375A23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 w:hRule="atLeast"/>
        </w:trPr>
        <w:tc>
          <w:tcPr>
            <w:tcW w:w="2298" w:type="dxa"/>
          </w:tcPr>
          <w:p w14:paraId="4EE21960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1563E343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255F454D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441FC91F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运维部所有操作岗</w:t>
            </w:r>
          </w:p>
        </w:tc>
      </w:tr>
      <w:tr w14:paraId="387CE3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125" w:type="dxa"/>
            <w:gridSpan w:val="4"/>
          </w:tcPr>
          <w:p w14:paraId="697F5D4F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40" w:lineRule="auto"/>
              <w:ind w:left="115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21"/>
                <w:szCs w:val="21"/>
              </w:rPr>
              <w:t>工作内容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</w:t>
            </w:r>
          </w:p>
          <w:p w14:paraId="4821519C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项目全生命周期管理： 负责运维服务项目从启动、规划、执行、监控到收尾的全过程管理，对项目范围、成本、进度、质量和风险负直接责任。</w:t>
            </w:r>
          </w:p>
          <w:p w14:paraId="3EB3443B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客户关系与需求管理： 作为客户对接的第一责任人，主动识别、分析并确认客户的服务需求与期望，管理客户关系，提升客户满意度。</w:t>
            </w:r>
          </w:p>
          <w:p w14:paraId="43D7A214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服务级别协议管理： 负责与客户协商、签订并维护《服务级别协议》，确保项目团队清晰理解并致力于达成SLA中约定的各项服务目标。</w:t>
            </w:r>
          </w:p>
          <w:p w14:paraId="384175FE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项目规划与资源协调： 制定详尽的《项目开发计划》与资源计划，协调运维、研发、质量等部门资源，确保项目所需人、财、物得到有效保障。</w:t>
            </w:r>
          </w:p>
          <w:p w14:paraId="6C981E06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服务交付与过程监控： 监督日常服务交付活动，定期审查服务报告，监控SLA达成情况，确保服务过程符合公司质量体系与ITSS标准要求。</w:t>
            </w:r>
          </w:p>
          <w:p w14:paraId="3064E225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风险与问题管理： 主动识别项目潜在风险，制定应对策略；负责推动重大事件和问题的解决，并组织复盘，形成知识库条目。</w:t>
            </w:r>
          </w:p>
          <w:p w14:paraId="0AFDA0C1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项目评审与持续改进： 定期组织项目内审和服务级别评审会议，总结项目绩效，发起服务改进措施，并推动在下一个服务周期中落实。</w:t>
            </w:r>
          </w:p>
          <w:p w14:paraId="78432A9A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/>
                <w:lang w:val="en-US" w:eastAsia="zh-CN"/>
              </w:rPr>
              <w:t>团队管理与沟通报告： 负责项目团队的任务分配与工作指导，建立高效的沟通机制，定期向客户及公司管理层汇报项目状态、绩效成果及关键问题。</w:t>
            </w:r>
          </w:p>
          <w:p w14:paraId="6B04EA8B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负责项目相关的容量规划与资源预测，确保服务在生命周期内满足性能与扩展性要求。</w:t>
            </w:r>
          </w:p>
          <w:p w14:paraId="07EC7FC1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负责收集与分析项目服务数据，编制服务报告，为服务级别评审与改进提供依据。</w:t>
            </w:r>
          </w:p>
          <w:p w14:paraId="5BB7BBFB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负责项目中运维工具的应用推广与使用培训，确保工具在项目中的有效落地。</w:t>
            </w:r>
          </w:p>
        </w:tc>
      </w:tr>
      <w:tr w14:paraId="7E235F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125" w:type="dxa"/>
            <w:gridSpan w:val="4"/>
          </w:tcPr>
          <w:p w14:paraId="56A33D3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6" w:line="240" w:lineRule="auto"/>
              <w:ind w:left="111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21"/>
                <w:szCs w:val="21"/>
              </w:rPr>
              <w:t>任职资格</w:t>
            </w: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：</w:t>
            </w:r>
          </w:p>
          <w:p w14:paraId="44A46074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学历与经验： 本科及以上学历，计算机、信息技术等相关专业；拥有3年及以上IT运维领域项目管理工作经验，有成功管理过ITSS三级或同等级别项目的经验者优先。</w:t>
            </w:r>
          </w:p>
          <w:p w14:paraId="303E1021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知识结构： 熟悉IT服务管理知识体系，深入理解ITSS运维系列国家标准；掌握项目管理知识体系，并具备运维技术基础（如网络、系统、数据库等）。</w:t>
            </w:r>
          </w:p>
          <w:p w14:paraId="606B7438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专业技能： 具备出色的项目规划、进度控制、预算管理和风险控制能力；能够熟练运用各类项目管理工具及Office办公软件编写项目文档。</w:t>
            </w:r>
          </w:p>
          <w:p w14:paraId="74FD37B6">
            <w:pPr>
              <w:numPr>
                <w:ilvl w:val="0"/>
                <w:numId w:val="7"/>
              </w:numPr>
              <w:ind w:left="425" w:leftChars="0" w:hanging="425" w:firstLineChars="0"/>
              <w:rPr>
                <w:rFonts w:hint="eastAsia" w:ascii="宋体" w:hAnsi="宋体" w:eastAsia="宋体" w:cs="宋体"/>
                <w:spacing w:val="-5"/>
                <w:sz w:val="21"/>
                <w:szCs w:val="21"/>
              </w:rPr>
            </w:pPr>
            <w:r>
              <w:rPr>
                <w:rFonts w:hint="eastAsia"/>
                <w:lang w:val="en-US" w:eastAsia="zh-CN"/>
              </w:rPr>
              <w:t>核心能力： 拥有卓越的客户沟通、谈判技巧和团队协作能力；具备优秀的问题分析与解决能力，能在压力下做出有效决策。</w:t>
            </w:r>
          </w:p>
        </w:tc>
      </w:tr>
    </w:tbl>
    <w:p w14:paraId="70BE1F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76FB131">
      <w:pPr>
        <w:pStyle w:val="31"/>
        <w:bidi w:val="0"/>
        <w:rPr>
          <w:rFonts w:hint="default"/>
          <w:lang w:val="en-US" w:eastAsia="zh-CN"/>
        </w:rPr>
      </w:pPr>
      <w:bookmarkStart w:id="8" w:name="_Toc341"/>
      <w:r>
        <w:rPr>
          <w:rFonts w:hint="eastAsia"/>
          <w:lang w:val="en-US" w:eastAsia="zh-CN"/>
        </w:rPr>
        <w:t>运维工程师</w:t>
      </w:r>
      <w:bookmarkEnd w:id="8"/>
    </w:p>
    <w:tbl>
      <w:tblPr>
        <w:tblStyle w:val="40"/>
        <w:tblW w:w="926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3078"/>
        <w:gridCol w:w="1415"/>
        <w:gridCol w:w="3354"/>
      </w:tblGrid>
      <w:tr w14:paraId="15463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atLeast"/>
        </w:trPr>
        <w:tc>
          <w:tcPr>
            <w:tcW w:w="1413" w:type="dxa"/>
          </w:tcPr>
          <w:p w14:paraId="565A8CE8">
            <w:pPr>
              <w:spacing w:before="145" w:line="220" w:lineRule="auto"/>
              <w:ind w:left="2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3078" w:type="dxa"/>
          </w:tcPr>
          <w:p w14:paraId="2C3D2FA3">
            <w:pPr>
              <w:spacing w:before="144" w:line="220" w:lineRule="auto"/>
              <w:ind w:left="7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运维工程师</w:t>
            </w:r>
          </w:p>
        </w:tc>
        <w:tc>
          <w:tcPr>
            <w:tcW w:w="1415" w:type="dxa"/>
          </w:tcPr>
          <w:p w14:paraId="33E0ABE9">
            <w:pPr>
              <w:spacing w:before="144" w:line="220" w:lineRule="auto"/>
              <w:ind w:left="2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354" w:type="dxa"/>
          </w:tcPr>
          <w:p w14:paraId="66AB3AB5">
            <w:pPr>
              <w:spacing w:before="144" w:line="220" w:lineRule="auto"/>
              <w:ind w:left="13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</w:tr>
      <w:tr w14:paraId="0DA718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 w:hRule="atLeast"/>
        </w:trPr>
        <w:tc>
          <w:tcPr>
            <w:tcW w:w="1413" w:type="dxa"/>
          </w:tcPr>
          <w:p w14:paraId="3E97611B">
            <w:pPr>
              <w:spacing w:before="151" w:line="220" w:lineRule="auto"/>
              <w:ind w:left="23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7"/>
                <w:sz w:val="24"/>
                <w:szCs w:val="24"/>
                <w:lang w:val="en-US" w:eastAsia="zh-CN"/>
              </w:rPr>
              <w:t>所属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</w:t>
            </w:r>
          </w:p>
        </w:tc>
        <w:tc>
          <w:tcPr>
            <w:tcW w:w="3078" w:type="dxa"/>
          </w:tcPr>
          <w:p w14:paraId="65517E4B">
            <w:pPr>
              <w:spacing w:before="151"/>
              <w:ind w:left="1439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415" w:type="dxa"/>
          </w:tcPr>
          <w:p w14:paraId="07F4414F">
            <w:pPr>
              <w:spacing w:before="151" w:line="221" w:lineRule="auto"/>
              <w:ind w:left="2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354" w:type="dxa"/>
          </w:tcPr>
          <w:p w14:paraId="6DAE36CC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Cs w:val="24"/>
                <w:lang w:val="en-US"/>
              </w:rPr>
            </w:pPr>
            <w:bookmarkStart w:id="9" w:name="bookmark26"/>
            <w:bookmarkEnd w:id="9"/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运维部部长</w:t>
            </w:r>
          </w:p>
        </w:tc>
      </w:tr>
      <w:tr w14:paraId="2C3F01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9" w:hRule="atLeast"/>
        </w:trPr>
        <w:tc>
          <w:tcPr>
            <w:tcW w:w="1413" w:type="dxa"/>
          </w:tcPr>
          <w:p w14:paraId="25BF558F">
            <w:pPr>
              <w:spacing w:before="163" w:line="220" w:lineRule="auto"/>
              <w:ind w:left="2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3078" w:type="dxa"/>
          </w:tcPr>
          <w:p w14:paraId="485FE544">
            <w:pPr>
              <w:pStyle w:val="28"/>
            </w:pPr>
          </w:p>
        </w:tc>
        <w:tc>
          <w:tcPr>
            <w:tcW w:w="1415" w:type="dxa"/>
          </w:tcPr>
          <w:p w14:paraId="5775FEBD">
            <w:pPr>
              <w:spacing w:before="163" w:line="221" w:lineRule="auto"/>
              <w:ind w:left="2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354" w:type="dxa"/>
          </w:tcPr>
          <w:p w14:paraId="5E08BF7D">
            <w:pPr>
              <w:spacing w:before="164" w:line="220" w:lineRule="auto"/>
              <w:ind w:left="15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30EC1F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5" w:hRule="atLeast"/>
        </w:trPr>
        <w:tc>
          <w:tcPr>
            <w:tcW w:w="9260" w:type="dxa"/>
            <w:gridSpan w:val="4"/>
          </w:tcPr>
          <w:p w14:paraId="059FBA73">
            <w:pPr>
              <w:spacing w:before="158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4"/>
                <w:szCs w:val="24"/>
              </w:rPr>
              <w:t>工作内容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:</w:t>
            </w:r>
          </w:p>
          <w:p w14:paraId="726E0163">
            <w:pPr>
              <w:numPr>
                <w:ilvl w:val="0"/>
                <w:numId w:val="8"/>
              </w:numPr>
              <w:spacing w:before="65" w:line="220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完成公司项目现场项目、设备的所有相关测试工作；</w:t>
            </w:r>
          </w:p>
          <w:p w14:paraId="6EDEA56D">
            <w:pPr>
              <w:numPr>
                <w:ilvl w:val="0"/>
                <w:numId w:val="8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根据项目需求完成测试环境的设计与配置工作；</w:t>
            </w:r>
          </w:p>
          <w:p w14:paraId="4B4076FA">
            <w:pPr>
              <w:numPr>
                <w:ilvl w:val="0"/>
                <w:numId w:val="8"/>
              </w:numPr>
              <w:spacing w:before="180" w:line="290" w:lineRule="auto"/>
              <w:ind w:left="425" w:leftChars="0" w:right="102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12"/>
                <w:sz w:val="21"/>
                <w:szCs w:val="21"/>
              </w:rPr>
              <w:t>执行具体测试任务并确认测试结果、缺陷跟踪，完成测试报告以及测试结果分</w:t>
            </w:r>
            <w:r>
              <w:rPr>
                <w:rFonts w:ascii="宋体" w:hAnsi="宋体" w:eastAsia="宋体" w:cs="宋体"/>
                <w:spacing w:val="-17"/>
                <w:sz w:val="21"/>
                <w:szCs w:val="21"/>
              </w:rPr>
              <w:t>析；</w:t>
            </w:r>
          </w:p>
          <w:p w14:paraId="2F4721D2">
            <w:pPr>
              <w:numPr>
                <w:ilvl w:val="0"/>
                <w:numId w:val="8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在运维过程中，与运维主管及时沟通保证测试输入和输出的正确性和完备性；</w:t>
            </w:r>
          </w:p>
          <w:p w14:paraId="4CF2C7ED">
            <w:pPr>
              <w:numPr>
                <w:ilvl w:val="0"/>
                <w:numId w:val="8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编写维护方案、计划和具体作业计划并组织实施；</w:t>
            </w:r>
          </w:p>
          <w:p w14:paraId="2E75C1E0">
            <w:pPr>
              <w:numPr>
                <w:ilvl w:val="0"/>
                <w:numId w:val="8"/>
              </w:numPr>
              <w:spacing w:before="181" w:line="219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收集用户的易用性建议以及存在的问题，并建立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良好的问题跟踪和反馈机制；</w:t>
            </w:r>
          </w:p>
          <w:p w14:paraId="7EDC9ECF">
            <w:pPr>
              <w:numPr>
                <w:ilvl w:val="0"/>
                <w:numId w:val="8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3"/>
                <w:sz w:val="21"/>
                <w:szCs w:val="21"/>
              </w:rPr>
              <w:t>处理使用方面的非</w:t>
            </w:r>
            <w:r>
              <w:rPr>
                <w:rFonts w:ascii="宋体" w:hAnsi="宋体" w:eastAsia="宋体" w:cs="宋体"/>
                <w:spacing w:val="-49"/>
                <w:sz w:val="21"/>
                <w:szCs w:val="21"/>
              </w:rPr>
              <w:t xml:space="preserve"> </w:t>
            </w:r>
            <w:r>
              <w:rPr>
                <w:rFonts w:ascii="宋体" w:hAnsi="宋体" w:eastAsia="宋体" w:cs="宋体"/>
                <w:sz w:val="21"/>
                <w:szCs w:val="21"/>
              </w:rPr>
              <w:t>BUG</w:t>
            </w:r>
            <w:r>
              <w:rPr>
                <w:rFonts w:ascii="宋体" w:hAnsi="宋体" w:eastAsia="宋体" w:cs="宋体"/>
                <w:spacing w:val="3"/>
                <w:sz w:val="21"/>
                <w:szCs w:val="21"/>
              </w:rPr>
              <w:t xml:space="preserve"> 问题，并解答客户在使用过程中的疑问、指导用户对系统</w:t>
            </w:r>
            <w:r>
              <w:rPr>
                <w:rFonts w:ascii="宋体" w:hAnsi="宋体" w:eastAsia="宋体" w:cs="宋体"/>
                <w:spacing w:val="-11"/>
                <w:sz w:val="21"/>
                <w:szCs w:val="21"/>
              </w:rPr>
              <w:t>规范操作；</w:t>
            </w:r>
          </w:p>
          <w:p w14:paraId="47C5F4F8">
            <w:pPr>
              <w:numPr>
                <w:ilvl w:val="0"/>
                <w:numId w:val="8"/>
              </w:numPr>
              <w:spacing w:before="181" w:line="290" w:lineRule="auto"/>
              <w:ind w:left="425" w:leftChars="0" w:right="102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配合客户完成系统上线和推广工作，完成测试环境和生产系统软件版本升级，对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系统应用功能进行总结和分析；</w:t>
            </w:r>
          </w:p>
          <w:p w14:paraId="11F90837">
            <w:pPr>
              <w:numPr>
                <w:ilvl w:val="0"/>
                <w:numId w:val="8"/>
              </w:numPr>
              <w:spacing w:before="181" w:line="289" w:lineRule="auto"/>
              <w:ind w:left="425" w:leftChars="0" w:right="102" w:hanging="425" w:firstLineChars="0"/>
              <w:rPr>
                <w:rFonts w:ascii="宋体" w:hAnsi="宋体" w:eastAsia="宋体" w:cs="宋体"/>
                <w:spacing w:val="-2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完成项目现场的产品缺陷验证和确认，明确是软件原因还是硬件方面问题，对于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难以重现的缺陷，需要完成可能性原因分析与验证。</w:t>
            </w:r>
          </w:p>
          <w:p w14:paraId="624AFB00">
            <w:pPr>
              <w:numPr>
                <w:ilvl w:val="0"/>
                <w:numId w:val="8"/>
              </w:numPr>
              <w:spacing w:before="181" w:line="289" w:lineRule="auto"/>
              <w:ind w:left="425" w:leftChars="0" w:right="102" w:hanging="425" w:firstLineChars="0"/>
              <w:rPr>
                <w:rFonts w:ascii="宋体" w:hAnsi="宋体" w:eastAsia="宋体" w:cs="宋体"/>
                <w:spacing w:val="-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</w:rPr>
              <w:t>负责技术服务的日常交付与保障：严格执行运维服务的标准操作程序（SOP），负责具体技术服务的部署、监控与维护，确保所负责的服务组件稳定运行，达成SLA目标。</w:t>
            </w:r>
          </w:p>
          <w:p w14:paraId="11D5A723">
            <w:pPr>
              <w:numPr>
                <w:ilvl w:val="0"/>
                <w:numId w:val="8"/>
              </w:numPr>
              <w:spacing w:before="181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负责监控系统容量使用情况，执行容量调整与优化操作，配合完成容量规划。</w:t>
            </w:r>
          </w:p>
          <w:p w14:paraId="421225DE">
            <w:pPr>
              <w:numPr>
                <w:ilvl w:val="0"/>
                <w:numId w:val="8"/>
              </w:numPr>
              <w:spacing w:before="181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负责收集、整理服务运行数据，协助完成服务数据分析报告。</w:t>
            </w:r>
          </w:p>
          <w:p w14:paraId="6FB65A81">
            <w:pPr>
              <w:numPr>
                <w:ilvl w:val="0"/>
                <w:numId w:val="8"/>
              </w:numPr>
              <w:spacing w:before="181" w:line="289" w:lineRule="auto"/>
              <w:ind w:left="425" w:leftChars="0" w:right="102" w:hanging="425" w:firstLineChars="0"/>
              <w:rPr>
                <w:rFonts w:ascii="宋体" w:hAnsi="宋体" w:eastAsia="宋体" w:cs="宋体"/>
                <w:spacing w:val="-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负责运维工具的日常使用、维护与问题反馈，参与工具优化建议的提出。</w:t>
            </w:r>
          </w:p>
        </w:tc>
      </w:tr>
      <w:tr w14:paraId="1163F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0" w:hRule="atLeast"/>
        </w:trPr>
        <w:tc>
          <w:tcPr>
            <w:tcW w:w="9260" w:type="dxa"/>
            <w:gridSpan w:val="4"/>
          </w:tcPr>
          <w:p w14:paraId="25E2F146">
            <w:pPr>
              <w:spacing w:before="7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4"/>
                <w:szCs w:val="24"/>
              </w:rPr>
              <w:t>任职资格:</w:t>
            </w:r>
          </w:p>
          <w:p w14:paraId="0EF3B7B1">
            <w:pPr>
              <w:numPr>
                <w:ilvl w:val="0"/>
                <w:numId w:val="9"/>
              </w:numPr>
              <w:spacing w:before="221" w:line="220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大专及以上学历，男性；</w:t>
            </w:r>
          </w:p>
          <w:p w14:paraId="6F10E799">
            <w:pPr>
              <w:numPr>
                <w:ilvl w:val="0"/>
                <w:numId w:val="9"/>
              </w:numPr>
              <w:spacing w:before="180" w:line="219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计算机、电子、机械、自动化相关专业；</w:t>
            </w:r>
          </w:p>
          <w:p w14:paraId="4FCC146D">
            <w:pPr>
              <w:numPr>
                <w:ilvl w:val="0"/>
                <w:numId w:val="9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吃苦耐劳，有上进心，能适应出差；</w:t>
            </w:r>
          </w:p>
          <w:p w14:paraId="6924A4EC">
            <w:pPr>
              <w:numPr>
                <w:ilvl w:val="0"/>
                <w:numId w:val="9"/>
              </w:numPr>
              <w:spacing w:before="182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掌握操作系统基本知识和操作技能，掌握数据库基本知识和操作技能，了解常用</w:t>
            </w:r>
            <w:r>
              <w:rPr>
                <w:rFonts w:ascii="宋体" w:hAnsi="宋体" w:eastAsia="宋体" w:cs="宋体"/>
                <w:spacing w:val="-9"/>
                <w:sz w:val="21"/>
                <w:szCs w:val="21"/>
              </w:rPr>
              <w:t>的服务器硬件设备；</w:t>
            </w:r>
          </w:p>
          <w:p w14:paraId="52E6AAB9">
            <w:pPr>
              <w:numPr>
                <w:ilvl w:val="0"/>
                <w:numId w:val="9"/>
              </w:numPr>
              <w:spacing w:before="181" w:line="289" w:lineRule="auto"/>
              <w:ind w:left="425" w:leftChars="0" w:right="102" w:hanging="425" w:firstLineChars="0"/>
              <w:rPr>
                <w:rFonts w:ascii="宋体" w:hAnsi="宋体" w:eastAsia="宋体" w:cs="宋体"/>
                <w:spacing w:val="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认真负责，严谨细致，耐心，能承受较大工作压力。</w:t>
            </w:r>
          </w:p>
        </w:tc>
      </w:tr>
    </w:tbl>
    <w:p w14:paraId="2E2349E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  <w:bookmarkStart w:id="10" w:name="_Toc3845"/>
      <w:r>
        <w:rPr>
          <w:rFonts w:hint="eastAsia"/>
          <w:lang w:val="en-US" w:eastAsia="zh-CN"/>
        </w:rPr>
        <w:t>服务台专员</w:t>
      </w:r>
      <w:bookmarkEnd w:id="10"/>
    </w:p>
    <w:tbl>
      <w:tblPr>
        <w:tblStyle w:val="40"/>
        <w:tblW w:w="926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3078"/>
        <w:gridCol w:w="1415"/>
        <w:gridCol w:w="3354"/>
      </w:tblGrid>
      <w:tr w14:paraId="3990D1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atLeast"/>
        </w:trPr>
        <w:tc>
          <w:tcPr>
            <w:tcW w:w="1413" w:type="dxa"/>
          </w:tcPr>
          <w:p w14:paraId="27B3E731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3078" w:type="dxa"/>
          </w:tcPr>
          <w:p w14:paraId="2897525D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val="en-US" w:eastAsia="zh-CN"/>
              </w:rPr>
              <w:t>服务台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专员</w:t>
            </w:r>
          </w:p>
        </w:tc>
        <w:tc>
          <w:tcPr>
            <w:tcW w:w="1415" w:type="dxa"/>
          </w:tcPr>
          <w:p w14:paraId="79468058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354" w:type="dxa"/>
          </w:tcPr>
          <w:p w14:paraId="1D5071C0">
            <w:pPr>
              <w:pStyle w:val="41"/>
              <w:bidi w:val="0"/>
              <w:ind w:left="0" w:leftChars="0" w:right="0" w:rightChars="0" w:firstLine="0" w:firstLineChars="0"/>
              <w:jc w:val="center"/>
            </w:pPr>
            <w:bookmarkStart w:id="11" w:name="bookmark27"/>
            <w:bookmarkEnd w:id="11"/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3FD103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 w:hRule="atLeast"/>
        </w:trPr>
        <w:tc>
          <w:tcPr>
            <w:tcW w:w="1413" w:type="dxa"/>
          </w:tcPr>
          <w:p w14:paraId="21919D47">
            <w:pPr>
              <w:spacing w:before="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3078" w:type="dxa"/>
          </w:tcPr>
          <w:p w14:paraId="1C8D1BD4">
            <w:pPr>
              <w:spacing w:before="6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415" w:type="dxa"/>
          </w:tcPr>
          <w:p w14:paraId="07ADEE94">
            <w:pPr>
              <w:spacing w:before="6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354" w:type="dxa"/>
          </w:tcPr>
          <w:p w14:paraId="3A261D09">
            <w:pPr>
              <w:pStyle w:val="41"/>
              <w:bidi w:val="0"/>
              <w:ind w:left="0" w:leftChars="0" w:right="0" w:rightChars="0" w:firstLine="0" w:firstLineChars="0"/>
              <w:jc w:val="center"/>
              <w:rPr>
                <w:rFonts w:hint="default"/>
                <w:lang w:val="en-US" w:eastAsia="zh-CN"/>
              </w:rPr>
            </w:pPr>
            <w:bookmarkStart w:id="12" w:name="bookmark28"/>
            <w:bookmarkEnd w:id="12"/>
            <w:r>
              <w:rPr>
                <w:rFonts w:hint="eastAsia"/>
                <w:lang w:val="en-US" w:eastAsia="zh-CN"/>
              </w:rPr>
              <w:t>运维部部长</w:t>
            </w:r>
          </w:p>
        </w:tc>
      </w:tr>
      <w:tr w14:paraId="3C5502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 w:hRule="atLeast"/>
        </w:trPr>
        <w:tc>
          <w:tcPr>
            <w:tcW w:w="1413" w:type="dxa"/>
          </w:tcPr>
          <w:p w14:paraId="1A4E2056">
            <w:pPr>
              <w:spacing w:before="75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3078" w:type="dxa"/>
          </w:tcPr>
          <w:p w14:paraId="68F10347">
            <w:pPr>
              <w:spacing w:before="7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</w:p>
        </w:tc>
        <w:tc>
          <w:tcPr>
            <w:tcW w:w="1415" w:type="dxa"/>
          </w:tcPr>
          <w:p w14:paraId="5EDE0DB5">
            <w:pPr>
              <w:spacing w:before="75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354" w:type="dxa"/>
          </w:tcPr>
          <w:p w14:paraId="000BF884">
            <w:pPr>
              <w:spacing w:before="75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07C9A4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7" w:hRule="atLeast"/>
        </w:trPr>
        <w:tc>
          <w:tcPr>
            <w:tcW w:w="9260" w:type="dxa"/>
            <w:gridSpan w:val="4"/>
          </w:tcPr>
          <w:p w14:paraId="55491E6D">
            <w:pPr>
              <w:spacing w:before="34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4"/>
                <w:szCs w:val="24"/>
              </w:rPr>
              <w:t>工作内容:</w:t>
            </w:r>
          </w:p>
          <w:p w14:paraId="5CEC3925">
            <w:pPr>
              <w:numPr>
                <w:ilvl w:val="0"/>
                <w:numId w:val="10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负责接听客户或咨询者电话，接收客户的投诉及建议；</w:t>
            </w:r>
          </w:p>
          <w:p w14:paraId="55D64C6F">
            <w:pPr>
              <w:numPr>
                <w:ilvl w:val="0"/>
                <w:numId w:val="10"/>
              </w:numPr>
              <w:spacing w:before="180" w:line="290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合理处置投诉建议，将相关内容登记造册、给予分类，并及时反馈至运维部进行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反馈；</w:t>
            </w:r>
          </w:p>
          <w:p w14:paraId="5A91A120">
            <w:pPr>
              <w:numPr>
                <w:ilvl w:val="0"/>
                <w:numId w:val="10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跟踪投诉产品完成进度，监督相关部门整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改情况；</w:t>
            </w:r>
          </w:p>
          <w:p w14:paraId="0A702ECC">
            <w:pPr>
              <w:numPr>
                <w:ilvl w:val="0"/>
                <w:numId w:val="10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将最终完成结果反馈客户，形成完整的投诉闭环；</w:t>
            </w:r>
          </w:p>
          <w:p w14:paraId="1D2D14A4">
            <w:pPr>
              <w:numPr>
                <w:ilvl w:val="0"/>
                <w:numId w:val="10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其他与投诉、建议处理相关的临时性工作；</w:t>
            </w:r>
          </w:p>
          <w:p w14:paraId="18BE4553">
            <w:pPr>
              <w:numPr>
                <w:ilvl w:val="0"/>
                <w:numId w:val="10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配合应急预案及日常应急工作</w:t>
            </w:r>
          </w:p>
          <w:p w14:paraId="1E93FD56">
            <w:pPr>
              <w:numPr>
                <w:ilvl w:val="0"/>
                <w:numId w:val="10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完成领导交办的其他工作。</w:t>
            </w:r>
          </w:p>
          <w:p w14:paraId="35154DE9">
            <w:pPr>
              <w:numPr>
                <w:ilvl w:val="0"/>
                <w:numId w:val="10"/>
              </w:numPr>
              <w:spacing w:before="180" w:line="220" w:lineRule="auto"/>
              <w:ind w:left="425" w:leftChars="0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负责服务数据中用户反馈类信息的记录与初步整理，支持服务数据分析。</w:t>
            </w:r>
          </w:p>
          <w:p w14:paraId="55EC6A34">
            <w:pPr>
              <w:numPr>
                <w:ilvl w:val="0"/>
                <w:numId w:val="10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协助推广运维工具在用户端的应用，收集用户使用反馈。</w:t>
            </w:r>
          </w:p>
        </w:tc>
      </w:tr>
      <w:tr w14:paraId="7FDCCE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8" w:hRule="atLeast"/>
        </w:trPr>
        <w:tc>
          <w:tcPr>
            <w:tcW w:w="9260" w:type="dxa"/>
            <w:gridSpan w:val="4"/>
          </w:tcPr>
          <w:p w14:paraId="556AA00D">
            <w:pPr>
              <w:spacing w:before="234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4"/>
                <w:szCs w:val="24"/>
              </w:rPr>
              <w:t>任职资格</w:t>
            </w:r>
            <w:r>
              <w:rPr>
                <w:rFonts w:ascii="宋体" w:hAnsi="宋体" w:eastAsia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2"/>
                <w:sz w:val="24"/>
                <w:szCs w:val="24"/>
              </w:rPr>
              <w:t>:</w:t>
            </w:r>
          </w:p>
          <w:p w14:paraId="73858E5E">
            <w:pPr>
              <w:numPr>
                <w:ilvl w:val="0"/>
                <w:numId w:val="11"/>
              </w:numPr>
              <w:spacing w:before="103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大专学历，熟练操作办公系统，一年以上工作经验；</w:t>
            </w:r>
          </w:p>
          <w:p w14:paraId="22995671">
            <w:pPr>
              <w:numPr>
                <w:ilvl w:val="0"/>
                <w:numId w:val="11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有较强的学习能力和沟通能力，能高质量的完成工作要求；</w:t>
            </w:r>
          </w:p>
          <w:p w14:paraId="1E31DAA5">
            <w:pPr>
              <w:numPr>
                <w:ilvl w:val="0"/>
                <w:numId w:val="11"/>
              </w:numPr>
              <w:spacing w:before="182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热情主动、耐心细致、思维敏捷、积极上进，富有较强的团队精神，对工作认真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负责，有较强的服务意识强和应变能力。</w:t>
            </w:r>
          </w:p>
        </w:tc>
      </w:tr>
    </w:tbl>
    <w:p w14:paraId="440B98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7B81A65">
      <w:pPr>
        <w:pStyle w:val="31"/>
        <w:bidi w:val="0"/>
        <w:rPr>
          <w:rFonts w:hint="default"/>
          <w:lang w:val="en-US" w:eastAsia="zh-CN"/>
        </w:rPr>
      </w:pPr>
      <w:bookmarkStart w:id="13" w:name="_Toc12569"/>
      <w:r>
        <w:rPr>
          <w:rFonts w:hint="eastAsia"/>
          <w:lang w:val="en-US" w:eastAsia="zh-CN"/>
        </w:rPr>
        <w:t>服务知识专员</w:t>
      </w:r>
      <w:bookmarkEnd w:id="13"/>
    </w:p>
    <w:tbl>
      <w:tblPr>
        <w:tblStyle w:val="40"/>
        <w:tblW w:w="926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3078"/>
        <w:gridCol w:w="1415"/>
        <w:gridCol w:w="3354"/>
      </w:tblGrid>
      <w:tr w14:paraId="751760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atLeast"/>
        </w:trPr>
        <w:tc>
          <w:tcPr>
            <w:tcW w:w="1413" w:type="dxa"/>
          </w:tcPr>
          <w:p w14:paraId="1BB12EC7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3078" w:type="dxa"/>
          </w:tcPr>
          <w:p w14:paraId="24E199C1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3"/>
                <w:sz w:val="24"/>
                <w:szCs w:val="24"/>
                <w:lang w:val="en-US" w:eastAsia="zh-CN"/>
              </w:rPr>
              <w:t>服务知识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专员</w:t>
            </w:r>
          </w:p>
        </w:tc>
        <w:tc>
          <w:tcPr>
            <w:tcW w:w="1415" w:type="dxa"/>
          </w:tcPr>
          <w:p w14:paraId="73801242">
            <w:pPr>
              <w:spacing w:before="6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354" w:type="dxa"/>
          </w:tcPr>
          <w:p w14:paraId="4FC8FBF6">
            <w:pPr>
              <w:pStyle w:val="41"/>
              <w:bidi w:val="0"/>
              <w:ind w:left="0" w:leftChars="0" w:right="0" w:rightChars="0" w:firstLine="0" w:firstLineChars="0"/>
              <w:jc w:val="center"/>
            </w:pPr>
            <w:bookmarkStart w:id="14" w:name="_Toc4804"/>
            <w:r>
              <w:rPr>
                <w:rFonts w:hint="eastAsia"/>
                <w:lang w:val="en-US" w:eastAsia="zh-CN"/>
              </w:rPr>
              <w:t>运维部</w:t>
            </w:r>
            <w:bookmarkEnd w:id="14"/>
          </w:p>
        </w:tc>
      </w:tr>
      <w:tr w14:paraId="7083DD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 w:hRule="atLeast"/>
        </w:trPr>
        <w:tc>
          <w:tcPr>
            <w:tcW w:w="1413" w:type="dxa"/>
          </w:tcPr>
          <w:p w14:paraId="0D890904">
            <w:pPr>
              <w:spacing w:before="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3078" w:type="dxa"/>
          </w:tcPr>
          <w:p w14:paraId="3E0D8FF0">
            <w:pPr>
              <w:spacing w:before="6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415" w:type="dxa"/>
          </w:tcPr>
          <w:p w14:paraId="2CB3F1F5">
            <w:pPr>
              <w:spacing w:before="6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354" w:type="dxa"/>
          </w:tcPr>
          <w:p w14:paraId="7DE2A715">
            <w:pPr>
              <w:pStyle w:val="41"/>
              <w:bidi w:val="0"/>
              <w:ind w:left="0" w:leftChars="0" w:right="0" w:rightChars="0"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运维部部长</w:t>
            </w:r>
          </w:p>
        </w:tc>
      </w:tr>
      <w:tr w14:paraId="124135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" w:hRule="atLeast"/>
        </w:trPr>
        <w:tc>
          <w:tcPr>
            <w:tcW w:w="1413" w:type="dxa"/>
          </w:tcPr>
          <w:p w14:paraId="5525793C">
            <w:pPr>
              <w:spacing w:before="75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3078" w:type="dxa"/>
          </w:tcPr>
          <w:p w14:paraId="2AA41121">
            <w:pPr>
              <w:spacing w:before="7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</w:p>
        </w:tc>
        <w:tc>
          <w:tcPr>
            <w:tcW w:w="1415" w:type="dxa"/>
          </w:tcPr>
          <w:p w14:paraId="419CC6EE">
            <w:pPr>
              <w:spacing w:before="75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354" w:type="dxa"/>
          </w:tcPr>
          <w:p w14:paraId="3FAE799A">
            <w:pPr>
              <w:spacing w:before="75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177A98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7" w:hRule="atLeast"/>
        </w:trPr>
        <w:tc>
          <w:tcPr>
            <w:tcW w:w="9260" w:type="dxa"/>
            <w:gridSpan w:val="4"/>
          </w:tcPr>
          <w:p w14:paraId="4533CB0C">
            <w:pPr>
              <w:spacing w:before="34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4"/>
                <w:szCs w:val="24"/>
              </w:rPr>
              <w:t>工作内容:</w:t>
            </w:r>
          </w:p>
          <w:p w14:paraId="59A6E761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负责知识库的总体规划与日常运维：根据GB/T 28827系列标准对知识管理的要求，制定并执行知识库的管理规范、操作流程与权限体系，确保知识库的稳定、安全运行。</w:t>
            </w:r>
          </w:p>
          <w:p w14:paraId="5F066FEE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负责知识内容的全生命周期管理：执行知识的收集、初审、分类、发布、更新、归档与淘汰的全流程管理，确保知识内容的准确性、时效性与适用性。</w:t>
            </w:r>
          </w:p>
          <w:p w14:paraId="799331D8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负责知识内容的质量控制与审核：建立知识质量评价标准，对各部门/员工提交的知识条目进行审核、校对与优化，确保内容规范、逻辑清晰、易于理解，符合发布标准。</w:t>
            </w:r>
          </w:p>
          <w:p w14:paraId="256CC223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负责知识库的推广与应用支持：向公司内部推广知识库的使用，组织培训与宣贯；收集用户反馈，分析知识使用数据，推动知识在故障解决、服务交付等场景中的有效应用。</w:t>
            </w:r>
          </w:p>
          <w:p w14:paraId="20A8870C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协同运维团队进行知识沉淀：主动与服务台、运维工程师等技术团队协作，将典型故障解决方案、应急预案、技术经验等隐性知识显性化、结构化，并录入知识库。</w:t>
            </w:r>
          </w:p>
          <w:p w14:paraId="1F606AB9">
            <w:pPr>
              <w:numPr>
                <w:ilvl w:val="0"/>
                <w:numId w:val="12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3"/>
                <w:sz w:val="24"/>
                <w:szCs w:val="24"/>
              </w:rPr>
              <w:t>负责知识库的持续优化与报告：定期审计知识库内容与架构，提出优化建议；编制知识库运行报告，统计关键指标（如知识利用率、问题解决率），为服务能力改进提供数据支持。</w:t>
            </w:r>
          </w:p>
        </w:tc>
      </w:tr>
      <w:tr w14:paraId="1E560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8" w:hRule="atLeast"/>
        </w:trPr>
        <w:tc>
          <w:tcPr>
            <w:tcW w:w="9260" w:type="dxa"/>
            <w:gridSpan w:val="4"/>
          </w:tcPr>
          <w:p w14:paraId="46396C7D">
            <w:pPr>
              <w:spacing w:before="234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4"/>
                <w:szCs w:val="24"/>
              </w:rPr>
              <w:t>任职资格</w:t>
            </w:r>
            <w:r>
              <w:rPr>
                <w:rFonts w:ascii="宋体" w:hAnsi="宋体" w:eastAsia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2"/>
                <w:sz w:val="24"/>
                <w:szCs w:val="24"/>
              </w:rPr>
              <w:t>:</w:t>
            </w:r>
          </w:p>
          <w:p w14:paraId="5B74B8AF">
            <w:pPr>
              <w:numPr>
                <w:ilvl w:val="0"/>
                <w:numId w:val="13"/>
              </w:numPr>
              <w:spacing w:before="103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大专学历，熟练操作办公系统，一年以上工作经验；</w:t>
            </w:r>
          </w:p>
          <w:p w14:paraId="494C7A2F">
            <w:pPr>
              <w:numPr>
                <w:ilvl w:val="0"/>
                <w:numId w:val="13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有较强的学习能力和沟通能力，能高质量的完成工作要求；</w:t>
            </w:r>
          </w:p>
          <w:p w14:paraId="2614FD86">
            <w:pPr>
              <w:numPr>
                <w:ilvl w:val="0"/>
                <w:numId w:val="13"/>
              </w:numPr>
              <w:spacing w:before="182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热情主动、耐心细致、思维敏捷、积极上进，富有较强的团队精神，对工作认真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负责，有较强的服务意识强和应变能力。</w:t>
            </w:r>
          </w:p>
        </w:tc>
      </w:tr>
    </w:tbl>
    <w:p w14:paraId="22F3F014">
      <w:pPr>
        <w:pStyle w:val="30"/>
        <w:rPr>
          <w:rFonts w:hint="default"/>
          <w:lang w:val="en-US" w:eastAsia="zh-CN"/>
        </w:rPr>
      </w:pPr>
    </w:p>
    <w:p w14:paraId="2B863B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BFA85E4">
      <w:pPr>
        <w:pStyle w:val="31"/>
        <w:bidi w:val="0"/>
        <w:rPr>
          <w:rFonts w:hint="default"/>
          <w:lang w:val="en-US" w:eastAsia="zh-CN"/>
        </w:rPr>
      </w:pPr>
      <w:bookmarkStart w:id="15" w:name="_Toc13026"/>
      <w:r>
        <w:rPr>
          <w:rFonts w:hint="eastAsia"/>
          <w:lang w:val="en-US" w:eastAsia="zh-CN"/>
        </w:rPr>
        <w:t>备品备件管理员</w:t>
      </w:r>
      <w:bookmarkEnd w:id="15"/>
    </w:p>
    <w:tbl>
      <w:tblPr>
        <w:tblStyle w:val="40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0CEABC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</w:tcPr>
          <w:p w14:paraId="5C1F348F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7856379A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备品备件管理员</w:t>
            </w:r>
          </w:p>
        </w:tc>
        <w:tc>
          <w:tcPr>
            <w:tcW w:w="1699" w:type="dxa"/>
          </w:tcPr>
          <w:p w14:paraId="01D2B22D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3246AE3C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</w:tr>
      <w:tr w14:paraId="6AE8ED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</w:tcPr>
          <w:p w14:paraId="1C05E4D0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58208007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699" w:type="dxa"/>
          </w:tcPr>
          <w:p w14:paraId="192057C4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48D1CEA6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运维部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部长</w:t>
            </w:r>
          </w:p>
        </w:tc>
      </w:tr>
      <w:tr w14:paraId="0632B6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</w:tcPr>
          <w:p w14:paraId="36EB8B0C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787F4119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4A974286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41016AAE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3301A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</w:tcPr>
          <w:p w14:paraId="3A6CA1BA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202AB408">
            <w:pPr>
              <w:numPr>
                <w:ilvl w:val="0"/>
                <w:numId w:val="1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负责备品备件的全生命周期管理：执行备件从到货验收、入库上架、库存保管、领用出库到报废退出的全流程管理，确保各环节手续齐全、记录准确、账实相符。</w:t>
            </w:r>
          </w:p>
          <w:p w14:paraId="339AEDF0">
            <w:pPr>
              <w:numPr>
                <w:ilvl w:val="0"/>
                <w:numId w:val="1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负责库存的日常维护与定期盘点：建立并维护备件库存台账与电子数据库；定期组织对库存备件进行实地盘点，编制盘点报告，及时处理盘盈、盘亏及呆滞料，确保库存数据准确性。</w:t>
            </w:r>
          </w:p>
          <w:p w14:paraId="49181E2E">
            <w:pPr>
              <w:numPr>
                <w:ilvl w:val="0"/>
                <w:numId w:val="1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负责库存分析与优化建议：监控备件库存水位、周转率及消耗规律，定期分析库存结构，为优化库存量、降低库存成本、提高备件使用效率提供数据支持与合理化建议。</w:t>
            </w:r>
          </w:p>
          <w:p w14:paraId="6F49E536">
            <w:pPr>
              <w:numPr>
                <w:ilvl w:val="0"/>
                <w:numId w:val="1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负责库房环境的日常管理：确保库房的整洁、有序、安全，落实备件的分类、分区存放与标识管理；定期检查环境条件，确保温湿度、防静电等符合备件存储的特定要求。</w:t>
            </w:r>
          </w:p>
          <w:p w14:paraId="76B64617">
            <w:pPr>
              <w:numPr>
                <w:ilvl w:val="0"/>
                <w:numId w:val="14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协同支持运维服务交付与应急响应：根据运维部的服务请求与应急抢修需求，快速、准确地完成关键备件的拣选与发放，为服务恢复提供及时的物资保障。</w:t>
            </w:r>
          </w:p>
        </w:tc>
      </w:tr>
      <w:tr w14:paraId="2A9881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</w:tcPr>
          <w:p w14:paraId="41479183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0EADDE46">
            <w:pPr>
              <w:numPr>
                <w:ilvl w:val="0"/>
                <w:numId w:val="1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学历与经验：大专及以上学历，物流管理、仓储管理或相关专业背景优先；具备一年以上仓储管理或备品备件管理相关工作经验，熟悉IT运维常用备件者优先考虑。</w:t>
            </w:r>
          </w:p>
          <w:p w14:paraId="79BEA6AB">
            <w:pPr>
              <w:numPr>
                <w:ilvl w:val="0"/>
                <w:numId w:val="1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知识与技能：熟悉仓储管理流程及原则，了解基本的财务盘点知识；能熟练操作仓库管理系统（WMS）及Office办公软件，尤其精通Excel进行数据记录、统计与分析。</w:t>
            </w:r>
          </w:p>
          <w:p w14:paraId="408CEF98">
            <w:pPr>
              <w:numPr>
                <w:ilvl w:val="0"/>
                <w:numId w:val="1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能力素质：具备高度的责任心和严谨细致的工作态度，原则性强；具备良好的沟通协调能力，能与采购、运维、财务等部门进行有效协作。</w:t>
            </w:r>
          </w:p>
          <w:p w14:paraId="4FEDE3D3">
            <w:pPr>
              <w:numPr>
                <w:ilvl w:val="0"/>
                <w:numId w:val="1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职业素养：诚信正直，具备良好的服务意识与团队合作精神，能适应在需要时配合运维团队进行紧急备件发放。</w:t>
            </w:r>
          </w:p>
          <w:p w14:paraId="40D2C18F">
            <w:pPr>
              <w:numPr>
                <w:ilvl w:val="0"/>
                <w:numId w:val="15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标准理解：了解</w:t>
            </w:r>
            <w:r>
              <w:rPr>
                <w:rFonts w:ascii="Helvetica" w:hAnsi="Helvetica" w:eastAsia="Helvetica" w:cs="Helvetica"/>
                <w:b/>
                <w:bCs/>
                <w:i w:val="0"/>
                <w:iCs w:val="0"/>
                <w:caps w:val="0"/>
                <w:color w:val="auto"/>
                <w:spacing w:val="0"/>
                <w:sz w:val="21"/>
                <w:szCs w:val="21"/>
                <w:u w:val="none"/>
                <w:shd w:val="clear" w:color="auto" w:fill="auto"/>
              </w:rPr>
              <w:fldChar w:fldCharType="begin"/>
            </w:r>
            <w:r>
              <w:rPr>
                <w:rFonts w:ascii="Helvetica" w:hAnsi="Helvetica" w:eastAsia="Helvetica" w:cs="Helvetica"/>
                <w:b/>
                <w:bCs/>
                <w:i w:val="0"/>
                <w:iCs w:val="0"/>
                <w:caps w:val="0"/>
                <w:color w:val="auto"/>
                <w:spacing w:val="0"/>
                <w:sz w:val="21"/>
                <w:szCs w:val="21"/>
                <w:u w:val="none"/>
                <w:shd w:val="clear" w:color="auto" w:fill="auto"/>
              </w:rPr>
              <w:instrText xml:space="preserve"> HYPERLINK "javascript:void(0)" </w:instrText>
            </w:r>
            <w:r>
              <w:rPr>
                <w:rFonts w:ascii="Helvetica" w:hAnsi="Helvetica" w:eastAsia="Helvetica" w:cs="Helvetica"/>
                <w:b/>
                <w:bCs/>
                <w:i w:val="0"/>
                <w:iCs w:val="0"/>
                <w:caps w:val="0"/>
                <w:color w:val="auto"/>
                <w:spacing w:val="0"/>
                <w:sz w:val="21"/>
                <w:szCs w:val="21"/>
                <w:u w:val="none"/>
                <w:shd w:val="clear" w:color="auto" w:fill="auto"/>
              </w:rPr>
              <w:fldChar w:fldCharType="separate"/>
            </w:r>
            <w:r>
              <w:rPr>
                <w:rStyle w:val="24"/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auto"/>
                <w:spacing w:val="0"/>
                <w:sz w:val="21"/>
                <w:szCs w:val="21"/>
                <w:u w:val="none"/>
                <w:shd w:val="clear" w:color="auto" w:fill="auto"/>
              </w:rPr>
              <w:t>GB/T 28827.1-2022</w:t>
            </w: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auto"/>
                <w:spacing w:val="0"/>
                <w:sz w:val="21"/>
                <w:szCs w:val="21"/>
                <w:u w:val="none"/>
                <w:shd w:val="clear" w:color="auto" w:fill="auto"/>
              </w:rPr>
              <w:fldChar w:fldCharType="end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系列等信息技术服务运行维护标准中对资源管理（特别是备件管理）的相关要求者优先。</w:t>
            </w:r>
          </w:p>
        </w:tc>
      </w:tr>
    </w:tbl>
    <w:p w14:paraId="2D33BA06">
      <w:pPr>
        <w:pStyle w:val="29"/>
        <w:bidi w:val="0"/>
        <w:rPr>
          <w:rFonts w:hint="eastAsia"/>
          <w:lang w:val="en-US" w:eastAsia="zh-CN"/>
        </w:rPr>
      </w:pPr>
      <w:bookmarkStart w:id="16" w:name="_Toc22823"/>
      <w:r>
        <w:rPr>
          <w:rFonts w:hint="eastAsia"/>
          <w:lang w:val="en-US" w:eastAsia="zh-CN"/>
        </w:rPr>
        <w:t>质量部</w:t>
      </w:r>
      <w:bookmarkEnd w:id="16"/>
    </w:p>
    <w:p w14:paraId="494960BA">
      <w:pPr>
        <w:pStyle w:val="31"/>
        <w:bidi w:val="0"/>
        <w:rPr>
          <w:rFonts w:hint="eastAsia"/>
          <w:lang w:val="en-US" w:eastAsia="zh-CN"/>
        </w:rPr>
      </w:pPr>
      <w:bookmarkStart w:id="17" w:name="_Toc30822"/>
      <w:r>
        <w:rPr>
          <w:rFonts w:hint="eastAsia"/>
          <w:lang w:val="en-US" w:eastAsia="zh-CN"/>
        </w:rPr>
        <w:t>质量部部长</w:t>
      </w:r>
      <w:bookmarkEnd w:id="17"/>
    </w:p>
    <w:tbl>
      <w:tblPr>
        <w:tblStyle w:val="40"/>
        <w:tblW w:w="9000" w:type="dxa"/>
        <w:tblInd w:w="8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2"/>
        <w:gridCol w:w="2248"/>
        <w:gridCol w:w="2248"/>
        <w:gridCol w:w="2252"/>
      </w:tblGrid>
      <w:tr w14:paraId="553862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52" w:type="dxa"/>
          </w:tcPr>
          <w:p w14:paraId="25F35BE7">
            <w:pPr>
              <w:spacing w:before="3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2248" w:type="dxa"/>
          </w:tcPr>
          <w:p w14:paraId="2FCA08B3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质量部部长</w:t>
            </w:r>
          </w:p>
        </w:tc>
        <w:tc>
          <w:tcPr>
            <w:tcW w:w="2248" w:type="dxa"/>
          </w:tcPr>
          <w:p w14:paraId="4BFB2569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2252" w:type="dxa"/>
          </w:tcPr>
          <w:p w14:paraId="5CA7539F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</w:t>
            </w:r>
          </w:p>
        </w:tc>
      </w:tr>
      <w:tr w14:paraId="5E2A90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52" w:type="dxa"/>
          </w:tcPr>
          <w:p w14:paraId="5EB88AEE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2248" w:type="dxa"/>
          </w:tcPr>
          <w:p w14:paraId="06C833A0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2248" w:type="dxa"/>
          </w:tcPr>
          <w:p w14:paraId="3561081F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2252" w:type="dxa"/>
          </w:tcPr>
          <w:p w14:paraId="088286B3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副总</w:t>
            </w:r>
          </w:p>
        </w:tc>
      </w:tr>
      <w:tr w14:paraId="136C89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2252" w:type="dxa"/>
          </w:tcPr>
          <w:p w14:paraId="372FE0A3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2248" w:type="dxa"/>
          </w:tcPr>
          <w:p w14:paraId="152D2F96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2248" w:type="dxa"/>
          </w:tcPr>
          <w:p w14:paraId="67E2D20E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2252" w:type="dxa"/>
          </w:tcPr>
          <w:p w14:paraId="4DD624E1">
            <w:pPr>
              <w:spacing w:before="34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质量管理专员</w:t>
            </w:r>
          </w:p>
        </w:tc>
      </w:tr>
      <w:tr w14:paraId="7C8933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8" w:hRule="atLeast"/>
        </w:trPr>
        <w:tc>
          <w:tcPr>
            <w:tcW w:w="9000" w:type="dxa"/>
            <w:gridSpan w:val="4"/>
          </w:tcPr>
          <w:p w14:paraId="42202F5A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4B509F45">
            <w:pPr>
              <w:numPr>
                <w:ilvl w:val="0"/>
                <w:numId w:val="16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负责运维服务质量的监督管理；</w:t>
            </w:r>
          </w:p>
          <w:p w14:paraId="7FDBFFE6">
            <w:pPr>
              <w:numPr>
                <w:ilvl w:val="0"/>
                <w:numId w:val="16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参与运维服务管理相关的内、外部审核；</w:t>
            </w:r>
          </w:p>
          <w:p w14:paraId="539FADAE">
            <w:pPr>
              <w:numPr>
                <w:ilvl w:val="0"/>
                <w:numId w:val="16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协助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运维相关部门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开展质量培训；</w:t>
            </w:r>
          </w:p>
          <w:p w14:paraId="7751CA99">
            <w:pPr>
              <w:numPr>
                <w:ilvl w:val="0"/>
                <w:numId w:val="16"/>
              </w:numPr>
              <w:spacing w:before="180" w:line="290" w:lineRule="auto"/>
              <w:ind w:left="425" w:leftChars="0" w:right="137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协助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运维相关部门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处理内部质量异常事件，参与质量事故的报告、调查、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分析、处理工作；</w:t>
            </w:r>
          </w:p>
          <w:p w14:paraId="6FDA71B7">
            <w:pPr>
              <w:numPr>
                <w:ilvl w:val="0"/>
                <w:numId w:val="16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按照阶段质量控制要点组织实施，对特殊和关键过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程实施全过程跟踪检查；</w:t>
            </w:r>
          </w:p>
          <w:p w14:paraId="0AB49702">
            <w:pPr>
              <w:numPr>
                <w:ilvl w:val="0"/>
                <w:numId w:val="16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协助</w:t>
            </w: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eastAsia="zh-CN"/>
              </w:rPr>
              <w:t>运维相关部门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制定、实施质量改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进计划；</w:t>
            </w:r>
          </w:p>
          <w:p w14:paraId="5B72DDE6">
            <w:pPr>
              <w:numPr>
                <w:ilvl w:val="0"/>
                <w:numId w:val="16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负责用户满意度调查，协助处理客户投诉；</w:t>
            </w:r>
          </w:p>
          <w:p w14:paraId="00855B20">
            <w:pPr>
              <w:numPr>
                <w:ilvl w:val="0"/>
                <w:numId w:val="16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负责质量数据的统计，开展相关统计分析工作；</w:t>
            </w:r>
          </w:p>
          <w:p w14:paraId="3D1FC1C8">
            <w:pPr>
              <w:numPr>
                <w:ilvl w:val="0"/>
                <w:numId w:val="16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负责部门质量体系相关内外部文件的分发、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回收、保存、更改等文控工作；</w:t>
            </w:r>
          </w:p>
          <w:p w14:paraId="111BF625">
            <w:pPr>
              <w:numPr>
                <w:ilvl w:val="0"/>
                <w:numId w:val="16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完成领导交办的其它工作任务。</w:t>
            </w:r>
          </w:p>
        </w:tc>
      </w:tr>
      <w:tr w14:paraId="1FFF16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6" w:hRule="atLeast"/>
        </w:trPr>
        <w:tc>
          <w:tcPr>
            <w:tcW w:w="9000" w:type="dxa"/>
            <w:gridSpan w:val="4"/>
          </w:tcPr>
          <w:p w14:paraId="718D8ED1">
            <w:pPr>
              <w:spacing w:before="37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2489F9A0">
            <w:pPr>
              <w:spacing w:before="181" w:line="219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7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计算机及相关专业，大学本科以上学历；</w:t>
            </w:r>
          </w:p>
          <w:p w14:paraId="6E155A35">
            <w:pPr>
              <w:spacing w:before="182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8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具有良好的职业道德和敬业精神，具备良好的协调和沟通能力；</w:t>
            </w:r>
          </w:p>
          <w:p w14:paraId="589BB374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7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年以上相关岗位工作经验；</w:t>
            </w:r>
          </w:p>
          <w:p w14:paraId="285D78CB">
            <w:pPr>
              <w:spacing w:before="180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8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具有一定的管理、组织、协调能力和较强的业务技术能力；</w:t>
            </w:r>
          </w:p>
          <w:p w14:paraId="776A811D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spacing w:val="7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熟练使用office办公软件；</w:t>
            </w:r>
          </w:p>
          <w:p w14:paraId="335EE719">
            <w:pPr>
              <w:spacing w:before="181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6.</w:t>
            </w:r>
            <w:r>
              <w:rPr>
                <w:rFonts w:ascii="宋体" w:hAnsi="宋体" w:eastAsia="宋体" w:cs="宋体"/>
                <w:spacing w:val="8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熟悉软硬件项目管理（尤其是软件测试）流程；</w:t>
            </w:r>
          </w:p>
          <w:p w14:paraId="0629DB8C">
            <w:pPr>
              <w:spacing w:before="181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7.</w:t>
            </w:r>
            <w:r>
              <w:rPr>
                <w:rFonts w:ascii="宋体" w:hAnsi="宋体" w:eastAsia="宋体" w:cs="宋体"/>
                <w:spacing w:val="8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熟练掌握质量管理基本知识，并对项目管理的相关知识有清楚了解；</w:t>
            </w:r>
          </w:p>
          <w:p w14:paraId="4C64A1B2">
            <w:pPr>
              <w:spacing w:before="184" w:line="290" w:lineRule="auto"/>
              <w:ind w:left="533" w:right="103" w:hanging="4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8.</w:t>
            </w:r>
            <w:r>
              <w:rPr>
                <w:rFonts w:ascii="宋体" w:hAnsi="宋体" w:eastAsia="宋体" w:cs="宋体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工作踏实可靠，思路清晰，有良好的语言表达能力、沟通能力及团队合作意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识</w:t>
            </w:r>
          </w:p>
          <w:p w14:paraId="6813D2CA">
            <w:pPr>
              <w:spacing w:before="178" w:line="220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9.</w:t>
            </w:r>
            <w:r>
              <w:rPr>
                <w:rFonts w:ascii="宋体" w:hAnsi="宋体" w:eastAsia="宋体" w:cs="宋体"/>
                <w:spacing w:val="7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具备良好的文档撰写能力、独立分析问题和解决问题的能力。</w:t>
            </w:r>
          </w:p>
        </w:tc>
      </w:tr>
    </w:tbl>
    <w:p w14:paraId="46856D89">
      <w:pPr>
        <w:pStyle w:val="31"/>
        <w:bidi w:val="0"/>
        <w:rPr>
          <w:rFonts w:hint="default"/>
          <w:lang w:val="en-US" w:eastAsia="zh-CN"/>
        </w:rPr>
      </w:pPr>
      <w:bookmarkStart w:id="18" w:name="_Toc26030"/>
      <w:bookmarkStart w:id="19" w:name="_Toc27044"/>
      <w:r>
        <w:rPr>
          <w:rFonts w:hint="eastAsia"/>
          <w:lang w:val="en-US" w:eastAsia="zh-CN"/>
        </w:rPr>
        <w:t>质量管理专员</w:t>
      </w:r>
      <w:bookmarkEnd w:id="18"/>
      <w:bookmarkEnd w:id="19"/>
    </w:p>
    <w:tbl>
      <w:tblPr>
        <w:tblStyle w:val="40"/>
        <w:tblW w:w="9000" w:type="dxa"/>
        <w:tblInd w:w="8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2"/>
        <w:gridCol w:w="2248"/>
        <w:gridCol w:w="2248"/>
        <w:gridCol w:w="2252"/>
      </w:tblGrid>
      <w:tr w14:paraId="1553A2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52" w:type="dxa"/>
          </w:tcPr>
          <w:p w14:paraId="5FBF4FF5">
            <w:pPr>
              <w:spacing w:before="37" w:line="220" w:lineRule="auto"/>
              <w:ind w:left="6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岗位名称</w:t>
            </w:r>
          </w:p>
        </w:tc>
        <w:tc>
          <w:tcPr>
            <w:tcW w:w="2248" w:type="dxa"/>
          </w:tcPr>
          <w:p w14:paraId="14737E7E">
            <w:pPr>
              <w:spacing w:before="37" w:line="220" w:lineRule="auto"/>
              <w:ind w:left="6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专员</w:t>
            </w:r>
          </w:p>
        </w:tc>
        <w:tc>
          <w:tcPr>
            <w:tcW w:w="2248" w:type="dxa"/>
          </w:tcPr>
          <w:p w14:paraId="0A26B903">
            <w:pPr>
              <w:spacing w:before="36" w:line="220" w:lineRule="auto"/>
              <w:ind w:left="6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2252" w:type="dxa"/>
          </w:tcPr>
          <w:p w14:paraId="504B8DB0">
            <w:pPr>
              <w:pStyle w:val="41"/>
              <w:bidi w:val="0"/>
              <w:rPr>
                <w:rFonts w:ascii="宋体" w:hAnsi="宋体" w:eastAsia="宋体" w:cs="宋体"/>
                <w:szCs w:val="24"/>
              </w:rPr>
            </w:pPr>
            <w:bookmarkStart w:id="20" w:name="bookmark29"/>
            <w:bookmarkEnd w:id="20"/>
            <w:r>
              <w:t>质量部</w:t>
            </w:r>
          </w:p>
        </w:tc>
      </w:tr>
      <w:tr w14:paraId="21D2BC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52" w:type="dxa"/>
          </w:tcPr>
          <w:p w14:paraId="273AC21C">
            <w:pPr>
              <w:spacing w:before="32" w:line="220" w:lineRule="auto"/>
              <w:ind w:left="651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2248" w:type="dxa"/>
          </w:tcPr>
          <w:p w14:paraId="2B758EB9">
            <w:pPr>
              <w:spacing w:before="33" w:line="241" w:lineRule="auto"/>
              <w:ind w:left="1070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2248" w:type="dxa"/>
          </w:tcPr>
          <w:p w14:paraId="473963D6">
            <w:pPr>
              <w:spacing w:before="33" w:line="221" w:lineRule="auto"/>
              <w:ind w:left="6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2252" w:type="dxa"/>
          </w:tcPr>
          <w:p w14:paraId="02D5CBB7">
            <w:pPr>
              <w:pStyle w:val="41"/>
              <w:bidi w:val="0"/>
              <w:rPr>
                <w:rFonts w:hint="default" w:ascii="宋体" w:hAnsi="宋体" w:eastAsia="宋体" w:cs="宋体"/>
                <w:szCs w:val="24"/>
                <w:lang w:val="en-US" w:eastAsia="zh-CN"/>
              </w:rPr>
            </w:pPr>
            <w:bookmarkStart w:id="21" w:name="bookmark30"/>
            <w:bookmarkEnd w:id="21"/>
            <w:r>
              <w:rPr>
                <w:rFonts w:hint="eastAsia"/>
                <w:lang w:val="en-US" w:eastAsia="zh-CN"/>
              </w:rPr>
              <w:t>质量部部长</w:t>
            </w:r>
          </w:p>
        </w:tc>
      </w:tr>
      <w:tr w14:paraId="26EB41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52" w:type="dxa"/>
          </w:tcPr>
          <w:p w14:paraId="1DCAC071">
            <w:pPr>
              <w:spacing w:before="33" w:line="220" w:lineRule="auto"/>
              <w:ind w:left="6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2248" w:type="dxa"/>
          </w:tcPr>
          <w:p w14:paraId="0337FDFB">
            <w:pPr>
              <w:pStyle w:val="28"/>
            </w:pPr>
          </w:p>
        </w:tc>
        <w:tc>
          <w:tcPr>
            <w:tcW w:w="2248" w:type="dxa"/>
          </w:tcPr>
          <w:p w14:paraId="57561070">
            <w:pPr>
              <w:spacing w:before="34" w:line="221" w:lineRule="auto"/>
              <w:ind w:left="6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2252" w:type="dxa"/>
          </w:tcPr>
          <w:p w14:paraId="630801B3">
            <w:pPr>
              <w:spacing w:before="34" w:line="220" w:lineRule="auto"/>
              <w:ind w:left="10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128F6D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6" w:hRule="atLeast"/>
        </w:trPr>
        <w:tc>
          <w:tcPr>
            <w:tcW w:w="9000" w:type="dxa"/>
            <w:gridSpan w:val="4"/>
          </w:tcPr>
          <w:p w14:paraId="272CB3BD">
            <w:pPr>
              <w:spacing w:before="187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27776773">
            <w:pPr>
              <w:spacing w:before="182" w:line="289" w:lineRule="auto"/>
              <w:ind w:left="530" w:right="102" w:hanging="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1. 配合质量部部长按照阶段质量控制要点组织实施，对特殊和关键过程实施全过程跟踪检查；</w:t>
            </w:r>
            <w:r>
              <w:rPr>
                <w:rFonts w:ascii="宋体" w:hAnsi="宋体" w:eastAsia="宋体" w:cs="宋体"/>
                <w:spacing w:val="69"/>
                <w:sz w:val="24"/>
                <w:szCs w:val="24"/>
              </w:rPr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</w:r>
            <w:r>
              <w:rPr>
                <w:rFonts w:hint="eastAsia" w:ascii="宋体" w:hAnsi="宋体" w:eastAsia="宋体" w:cs="宋体"/>
                <w:spacing w:val="5"/>
                <w:sz w:val="24"/>
                <w:szCs w:val="24"/>
                <w:lang w:eastAsia="zh-CN"/>
              </w:rPr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</w:r>
          </w:p>
          <w:p w14:paraId="5F3638FB">
            <w:pPr>
              <w:spacing w:before="180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2. 协助质量部部长实施质量改进计划；</w:t>
            </w:r>
            <w:r>
              <w:rPr>
                <w:rFonts w:ascii="宋体" w:hAnsi="宋体" w:eastAsia="宋体" w:cs="宋体"/>
                <w:spacing w:val="80"/>
                <w:sz w:val="24"/>
                <w:szCs w:val="24"/>
              </w:rPr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</w:r>
          </w:p>
          <w:p w14:paraId="5E40A432">
            <w:pPr>
              <w:spacing w:before="180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负责用户满意度调查，协助处理客户投诉；</w:t>
            </w:r>
          </w:p>
          <w:p w14:paraId="5DED7B56">
            <w:pPr>
              <w:spacing w:before="180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9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负责质量数据的统计，开展相关统计分析工作；</w:t>
            </w:r>
          </w:p>
          <w:p w14:paraId="25C5FC8E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spacing w:val="9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负责部门质量体系相关内外部文件的分发、回收、保存、更改等文控工作；</w:t>
            </w:r>
          </w:p>
          <w:p w14:paraId="37BD2072">
            <w:pPr>
              <w:spacing w:before="181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6.</w:t>
            </w:r>
            <w:r>
              <w:rPr>
                <w:rFonts w:ascii="宋体" w:hAnsi="宋体" w:eastAsia="宋体" w:cs="宋体"/>
                <w:spacing w:val="8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完成领导交办的其它工作任务。</w:t>
            </w:r>
          </w:p>
        </w:tc>
      </w:tr>
      <w:tr w14:paraId="7C2CD3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3" w:hRule="atLeast"/>
        </w:trPr>
        <w:tc>
          <w:tcPr>
            <w:tcW w:w="9000" w:type="dxa"/>
            <w:gridSpan w:val="4"/>
          </w:tcPr>
          <w:p w14:paraId="2F54C370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1CF89565">
            <w:pPr>
              <w:spacing w:before="181" w:line="219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计算机及相关专业，专科以上学历；</w:t>
            </w:r>
          </w:p>
          <w:p w14:paraId="72D7AA49">
            <w:pPr>
              <w:spacing w:before="182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8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具有良好的职业道德和敬业精神，具备良好的协调和沟通能力；</w:t>
            </w:r>
          </w:p>
          <w:p w14:paraId="3B688C11">
            <w:pPr>
              <w:spacing w:before="181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8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1年以上相关岗位工作经验；</w:t>
            </w:r>
          </w:p>
          <w:p w14:paraId="65536E98">
            <w:pPr>
              <w:spacing w:before="180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8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熟练使用office办公软件；</w:t>
            </w:r>
          </w:p>
          <w:p w14:paraId="6FE93F1C">
            <w:pPr>
              <w:spacing w:before="181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spacing w:val="8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熟练掌握质量管理基本知识，并对项目管理的相关知识有清楚了解；</w:t>
            </w:r>
          </w:p>
          <w:p w14:paraId="2623C07A">
            <w:pPr>
              <w:spacing w:before="184" w:line="290" w:lineRule="auto"/>
              <w:ind w:left="534" w:right="103" w:hanging="4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6.</w:t>
            </w:r>
            <w:r>
              <w:rPr>
                <w:rFonts w:ascii="宋体" w:hAnsi="宋体" w:eastAsia="宋体" w:cs="宋体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工作踏实可靠，思路清晰，有良好的语言表达能力、沟通能力及团队合作意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识</w:t>
            </w:r>
          </w:p>
          <w:p w14:paraId="4850A338">
            <w:pPr>
              <w:spacing w:before="178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7.</w:t>
            </w:r>
            <w:r>
              <w:rPr>
                <w:rFonts w:ascii="宋体" w:hAnsi="宋体" w:eastAsia="宋体" w:cs="宋体"/>
                <w:spacing w:val="7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具备良好的文档撰写能力、独立分析问题和解决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问题的能力。</w:t>
            </w:r>
          </w:p>
        </w:tc>
      </w:tr>
    </w:tbl>
    <w:p w14:paraId="3FC14A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980BA34">
      <w:pPr>
        <w:pStyle w:val="29"/>
        <w:bidi w:val="0"/>
        <w:rPr>
          <w:rFonts w:hint="eastAsia"/>
          <w:lang w:val="en-US" w:eastAsia="zh-CN"/>
        </w:rPr>
      </w:pPr>
      <w:bookmarkStart w:id="22" w:name="_Toc31034"/>
      <w:r>
        <w:rPr>
          <w:rFonts w:hint="eastAsia"/>
          <w:lang w:val="en-US" w:eastAsia="zh-CN"/>
        </w:rPr>
        <w:t>采购部</w:t>
      </w:r>
      <w:bookmarkEnd w:id="22"/>
    </w:p>
    <w:p w14:paraId="123D17E8">
      <w:pPr>
        <w:pStyle w:val="31"/>
        <w:bidi w:val="0"/>
        <w:rPr>
          <w:rFonts w:hint="eastAsia"/>
          <w:lang w:val="en-US" w:eastAsia="zh-CN"/>
        </w:rPr>
      </w:pPr>
      <w:bookmarkStart w:id="23" w:name="_Toc14110"/>
      <w:r>
        <w:rPr>
          <w:rFonts w:hint="eastAsia"/>
          <w:lang w:val="en-US" w:eastAsia="zh-CN"/>
        </w:rPr>
        <w:t>采购部部长</w:t>
      </w:r>
      <w:bookmarkEnd w:id="23"/>
    </w:p>
    <w:tbl>
      <w:tblPr>
        <w:tblStyle w:val="40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211299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98" w:type="dxa"/>
          </w:tcPr>
          <w:p w14:paraId="19A81876">
            <w:pPr>
              <w:spacing w:before="3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2F8B02B3">
            <w:pPr>
              <w:spacing w:before="37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采购部部长</w:t>
            </w:r>
          </w:p>
        </w:tc>
        <w:tc>
          <w:tcPr>
            <w:tcW w:w="1699" w:type="dxa"/>
          </w:tcPr>
          <w:p w14:paraId="3A58F9F1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253EE7BF">
            <w:pPr>
              <w:spacing w:before="37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采购部</w:t>
            </w:r>
          </w:p>
        </w:tc>
      </w:tr>
      <w:tr w14:paraId="36278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98" w:type="dxa"/>
          </w:tcPr>
          <w:p w14:paraId="4237A955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74753FB0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99" w:type="dxa"/>
          </w:tcPr>
          <w:p w14:paraId="2C87080F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6DC81D56">
            <w:pPr>
              <w:spacing w:before="33" w:line="22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4"/>
                <w:sz w:val="24"/>
                <w:szCs w:val="24"/>
                <w:lang w:eastAsia="zh-CN"/>
              </w:rPr>
              <w:t>总经理</w:t>
            </w:r>
          </w:p>
        </w:tc>
      </w:tr>
      <w:tr w14:paraId="36748D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</w:trPr>
        <w:tc>
          <w:tcPr>
            <w:tcW w:w="2298" w:type="dxa"/>
          </w:tcPr>
          <w:p w14:paraId="2A7BE441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1F97C48E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0BE55E2F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41F46B00">
            <w:pPr>
              <w:spacing w:before="3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采购部所有操作岗</w:t>
            </w:r>
          </w:p>
        </w:tc>
      </w:tr>
      <w:tr w14:paraId="54366F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0" w:hRule="atLeast"/>
        </w:trPr>
        <w:tc>
          <w:tcPr>
            <w:tcW w:w="9125" w:type="dxa"/>
            <w:gridSpan w:val="4"/>
          </w:tcPr>
          <w:p w14:paraId="5AC670B2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7EDE2DCF">
            <w:pPr>
              <w:numPr>
                <w:ilvl w:val="0"/>
                <w:numId w:val="17"/>
              </w:numPr>
              <w:spacing w:before="181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组织建立和完善设计并改善公司供应链系统得搭建、实施和优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化；</w:t>
            </w:r>
          </w:p>
          <w:p w14:paraId="28F777DA">
            <w:pPr>
              <w:numPr>
                <w:ilvl w:val="0"/>
                <w:numId w:val="17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制定并完善切实可行的采购、仓储、配送、质量、物料等管理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工作流程，实施监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控和管理；</w:t>
            </w:r>
          </w:p>
          <w:p w14:paraId="01883E24">
            <w:pPr>
              <w:numPr>
                <w:ilvl w:val="0"/>
                <w:numId w:val="17"/>
              </w:numPr>
              <w:spacing w:before="180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建立客户、供应商目录，负责资质审核、档案管理；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建立和健全供应商、承运商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的开发、维护、跟踪及评估体系，合理控制采购及运输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成本；</w:t>
            </w:r>
          </w:p>
          <w:p w14:paraId="182D87D6">
            <w:pPr>
              <w:numPr>
                <w:ilvl w:val="0"/>
                <w:numId w:val="17"/>
              </w:numPr>
              <w:spacing w:before="184" w:line="289" w:lineRule="auto"/>
              <w:ind w:left="425" w:leftChars="0" w:right="101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负责库存管理，定期编制成品库、备件库、配件库库存计划，做好安全库存分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析，提高库存周转率；</w:t>
            </w:r>
          </w:p>
          <w:p w14:paraId="47FA84C0">
            <w:pPr>
              <w:numPr>
                <w:ilvl w:val="0"/>
                <w:numId w:val="17"/>
              </w:numPr>
              <w:spacing w:before="181" w:line="289" w:lineRule="auto"/>
              <w:ind w:left="425" w:leftChars="0" w:right="101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处理与协调与上下游单位关系，获取并解决上游需求，迅速解决供应商产品质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量、交货问题，并不断提高采购质量；</w:t>
            </w:r>
          </w:p>
          <w:p w14:paraId="178DF0ED">
            <w:pPr>
              <w:numPr>
                <w:ilvl w:val="0"/>
                <w:numId w:val="17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协调与其他职能部门得横向合作，配合做好市场、运营、财务、人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事等工作；</w:t>
            </w:r>
          </w:p>
          <w:p w14:paraId="28393128">
            <w:pPr>
              <w:numPr>
                <w:ilvl w:val="0"/>
                <w:numId w:val="17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指导、监督、检查所属下级的各项工作，做好部门人力管理；</w:t>
            </w:r>
          </w:p>
          <w:p w14:paraId="4C2E8A86">
            <w:pPr>
              <w:numPr>
                <w:ilvl w:val="0"/>
                <w:numId w:val="17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完成领导安排的其他工作。</w:t>
            </w:r>
          </w:p>
        </w:tc>
      </w:tr>
      <w:tr w14:paraId="22B9E3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47" w:hRule="atLeast"/>
        </w:trPr>
        <w:tc>
          <w:tcPr>
            <w:tcW w:w="9125" w:type="dxa"/>
            <w:gridSpan w:val="4"/>
          </w:tcPr>
          <w:p w14:paraId="39AE541A">
            <w:pPr>
              <w:spacing w:before="39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1FAD835D">
            <w:pPr>
              <w:numPr>
                <w:ilvl w:val="0"/>
                <w:numId w:val="18"/>
              </w:numPr>
              <w:spacing w:before="181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供应链采购管理或相关专业本科以上学历，具有智能机械制造行业供应链工作经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验的优先考虑；</w:t>
            </w:r>
          </w:p>
          <w:p w14:paraId="39479C41">
            <w:pPr>
              <w:numPr>
                <w:ilvl w:val="0"/>
                <w:numId w:val="18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8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年以上的采购及管理工作经验；</w:t>
            </w:r>
          </w:p>
          <w:p w14:paraId="7B6D8FAB">
            <w:pPr>
              <w:numPr>
                <w:ilvl w:val="0"/>
                <w:numId w:val="18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对供应链管理事务性的工作有娴熟的处理技巧，熟悉采购工作流程；</w:t>
            </w:r>
          </w:p>
          <w:p w14:paraId="64FD6AC2">
            <w:pPr>
              <w:numPr>
                <w:ilvl w:val="0"/>
                <w:numId w:val="18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良好的职业道德及敏锐的市场分析和判断能力；</w:t>
            </w:r>
          </w:p>
          <w:p w14:paraId="7E2040B7">
            <w:pPr>
              <w:numPr>
                <w:ilvl w:val="0"/>
                <w:numId w:val="18"/>
              </w:numPr>
              <w:spacing w:before="182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大专以上学历。</w:t>
            </w:r>
          </w:p>
        </w:tc>
      </w:tr>
    </w:tbl>
    <w:p w14:paraId="1F85FE08">
      <w:pPr>
        <w:pStyle w:val="30"/>
        <w:rPr>
          <w:rFonts w:hint="eastAsia"/>
          <w:lang w:val="en-US" w:eastAsia="zh-CN"/>
        </w:rPr>
      </w:pPr>
    </w:p>
    <w:p w14:paraId="22DECD23">
      <w:pPr>
        <w:pStyle w:val="31"/>
        <w:bidi w:val="0"/>
        <w:rPr>
          <w:rFonts w:hint="default"/>
          <w:lang w:val="en-US" w:eastAsia="zh-CN"/>
        </w:rPr>
      </w:pPr>
      <w:bookmarkStart w:id="24" w:name="_Toc13259"/>
      <w:r>
        <w:rPr>
          <w:rFonts w:hint="eastAsia"/>
          <w:lang w:val="en-US" w:eastAsia="zh-CN"/>
        </w:rPr>
        <w:t>采购专员</w:t>
      </w:r>
      <w:bookmarkEnd w:id="24"/>
    </w:p>
    <w:tbl>
      <w:tblPr>
        <w:tblStyle w:val="40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2B8A3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</w:tcPr>
          <w:p w14:paraId="019A1246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6BEB171B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采购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专员</w:t>
            </w:r>
          </w:p>
        </w:tc>
        <w:tc>
          <w:tcPr>
            <w:tcW w:w="1699" w:type="dxa"/>
          </w:tcPr>
          <w:p w14:paraId="428D1EA9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0FEB0B3A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采购部</w:t>
            </w:r>
          </w:p>
        </w:tc>
      </w:tr>
      <w:tr w14:paraId="341F2A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</w:tcPr>
          <w:p w14:paraId="4AB79BA1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561C3281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操作岗</w:t>
            </w:r>
          </w:p>
        </w:tc>
        <w:tc>
          <w:tcPr>
            <w:tcW w:w="1699" w:type="dxa"/>
          </w:tcPr>
          <w:p w14:paraId="1B75DA9A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30D67ADA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采购部部长</w:t>
            </w:r>
          </w:p>
        </w:tc>
      </w:tr>
      <w:tr w14:paraId="07652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</w:tcPr>
          <w:p w14:paraId="5938927B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50E11182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20920CC1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77DDD62D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4B7B60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</w:tcPr>
          <w:p w14:paraId="6FD3039A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6F442A64">
            <w:pPr>
              <w:numPr>
                <w:ilvl w:val="0"/>
                <w:numId w:val="19"/>
              </w:numPr>
              <w:spacing w:before="181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梳理、健全、完善采购管理体系；</w:t>
            </w:r>
          </w:p>
          <w:p w14:paraId="26728413">
            <w:pPr>
              <w:numPr>
                <w:ilvl w:val="0"/>
                <w:numId w:val="19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实施新供应商的开发、评估与选择，并对供应商价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格、产能、品质、交期等定期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评审，建立并及时更新相关档案；</w:t>
            </w:r>
          </w:p>
          <w:p w14:paraId="1110E382">
            <w:pPr>
              <w:numPr>
                <w:ilvl w:val="0"/>
                <w:numId w:val="19"/>
              </w:numPr>
              <w:spacing w:before="181" w:line="218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产品比价、议价的审核；落实采购计划，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满足公司对物料的使用需求；</w:t>
            </w:r>
          </w:p>
          <w:p w14:paraId="6B424F62">
            <w:pPr>
              <w:numPr>
                <w:ilvl w:val="0"/>
                <w:numId w:val="19"/>
              </w:numPr>
              <w:spacing w:before="183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及时跟踪掌握产品市场价格行情变化及品质情况，收集替代品资料，持续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提升产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品品质及降低采购成本；</w:t>
            </w:r>
          </w:p>
          <w:p w14:paraId="23989832">
            <w:pPr>
              <w:numPr>
                <w:ilvl w:val="0"/>
                <w:numId w:val="19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负责外协、外购件、备品备件等产品的采购；</w:t>
            </w:r>
          </w:p>
          <w:p w14:paraId="3CF15097">
            <w:pPr>
              <w:numPr>
                <w:ilvl w:val="0"/>
                <w:numId w:val="19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维护与供应商良好的合作关系；</w:t>
            </w:r>
          </w:p>
          <w:p w14:paraId="2CE91869">
            <w:pPr>
              <w:numPr>
                <w:ilvl w:val="0"/>
                <w:numId w:val="19"/>
              </w:numPr>
              <w:spacing w:before="182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完成领导安排的其他工作。</w:t>
            </w:r>
          </w:p>
        </w:tc>
      </w:tr>
      <w:tr w14:paraId="468737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</w:tcPr>
          <w:p w14:paraId="47A17567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4C2D58FE">
            <w:pPr>
              <w:numPr>
                <w:ilvl w:val="0"/>
                <w:numId w:val="20"/>
              </w:numPr>
              <w:spacing w:before="181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大学专科及以上学历，电子、自动化、机械类专业优先；</w:t>
            </w:r>
          </w:p>
          <w:p w14:paraId="15E64B73">
            <w:pPr>
              <w:numPr>
                <w:ilvl w:val="0"/>
                <w:numId w:val="20"/>
              </w:numPr>
              <w:spacing w:before="182" w:line="219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3年以上电子电器、机械行业采购工作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经验；</w:t>
            </w:r>
          </w:p>
          <w:p w14:paraId="7E22B785">
            <w:pPr>
              <w:numPr>
                <w:ilvl w:val="0"/>
                <w:numId w:val="20"/>
              </w:numPr>
              <w:spacing w:before="182" w:line="218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熟悉采购流程，熟悉外协加工操作流程，熟悉供应商评估、考核；</w:t>
            </w:r>
          </w:p>
          <w:p w14:paraId="785A3445">
            <w:pPr>
              <w:numPr>
                <w:ilvl w:val="0"/>
                <w:numId w:val="20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具备良好部门内和跨部门的组织和协调能力，</w:t>
            </w:r>
            <w:r>
              <w:rPr>
                <w:rFonts w:ascii="宋体" w:hAnsi="宋体" w:eastAsia="宋体" w:cs="宋体"/>
                <w:spacing w:val="-6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良好的谈判、人际沟通能力，团队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协作能力强；</w:t>
            </w:r>
          </w:p>
          <w:p w14:paraId="52ED0138">
            <w:pPr>
              <w:numPr>
                <w:ilvl w:val="0"/>
                <w:numId w:val="20"/>
              </w:numPr>
              <w:spacing w:before="180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具备良好的职业素养；</w:t>
            </w:r>
          </w:p>
          <w:p w14:paraId="0ECF2229">
            <w:pPr>
              <w:numPr>
                <w:ilvl w:val="0"/>
                <w:numId w:val="20"/>
              </w:numPr>
              <w:spacing w:before="181" w:line="220" w:lineRule="auto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具有自助设备钣金件外协加工经验及资源者优先。</w:t>
            </w:r>
          </w:p>
        </w:tc>
      </w:tr>
    </w:tbl>
    <w:p w14:paraId="570F02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8C1C624">
      <w:pPr>
        <w:pStyle w:val="29"/>
        <w:bidi w:val="0"/>
        <w:rPr>
          <w:rFonts w:hint="default"/>
          <w:lang w:val="en-US" w:eastAsia="zh-CN"/>
        </w:rPr>
      </w:pPr>
      <w:bookmarkStart w:id="25" w:name="_Toc31461"/>
      <w:bookmarkStart w:id="30" w:name="_GoBack"/>
      <w:bookmarkEnd w:id="30"/>
      <w:r>
        <w:rPr>
          <w:rFonts w:hint="eastAsia"/>
          <w:lang w:val="en-US" w:eastAsia="zh-CN"/>
        </w:rPr>
        <w:t>研发部</w:t>
      </w:r>
      <w:bookmarkEnd w:id="25"/>
    </w:p>
    <w:p w14:paraId="67260270">
      <w:pPr>
        <w:pStyle w:val="31"/>
        <w:bidi w:val="0"/>
        <w:rPr>
          <w:rFonts w:hint="eastAsia"/>
          <w:lang w:val="en-US" w:eastAsia="zh-CN"/>
        </w:rPr>
      </w:pPr>
      <w:bookmarkStart w:id="26" w:name="_Toc3493"/>
      <w:r>
        <w:rPr>
          <w:rFonts w:hint="eastAsia"/>
          <w:lang w:val="en-US" w:eastAsia="zh-CN"/>
        </w:rPr>
        <w:t>研发部部长</w:t>
      </w:r>
      <w:bookmarkEnd w:id="26"/>
    </w:p>
    <w:tbl>
      <w:tblPr>
        <w:tblStyle w:val="40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50AC8E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298" w:type="dxa"/>
          </w:tcPr>
          <w:p w14:paraId="7F553D26">
            <w:pPr>
              <w:spacing w:before="3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34A3E666">
            <w:pPr>
              <w:spacing w:before="37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研发部部长</w:t>
            </w:r>
          </w:p>
        </w:tc>
        <w:tc>
          <w:tcPr>
            <w:tcW w:w="1699" w:type="dxa"/>
          </w:tcPr>
          <w:p w14:paraId="2B19E259">
            <w:pPr>
              <w:spacing w:before="36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0CF99D6D">
            <w:pPr>
              <w:spacing w:before="37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研发部</w:t>
            </w:r>
          </w:p>
        </w:tc>
      </w:tr>
      <w:tr w14:paraId="34F561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298" w:type="dxa"/>
          </w:tcPr>
          <w:p w14:paraId="5AE1C05E">
            <w:pPr>
              <w:spacing w:before="32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7FFF8490">
            <w:pPr>
              <w:spacing w:before="33" w:line="24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管理岗</w:t>
            </w:r>
          </w:p>
        </w:tc>
        <w:tc>
          <w:tcPr>
            <w:tcW w:w="1699" w:type="dxa"/>
          </w:tcPr>
          <w:p w14:paraId="5E32ECC2">
            <w:pPr>
              <w:spacing w:before="3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0C7EF337">
            <w:pPr>
              <w:spacing w:before="33" w:line="22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4"/>
                <w:sz w:val="24"/>
                <w:szCs w:val="24"/>
                <w:lang w:eastAsia="zh-CN"/>
              </w:rPr>
              <w:t>总经理</w:t>
            </w:r>
          </w:p>
        </w:tc>
      </w:tr>
      <w:tr w14:paraId="2B660E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</w:trPr>
        <w:tc>
          <w:tcPr>
            <w:tcW w:w="2298" w:type="dxa"/>
          </w:tcPr>
          <w:p w14:paraId="03122AA8">
            <w:pPr>
              <w:spacing w:before="3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5A89DC8B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6F6BEABC">
            <w:pPr>
              <w:spacing w:before="3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302B08E7">
            <w:pPr>
              <w:spacing w:before="3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研发部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所有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技术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</w:t>
            </w:r>
          </w:p>
        </w:tc>
      </w:tr>
      <w:tr w14:paraId="1A2318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8" w:hRule="atLeast"/>
        </w:trPr>
        <w:tc>
          <w:tcPr>
            <w:tcW w:w="9125" w:type="dxa"/>
            <w:gridSpan w:val="4"/>
          </w:tcPr>
          <w:p w14:paraId="1359EA0C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3AAD513A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负责部门战略与规划：根据公司产品战略，制定部门的技术发展路线、研发计划与预算，并对最终的技术产出和项目成果负责。</w:t>
            </w:r>
          </w:p>
          <w:p w14:paraId="7AC4DEDB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负责研发过程管理与体系建设：建立、优化并监控需求、设计、开发、测试、上线等全研发流程，确保过程规范、高效，并符合质量体系要求。</w:t>
            </w:r>
          </w:p>
          <w:p w14:paraId="28EDC636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负责团队建设与资源管理：负责研发团队的组建、人才培养、绩效管理及梯队建设；合理分配项目资源，协调解决项目中的关键问题和资源冲突。</w:t>
            </w:r>
          </w:p>
          <w:p w14:paraId="30859707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负责技术决策与风险管理：主导重大技术架构的选型与决策，组织攻克核心技术难题；识别项目中的技术风险，并制定应对策略。</w:t>
            </w:r>
          </w:p>
          <w:p w14:paraId="1477F670">
            <w:pPr>
              <w:numPr>
                <w:ilvl w:val="0"/>
                <w:numId w:val="21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负责跨部门协同与沟通：与产品、运维、质量等部门保持密切沟通，确保研发工作与业务目标对齐，推动产品顺利交付和稳定运营。</w:t>
            </w:r>
          </w:p>
        </w:tc>
      </w:tr>
      <w:tr w14:paraId="640A0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47" w:hRule="atLeast"/>
        </w:trPr>
        <w:tc>
          <w:tcPr>
            <w:tcW w:w="9125" w:type="dxa"/>
            <w:gridSpan w:val="4"/>
          </w:tcPr>
          <w:p w14:paraId="5D2271D0">
            <w:pPr>
              <w:spacing w:before="39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13CE6B17">
            <w:pPr>
              <w:spacing w:before="182" w:line="220" w:lineRule="auto"/>
              <w:ind w:left="11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本科及以上学历，计算机、软件工程等相关专业；</w:t>
            </w:r>
          </w:p>
          <w:p w14:paraId="7C151755">
            <w:pPr>
              <w:spacing w:before="182" w:line="220" w:lineRule="auto"/>
              <w:ind w:left="11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8年以上软件开发经验，3年以上技术团队管理经验；</w:t>
            </w:r>
          </w:p>
          <w:p w14:paraId="012A2737">
            <w:pPr>
              <w:spacing w:before="182" w:line="220" w:lineRule="auto"/>
              <w:ind w:left="11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精通Java/Python等主流开发语言，熟悉微服务架构及容器化技术；</w:t>
            </w:r>
          </w:p>
          <w:p w14:paraId="5B9E19CA">
            <w:pPr>
              <w:spacing w:before="182" w:line="220" w:lineRule="auto"/>
              <w:ind w:left="11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具备优秀的系统架构设计能力、技术决策能力和团队管理能力；</w:t>
            </w:r>
          </w:p>
          <w:p w14:paraId="184C4CD5">
            <w:pPr>
              <w:spacing w:before="182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熟悉ITSS运维服务管理体系者优先。</w:t>
            </w:r>
          </w:p>
        </w:tc>
      </w:tr>
    </w:tbl>
    <w:p w14:paraId="73090D2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3C5889D">
      <w:pPr>
        <w:pStyle w:val="31"/>
        <w:bidi w:val="0"/>
        <w:rPr>
          <w:rFonts w:hint="default"/>
          <w:lang w:val="en-US" w:eastAsia="zh-CN"/>
        </w:rPr>
      </w:pPr>
      <w:bookmarkStart w:id="27" w:name="_Toc32494"/>
      <w:r>
        <w:rPr>
          <w:rFonts w:hint="eastAsia"/>
          <w:lang w:val="en-US" w:eastAsia="zh-CN"/>
        </w:rPr>
        <w:t>开发工程师</w:t>
      </w:r>
      <w:bookmarkEnd w:id="27"/>
    </w:p>
    <w:tbl>
      <w:tblPr>
        <w:tblStyle w:val="40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651D1E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</w:tcPr>
          <w:p w14:paraId="5954D531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41993856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开发工程师</w:t>
            </w:r>
          </w:p>
        </w:tc>
        <w:tc>
          <w:tcPr>
            <w:tcW w:w="1699" w:type="dxa"/>
          </w:tcPr>
          <w:p w14:paraId="29D80C41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0E0251EE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研发部</w:t>
            </w:r>
          </w:p>
        </w:tc>
      </w:tr>
      <w:tr w14:paraId="2537E4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</w:tcPr>
          <w:p w14:paraId="5074A207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15E46186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技术岗</w:t>
            </w:r>
          </w:p>
        </w:tc>
        <w:tc>
          <w:tcPr>
            <w:tcW w:w="1699" w:type="dxa"/>
          </w:tcPr>
          <w:p w14:paraId="2DFD2634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3211C195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研发部部长</w:t>
            </w:r>
          </w:p>
        </w:tc>
      </w:tr>
      <w:tr w14:paraId="22D88B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</w:tcPr>
          <w:p w14:paraId="1CD79EE5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3AD80B4F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2A809C25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56B93958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247F5A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</w:tcPr>
          <w:p w14:paraId="792A05B2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106FB0B6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负责功能模块的设计与开发：根据设计文档和需求规格，进行软件功能模块的详细设计、编码、单元测试，确保代码质量与性能。</w:t>
            </w:r>
          </w:p>
          <w:p w14:paraId="091686C6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负责技术难题攻关：参与系统技术难题的排查与解决，进行性能优化、安全性加固和代码重构，保障系统的稳定性与可扩展性。</w:t>
            </w:r>
          </w:p>
          <w:p w14:paraId="540B436A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负责开发文档的编写与维护：编写和维护与编码相关的技术文档，如详细设计文档、接口文档等，保证文档的准确性与时效性。</w:t>
            </w:r>
          </w:p>
          <w:p w14:paraId="5B3C03C2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参与代码评审与质量保障：积极参与团队代码评审，遵循编码规范，主动修复代码缺陷，协助测试工程师完成问题定位与修复。</w:t>
            </w:r>
          </w:p>
          <w:p w14:paraId="73DC1A0D">
            <w:pPr>
              <w:numPr>
                <w:ilvl w:val="0"/>
                <w:numId w:val="22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协同运维保障系统稳定：参与系统部署与发布，并提供运维阶段的技术支持，协助排查和解决线上技术问题。</w:t>
            </w:r>
          </w:p>
        </w:tc>
      </w:tr>
      <w:tr w14:paraId="0850A7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</w:tcPr>
          <w:p w14:paraId="6A2BDB7D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55D2153C">
            <w:pPr>
              <w:numPr>
                <w:ilvl w:val="0"/>
                <w:numId w:val="23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学历与经验：本科及以上学历，计算机相关专业；2年以上Java/.Net/Python/Go等任一技术栈的开发经验。</w:t>
            </w:r>
          </w:p>
          <w:p w14:paraId="3550B342">
            <w:pPr>
              <w:numPr>
                <w:ilvl w:val="0"/>
                <w:numId w:val="23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知识与技能：扎实的计算机基础，精通至少一门主流编程语言；熟悉Spring Cloud、Docker、MySQL、Redis等常用框架与中间件；了解前端技术者优先。</w:t>
            </w:r>
          </w:p>
          <w:p w14:paraId="26600E83">
            <w:pPr>
              <w:numPr>
                <w:ilvl w:val="0"/>
                <w:numId w:val="23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能力素质：具备良好的逻辑思维能力、问题分析与解决能力；拥有良好的团队协作精神和沟通能力。</w:t>
            </w:r>
          </w:p>
          <w:p w14:paraId="7398EA21">
            <w:pPr>
              <w:numPr>
                <w:ilvl w:val="0"/>
                <w:numId w:val="23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职业素养：对技术有热情，具备良好的学习能力和责任心，代码习惯良好。</w:t>
            </w:r>
          </w:p>
        </w:tc>
      </w:tr>
    </w:tbl>
    <w:p w14:paraId="78E221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2D289A8">
      <w:pPr>
        <w:pStyle w:val="31"/>
        <w:bidi w:val="0"/>
        <w:rPr>
          <w:rFonts w:hint="default"/>
          <w:lang w:val="en-US" w:eastAsia="zh-CN"/>
        </w:rPr>
      </w:pPr>
      <w:bookmarkStart w:id="28" w:name="_Toc18790"/>
      <w:r>
        <w:rPr>
          <w:rFonts w:hint="eastAsia"/>
          <w:lang w:val="en-US" w:eastAsia="zh-CN"/>
        </w:rPr>
        <w:t>需求分析师</w:t>
      </w:r>
      <w:bookmarkEnd w:id="28"/>
    </w:p>
    <w:tbl>
      <w:tblPr>
        <w:tblStyle w:val="40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7FC663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</w:tcPr>
          <w:p w14:paraId="6147EF07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290358C2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需求分析师</w:t>
            </w:r>
          </w:p>
        </w:tc>
        <w:tc>
          <w:tcPr>
            <w:tcW w:w="1699" w:type="dxa"/>
          </w:tcPr>
          <w:p w14:paraId="75629F15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238ED81C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研发部</w:t>
            </w:r>
          </w:p>
        </w:tc>
      </w:tr>
      <w:tr w14:paraId="79D8C7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</w:tcPr>
          <w:p w14:paraId="62F8E27A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72E81731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技术岗</w:t>
            </w:r>
          </w:p>
        </w:tc>
        <w:tc>
          <w:tcPr>
            <w:tcW w:w="1699" w:type="dxa"/>
          </w:tcPr>
          <w:p w14:paraId="50DFF151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6C368201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研发部部长</w:t>
            </w:r>
          </w:p>
        </w:tc>
      </w:tr>
      <w:tr w14:paraId="1AA3F3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</w:tcPr>
          <w:p w14:paraId="0791020B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68B1F7DA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643C4DC3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029B3520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47D8E7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</w:tcPr>
          <w:p w14:paraId="5016C0E3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6489CB19">
            <w:pPr>
              <w:numPr>
                <w:ilvl w:val="0"/>
                <w:numId w:val="2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负责需求调研与挖掘：与客户、业务方及产品部长密切沟通，通过访谈、问卷等方式，深入挖掘、分析和梳理业务需求与用户痛点。</w:t>
            </w:r>
          </w:p>
          <w:p w14:paraId="36337948">
            <w:pPr>
              <w:numPr>
                <w:ilvl w:val="0"/>
                <w:numId w:val="2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负责需求的分析与规划：将模糊的业务需求转化为清晰、可执行的产品需求，进行需求优先级管理，并输出市场需求文档（MRD）和业务需求规格。</w:t>
            </w:r>
          </w:p>
          <w:p w14:paraId="29D5878D">
            <w:pPr>
              <w:numPr>
                <w:ilvl w:val="0"/>
                <w:numId w:val="2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负责需求文档的编写与管理：编写详细的需求规格说明书、用户故事等文档，清晰定义业务流程、功能列表及非功能性需求，并建立需求跟踪矩阵。</w:t>
            </w:r>
          </w:p>
          <w:p w14:paraId="02ACE198">
            <w:pPr>
              <w:numPr>
                <w:ilvl w:val="0"/>
                <w:numId w:val="24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负责需求的传递与澄清：作为业务与开发测试团队之间的桥梁，确保需求被正确理解；在开发过程中，及时为团队澄清需求细节，管理需求变更。</w:t>
            </w:r>
          </w:p>
          <w:p w14:paraId="12C1847F">
            <w:pPr>
              <w:numPr>
                <w:ilvl w:val="0"/>
                <w:numId w:val="24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参与产品验收与上线：参与产品原型与UI的评审，协助制定测试策略，并从业务角度参与用户验收测试（UAT），确保最终产品符合业务预期。</w:t>
            </w:r>
          </w:p>
        </w:tc>
      </w:tr>
      <w:tr w14:paraId="7424ED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</w:tcPr>
          <w:p w14:paraId="5B936B7E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566B7D58">
            <w:pPr>
              <w:numPr>
                <w:ilvl w:val="0"/>
                <w:numId w:val="2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学历与经验：本科及以上学历，计算机、信息管理或相关专业背景优先；2年以上需求分析或产品设计相关工作经验。</w:t>
            </w:r>
          </w:p>
          <w:p w14:paraId="40C643C2">
            <w:pPr>
              <w:numPr>
                <w:ilvl w:val="0"/>
                <w:numId w:val="2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知识与技能：熟练掌握Axure、XMind、Visio等需求分析与设计工具；熟悉用例分析、业务建模等分析方法；具备一定的数据库和SQL基础。</w:t>
            </w:r>
          </w:p>
          <w:p w14:paraId="3BC5C40E">
            <w:pPr>
              <w:numPr>
                <w:ilvl w:val="0"/>
                <w:numId w:val="25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能力素质：具备出色的逻辑分析、抽象概括和文档编写能力；拥有优秀的沟通表达能力、用户心理洞察力和跨团队协作能力。</w:t>
            </w:r>
          </w:p>
          <w:p w14:paraId="79AE8437">
            <w:pPr>
              <w:numPr>
                <w:ilvl w:val="0"/>
                <w:numId w:val="25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职业素养：强烈的责任心和职业敏感度，思维严谨，能准确把握业务核心价值。</w:t>
            </w:r>
          </w:p>
        </w:tc>
      </w:tr>
    </w:tbl>
    <w:p w14:paraId="306D6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DC939E8">
      <w:pPr>
        <w:pStyle w:val="31"/>
        <w:bidi w:val="0"/>
        <w:rPr>
          <w:rFonts w:hint="default"/>
          <w:lang w:val="en-US" w:eastAsia="zh-CN"/>
        </w:rPr>
      </w:pPr>
      <w:bookmarkStart w:id="29" w:name="_Toc32310"/>
      <w:r>
        <w:rPr>
          <w:rFonts w:hint="eastAsia"/>
          <w:lang w:val="en-US" w:eastAsia="zh-CN"/>
        </w:rPr>
        <w:t>测试工程师</w:t>
      </w:r>
      <w:bookmarkEnd w:id="29"/>
    </w:p>
    <w:tbl>
      <w:tblPr>
        <w:tblStyle w:val="40"/>
        <w:tblW w:w="9125" w:type="dxa"/>
        <w:tblInd w:w="2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98"/>
        <w:gridCol w:w="1954"/>
        <w:gridCol w:w="1699"/>
        <w:gridCol w:w="3174"/>
      </w:tblGrid>
      <w:tr w14:paraId="3725F6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2298" w:type="dxa"/>
          </w:tcPr>
          <w:p w14:paraId="5319BB83">
            <w:pPr>
              <w:spacing w:before="157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职位名称</w:t>
            </w:r>
          </w:p>
        </w:tc>
        <w:tc>
          <w:tcPr>
            <w:tcW w:w="1954" w:type="dxa"/>
          </w:tcPr>
          <w:p w14:paraId="778F2D07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测试工程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师</w:t>
            </w:r>
          </w:p>
        </w:tc>
        <w:tc>
          <w:tcPr>
            <w:tcW w:w="1699" w:type="dxa"/>
          </w:tcPr>
          <w:p w14:paraId="60B8AB84">
            <w:pPr>
              <w:spacing w:before="157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3174" w:type="dxa"/>
          </w:tcPr>
          <w:p w14:paraId="12172DE0">
            <w:pPr>
              <w:spacing w:before="157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研发部</w:t>
            </w:r>
          </w:p>
        </w:tc>
      </w:tr>
      <w:tr w14:paraId="51C7C5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2298" w:type="dxa"/>
          </w:tcPr>
          <w:p w14:paraId="4D26D110">
            <w:pPr>
              <w:spacing w:before="163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所属岗位</w:t>
            </w:r>
          </w:p>
        </w:tc>
        <w:tc>
          <w:tcPr>
            <w:tcW w:w="1954" w:type="dxa"/>
          </w:tcPr>
          <w:p w14:paraId="7435FE95">
            <w:pPr>
              <w:spacing w:before="94" w:line="374" w:lineRule="exact"/>
              <w:ind w:left="0" w:leftChars="0" w:right="0" w:rightChars="0" w:firstLine="0" w:firstLineChars="0"/>
              <w:jc w:val="center"/>
              <w:rPr>
                <w:rFonts w:hint="default" w:ascii="等线" w:hAnsi="等线" w:eastAsia="等线" w:cs="等线"/>
                <w:sz w:val="24"/>
                <w:szCs w:val="24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4"/>
                <w:szCs w:val="24"/>
                <w:lang w:val="en-US" w:eastAsia="zh-CN"/>
              </w:rPr>
              <w:t>技术岗</w:t>
            </w:r>
          </w:p>
        </w:tc>
        <w:tc>
          <w:tcPr>
            <w:tcW w:w="1699" w:type="dxa"/>
          </w:tcPr>
          <w:p w14:paraId="4739210C">
            <w:pPr>
              <w:spacing w:before="164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直属上级</w:t>
            </w:r>
          </w:p>
        </w:tc>
        <w:tc>
          <w:tcPr>
            <w:tcW w:w="3174" w:type="dxa"/>
          </w:tcPr>
          <w:p w14:paraId="4903B536">
            <w:pPr>
              <w:spacing w:before="164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研发部部长</w:t>
            </w:r>
          </w:p>
        </w:tc>
      </w:tr>
      <w:tr w14:paraId="0F79E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2298" w:type="dxa"/>
          </w:tcPr>
          <w:p w14:paraId="34F22FC0">
            <w:pPr>
              <w:spacing w:before="103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薪金标准</w:t>
            </w:r>
          </w:p>
        </w:tc>
        <w:tc>
          <w:tcPr>
            <w:tcW w:w="1954" w:type="dxa"/>
          </w:tcPr>
          <w:p w14:paraId="645AD4F3">
            <w:pPr>
              <w:pStyle w:val="28"/>
              <w:ind w:left="0" w:leftChars="0" w:right="0" w:rightChars="0" w:firstLine="0" w:firstLineChars="0"/>
              <w:jc w:val="center"/>
            </w:pPr>
          </w:p>
        </w:tc>
        <w:tc>
          <w:tcPr>
            <w:tcW w:w="1699" w:type="dxa"/>
          </w:tcPr>
          <w:p w14:paraId="697BAACD">
            <w:pPr>
              <w:spacing w:before="103" w:line="221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直接下属</w:t>
            </w:r>
          </w:p>
        </w:tc>
        <w:tc>
          <w:tcPr>
            <w:tcW w:w="3174" w:type="dxa"/>
          </w:tcPr>
          <w:p w14:paraId="4B32BA04">
            <w:pPr>
              <w:spacing w:before="104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无</w:t>
            </w:r>
          </w:p>
        </w:tc>
      </w:tr>
      <w:tr w14:paraId="082A1D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7" w:hRule="atLeast"/>
        </w:trPr>
        <w:tc>
          <w:tcPr>
            <w:tcW w:w="9125" w:type="dxa"/>
            <w:gridSpan w:val="4"/>
          </w:tcPr>
          <w:p w14:paraId="041A1664">
            <w:pPr>
              <w:spacing w:before="3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工作内容：</w:t>
            </w:r>
          </w:p>
          <w:p w14:paraId="5E0A82AC">
            <w:pPr>
              <w:numPr>
                <w:ilvl w:val="0"/>
                <w:numId w:val="26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负责测试计划与用例设计：参与需求和技术评审，制定测试计划，设计覆盖功能、性能、安全等多方面的测试用例。</w:t>
            </w:r>
          </w:p>
          <w:p w14:paraId="5B6BB6B8">
            <w:pPr>
              <w:numPr>
                <w:ilvl w:val="0"/>
                <w:numId w:val="26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负责测试执行与缺陷管理：执行手动/自动化测试，准确提交和跟踪缺陷，推动问题及时解决，并对缺陷进行复盘分析。</w:t>
            </w:r>
          </w:p>
          <w:p w14:paraId="3B2874D2">
            <w:pPr>
              <w:numPr>
                <w:ilvl w:val="0"/>
                <w:numId w:val="26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负责测试环境与数据准备：维护测试环境的稳定性，根据测试需求准备和构造有效的测试数据。</w:t>
            </w:r>
          </w:p>
          <w:p w14:paraId="532DD785">
            <w:pPr>
              <w:numPr>
                <w:ilvl w:val="0"/>
                <w:numId w:val="26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负责测试报告与质量评估：编写测试报告，客观评估版本质量，为产品上线提供决策依据，并跟进线上问题反馈。</w:t>
            </w:r>
          </w:p>
          <w:p w14:paraId="0AD3C5C1">
            <w:pPr>
              <w:numPr>
                <w:ilvl w:val="0"/>
                <w:numId w:val="26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参与质量体系建设和流程优化：参与建立和优化测试流程，引入和开发现代化测试工具与方法，提升测试效率和覆盖率。</w:t>
            </w:r>
          </w:p>
        </w:tc>
      </w:tr>
      <w:tr w14:paraId="77E49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60" w:hRule="atLeast"/>
        </w:trPr>
        <w:tc>
          <w:tcPr>
            <w:tcW w:w="9125" w:type="dxa"/>
            <w:gridSpan w:val="4"/>
          </w:tcPr>
          <w:p w14:paraId="2722E629">
            <w:pPr>
              <w:spacing w:before="38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任职资格：</w:t>
            </w:r>
          </w:p>
          <w:p w14:paraId="771D09A8">
            <w:pPr>
              <w:numPr>
                <w:ilvl w:val="0"/>
                <w:numId w:val="27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学历与经验：本科及以上学历，计算机相关专业；2年以上软件测试经验，熟悉敏捷测试流程。</w:t>
            </w:r>
          </w:p>
          <w:p w14:paraId="186BCAA1">
            <w:pPr>
              <w:numPr>
                <w:ilvl w:val="0"/>
                <w:numId w:val="27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知识与技能：掌握软件测试理论和方法，熟悉主流测试工具（如Selenium、Jmeter、Postman等）；了解Linux、数据库基本操作；有编程基础（如Java/Python）者优先。</w:t>
            </w:r>
          </w:p>
          <w:p w14:paraId="30119C72">
            <w:pPr>
              <w:numPr>
                <w:ilvl w:val="0"/>
                <w:numId w:val="27"/>
              </w:numPr>
              <w:spacing w:before="184" w:line="289" w:lineRule="auto"/>
              <w:ind w:left="425" w:leftChars="0" w:right="102" w:hanging="425" w:firstLineChars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能力素质：具备严密的逻辑思维、高度的责任心和细致耐心的品质；拥有良好的团队合作精神、沟通能力和问题驱动意识。</w:t>
            </w:r>
          </w:p>
          <w:p w14:paraId="644C0FD1">
            <w:pPr>
              <w:numPr>
                <w:ilvl w:val="0"/>
                <w:numId w:val="27"/>
              </w:numPr>
              <w:spacing w:before="184" w:line="289" w:lineRule="auto"/>
              <w:ind w:left="425" w:leftChars="0" w:right="102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职业素养：具备强烈的质量意识和用户视角，乐于学习新技术和新方法。</w:t>
            </w:r>
          </w:p>
        </w:tc>
      </w:tr>
    </w:tbl>
    <w:p w14:paraId="4FF8F8B6">
      <w:pPr>
        <w:pStyle w:val="30"/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OFB4AB0A6B">
    <w:panose1 w:val="020B0704020202020204"/>
    <w:charset w:val="00"/>
    <w:family w:val="auto"/>
    <w:pitch w:val="default"/>
    <w:sig w:usb0="00000001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969F6D">
    <w:pPr>
      <w:spacing w:line="167" w:lineRule="auto"/>
      <w:ind w:left="457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166B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3324DE"/>
    <w:multiLevelType w:val="singleLevel"/>
    <w:tmpl w:val="A73324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DDDD4F2"/>
    <w:multiLevelType w:val="singleLevel"/>
    <w:tmpl w:val="CDDDD4F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3F817EA"/>
    <w:multiLevelType w:val="singleLevel"/>
    <w:tmpl w:val="D3F817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DBD6EBF7"/>
    <w:multiLevelType w:val="singleLevel"/>
    <w:tmpl w:val="DBD6EBF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6233384"/>
    <w:multiLevelType w:val="singleLevel"/>
    <w:tmpl w:val="E62333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EC59D7B"/>
    <w:multiLevelType w:val="singleLevel"/>
    <w:tmpl w:val="EEC59D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60B3004"/>
    <w:multiLevelType w:val="singleLevel"/>
    <w:tmpl w:val="F60B30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6916C3A"/>
    <w:multiLevelType w:val="singleLevel"/>
    <w:tmpl w:val="F6916C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F6EB1B3C"/>
    <w:multiLevelType w:val="singleLevel"/>
    <w:tmpl w:val="F6EB1B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BE943C0"/>
    <w:multiLevelType w:val="singleLevel"/>
    <w:tmpl w:val="FBE943C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03708E4F"/>
    <w:multiLevelType w:val="singleLevel"/>
    <w:tmpl w:val="03708E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1EEE0E3C"/>
    <w:multiLevelType w:val="singleLevel"/>
    <w:tmpl w:val="1EEE0E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0290DD1"/>
    <w:multiLevelType w:val="singleLevel"/>
    <w:tmpl w:val="20290D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09077AC"/>
    <w:multiLevelType w:val="singleLevel"/>
    <w:tmpl w:val="209077A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24740DFB"/>
    <w:multiLevelType w:val="singleLevel"/>
    <w:tmpl w:val="24740D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2696E121"/>
    <w:multiLevelType w:val="singleLevel"/>
    <w:tmpl w:val="2696E1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2C82EF4F"/>
    <w:multiLevelType w:val="singleLevel"/>
    <w:tmpl w:val="2C82EF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33C799AA"/>
    <w:multiLevelType w:val="singleLevel"/>
    <w:tmpl w:val="33C799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37C57B0D"/>
    <w:multiLevelType w:val="singleLevel"/>
    <w:tmpl w:val="37C57B0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3CA79CE4"/>
    <w:multiLevelType w:val="singleLevel"/>
    <w:tmpl w:val="3CA79CE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3D9CD363"/>
    <w:multiLevelType w:val="singleLevel"/>
    <w:tmpl w:val="3D9CD3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570FFA06"/>
    <w:multiLevelType w:val="singleLevel"/>
    <w:tmpl w:val="570FFA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59B8AD26"/>
    <w:multiLevelType w:val="singleLevel"/>
    <w:tmpl w:val="59B8AD2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>
    <w:nsid w:val="5A75EEB2"/>
    <w:multiLevelType w:val="singleLevel"/>
    <w:tmpl w:val="5A75EE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5">
    <w:nsid w:val="7034FA42"/>
    <w:multiLevelType w:val="singleLevel"/>
    <w:tmpl w:val="7034FA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6">
    <w:nsid w:val="76FD9570"/>
    <w:multiLevelType w:val="singleLevel"/>
    <w:tmpl w:val="76FD957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6"/>
  </w:num>
  <w:num w:numId="3">
    <w:abstractNumId w:val="22"/>
  </w:num>
  <w:num w:numId="4">
    <w:abstractNumId w:val="4"/>
  </w:num>
  <w:num w:numId="5">
    <w:abstractNumId w:val="11"/>
  </w:num>
  <w:num w:numId="6">
    <w:abstractNumId w:val="3"/>
  </w:num>
  <w:num w:numId="7">
    <w:abstractNumId w:val="5"/>
  </w:num>
  <w:num w:numId="8">
    <w:abstractNumId w:val="15"/>
  </w:num>
  <w:num w:numId="9">
    <w:abstractNumId w:val="10"/>
  </w:num>
  <w:num w:numId="10">
    <w:abstractNumId w:val="21"/>
  </w:num>
  <w:num w:numId="11">
    <w:abstractNumId w:val="12"/>
  </w:num>
  <w:num w:numId="12">
    <w:abstractNumId w:val="9"/>
  </w:num>
  <w:num w:numId="13">
    <w:abstractNumId w:val="17"/>
  </w:num>
  <w:num w:numId="14">
    <w:abstractNumId w:val="24"/>
  </w:num>
  <w:num w:numId="15">
    <w:abstractNumId w:val="23"/>
  </w:num>
  <w:num w:numId="16">
    <w:abstractNumId w:val="8"/>
  </w:num>
  <w:num w:numId="17">
    <w:abstractNumId w:val="16"/>
  </w:num>
  <w:num w:numId="18">
    <w:abstractNumId w:val="13"/>
  </w:num>
  <w:num w:numId="19">
    <w:abstractNumId w:val="18"/>
  </w:num>
  <w:num w:numId="20">
    <w:abstractNumId w:val="7"/>
  </w:num>
  <w:num w:numId="21">
    <w:abstractNumId w:val="20"/>
  </w:num>
  <w:num w:numId="22">
    <w:abstractNumId w:val="19"/>
  </w:num>
  <w:num w:numId="23">
    <w:abstractNumId w:val="6"/>
  </w:num>
  <w:num w:numId="24">
    <w:abstractNumId w:val="14"/>
  </w:num>
  <w:num w:numId="25">
    <w:abstractNumId w:val="25"/>
  </w:num>
  <w:num w:numId="26">
    <w:abstractNumId w:val="2"/>
  </w:num>
  <w:num w:numId="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E5A58FA"/>
    <w:rsid w:val="60B53A84"/>
    <w:rsid w:val="7AA20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7749</Words>
  <Characters>8007</Characters>
  <Lines>0</Lines>
  <Paragraphs>0</Paragraphs>
  <TotalTime>0</TotalTime>
  <ScaleCrop>false</ScaleCrop>
  <LinksUpToDate>false</LinksUpToDate>
  <CharactersWithSpaces>8167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2026-05-26T13:59:10Z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