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6D7ED7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7047"/>
      <w:bookmarkStart w:id="1" w:name="_Toc13370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13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重庆市鹧鸪哨信息技术有限责任公司</w:t>
      </w:r>
      <w:bookmarkEnd w:id="0"/>
      <w:bookmarkEnd w:id="1"/>
    </w:p>
    <w:p w14:paraId="1CFB87E2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2" w:name="_Toc31452"/>
      <w:r>
        <w:rPr>
          <w:rFonts w:hint="eastAsia"/>
          <w:lang w:val="en-US" w:eastAsia="zh-CN"/>
        </w:rPr>
        <w:t>2026年（1-5月）人员管理报告</w:t>
      </w:r>
      <w:bookmarkEnd w:id="2"/>
    </w:p>
    <w:p w14:paraId="36C0158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文件编号：ZGS-05-13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5B433D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2147B59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编制部门:人力部</w:t>
            </w:r>
          </w:p>
        </w:tc>
        <w:tc>
          <w:tcPr>
            <w:tcW w:w="2708" w:type="dxa"/>
          </w:tcPr>
          <w:p w14:paraId="79944B8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编制时间:2026.05.31</w:t>
            </w:r>
          </w:p>
        </w:tc>
      </w:tr>
      <w:tr w14:paraId="78A3A7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4A53386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2A76FA0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审核时间:2026.05.31</w:t>
            </w:r>
          </w:p>
        </w:tc>
      </w:tr>
      <w:tr w14:paraId="570E2D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6FE872D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批准人:李文琼</w:t>
            </w:r>
          </w:p>
        </w:tc>
        <w:tc>
          <w:tcPr>
            <w:tcW w:w="2708" w:type="dxa"/>
          </w:tcPr>
          <w:p w14:paraId="7A99C3D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审批时间:2026.05.31</w:t>
            </w:r>
          </w:p>
        </w:tc>
      </w:tr>
    </w:tbl>
    <w:p w14:paraId="151451B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61649B26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20E26FA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11BCD02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65A8192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5521F0F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69E3C98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0010BB5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51B274F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6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05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31</w:t>
            </w:r>
          </w:p>
        </w:tc>
        <w:tc>
          <w:tcPr>
            <w:tcW w:w="919" w:type="dxa"/>
          </w:tcPr>
          <w:p w14:paraId="0AEE160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4F6AF80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44EB60C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李文琼</w:t>
            </w:r>
          </w:p>
        </w:tc>
      </w:tr>
      <w:tr w14:paraId="776658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51A6A84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4FA6F54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6DCDE99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7F23D90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74DEA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40F47F9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36FF162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77F1BC7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6C30A8D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C07F26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600CEB7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73A60D1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4F85825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71F6B20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68C184F5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7F184320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7F4B45D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_Toc13370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重庆市鹧鸪哨信息技术有限责任公司</w:t>
          </w:r>
          <w:r>
            <w:tab/>
          </w:r>
          <w:r>
            <w:fldChar w:fldCharType="begin"/>
          </w:r>
          <w:r>
            <w:instrText xml:space="preserve"> PAGEREF _Toc13370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20FBEC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_Toc31452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2026年（1-5月）人员管理报告</w:t>
          </w:r>
          <w:r>
            <w:tab/>
          </w:r>
          <w:r>
            <w:fldChar w:fldCharType="begin"/>
          </w:r>
          <w:r>
            <w:instrText xml:space="preserve"> PAGEREF _Toc31452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B42C29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_Toc26048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总体成就与现状总结</w:t>
          </w:r>
          <w:r>
            <w:tab/>
          </w:r>
          <w:r>
            <w:fldChar w:fldCharType="begin"/>
          </w:r>
          <w:r>
            <w:instrText xml:space="preserve"> PAGEREF _Toc26048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3D6FDC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_Toc6951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计划完成情况报告</w:t>
          </w:r>
          <w:r>
            <w:tab/>
          </w:r>
          <w:r>
            <w:fldChar w:fldCharType="begin"/>
          </w:r>
          <w:r>
            <w:instrText xml:space="preserve"> PAGEREF _Toc6951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2BE317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_Toc16746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2.1. </w:t>
          </w:r>
          <w:r>
            <w:t>人员招聘完成情况</w:t>
          </w:r>
          <w:r>
            <w:tab/>
          </w:r>
          <w:r>
            <w:fldChar w:fldCharType="begin"/>
          </w:r>
          <w:r>
            <w:instrText xml:space="preserve"> PAGEREF _Toc16746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3D06A6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_Toc16680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2.2. </w:t>
          </w:r>
          <w:r>
            <w:t>人员储备完成情况</w:t>
          </w:r>
          <w:r>
            <w:tab/>
          </w:r>
          <w:r>
            <w:fldChar w:fldCharType="begin"/>
          </w:r>
          <w:r>
            <w:instrText xml:space="preserve"> PAGEREF _Toc16680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4F4A90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_Toc22668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2.3. </w:t>
          </w:r>
          <w:r>
            <w:t>人员培训完成情况</w:t>
          </w:r>
          <w:r>
            <w:tab/>
          </w:r>
          <w:r>
            <w:fldChar w:fldCharType="begin"/>
          </w:r>
          <w:r>
            <w:instrText xml:space="preserve"> PAGEREF _Toc22668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DFFAA8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_Toc17398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2.4. </w:t>
          </w:r>
          <w:r>
            <w:t>人员绩效考核完成情况</w:t>
          </w:r>
          <w:r>
            <w:tab/>
          </w:r>
          <w:r>
            <w:fldChar w:fldCharType="begin"/>
          </w:r>
          <w:r>
            <w:instrText xml:space="preserve"> PAGEREF _Toc17398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FFBDC4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_Toc19625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2.5. </w:t>
          </w:r>
          <w:r>
            <w:t>人员</w:t>
          </w:r>
          <w:r>
            <w:rPr>
              <w:rFonts w:hint="eastAsia"/>
              <w:lang w:eastAsia="zh-CN"/>
            </w:rPr>
            <w:t>能力评价</w:t>
          </w:r>
          <w:r>
            <w:t>完成情况</w:t>
          </w:r>
          <w:r>
            <w:tab/>
          </w:r>
          <w:r>
            <w:fldChar w:fldCharType="begin"/>
          </w:r>
          <w:r>
            <w:instrText xml:space="preserve"> PAGEREF _Toc19625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5B3DBE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_Toc29350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2.6. </w:t>
          </w:r>
          <w:r>
            <w:t>人员备份完成情况</w:t>
          </w:r>
          <w:r>
            <w:tab/>
          </w:r>
          <w:r>
            <w:fldChar w:fldCharType="begin"/>
          </w:r>
          <w:r>
            <w:instrText xml:space="preserve"> PAGEREF _Toc29350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FE4FE6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_Toc7584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资源使用情况</w:t>
          </w:r>
          <w:r>
            <w:tab/>
          </w:r>
          <w:r>
            <w:fldChar w:fldCharType="begin"/>
          </w:r>
          <w:r>
            <w:instrText xml:space="preserve"> PAGEREF _Toc7584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DDE16F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_Toc28243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3.1. </w:t>
          </w:r>
          <w:r>
            <w:rPr>
              <w:rFonts w:hint="eastAsia"/>
              <w:lang w:val="en-US" w:eastAsia="zh-CN"/>
            </w:rPr>
            <w:t>人员保障</w:t>
          </w:r>
          <w:r>
            <w:tab/>
          </w:r>
          <w:r>
            <w:fldChar w:fldCharType="begin"/>
          </w:r>
          <w:r>
            <w:instrText xml:space="preserve"> PAGEREF _Toc28243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166F50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_Toc19972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 </w:t>
          </w:r>
          <w:r>
            <w:rPr>
              <w:rFonts w:hint="eastAsia"/>
              <w:lang w:val="en-US" w:eastAsia="zh-CN"/>
            </w:rPr>
            <w:t>经费保障</w:t>
          </w:r>
          <w:r>
            <w:tab/>
          </w:r>
          <w:r>
            <w:fldChar w:fldCharType="begin"/>
          </w:r>
          <w:r>
            <w:instrText xml:space="preserve"> PAGEREF _Toc19972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3078415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26ED5164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5BAD4E7B">
      <w:pPr>
        <w:pStyle w:val="28"/>
        <w:bidi w:val="0"/>
      </w:pPr>
      <w:bookmarkStart w:id="3" w:name="bookmark14"/>
      <w:bookmarkEnd w:id="3"/>
      <w:bookmarkStart w:id="4" w:name="heading_2"/>
      <w:bookmarkStart w:id="5" w:name="_Toc26048"/>
      <w:r>
        <w:t>总体成就与现状总结</w:t>
      </w:r>
      <w:bookmarkEnd w:id="4"/>
      <w:bookmarkEnd w:id="5"/>
    </w:p>
    <w:p w14:paraId="4BA29BB1">
      <w:pPr>
        <w:pStyle w:val="29"/>
        <w:bidi w:val="0"/>
      </w:pPr>
      <w:r>
        <w:t>截至2026年5月31日，公司人员管理各项工作按年度计划有序推进。第一季度招聘目标已完成，人员储备培养按计划实施，各项培训如期开展，绩效考核与能力评价合格率均达到目标要求。团队整体稳定，为公司2026年业务发展提供了初步的人才保障。</w:t>
      </w:r>
    </w:p>
    <w:p w14:paraId="3AD07F77">
      <w:pPr>
        <w:pStyle w:val="28"/>
        <w:bidi w:val="0"/>
      </w:pPr>
      <w:bookmarkStart w:id="6" w:name="heading_3"/>
      <w:bookmarkStart w:id="7" w:name="_Toc6951"/>
      <w:r>
        <w:t>计划完成情况报告</w:t>
      </w:r>
      <w:bookmarkEnd w:id="6"/>
      <w:bookmarkEnd w:id="7"/>
    </w:p>
    <w:p w14:paraId="5BDD941B">
      <w:pPr>
        <w:pStyle w:val="30"/>
        <w:bidi w:val="0"/>
      </w:pPr>
      <w:bookmarkStart w:id="8" w:name="heading_4"/>
      <w:bookmarkStart w:id="9" w:name="_Toc16746"/>
      <w:r>
        <w:t>人员招聘完成情况</w:t>
      </w:r>
      <w:bookmarkEnd w:id="8"/>
      <w:bookmarkEnd w:id="9"/>
    </w:p>
    <w:p w14:paraId="00E44EF7">
      <w:pPr>
        <w:pStyle w:val="29"/>
        <w:bidi w:val="0"/>
      </w:pPr>
      <w:r>
        <w:t>截至2026年5月31日，已完成第一、二季度招聘计划，新增开发工程师1人、运维工程师1人，团队总人数由年初的21人增加至23人。人员招聘完成情况如表2-1所示。</w:t>
      </w:r>
    </w:p>
    <w:p w14:paraId="4A224594">
      <w:pPr>
        <w:pStyle w:val="40"/>
        <w:bidi w:val="0"/>
        <w:jc w:val="center"/>
      </w:pPr>
      <w:r>
        <w:t>表2-1 招聘计划完成情况（截至2026年5月）</w:t>
      </w:r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80"/>
        <w:gridCol w:w="1444"/>
        <w:gridCol w:w="1204"/>
        <w:gridCol w:w="1204"/>
        <w:gridCol w:w="1685"/>
        <w:gridCol w:w="1205"/>
      </w:tblGrid>
      <w:tr w14:paraId="32CB3C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8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BD56EB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季度</w:t>
            </w:r>
          </w:p>
        </w:tc>
        <w:tc>
          <w:tcPr>
            <w:tcW w:w="144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54C5BC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招聘岗位</w:t>
            </w:r>
          </w:p>
        </w:tc>
        <w:tc>
          <w:tcPr>
            <w:tcW w:w="120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48A9E9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所属部门</w:t>
            </w:r>
          </w:p>
        </w:tc>
        <w:tc>
          <w:tcPr>
            <w:tcW w:w="120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518116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招聘人数</w:t>
            </w:r>
          </w:p>
        </w:tc>
        <w:tc>
          <w:tcPr>
            <w:tcW w:w="168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1FD3B1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  <w:tc>
          <w:tcPr>
            <w:tcW w:w="120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A59A4D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完成情况</w:t>
            </w:r>
          </w:p>
        </w:tc>
      </w:tr>
      <w:tr w14:paraId="7726C1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8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3EB6D6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2026年第一季度</w:t>
            </w:r>
          </w:p>
        </w:tc>
        <w:tc>
          <w:tcPr>
            <w:tcW w:w="14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CF33AA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开发工程师</w:t>
            </w: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4C87A5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研发部</w:t>
            </w: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823BD2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1人</w:t>
            </w:r>
          </w:p>
        </w:tc>
        <w:tc>
          <w:tcPr>
            <w:tcW w:w="16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115B3A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2026年3月</w:t>
            </w: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B2D05C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已完成</w:t>
            </w:r>
          </w:p>
        </w:tc>
      </w:tr>
      <w:tr w14:paraId="42ABB2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8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AE6251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2026年第二季度</w:t>
            </w:r>
          </w:p>
        </w:tc>
        <w:tc>
          <w:tcPr>
            <w:tcW w:w="14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EB6648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运维工程师</w:t>
            </w: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CBACAB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运维部</w:t>
            </w: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C19DE2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1人</w:t>
            </w:r>
          </w:p>
        </w:tc>
        <w:tc>
          <w:tcPr>
            <w:tcW w:w="16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CF0FF8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2026年5月</w:t>
            </w: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91AB36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已完成</w:t>
            </w:r>
          </w:p>
        </w:tc>
      </w:tr>
      <w:tr w14:paraId="31E419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8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B26706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2026年第三季度</w:t>
            </w:r>
          </w:p>
        </w:tc>
        <w:tc>
          <w:tcPr>
            <w:tcW w:w="14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C74C5E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运维工程师</w:t>
            </w: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36ADAA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运维部</w:t>
            </w: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4447D8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1人</w:t>
            </w:r>
          </w:p>
        </w:tc>
        <w:tc>
          <w:tcPr>
            <w:tcW w:w="16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220869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2026年8月</w:t>
            </w: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1BF983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未启动</w:t>
            </w:r>
          </w:p>
        </w:tc>
      </w:tr>
      <w:tr w14:paraId="72B050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8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BCC6BC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2026年第四季度</w:t>
            </w:r>
          </w:p>
        </w:tc>
        <w:tc>
          <w:tcPr>
            <w:tcW w:w="144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DE50AE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—</w:t>
            </w: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49D457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—</w:t>
            </w: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5D449A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—</w:t>
            </w:r>
          </w:p>
        </w:tc>
        <w:tc>
          <w:tcPr>
            <w:tcW w:w="16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0E5161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—</w:t>
            </w: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F3ADAD">
            <w:pPr>
              <w:pStyle w:val="29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—</w:t>
            </w:r>
          </w:p>
        </w:tc>
      </w:tr>
    </w:tbl>
    <w:p w14:paraId="3284247A">
      <w:pPr>
        <w:pStyle w:val="29"/>
        <w:bidi w:val="0"/>
        <w:rPr>
          <w:rFonts w:hint="default" w:eastAsia="宋体"/>
          <w:lang w:val="en-US" w:eastAsia="zh-CN"/>
        </w:rPr>
      </w:pPr>
      <w:r>
        <w:t>2026年度，招聘费用预算2万元，截止目前使用1.2万元。已完成2人招聘（计划3人），费用使用合理。</w:t>
      </w:r>
    </w:p>
    <w:p w14:paraId="05276957">
      <w:pPr>
        <w:pStyle w:val="30"/>
        <w:bidi w:val="0"/>
      </w:pPr>
      <w:bookmarkStart w:id="10" w:name="_Toc16680"/>
      <w:r>
        <w:t>人员储备完成情况</w:t>
      </w:r>
      <w:bookmarkEnd w:id="10"/>
    </w:p>
    <w:p w14:paraId="204D7C42">
      <w:pPr>
        <w:pStyle w:val="29"/>
        <w:rPr>
          <w:rFonts w:hint="eastAsia"/>
        </w:rPr>
      </w:pPr>
      <w:r>
        <w:rPr>
          <w:rFonts w:hint="eastAsia"/>
        </w:rPr>
        <w:t>截至2026年5月31日，公司人员储备工作正在有序进行中。运维部部长、研发部部长、质量部部长三个储备岗位的培养计划均已按计划启动，各项培养措施（导师制、轮岗实践、授权历练、专项任务等）正常推进，储备人选学习状态良好，为后续关键岗位的人才接续奠定了坚实基础。人员储备完成情况如表2-2所示。</w:t>
      </w:r>
    </w:p>
    <w:p w14:paraId="10FE6FE0">
      <w:pPr>
        <w:pStyle w:val="29"/>
        <w:rPr>
          <w:rFonts w:hint="eastAsia"/>
        </w:rPr>
      </w:pPr>
    </w:p>
    <w:p w14:paraId="275FCA3F">
      <w:pPr>
        <w:pStyle w:val="40"/>
        <w:keepNext/>
        <w:bidi w:val="0"/>
        <w:jc w:val="center"/>
      </w:pPr>
      <w:r>
        <w:t>表2-2 人员储备完成情况（截至2026年5月）</w:t>
      </w:r>
    </w:p>
    <w:tbl>
      <w:tblPr>
        <w:tblStyle w:val="20"/>
        <w:tblW w:w="931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52"/>
        <w:gridCol w:w="1220"/>
        <w:gridCol w:w="933"/>
        <w:gridCol w:w="3020"/>
        <w:gridCol w:w="1585"/>
        <w:gridCol w:w="1103"/>
      </w:tblGrid>
      <w:tr w14:paraId="282A02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5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742FF6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储备目标岗位</w:t>
            </w:r>
          </w:p>
        </w:tc>
        <w:tc>
          <w:tcPr>
            <w:tcW w:w="12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9276FD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储备人次</w:t>
            </w:r>
          </w:p>
        </w:tc>
        <w:tc>
          <w:tcPr>
            <w:tcW w:w="93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CBE8BC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储备人选来源</w:t>
            </w:r>
          </w:p>
        </w:tc>
        <w:tc>
          <w:tcPr>
            <w:tcW w:w="30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EE0FA6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核心培养措施</w:t>
            </w:r>
          </w:p>
        </w:tc>
        <w:tc>
          <w:tcPr>
            <w:tcW w:w="158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E2579E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  <w:tc>
          <w:tcPr>
            <w:tcW w:w="110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290B6B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完成情况</w:t>
            </w:r>
          </w:p>
        </w:tc>
      </w:tr>
      <w:tr w14:paraId="51A820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5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C11963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运维部部长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C86A43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1人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EB4042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现任运维项目部长</w:t>
            </w:r>
          </w:p>
        </w:tc>
        <w:tc>
          <w:tcPr>
            <w:tcW w:w="30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C1254B">
            <w:pPr>
              <w:pStyle w:val="29"/>
              <w:keepNext/>
              <w:numPr>
                <w:ilvl w:val="0"/>
                <w:numId w:val="2"/>
              </w:numPr>
              <w:bidi w:val="0"/>
              <w:snapToGrid w:val="0"/>
              <w:spacing w:line="240" w:lineRule="auto"/>
              <w:ind w:left="425" w:leftChars="0" w:right="0" w:rightChars="0" w:hanging="425" w:firstLineChars="0"/>
              <w:jc w:val="left"/>
            </w:pPr>
            <w:r>
              <w:t>导师制：由研发部部长进行技术管理辅导</w:t>
            </w:r>
          </w:p>
          <w:p w14:paraId="2635B226">
            <w:pPr>
              <w:pStyle w:val="29"/>
              <w:keepNext/>
              <w:numPr>
                <w:ilvl w:val="0"/>
                <w:numId w:val="2"/>
              </w:numPr>
              <w:bidi w:val="0"/>
              <w:snapToGrid w:val="0"/>
              <w:spacing w:line="240" w:lineRule="auto"/>
              <w:ind w:left="425" w:leftChars="0" w:right="0" w:rightChars="0" w:hanging="425" w:firstLineChars="0"/>
              <w:jc w:val="left"/>
            </w:pPr>
            <w:r>
              <w:t>轮岗实践：短期轮岗至研发部</w:t>
            </w:r>
          </w:p>
          <w:p w14:paraId="2AD65045">
            <w:pPr>
              <w:pStyle w:val="29"/>
              <w:keepNext/>
              <w:numPr>
                <w:ilvl w:val="0"/>
                <w:numId w:val="2"/>
              </w:numPr>
              <w:bidi w:val="0"/>
              <w:snapToGrid w:val="0"/>
              <w:spacing w:line="240" w:lineRule="auto"/>
              <w:ind w:left="425" w:leftChars="0" w:right="0" w:rightChars="0" w:hanging="425" w:firstLineChars="0"/>
              <w:jc w:val="left"/>
            </w:pPr>
            <w:r>
              <w:t>授权历练：独立负责部门年度规划、预算编制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143100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2026年9月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3F6899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进行中</w:t>
            </w:r>
          </w:p>
        </w:tc>
      </w:tr>
      <w:tr w14:paraId="30CB0E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5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712DAD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研发部部长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633AD3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1人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90E5D7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现任开发工程师</w:t>
            </w:r>
          </w:p>
        </w:tc>
        <w:tc>
          <w:tcPr>
            <w:tcW w:w="30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4A4955">
            <w:pPr>
              <w:pStyle w:val="29"/>
              <w:keepNext/>
              <w:numPr>
                <w:ilvl w:val="0"/>
                <w:numId w:val="3"/>
              </w:numPr>
              <w:bidi w:val="0"/>
              <w:snapToGrid w:val="0"/>
              <w:spacing w:line="240" w:lineRule="auto"/>
              <w:ind w:left="425" w:leftChars="0" w:right="0" w:rightChars="0" w:hanging="425" w:firstLineChars="0"/>
              <w:jc w:val="left"/>
            </w:pPr>
            <w:r>
              <w:t>技术管理：负责技术选型评审、代码规范制定</w:t>
            </w:r>
          </w:p>
          <w:p w14:paraId="6D229B00">
            <w:pPr>
              <w:pStyle w:val="29"/>
              <w:keepNext/>
              <w:numPr>
                <w:ilvl w:val="0"/>
                <w:numId w:val="3"/>
              </w:numPr>
              <w:bidi w:val="0"/>
              <w:snapToGrid w:val="0"/>
              <w:spacing w:line="240" w:lineRule="auto"/>
              <w:ind w:left="425" w:leftChars="0" w:right="0" w:rightChars="0" w:hanging="425" w:firstLineChars="0"/>
              <w:jc w:val="left"/>
            </w:pPr>
            <w:r>
              <w:t>带队任务：带领小组完成AIOps模块开发</w:t>
            </w:r>
          </w:p>
          <w:p w14:paraId="2FDE3A39">
            <w:pPr>
              <w:pStyle w:val="29"/>
              <w:keepNext/>
              <w:numPr>
                <w:ilvl w:val="0"/>
                <w:numId w:val="3"/>
              </w:numPr>
              <w:bidi w:val="0"/>
              <w:snapToGrid w:val="0"/>
              <w:spacing w:line="240" w:lineRule="auto"/>
              <w:ind w:left="425" w:leftChars="0" w:right="0" w:rightChars="0" w:hanging="425" w:firstLineChars="0"/>
              <w:jc w:val="left"/>
            </w:pPr>
            <w:r>
              <w:t>业务接触：参与客户需求调研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95B7AE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2026年10月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C5BF06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进行中</w:t>
            </w:r>
          </w:p>
        </w:tc>
      </w:tr>
      <w:tr w14:paraId="6FAA2E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5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2264C1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质量部部长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883533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1人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3F4261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现任质量管理专员</w:t>
            </w:r>
          </w:p>
        </w:tc>
        <w:tc>
          <w:tcPr>
            <w:tcW w:w="30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3C8174">
            <w:pPr>
              <w:pStyle w:val="29"/>
              <w:keepNext/>
              <w:numPr>
                <w:ilvl w:val="0"/>
                <w:numId w:val="4"/>
              </w:numPr>
              <w:bidi w:val="0"/>
              <w:snapToGrid w:val="0"/>
              <w:spacing w:line="240" w:lineRule="auto"/>
              <w:ind w:left="425" w:leftChars="0" w:right="0" w:rightChars="0" w:hanging="425" w:firstLineChars="0"/>
              <w:jc w:val="left"/>
            </w:pPr>
            <w:r>
              <w:t>导师制：由质量部部长一对一辅导</w:t>
            </w:r>
          </w:p>
          <w:p w14:paraId="646AE5BC">
            <w:pPr>
              <w:pStyle w:val="29"/>
              <w:keepNext/>
              <w:numPr>
                <w:ilvl w:val="0"/>
                <w:numId w:val="4"/>
              </w:numPr>
              <w:bidi w:val="0"/>
              <w:snapToGrid w:val="0"/>
              <w:spacing w:line="240" w:lineRule="auto"/>
              <w:ind w:left="425" w:leftChars="0" w:right="0" w:rightChars="0" w:hanging="425" w:firstLineChars="0"/>
              <w:jc w:val="left"/>
            </w:pPr>
            <w:r>
              <w:t>专项任务：独立负责内审策划与实施</w:t>
            </w:r>
          </w:p>
          <w:p w14:paraId="7A12C566">
            <w:pPr>
              <w:pStyle w:val="29"/>
              <w:keepNext/>
              <w:numPr>
                <w:ilvl w:val="0"/>
                <w:numId w:val="4"/>
              </w:numPr>
              <w:bidi w:val="0"/>
              <w:snapToGrid w:val="0"/>
              <w:spacing w:line="240" w:lineRule="auto"/>
              <w:ind w:left="425" w:leftChars="0" w:right="0" w:rightChars="0" w:hanging="425" w:firstLineChars="0"/>
              <w:jc w:val="left"/>
            </w:pPr>
            <w:r>
              <w:t>培训学习：参加ITSS内审员培训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5B053E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2026年11月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D71BA0">
            <w:pPr>
              <w:pStyle w:val="29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进行中</w:t>
            </w:r>
          </w:p>
        </w:tc>
      </w:tr>
    </w:tbl>
    <w:p w14:paraId="1C5A41FB">
      <w:pPr>
        <w:pStyle w:val="30"/>
        <w:bidi w:val="0"/>
      </w:pPr>
      <w:bookmarkStart w:id="11" w:name="heading_6"/>
      <w:bookmarkStart w:id="12" w:name="_Toc22668"/>
      <w:r>
        <w:t>人员培训完成情况</w:t>
      </w:r>
      <w:bookmarkEnd w:id="11"/>
      <w:bookmarkEnd w:id="12"/>
    </w:p>
    <w:p w14:paraId="67D01936">
      <w:pPr>
        <w:pStyle w:val="29"/>
        <w:bidi w:val="0"/>
      </w:pPr>
      <w:r>
        <w:t>截至2026年5月31日，第一季度培训计划已全部按时完成，培训计划完成率100%；第二季度培训工作已按计划推进，5月份培训任务也已顺利完成。人员培训完成情况如表2-3所示。</w:t>
      </w:r>
    </w:p>
    <w:p w14:paraId="1ED5C932">
      <w:pPr>
        <w:pStyle w:val="40"/>
        <w:bidi w:val="0"/>
        <w:jc w:val="center"/>
      </w:pPr>
      <w:r>
        <w:t>表2-3 培训计划完成情况（截至2026年5月）</w:t>
      </w:r>
    </w:p>
    <w:tbl>
      <w:tblPr>
        <w:tblStyle w:val="20"/>
        <w:tblW w:w="5643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4"/>
        <w:gridCol w:w="3296"/>
        <w:gridCol w:w="1672"/>
        <w:gridCol w:w="1390"/>
        <w:gridCol w:w="737"/>
        <w:gridCol w:w="1315"/>
      </w:tblGrid>
      <w:tr w14:paraId="65C62C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514" w:type="pct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A0DFB8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1757" w:type="pct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EAC10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培训主题</w:t>
            </w:r>
          </w:p>
        </w:tc>
        <w:tc>
          <w:tcPr>
            <w:tcW w:w="891" w:type="pct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0B977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主要部门</w:t>
            </w:r>
          </w:p>
        </w:tc>
        <w:tc>
          <w:tcPr>
            <w:tcW w:w="741" w:type="pct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9C2C2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培训时间</w:t>
            </w:r>
          </w:p>
        </w:tc>
        <w:tc>
          <w:tcPr>
            <w:tcW w:w="393" w:type="pct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4DEDD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培训方式</w:t>
            </w:r>
          </w:p>
        </w:tc>
        <w:tc>
          <w:tcPr>
            <w:tcW w:w="701" w:type="pct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3CA07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完成情况</w:t>
            </w:r>
          </w:p>
        </w:tc>
      </w:tr>
      <w:tr w14:paraId="4E6ED9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14" w:type="pct"/>
            <w:vMerge w:val="restart"/>
            <w:tcBorders>
              <w:top w:val="single" w:color="auto" w:sz="4" w:space="0"/>
              <w:left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F2FE63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第一季度</w:t>
            </w:r>
          </w:p>
        </w:tc>
        <w:tc>
          <w:tcPr>
            <w:tcW w:w="1757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03523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ITSS标准深化培训</w:t>
            </w:r>
          </w:p>
        </w:tc>
        <w:tc>
          <w:tcPr>
            <w:tcW w:w="89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2E9C3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运维部、质量部</w:t>
            </w:r>
          </w:p>
        </w:tc>
        <w:tc>
          <w:tcPr>
            <w:tcW w:w="74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78C87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2026年3月</w:t>
            </w:r>
          </w:p>
        </w:tc>
        <w:tc>
          <w:tcPr>
            <w:tcW w:w="393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A5261C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外聘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E3E0A7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2DA426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14" w:type="pct"/>
            <w:vMerge w:val="continue"/>
            <w:tcBorders>
              <w:left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17D5076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757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4A6D1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新员工入职培训</w:t>
            </w:r>
          </w:p>
        </w:tc>
        <w:tc>
          <w:tcPr>
            <w:tcW w:w="89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02B97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新入职员工</w:t>
            </w:r>
          </w:p>
        </w:tc>
        <w:tc>
          <w:tcPr>
            <w:tcW w:w="74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913AF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2026年3月</w:t>
            </w:r>
          </w:p>
        </w:tc>
        <w:tc>
          <w:tcPr>
            <w:tcW w:w="393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9C060A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CA2301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3756B7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14" w:type="pct"/>
            <w:vMerge w:val="continue"/>
            <w:tcBorders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FB7FD18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757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52406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禅道过程管理工具基础使用培训</w:t>
            </w:r>
          </w:p>
        </w:tc>
        <w:tc>
          <w:tcPr>
            <w:tcW w:w="89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CE6AA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74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5105F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2026年3月</w:t>
            </w:r>
          </w:p>
        </w:tc>
        <w:tc>
          <w:tcPr>
            <w:tcW w:w="393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74054C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2D224E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4F292A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14" w:type="pct"/>
            <w:vMerge w:val="restart"/>
            <w:tcBorders>
              <w:top w:val="single" w:color="auto" w:sz="4" w:space="0"/>
              <w:left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41A3BD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第二季度</w:t>
            </w:r>
          </w:p>
        </w:tc>
        <w:tc>
          <w:tcPr>
            <w:tcW w:w="1757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2796F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配置管理专项培训</w:t>
            </w:r>
          </w:p>
        </w:tc>
        <w:tc>
          <w:tcPr>
            <w:tcW w:w="89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D9F50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74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F7D3E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2026年5月</w:t>
            </w:r>
          </w:p>
        </w:tc>
        <w:tc>
          <w:tcPr>
            <w:tcW w:w="393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F0BA92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613C1E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32C86D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14" w:type="pct"/>
            <w:vMerge w:val="continue"/>
            <w:tcBorders>
              <w:left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8189E7F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757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9D91F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信息安全意识培训</w:t>
            </w:r>
          </w:p>
        </w:tc>
        <w:tc>
          <w:tcPr>
            <w:tcW w:w="89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24379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全体员工</w:t>
            </w:r>
          </w:p>
        </w:tc>
        <w:tc>
          <w:tcPr>
            <w:tcW w:w="74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8BB0F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2026年5月</w:t>
            </w:r>
          </w:p>
        </w:tc>
        <w:tc>
          <w:tcPr>
            <w:tcW w:w="393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91C1A4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9C5CD8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2FCABB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14" w:type="pct"/>
            <w:vMerge w:val="continue"/>
            <w:tcBorders>
              <w:left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C20BBE1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757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F382C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客户沟通与投诉处理技巧</w:t>
            </w:r>
          </w:p>
        </w:tc>
        <w:tc>
          <w:tcPr>
            <w:tcW w:w="89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858B7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服务台、运维部</w:t>
            </w:r>
          </w:p>
        </w:tc>
        <w:tc>
          <w:tcPr>
            <w:tcW w:w="74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C5489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2026年6月</w:t>
            </w:r>
          </w:p>
        </w:tc>
        <w:tc>
          <w:tcPr>
            <w:tcW w:w="393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B7BCBE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角色扮演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D4B150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  <w:tr w14:paraId="656A16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14" w:type="pct"/>
            <w:vMerge w:val="continue"/>
            <w:tcBorders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FA1A9EE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757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3672E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DASUSM平台运维审计与安全管控培训</w:t>
            </w:r>
          </w:p>
        </w:tc>
        <w:tc>
          <w:tcPr>
            <w:tcW w:w="89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73E7A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74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5C358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2026年6月</w:t>
            </w:r>
          </w:p>
        </w:tc>
        <w:tc>
          <w:tcPr>
            <w:tcW w:w="393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D4CE8D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F45E74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  <w:tr w14:paraId="04D0F1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14" w:type="pct"/>
            <w:vMerge w:val="restart"/>
            <w:tcBorders>
              <w:top w:val="single" w:color="auto" w:sz="4" w:space="0"/>
              <w:left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888607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第三季度</w:t>
            </w:r>
          </w:p>
        </w:tc>
        <w:tc>
          <w:tcPr>
            <w:tcW w:w="1757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35966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质量数据分析方法</w:t>
            </w:r>
          </w:p>
        </w:tc>
        <w:tc>
          <w:tcPr>
            <w:tcW w:w="89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04782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质量部、运维部</w:t>
            </w:r>
          </w:p>
        </w:tc>
        <w:tc>
          <w:tcPr>
            <w:tcW w:w="74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192B1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2026年8月</w:t>
            </w:r>
          </w:p>
        </w:tc>
        <w:tc>
          <w:tcPr>
            <w:tcW w:w="393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47FECC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A09DAD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  <w:tr w14:paraId="6DA3FB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14" w:type="pct"/>
            <w:vMerge w:val="continue"/>
            <w:tcBorders>
              <w:left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E7A8640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757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87595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应急响应实战演练</w:t>
            </w:r>
          </w:p>
        </w:tc>
        <w:tc>
          <w:tcPr>
            <w:tcW w:w="89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992AF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74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2422F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2026年9月</w:t>
            </w:r>
          </w:p>
        </w:tc>
        <w:tc>
          <w:tcPr>
            <w:tcW w:w="393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00E613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实战演练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3A8158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  <w:tr w14:paraId="682D17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14" w:type="pct"/>
            <w:vMerge w:val="continue"/>
            <w:tcBorders>
              <w:left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03B3358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757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05279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AIOps技术培训</w:t>
            </w:r>
          </w:p>
        </w:tc>
        <w:tc>
          <w:tcPr>
            <w:tcW w:w="89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9A945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研发部、运维部</w:t>
            </w:r>
          </w:p>
        </w:tc>
        <w:tc>
          <w:tcPr>
            <w:tcW w:w="74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03C7E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2026年9月</w:t>
            </w:r>
          </w:p>
        </w:tc>
        <w:tc>
          <w:tcPr>
            <w:tcW w:w="393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395AE4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线上培训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0F24FE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  <w:tr w14:paraId="5017EE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14" w:type="pct"/>
            <w:vMerge w:val="continue"/>
            <w:tcBorders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36DC16B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757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94E8D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阿里云飞天企业版监控工具深度应用培训</w:t>
            </w:r>
          </w:p>
        </w:tc>
        <w:tc>
          <w:tcPr>
            <w:tcW w:w="89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40B0D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74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D3B1C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2026年9月</w:t>
            </w:r>
          </w:p>
        </w:tc>
        <w:tc>
          <w:tcPr>
            <w:tcW w:w="393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8A6D62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1DAA77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  <w:tr w14:paraId="3B8CB2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14" w:type="pct"/>
            <w:vMerge w:val="restart"/>
            <w:tcBorders>
              <w:top w:val="single" w:color="auto" w:sz="4" w:space="0"/>
              <w:left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FBD6C3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第四季度</w:t>
            </w:r>
          </w:p>
        </w:tc>
        <w:tc>
          <w:tcPr>
            <w:tcW w:w="1757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133BE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团队管理与领导能力提升</w:t>
            </w:r>
          </w:p>
        </w:tc>
        <w:tc>
          <w:tcPr>
            <w:tcW w:w="89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14E75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部门部长、储备人员</w:t>
            </w:r>
          </w:p>
        </w:tc>
        <w:tc>
          <w:tcPr>
            <w:tcW w:w="74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AF296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2026年10月</w:t>
            </w:r>
          </w:p>
        </w:tc>
        <w:tc>
          <w:tcPr>
            <w:tcW w:w="393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CECBA6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外聘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E78CC6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  <w:tr w14:paraId="7F3619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14" w:type="pct"/>
            <w:vMerge w:val="continue"/>
            <w:tcBorders>
              <w:left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24E288E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757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51D36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运维自动化技术分享</w:t>
            </w:r>
          </w:p>
        </w:tc>
        <w:tc>
          <w:tcPr>
            <w:tcW w:w="89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5BD37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运维部、研发部</w:t>
            </w:r>
          </w:p>
        </w:tc>
        <w:tc>
          <w:tcPr>
            <w:tcW w:w="74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3E1E6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2026年11月</w:t>
            </w:r>
          </w:p>
        </w:tc>
        <w:tc>
          <w:tcPr>
            <w:tcW w:w="393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BFF338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内部分享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7AB667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  <w:tr w14:paraId="73195F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14" w:type="pct"/>
            <w:vMerge w:val="continue"/>
            <w:tcBorders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8A2E1FC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757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52716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年度培训总结与知识沉淀</w:t>
            </w:r>
          </w:p>
        </w:tc>
        <w:tc>
          <w:tcPr>
            <w:tcW w:w="891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2620C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全体员工</w:t>
            </w:r>
          </w:p>
        </w:tc>
        <w:tc>
          <w:tcPr>
            <w:tcW w:w="741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36B9E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2026年12月</w:t>
            </w:r>
          </w:p>
        </w:tc>
        <w:tc>
          <w:tcPr>
            <w:tcW w:w="393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EE3ABF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总结会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F7499A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</w:tbl>
    <w:p w14:paraId="0A5ADB42">
      <w:pPr>
        <w:pStyle w:val="29"/>
        <w:bidi w:val="0"/>
      </w:pPr>
      <w:bookmarkStart w:id="13" w:name="heading_7"/>
    </w:p>
    <w:p w14:paraId="3DCD028A">
      <w:pPr>
        <w:pStyle w:val="30"/>
        <w:bidi w:val="0"/>
      </w:pPr>
      <w:bookmarkStart w:id="14" w:name="_Toc17398"/>
      <w:r>
        <w:t>人员绩效考核完成情况</w:t>
      </w:r>
      <w:bookmarkEnd w:id="13"/>
      <w:bookmarkEnd w:id="14"/>
    </w:p>
    <w:p w14:paraId="31F07850">
      <w:pPr>
        <w:pStyle w:val="29"/>
        <w:bidi w:val="0"/>
        <w:rPr>
          <w:rFonts w:hint="default" w:eastAsia="宋体"/>
          <w:lang w:val="en-US" w:eastAsia="zh-CN"/>
        </w:rPr>
      </w:pPr>
      <w:r>
        <w:t>公司人力部严格按照《人员绩效考核管理制度》开展工作，按月对公司各岗位人员进行了考核。截至2026年5月31日，1-5月绩效考核合格率均为100%。</w:t>
      </w:r>
    </w:p>
    <w:p w14:paraId="51A336FF">
      <w:pPr>
        <w:pStyle w:val="29"/>
        <w:bidi w:val="0"/>
      </w:pPr>
      <w:r>
        <w:t>达到绩效考核合格率≥95%</w:t>
      </w:r>
      <w:r>
        <w:rPr>
          <w:rFonts w:hint="eastAsia"/>
          <w:lang w:val="en-US" w:eastAsia="zh-CN"/>
        </w:rPr>
        <w:t>的月</w:t>
      </w:r>
      <w:r>
        <w:t>度目标要求。</w:t>
      </w:r>
    </w:p>
    <w:p w14:paraId="433E2E5C">
      <w:pPr>
        <w:pStyle w:val="29"/>
        <w:bidi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绩效考核奖金计划与年底进行发放。</w:t>
      </w:r>
    </w:p>
    <w:p w14:paraId="04355C45">
      <w:pPr>
        <w:pStyle w:val="30"/>
        <w:bidi w:val="0"/>
      </w:pPr>
      <w:bookmarkStart w:id="15" w:name="heading_8"/>
      <w:bookmarkStart w:id="16" w:name="_Toc19625"/>
      <w:r>
        <w:t>人员</w:t>
      </w:r>
      <w:r>
        <w:rPr>
          <w:rFonts w:hint="eastAsia"/>
          <w:lang w:eastAsia="zh-CN"/>
        </w:rPr>
        <w:t>能力评价</w:t>
      </w:r>
      <w:r>
        <w:t>完成情况</w:t>
      </w:r>
      <w:bookmarkEnd w:id="15"/>
      <w:bookmarkEnd w:id="16"/>
    </w:p>
    <w:p w14:paraId="22BDA00E">
      <w:pPr>
        <w:pStyle w:val="29"/>
        <w:bidi w:val="0"/>
      </w:pPr>
      <w:r>
        <w:t>人力部按照人员能力评价管理制度的要求，已组织完成2026年第一季度人员能力评价工作，第二季度能力评价工作正在准备中。经整理各岗位的能力评价结果，第一季度人员能力评价合格率为100%，达到人员能力评价合格率≥95%的要求，各岗位能力等级与岗位说明书基本匹配。</w:t>
      </w:r>
    </w:p>
    <w:p w14:paraId="0F5B4DD8">
      <w:pPr>
        <w:pStyle w:val="30"/>
        <w:bidi w:val="0"/>
      </w:pPr>
      <w:bookmarkStart w:id="17" w:name="heading_9"/>
      <w:bookmarkStart w:id="18" w:name="_Toc29350"/>
      <w:r>
        <w:t>人员备份完成情况</w:t>
      </w:r>
      <w:bookmarkEnd w:id="17"/>
      <w:bookmarkEnd w:id="18"/>
    </w:p>
    <w:p w14:paraId="733A0762">
      <w:pPr>
        <w:pStyle w:val="29"/>
        <w:bidi w:val="0"/>
      </w:pPr>
      <w:r>
        <w:t>截至2026年5月31日，公司已在运维部部长、研发部部长、质量部部长、采购专员等关键岗位全面推行AB岗备份机制。第一季度已组织完成一次备份人员交叉培训，确保备份人员掌握所备份岗位的核心工作流程。</w:t>
      </w:r>
    </w:p>
    <w:p w14:paraId="6ECBFF0D">
      <w:pPr>
        <w:pStyle w:val="28"/>
        <w:bidi w:val="0"/>
        <w:rPr>
          <w:rFonts w:hint="default"/>
          <w:lang w:val="en-US" w:eastAsia="zh-CN"/>
        </w:rPr>
      </w:pPr>
      <w:bookmarkStart w:id="19" w:name="_Toc7584"/>
      <w:r>
        <w:rPr>
          <w:rFonts w:hint="eastAsia"/>
          <w:lang w:val="en-US" w:eastAsia="zh-CN"/>
        </w:rPr>
        <w:t>资源使用情况</w:t>
      </w:r>
      <w:bookmarkEnd w:id="19"/>
    </w:p>
    <w:p w14:paraId="0CD68DAE">
      <w:pPr>
        <w:pStyle w:val="30"/>
        <w:bidi w:val="0"/>
        <w:rPr>
          <w:rFonts w:hint="eastAsia"/>
          <w:lang w:val="en-US" w:eastAsia="zh-CN"/>
        </w:rPr>
      </w:pPr>
      <w:bookmarkStart w:id="20" w:name="_Toc28243"/>
      <w:r>
        <w:rPr>
          <w:rFonts w:hint="eastAsia"/>
          <w:lang w:val="en-US" w:eastAsia="zh-CN"/>
        </w:rPr>
        <w:t>人员保障</w:t>
      </w:r>
      <w:bookmarkEnd w:id="20"/>
    </w:p>
    <w:p w14:paraId="687BBEEC">
      <w:pPr>
        <w:pStyle w:val="29"/>
        <w:bidi w:val="0"/>
      </w:pPr>
      <w:r>
        <w:t>截至2026年5月31日，人员保障资源落实情况如下：</w:t>
      </w:r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0"/>
        <w:gridCol w:w="1552"/>
        <w:gridCol w:w="1295"/>
        <w:gridCol w:w="4335"/>
      </w:tblGrid>
      <w:tr w14:paraId="402084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0" w:hRule="atLeast"/>
          <w:tblHeader/>
          <w:jc w:val="center"/>
        </w:trPr>
        <w:tc>
          <w:tcPr>
            <w:tcW w:w="134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D4E165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保障内容</w:t>
            </w:r>
          </w:p>
        </w:tc>
        <w:tc>
          <w:tcPr>
            <w:tcW w:w="155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E077A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计划配置</w:t>
            </w:r>
          </w:p>
        </w:tc>
        <w:tc>
          <w:tcPr>
            <w:tcW w:w="129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78A09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实际到位情况</w:t>
            </w:r>
          </w:p>
        </w:tc>
        <w:tc>
          <w:tcPr>
            <w:tcW w:w="433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E01D1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说明</w:t>
            </w:r>
          </w:p>
        </w:tc>
      </w:tr>
      <w:tr w14:paraId="47183D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4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86D186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专职招聘专员</w:t>
            </w:r>
          </w:p>
        </w:tc>
        <w:tc>
          <w:tcPr>
            <w:tcW w:w="15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32231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1人</w:t>
            </w:r>
          </w:p>
        </w:tc>
        <w:tc>
          <w:tcPr>
            <w:tcW w:w="129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00B46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已到位</w:t>
            </w:r>
          </w:p>
        </w:tc>
        <w:tc>
          <w:tcPr>
            <w:tcW w:w="433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042CB8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负责招聘计划执行，第一季度开发工程师招聘已完成</w:t>
            </w:r>
          </w:p>
        </w:tc>
      </w:tr>
      <w:tr w14:paraId="6AE3D8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4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D3060C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专职培训专员</w:t>
            </w:r>
          </w:p>
        </w:tc>
        <w:tc>
          <w:tcPr>
            <w:tcW w:w="15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653B6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1人</w:t>
            </w:r>
          </w:p>
        </w:tc>
        <w:tc>
          <w:tcPr>
            <w:tcW w:w="129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15CBB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已到位</w:t>
            </w:r>
          </w:p>
        </w:tc>
        <w:tc>
          <w:tcPr>
            <w:tcW w:w="433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8B1277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负责培训计划组织与协调，已支持完成4场培训</w:t>
            </w:r>
          </w:p>
        </w:tc>
      </w:tr>
      <w:tr w14:paraId="489CBF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4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BE72F7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各部门负责人</w:t>
            </w:r>
          </w:p>
        </w:tc>
        <w:tc>
          <w:tcPr>
            <w:tcW w:w="15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DF884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各部门第一责任人</w:t>
            </w:r>
          </w:p>
        </w:tc>
        <w:tc>
          <w:tcPr>
            <w:tcW w:w="129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57A06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已落实</w:t>
            </w:r>
          </w:p>
        </w:tc>
        <w:tc>
          <w:tcPr>
            <w:tcW w:w="433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6FC154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运维部、研发部、质量部、采购部负责人均已履行人员管理职责</w:t>
            </w:r>
          </w:p>
        </w:tc>
      </w:tr>
    </w:tbl>
    <w:p w14:paraId="48138AF9">
      <w:pPr>
        <w:pStyle w:val="29"/>
        <w:bidi w:val="0"/>
        <w:rPr>
          <w:rFonts w:hint="eastAsia"/>
          <w:lang w:val="en-US" w:eastAsia="zh-CN"/>
        </w:rPr>
      </w:pPr>
      <w:r>
        <w:t>人员保障资源整体到位，能够支撑当前人员管理各项工作的顺利开展。</w:t>
      </w:r>
    </w:p>
    <w:p w14:paraId="3281BCBB">
      <w:pPr>
        <w:pStyle w:val="30"/>
        <w:bidi w:val="0"/>
        <w:rPr>
          <w:rFonts w:hint="default"/>
          <w:lang w:val="en-US" w:eastAsia="zh-CN"/>
        </w:rPr>
      </w:pPr>
      <w:bookmarkStart w:id="21" w:name="_Toc19972"/>
      <w:r>
        <w:rPr>
          <w:rFonts w:hint="eastAsia"/>
          <w:lang w:val="en-US" w:eastAsia="zh-CN"/>
        </w:rPr>
        <w:t>经费保障</w:t>
      </w:r>
      <w:bookmarkEnd w:id="21"/>
    </w:p>
    <w:p w14:paraId="0FEB6771">
      <w:pPr>
        <w:pStyle w:val="29"/>
        <w:bidi w:val="0"/>
      </w:pPr>
      <w:r>
        <w:t>截至2026年5月31日，经费使用情况如下：</w:t>
      </w:r>
    </w:p>
    <w:p w14:paraId="20776C20">
      <w:r>
        <w:br w:type="page"/>
      </w:r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6"/>
        <w:gridCol w:w="1381"/>
        <w:gridCol w:w="1568"/>
        <w:gridCol w:w="1016"/>
        <w:gridCol w:w="3581"/>
      </w:tblGrid>
      <w:tr w14:paraId="7EB5A5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97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A3D7C2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bookmarkStart w:id="22" w:name="_GoBack"/>
            <w:bookmarkEnd w:id="22"/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项目</w:t>
            </w:r>
          </w:p>
        </w:tc>
        <w:tc>
          <w:tcPr>
            <w:tcW w:w="138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B5D10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年度预算</w:t>
            </w:r>
          </w:p>
          <w:p w14:paraId="0E4D4B6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（万元）</w:t>
            </w:r>
          </w:p>
        </w:tc>
        <w:tc>
          <w:tcPr>
            <w:tcW w:w="156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BB30B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1-5月已使用</w:t>
            </w:r>
          </w:p>
          <w:p w14:paraId="7EC28F4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（万元）</w:t>
            </w:r>
          </w:p>
        </w:tc>
        <w:tc>
          <w:tcPr>
            <w:tcW w:w="101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6C6FC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使用进度</w:t>
            </w:r>
          </w:p>
        </w:tc>
        <w:tc>
          <w:tcPr>
            <w:tcW w:w="358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1E10E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说明</w:t>
            </w:r>
          </w:p>
        </w:tc>
      </w:tr>
      <w:tr w14:paraId="6DFBAA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7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C56689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招聘费用</w:t>
            </w:r>
          </w:p>
        </w:tc>
        <w:tc>
          <w:tcPr>
            <w:tcW w:w="13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2FB9B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2.0</w:t>
            </w:r>
          </w:p>
        </w:tc>
        <w:tc>
          <w:tcPr>
            <w:tcW w:w="15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FEEA7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1.2</w:t>
            </w:r>
          </w:p>
        </w:tc>
        <w:tc>
          <w:tcPr>
            <w:tcW w:w="10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F3EEE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60%</w:t>
            </w:r>
          </w:p>
        </w:tc>
        <w:tc>
          <w:tcPr>
            <w:tcW w:w="358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8D0E76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主要用于招聘平台费用及猎头服务费，已完成开发工程师、运维工程师共2人招聘</w:t>
            </w:r>
          </w:p>
        </w:tc>
      </w:tr>
      <w:tr w14:paraId="4D0497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7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AD1B8A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培训费用</w:t>
            </w:r>
          </w:p>
        </w:tc>
        <w:tc>
          <w:tcPr>
            <w:tcW w:w="13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52018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8.0</w:t>
            </w:r>
          </w:p>
        </w:tc>
        <w:tc>
          <w:tcPr>
            <w:tcW w:w="15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300D1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2.9</w:t>
            </w:r>
          </w:p>
        </w:tc>
        <w:tc>
          <w:tcPr>
            <w:tcW w:w="10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8A28C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36%</w:t>
            </w:r>
          </w:p>
        </w:tc>
        <w:tc>
          <w:tcPr>
            <w:tcW w:w="358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BEC6B3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用于外聘讲师（ITSS标准深化培训）、内部培训物料及资料准备，已完成5场培训</w:t>
            </w:r>
          </w:p>
        </w:tc>
      </w:tr>
      <w:tr w14:paraId="14CDF0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7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8A86F7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绩效奖励</w:t>
            </w:r>
          </w:p>
        </w:tc>
        <w:tc>
          <w:tcPr>
            <w:tcW w:w="13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18EEA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10.0</w:t>
            </w:r>
          </w:p>
        </w:tc>
        <w:tc>
          <w:tcPr>
            <w:tcW w:w="156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8138F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  <w:tc>
          <w:tcPr>
            <w:tcW w:w="10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08A04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  <w:tc>
          <w:tcPr>
            <w:tcW w:w="358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F16E52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年度绩效奖金，预计年底统一发放</w:t>
            </w:r>
          </w:p>
        </w:tc>
      </w:tr>
      <w:tr w14:paraId="5F35F3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7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C75F32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合计</w:t>
            </w:r>
          </w:p>
        </w:tc>
        <w:tc>
          <w:tcPr>
            <w:tcW w:w="138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DAF79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20.0</w:t>
            </w:r>
          </w:p>
        </w:tc>
        <w:tc>
          <w:tcPr>
            <w:tcW w:w="156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FF5EA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4.1</w:t>
            </w:r>
          </w:p>
        </w:tc>
        <w:tc>
          <w:tcPr>
            <w:tcW w:w="101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2D8F4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20.5%</w:t>
            </w:r>
          </w:p>
        </w:tc>
        <w:tc>
          <w:tcPr>
            <w:tcW w:w="358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68CDF1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招聘及培训经费使用与计划进度匹配，总体可控</w:t>
            </w:r>
          </w:p>
        </w:tc>
      </w:tr>
    </w:tbl>
    <w:p w14:paraId="4EFB235A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经费使用说明：</w:t>
      </w:r>
    </w:p>
    <w:p w14:paraId="0BA1C59C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招聘费用：已完成第一、二季度开发工程师及运维工程师招聘（共计2人），相关招聘平台费用及猎头服务费已按计划支出。招聘工作已完成年度目标的2/3，费用使用比例合理。</w:t>
      </w:r>
    </w:p>
    <w:p w14:paraId="060B3082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培训费用：已支持完成ITSS标准深化培训（外聘）、新员工入职培训、禅道工具培训、配置管理专项培训、信息安全意识培训共5场培训，费用支出合理。</w:t>
      </w:r>
    </w:p>
    <w:p w14:paraId="2ACBD4C9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绩效奖励：暂未使用，根据年度绩效考核结果于年底统一发放。</w:t>
      </w:r>
    </w:p>
    <w:p w14:paraId="13CC2CE8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经费使用总体符合项目预期，招聘及培训工作均已按计划推进，各项支出均按公司财务制度执行，预算执行情况良好。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43CD06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87FE52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DB7D19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6C5972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重庆市鹧鸪哨信息技术有限责任公司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F45AD2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DE16DB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F86B89C7"/>
    <w:multiLevelType w:val="singleLevel"/>
    <w:tmpl w:val="F86B89C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62802BCA"/>
    <w:multiLevelType w:val="singleLevel"/>
    <w:tmpl w:val="62802BC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6A7B5AAA"/>
    <w:multiLevelType w:val="singleLevel"/>
    <w:tmpl w:val="6A7B5AA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27520D7"/>
    <w:rsid w:val="02CD3CC1"/>
    <w:rsid w:val="03876E97"/>
    <w:rsid w:val="066325CC"/>
    <w:rsid w:val="195528E8"/>
    <w:rsid w:val="1D610593"/>
    <w:rsid w:val="2712760B"/>
    <w:rsid w:val="37A21DAB"/>
    <w:rsid w:val="455C4456"/>
    <w:rsid w:val="4584426D"/>
    <w:rsid w:val="491C63D6"/>
    <w:rsid w:val="4DCA589B"/>
    <w:rsid w:val="5AA64CE8"/>
    <w:rsid w:val="5C514191"/>
    <w:rsid w:val="612F6AE4"/>
    <w:rsid w:val="6EA445F4"/>
    <w:rsid w:val="75360DE6"/>
    <w:rsid w:val="75BC4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1156</Words>
  <Characters>1342</Characters>
  <Lines>0</Lines>
  <Paragraphs>0</Paragraphs>
  <TotalTime>1</TotalTime>
  <ScaleCrop>false</ScaleCrop>
  <LinksUpToDate>false</LinksUpToDate>
  <CharactersWithSpaces>1395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2026-06-29T06:59:39Z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eyJoZGlkIjoiMDY5NmFjMmM4ZTljMGJiZDAxN2JmYTc0NGI0NmFiNDgiLCJ1c2VySWQiOiIxMDc1MzgyOSJ9</vt:lpwstr>
  </property>
</Properties>
</file>