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
        <w:keepNext w:val="0"/>
        <w:keepLines w:val="0"/>
        <w:pageBreakBefore w:val="0"/>
        <w:widowControl w:val="0"/>
        <w:kinsoku w:val="0"/>
        <w:wordWrap/>
        <w:overflowPunct/>
        <w:topLinePunct w:val="0"/>
        <w:autoSpaceDE w:val="0"/>
        <w:autoSpaceDN w:val="0"/>
        <w:bidi w:val="0"/>
        <w:adjustRightInd w:val="0"/>
        <w:snapToGrid w:val="0"/>
        <w:spacing w:before="3120" w:beforeLines="1000"/>
        <w:textAlignment w:val="baseline"/>
      </w:pPr>
      <w:bookmarkStart w:id="0" w:name="_Toc6883"/>
      <w:r>
        <w:drawing>
          <wp:anchor distT="0" distB="0" distL="114300" distR="114300" simplePos="0" relativeHeight="251659264" behindDoc="1" locked="0" layoutInCell="1" allowOverlap="1">
            <wp:simplePos x="0" y="0"/>
            <wp:positionH relativeFrom="column">
              <wp:posOffset>0</wp:posOffset>
            </wp:positionH>
            <wp:positionV relativeFrom="paragraph">
              <wp:posOffset>0</wp:posOffset>
            </wp:positionV>
            <wp:extent cx="5273675" cy="8843645"/>
            <wp:effectExtent l="0" t="0" r="14605" b="10795"/>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xmlns:r="http://schemas.openxmlformats.org/officeDocument/2006/relationships" r:embed="rId4"/>
                    <a:stretch>
                      <a:fillRect/>
                    </a:stretch>
                  </pic:blipFill>
                  <pic:spPr>
                    <a:xfrm>
                      <a:off x="0" y="0"/>
                      <a:ext cx="5273675" cy="8843645"/>
                    </a:xfrm>
                    <a:prstGeom prst="rect">
                      <a:avLst/>
                    </a:prstGeom>
                    <a:noFill/>
                    <a:ln>
                      <a:noFill/>
                    </a:ln>
                  </pic:spPr>
                </pic:pic>
              </a:graphicData>
            </a:graphic>
          </wp:anchor>
        </w:drawing>
      </w:r>
      <w:r>
        <w:rPr>
          <w:rFonts w:hint="eastAsia"/>
          <w:lang w:val="en-US" w:eastAsia="zh-CN"/>
        </w:rPr>
        <w:drawing>
          <wp:anchor distT="0" distB="0" distL="114300" distR="114300" simplePos="0" relativeHeight="251658240" behindDoc="1" locked="0" layoutInCell="1" allowOverlap="1">
            <wp:simplePos x="0" y="0"/>
            <wp:positionH relativeFrom="column">
              <wp:posOffset>635</wp:posOffset>
            </wp:positionH>
            <wp:positionV relativeFrom="paragraph">
              <wp:posOffset>3810</wp:posOffset>
            </wp:positionV>
            <wp:extent cx="5269865" cy="8856980"/>
            <wp:effectExtent l="0" t="0" r="3175" b="12700"/>
            <wp:wrapNone/>
            <wp:docPr id="2" name="图片 2" descr="微信图片_20250926153852_981_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微信图片_20250926153852_981_83"/>
                    <pic:cNvPicPr>
                      <a:picLocks noChangeAspect="1"/>
                    </pic:cNvPicPr>
                  </pic:nvPicPr>
                  <pic:blipFill>
                    <a:blip xmlns:r="http://schemas.openxmlformats.org/officeDocument/2006/relationships" r:embed="rId5">
                      <a:alphaModFix amt="58000"/>
                      <a:lum contrast="-52000"/>
                    </a:blip>
                    <a:stretch>
                      <a:fillRect/>
                    </a:stretch>
                  </pic:blipFill>
                  <pic:spPr>
                    <a:xfrm>
                      <a:off x="0" y="0"/>
                      <a:ext cx="5269865" cy="8856980"/>
                    </a:xfrm>
                    <a:prstGeom prst="rect">
                      <a:avLst/>
                    </a:prstGeom>
                  </pic:spPr>
                </pic:pic>
              </a:graphicData>
            </a:graphic>
          </wp:anchor>
        </w:drawing>
      </w:r>
      <w:r>
        <w:rPr>
          <w:rFonts w:hint="eastAsia"/>
          <w:lang w:val="en-US" w:eastAsia="zh-CN"/>
        </w:rPr>
        <w:t>重庆市鹧鸪哨信息技术有限责任公司</w:t>
      </w:r>
      <w:bookmarkEnd w:id="0"/>
    </w:p>
    <w:p>
      <w:pPr>
        <w:pStyle w:val="a0"/>
        <w:keepNext w:val="0"/>
        <w:keepLines w:val="0"/>
        <w:pageBreakBefore w:val="0"/>
        <w:widowControl w:val="0"/>
        <w:kinsoku w:val="0"/>
        <w:wordWrap/>
        <w:overflowPunct/>
        <w:topLinePunct w:val="0"/>
        <w:autoSpaceDE w:val="0"/>
        <w:autoSpaceDN w:val="0"/>
        <w:bidi w:val="0"/>
        <w:adjustRightInd w:val="0"/>
        <w:snapToGrid w:val="0"/>
        <w:spacing w:before="0" w:after="624" w:afterLines="200"/>
        <w:textAlignment w:val="baseline"/>
        <w:rPr>
          <w:rFonts w:hint="default"/>
          <w:lang w:val="en-US" w:eastAsia="zh-CN"/>
        </w:rPr>
      </w:pPr>
      <w:bookmarkStart w:id="1" w:name="_Toc23769"/>
      <w:r>
        <w:rPr>
          <w:rFonts w:hint="eastAsia"/>
          <w:lang w:val="en-US" w:eastAsia="zh-CN"/>
        </w:rPr>
        <w:t>2025年度运维服务能力管理报告</w:t>
      </w:r>
      <w:bookmarkEnd w:id="1"/>
    </w:p>
    <w:p>
      <w:pPr>
        <w:keepNext w:val="0"/>
        <w:keepLines w:val="0"/>
        <w:pageBreakBefore w:val="0"/>
        <w:widowControl w:val="0"/>
        <w:kinsoku w:val="0"/>
        <w:wordWrap/>
        <w:overflowPunct/>
        <w:topLinePunct w:val="0"/>
        <w:autoSpaceDE w:val="0"/>
        <w:autoSpaceDN w:val="0"/>
        <w:bidi w:val="0"/>
        <w:adjustRightInd w:val="0"/>
        <w:snapToGrid w:val="0"/>
        <w:spacing w:after="624" w:afterLines="200" w:line="219" w:lineRule="auto"/>
        <w:ind w:left="0" w:right="0" w:firstLine="0" w:leftChars="0" w:rightChars="0" w:firstLineChars="0"/>
        <w:jc w:val="center"/>
        <w:textAlignment w:val="baseline"/>
        <w:rPr>
          <w:rFonts w:ascii="宋体" w:eastAsia="宋体" w:hAnsi="宋体" w:cs="宋体" w:hint="eastAsia"/>
          <w:sz w:val="24"/>
          <w:szCs w:val="24"/>
          <w:lang w:val="en-US" w:eastAsia="zh-CN"/>
        </w:rPr>
      </w:pPr>
      <w:r>
        <w:rPr>
          <w:rFonts w:ascii="宋体" w:eastAsia="宋体" w:hAnsi="宋体" w:cs="宋体"/>
          <w:b/>
          <w:bCs/>
          <w:spacing w:val="-3"/>
          <w:sz w:val="24"/>
          <w:szCs w:val="24"/>
        </w:rPr>
        <w:t>文件编号：ZGS-03-05</w:t>
      </w:r>
    </w:p>
    <w:tbl>
      <w:tblPr>
        <w:tblStyle w:val="TableGrid"/>
        <w:tblW w:w="0" w:type="auto"/>
        <w:jc w:val="center"/>
        <w:tblBorders>
          <w:top w:val="nil"/>
          <w:left w:val="nil"/>
          <w:bottom w:val="nil"/>
          <w:right w:val="nil"/>
          <w:insideH w:val="nil"/>
          <w:insideV w:val="nil"/>
        </w:tblBorders>
        <w:tblCellMar>
          <w:top w:w="0" w:type="dxa"/>
          <w:left w:w="108" w:type="dxa"/>
          <w:bottom w:w="0" w:type="dxa"/>
          <w:right w:w="108" w:type="dxa"/>
        </w:tblCellMar>
      </w:tblPr>
      <w:tblGrid>
        <w:gridCol w:w="2432"/>
        <w:gridCol w:w="2708"/>
      </w:tblGrid>
      <w:tr>
        <w:tblPrEx>
          <w:tblW w:w="0" w:type="auto"/>
          <w:jc w:val="center"/>
          <w:tblBorders>
            <w:top w:val="nil"/>
            <w:left w:val="nil"/>
            <w:bottom w:val="nil"/>
            <w:right w:val="nil"/>
            <w:insideH w:val="nil"/>
            <w:insideV w:val="nil"/>
          </w:tblBorders>
          <w:tblCellMar>
            <w:top w:w="0" w:type="dxa"/>
            <w:left w:w="108" w:type="dxa"/>
            <w:bottom w:w="0" w:type="dxa"/>
            <w:right w:w="108" w:type="dxa"/>
          </w:tblCellMar>
        </w:tblPrEx>
        <w:trPr>
          <w:trHeight w:val="810"/>
          <w:jc w:val="center"/>
        </w:trPr>
        <w:tc>
          <w:tcPr>
            <w:tcW w:w="2432" w:type="dxa"/>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编制部门:质量部</w:t>
            </w:r>
          </w:p>
        </w:tc>
        <w:tc>
          <w:tcPr>
            <w:tcW w:w="2708" w:type="dxa"/>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2025.12.30</w:t>
            </w:r>
          </w:p>
        </w:tc>
      </w:tr>
      <w:tr>
        <w:tblPrEx>
          <w:tblW w:w="0" w:type="auto"/>
          <w:jc w:val="center"/>
          <w:tblCellMar>
            <w:top w:w="0" w:type="dxa"/>
            <w:left w:w="108" w:type="dxa"/>
            <w:bottom w:w="0" w:type="dxa"/>
            <w:right w:w="108" w:type="dxa"/>
          </w:tblCellMar>
        </w:tblPrEx>
        <w:trPr>
          <w:trHeight w:val="810"/>
          <w:jc w:val="center"/>
        </w:trPr>
        <w:tc>
          <w:tcPr>
            <w:tcW w:w="2432"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eastAsia="Arial" w:hAnsi="Arial" w:cs="Arial" w:hint="default"/>
                <w:snapToGrid w:val="0"/>
                <w:color w:val="000000"/>
                <w:kern w:val="0"/>
                <w:sz w:val="21"/>
                <w:szCs w:val="21"/>
                <w:vertAlign w:val="baseline"/>
                <w:lang w:val="en-US" w:eastAsia="zh-CN" w:bidi="ar-SA"/>
              </w:rPr>
            </w:pPr>
            <w:r>
              <w:rPr>
                <w:rFonts w:hint="eastAsia"/>
                <w:spacing w:val="210"/>
                <w:kern w:val="0"/>
                <w:vertAlign w:val="baseline"/>
                <w:lang w:val="en-US" w:eastAsia="zh-CN"/>
              </w:rPr>
              <w:t>版</w:t>
            </w:r>
            <w:r>
              <w:rPr>
                <w:rFonts w:hint="eastAsia"/>
                <w:spacing w:val="0"/>
                <w:kern w:val="0"/>
                <w:vertAlign w:val="baseline"/>
                <w:lang w:val="en-US" w:eastAsia="zh-CN"/>
              </w:rPr>
              <w:t>本</w:t>
            </w:r>
            <w:r>
              <w:rPr>
                <w:rFonts w:asciiTheme="minorAscii" w:eastAsiaTheme="minorEastAsia" w:hAnsiTheme="minorAscii" w:hint="default"/>
                <w:spacing w:val="227"/>
                <w:sz w:val="21"/>
                <w:vertAlign w:val="baseline"/>
                <w:lang w:val="en-US" w:eastAsia="zh-CN"/>
              </w:rPr>
              <w:t>:</w:t>
            </w:r>
            <w:r>
              <w:rPr>
                <w:rFonts w:hint="eastAsia"/>
                <w:spacing w:val="66"/>
                <w:kern w:val="0"/>
                <w:u w:val="single"/>
                <w:vertAlign w:val="baseline"/>
                <w:lang w:val="en-US" w:eastAsia="zh-CN"/>
              </w:rPr>
              <w:t>V1.</w:t>
            </w:r>
            <w:r>
              <w:rPr>
                <w:rFonts w:hint="eastAsia"/>
                <w:spacing w:val="0"/>
                <w:kern w:val="0"/>
                <w:u w:val="single"/>
                <w:vertAlign w:val="baseline"/>
                <w:lang w:val="en-US" w:eastAsia="zh-CN"/>
              </w:rPr>
              <w:t>0</w:t>
            </w:r>
          </w:p>
        </w:tc>
        <w:tc>
          <w:tcPr>
            <w:tcW w:w="2708"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eastAsia="Arial" w:hAnsi="Arial" w:cs="Arial" w:hint="default"/>
                <w:snapToGrid w:val="0"/>
                <w:color w:val="000000"/>
                <w:kern w:val="0"/>
                <w:sz w:val="21"/>
                <w:szCs w:val="21"/>
                <w:vertAlign w:val="baseline"/>
                <w:lang w:val="en-US" w:eastAsia="zh-CN" w:bidi="ar-SA"/>
              </w:rPr>
            </w:pPr>
            <w:r>
              <w:rPr>
                <w:rFonts w:hint="eastAsia"/>
                <w:vertAlign w:val="baseline"/>
                <w:lang w:val="en-US" w:eastAsia="zh-CN"/>
              </w:rPr>
              <w:t>审核时间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2025.12.30</w:t>
            </w:r>
          </w:p>
        </w:tc>
      </w:tr>
      <w:tr>
        <w:tblPrEx>
          <w:tblW w:w="0" w:type="auto"/>
          <w:jc w:val="center"/>
          <w:tblCellMar>
            <w:top w:w="0" w:type="dxa"/>
            <w:left w:w="108" w:type="dxa"/>
            <w:bottom w:w="0" w:type="dxa"/>
            <w:right w:w="108" w:type="dxa"/>
          </w:tblCellMar>
        </w:tblPrEx>
        <w:trPr>
          <w:trHeight w:val="635"/>
          <w:jc w:val="center"/>
        </w:trPr>
        <w:tc>
          <w:tcPr>
            <w:tcW w:w="2432" w:type="dxa"/>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spacing w:val="52"/>
                <w:kern w:val="0"/>
                <w:vertAlign w:val="baseline"/>
                <w:lang w:val="en-US" w:eastAsia="zh-CN"/>
              </w:rPr>
              <w:t>批准人:刘长凡</w:t>
            </w:r>
          </w:p>
        </w:tc>
        <w:tc>
          <w:tcPr>
            <w:tcW w:w="2708" w:type="dxa"/>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审批时间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2025.12.30</w:t>
            </w: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pPr>
      <w:r>
        <w:br w:type="page"/>
      </w:r>
    </w:p>
    <w:p>
      <w:pPr>
        <w:keepNext w:val="0"/>
        <w:keepLines w:val="0"/>
        <w:pageBreakBefore w:val="0"/>
        <w:widowControl w:val="0"/>
        <w:kinsoku w:val="0"/>
        <w:wordWrap/>
        <w:overflowPunct/>
        <w:topLinePunct w:val="0"/>
        <w:autoSpaceDE w:val="0"/>
        <w:autoSpaceDN w:val="0"/>
        <w:bidi w:val="0"/>
        <w:adjustRightInd w:val="0"/>
        <w:snapToGrid w:val="0"/>
        <w:spacing w:before="153" w:line="225" w:lineRule="auto"/>
        <w:ind w:left="3634"/>
        <w:textAlignment w:val="baseline"/>
        <w:rPr>
          <w:rFonts w:ascii="宋体" w:eastAsia="宋体" w:hAnsi="宋体" w:cs="宋体"/>
          <w:sz w:val="31"/>
          <w:szCs w:val="31"/>
        </w:rPr>
      </w:pPr>
      <w:r>
        <w:rPr>
          <w:rFonts w:ascii="宋体" w:eastAsia="宋体" w:hAnsi="宋体" w:cs="宋体"/>
          <w:b/>
          <w:bCs/>
          <w:spacing w:val="4"/>
          <w:sz w:val="31"/>
          <w:szCs w:val="31"/>
        </w:rPr>
        <w:t>修订记录</w:t>
      </w:r>
    </w:p>
    <w:tbl>
      <w:tblPr>
        <w:tblStyle w:val="TableNormal0"/>
        <w:tblW w:w="7137" w:type="dxa"/>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
      <w:tblGrid>
        <w:gridCol w:w="2689"/>
        <w:gridCol w:w="919"/>
        <w:gridCol w:w="2289"/>
        <w:gridCol w:w="1240"/>
      </w:tblGrid>
      <w:tr>
        <w:tblPrEx>
          <w:tblW w:w="7137" w:type="dxa"/>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Ex>
        <w:trPr>
          <w:trHeight w:val="593"/>
          <w:jc w:val="center"/>
        </w:trPr>
        <w:tc>
          <w:tcPr>
            <w:tcW w:w="2689" w:type="dxa"/>
          </w:tcPr>
          <w:p>
            <w:pPr>
              <w:keepNext w:val="0"/>
              <w:keepLines w:val="0"/>
              <w:pageBreakBefore w:val="0"/>
              <w:widowControl w:val="0"/>
              <w:kinsoku w:val="0"/>
              <w:wordWrap/>
              <w:overflowPunct/>
              <w:topLinePunct w:val="0"/>
              <w:autoSpaceDE w:val="0"/>
              <w:autoSpaceDN w:val="0"/>
              <w:bidi w:val="0"/>
              <w:adjustRightInd w:val="0"/>
              <w:snapToGrid w:val="0"/>
              <w:spacing w:before="176" w:line="228"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14"/>
                <w:sz w:val="20"/>
                <w:szCs w:val="20"/>
              </w:rPr>
              <w:t>日期</w:t>
            </w:r>
          </w:p>
        </w:tc>
        <w:tc>
          <w:tcPr>
            <w:tcW w:w="919" w:type="dxa"/>
          </w:tcPr>
          <w:p>
            <w:pPr>
              <w:keepNext w:val="0"/>
              <w:keepLines w:val="0"/>
              <w:pageBreakBefore w:val="0"/>
              <w:widowControl w:val="0"/>
              <w:kinsoku w:val="0"/>
              <w:wordWrap/>
              <w:overflowPunct/>
              <w:topLinePunct w:val="0"/>
              <w:autoSpaceDE w:val="0"/>
              <w:autoSpaceDN w:val="0"/>
              <w:bidi w:val="0"/>
              <w:adjustRightInd w:val="0"/>
              <w:snapToGrid w:val="0"/>
              <w:spacing w:before="175" w:line="227"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4"/>
                <w:sz w:val="20"/>
                <w:szCs w:val="20"/>
              </w:rPr>
              <w:t>版本</w:t>
            </w:r>
          </w:p>
        </w:tc>
        <w:tc>
          <w:tcPr>
            <w:tcW w:w="2289" w:type="dxa"/>
          </w:tcPr>
          <w:p>
            <w:pPr>
              <w:keepNext w:val="0"/>
              <w:keepLines w:val="0"/>
              <w:pageBreakBefore w:val="0"/>
              <w:widowControl w:val="0"/>
              <w:kinsoku w:val="0"/>
              <w:wordWrap/>
              <w:overflowPunct/>
              <w:topLinePunct w:val="0"/>
              <w:autoSpaceDE w:val="0"/>
              <w:autoSpaceDN w:val="0"/>
              <w:bidi w:val="0"/>
              <w:adjustRightInd w:val="0"/>
              <w:snapToGrid w:val="0"/>
              <w:spacing w:before="175" w:line="228"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7"/>
                <w:sz w:val="20"/>
                <w:szCs w:val="20"/>
              </w:rPr>
              <w:t>变更说明</w:t>
            </w:r>
          </w:p>
        </w:tc>
        <w:tc>
          <w:tcPr>
            <w:tcW w:w="1240" w:type="dxa"/>
          </w:tcPr>
          <w:p>
            <w:pPr>
              <w:keepNext w:val="0"/>
              <w:keepLines w:val="0"/>
              <w:pageBreakBefore w:val="0"/>
              <w:widowControl w:val="0"/>
              <w:kinsoku w:val="0"/>
              <w:wordWrap/>
              <w:overflowPunct/>
              <w:topLinePunct w:val="0"/>
              <w:autoSpaceDE w:val="0"/>
              <w:autoSpaceDN w:val="0"/>
              <w:bidi w:val="0"/>
              <w:adjustRightInd w:val="0"/>
              <w:snapToGrid w:val="0"/>
              <w:spacing w:before="176" w:line="229"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7"/>
                <w:sz w:val="20"/>
                <w:szCs w:val="20"/>
              </w:rPr>
              <w:t>批准人</w:t>
            </w:r>
          </w:p>
        </w:tc>
      </w:tr>
      <w:tr>
        <w:tblPrEx>
          <w:tblW w:w="7137" w:type="dxa"/>
          <w:jc w:val="center"/>
          <w:tblLayout w:type="fixed"/>
          <w:tblCellMar>
            <w:top w:w="0" w:type="dxa"/>
            <w:left w:w="0" w:type="dxa"/>
            <w:bottom w:w="0" w:type="dxa"/>
            <w:right w:w="0" w:type="dxa"/>
          </w:tblCellMar>
        </w:tblPrEx>
        <w:trPr>
          <w:trHeight w:val="516"/>
          <w:jc w:val="center"/>
        </w:trPr>
        <w:tc>
          <w:tcPr>
            <w:tcW w:w="2689" w:type="dxa"/>
          </w:tcPr>
          <w:p>
            <w:pPr>
              <w:keepNext w:val="0"/>
              <w:keepLines w:val="0"/>
              <w:pageBreakBefore w:val="0"/>
              <w:widowControl w:val="0"/>
              <w:kinsoku w:val="0"/>
              <w:wordWrap/>
              <w:overflowPunct/>
              <w:topLinePunct w:val="0"/>
              <w:autoSpaceDE w:val="0"/>
              <w:autoSpaceDN w:val="0"/>
              <w:bidi w:val="0"/>
              <w:adjustRightInd w:val="0"/>
              <w:snapToGrid w:val="0"/>
              <w:spacing w:before="173" w:line="267" w:lineRule="exact"/>
              <w:ind w:left="0" w:right="0" w:firstLine="0" w:leftChars="0" w:rightChars="0" w:firstLineChars="0"/>
              <w:jc w:val="center"/>
              <w:textAlignment w:val="baseline"/>
              <w:rPr>
                <w:rFonts w:ascii="宋体" w:eastAsia="宋体" w:hAnsi="宋体" w:cs="宋体" w:hint="default"/>
                <w:sz w:val="20"/>
                <w:szCs w:val="20"/>
                <w:lang w:val="en-US" w:eastAsia="zh-CN"/>
              </w:rPr>
            </w:pPr>
            <w:r>
              <w:rPr>
                <w:rFonts w:ascii="宋体" w:eastAsia="宋体" w:hAnsi="宋体" w:cs="宋体"/>
                <w:spacing w:val="3"/>
                <w:position w:val="1"/>
                <w:sz w:val="20"/>
                <w:szCs w:val="20"/>
              </w:rPr>
              <w:t>2025.1</w:t>
            </w:r>
            <w:r>
              <w:rPr>
                <w:rFonts w:ascii="宋体" w:hAnsi="宋体" w:cs="宋体" w:hint="eastAsia"/>
                <w:spacing w:val="3"/>
                <w:position w:val="1"/>
                <w:sz w:val="20"/>
                <w:szCs w:val="20"/>
                <w:lang w:val="en-US" w:eastAsia="zh-CN"/>
              </w:rPr>
              <w:t>2</w:t>
            </w:r>
            <w:r>
              <w:rPr>
                <w:rFonts w:ascii="宋体" w:eastAsia="宋体" w:hAnsi="宋体" w:cs="宋体"/>
                <w:spacing w:val="3"/>
                <w:position w:val="1"/>
                <w:sz w:val="20"/>
                <w:szCs w:val="20"/>
              </w:rPr>
              <w:t>.</w:t>
            </w:r>
            <w:r>
              <w:rPr>
                <w:rFonts w:ascii="宋体" w:hAnsi="宋体" w:cs="宋体" w:hint="eastAsia"/>
                <w:spacing w:val="3"/>
                <w:position w:val="1"/>
                <w:sz w:val="20"/>
                <w:szCs w:val="20"/>
                <w:lang w:val="en-US" w:eastAsia="zh-CN"/>
              </w:rPr>
              <w:t>30</w:t>
            </w:r>
          </w:p>
        </w:tc>
        <w:tc>
          <w:tcPr>
            <w:tcW w:w="919" w:type="dxa"/>
          </w:tcPr>
          <w:p>
            <w:pPr>
              <w:keepNext w:val="0"/>
              <w:keepLines w:val="0"/>
              <w:pageBreakBefore w:val="0"/>
              <w:widowControl w:val="0"/>
              <w:kinsoku w:val="0"/>
              <w:wordWrap/>
              <w:overflowPunct/>
              <w:topLinePunct w:val="0"/>
              <w:autoSpaceDE w:val="0"/>
              <w:autoSpaceDN w:val="0"/>
              <w:bidi w:val="0"/>
              <w:adjustRightInd w:val="0"/>
              <w:snapToGrid w:val="0"/>
              <w:spacing w:before="173" w:line="267" w:lineRule="exact"/>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4"/>
                <w:position w:val="1"/>
                <w:sz w:val="20"/>
                <w:szCs w:val="20"/>
              </w:rPr>
              <w:t>V1.0</w:t>
            </w:r>
          </w:p>
        </w:tc>
        <w:tc>
          <w:tcPr>
            <w:tcW w:w="2289" w:type="dxa"/>
          </w:tcPr>
          <w:p>
            <w:pPr>
              <w:keepNext w:val="0"/>
              <w:keepLines w:val="0"/>
              <w:pageBreakBefore w:val="0"/>
              <w:widowControl w:val="0"/>
              <w:kinsoku w:val="0"/>
              <w:wordWrap/>
              <w:overflowPunct/>
              <w:topLinePunct w:val="0"/>
              <w:autoSpaceDE w:val="0"/>
              <w:autoSpaceDN w:val="0"/>
              <w:bidi w:val="0"/>
              <w:adjustRightInd w:val="0"/>
              <w:snapToGrid w:val="0"/>
              <w:spacing w:before="172" w:line="228"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7"/>
                <w:sz w:val="20"/>
                <w:szCs w:val="20"/>
              </w:rPr>
              <w:t>新建</w:t>
            </w:r>
          </w:p>
        </w:tc>
        <w:tc>
          <w:tcPr>
            <w:tcW w:w="1240" w:type="dxa"/>
          </w:tcPr>
          <w:p>
            <w:pPr>
              <w:keepNext w:val="0"/>
              <w:keepLines w:val="0"/>
              <w:pageBreakBefore w:val="0"/>
              <w:widowControl w:val="0"/>
              <w:kinsoku w:val="0"/>
              <w:wordWrap/>
              <w:overflowPunct/>
              <w:topLinePunct w:val="0"/>
              <w:autoSpaceDE w:val="0"/>
              <w:autoSpaceDN w:val="0"/>
              <w:bidi w:val="0"/>
              <w:adjustRightInd w:val="0"/>
              <w:snapToGrid w:val="0"/>
              <w:spacing w:before="173" w:line="229" w:lineRule="auto"/>
              <w:ind w:left="0" w:right="0" w:firstLine="0" w:leftChars="0" w:rightChars="0" w:firstLineChars="0"/>
              <w:jc w:val="center"/>
              <w:textAlignment w:val="baseline"/>
              <w:rPr>
                <w:rFonts w:ascii="宋体" w:eastAsia="宋体" w:hAnsi="宋体" w:cs="宋体"/>
                <w:sz w:val="20"/>
                <w:szCs w:val="20"/>
              </w:rPr>
            </w:pPr>
            <w:r>
              <w:rPr>
                <w:rFonts w:hint="eastAsia"/>
                <w:lang w:val="en-US" w:eastAsia="zh-CN"/>
              </w:rPr>
              <w:t>刘长凡</w:t>
            </w:r>
          </w:p>
        </w:tc>
      </w:tr>
      <w:tr>
        <w:tblPrEx>
          <w:tblW w:w="7137" w:type="dxa"/>
          <w:jc w:val="center"/>
          <w:tblLayout w:type="fixed"/>
          <w:tblCellMar>
            <w:top w:w="0" w:type="dxa"/>
            <w:left w:w="0" w:type="dxa"/>
            <w:bottom w:w="0" w:type="dxa"/>
            <w:right w:w="0" w:type="dxa"/>
          </w:tblCellMar>
        </w:tblPrEx>
        <w:trPr>
          <w:trHeight w:val="556"/>
          <w:jc w:val="center"/>
        </w:trPr>
        <w:tc>
          <w:tcPr>
            <w:tcW w:w="2689"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c>
          <w:tcPr>
            <w:tcW w:w="919"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c>
          <w:tcPr>
            <w:tcW w:w="2289"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c>
          <w:tcPr>
            <w:tcW w:w="1240"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r>
      <w:tr>
        <w:tblPrEx>
          <w:tblW w:w="7137" w:type="dxa"/>
          <w:jc w:val="center"/>
          <w:tblLayout w:type="fixed"/>
          <w:tblCellMar>
            <w:top w:w="0" w:type="dxa"/>
            <w:left w:w="0" w:type="dxa"/>
            <w:bottom w:w="0" w:type="dxa"/>
            <w:right w:w="0" w:type="dxa"/>
          </w:tblCellMar>
        </w:tblPrEx>
        <w:trPr>
          <w:trHeight w:val="556"/>
          <w:jc w:val="center"/>
        </w:trPr>
        <w:tc>
          <w:tcPr>
            <w:tcW w:w="2689"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c>
          <w:tcPr>
            <w:tcW w:w="919"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c>
          <w:tcPr>
            <w:tcW w:w="2289"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c>
          <w:tcPr>
            <w:tcW w:w="1240"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r>
      <w:tr>
        <w:tblPrEx>
          <w:tblW w:w="7137" w:type="dxa"/>
          <w:jc w:val="center"/>
          <w:tblLayout w:type="fixed"/>
          <w:tblCellMar>
            <w:top w:w="0" w:type="dxa"/>
            <w:left w:w="0" w:type="dxa"/>
            <w:bottom w:w="0" w:type="dxa"/>
            <w:right w:w="0" w:type="dxa"/>
          </w:tblCellMar>
        </w:tblPrEx>
        <w:trPr>
          <w:trHeight w:val="557"/>
          <w:jc w:val="center"/>
        </w:trPr>
        <w:tc>
          <w:tcPr>
            <w:tcW w:w="2689"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c>
          <w:tcPr>
            <w:tcW w:w="919"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c>
          <w:tcPr>
            <w:tcW w:w="2289"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c>
          <w:tcPr>
            <w:tcW w:w="1240"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pPr>
      <w:r>
        <w:br w:type="page"/>
      </w:r>
    </w:p>
    <w:sdt>
      <w:sdtPr>
        <w:rPr>
          <w:rFonts w:ascii="宋体" w:eastAsia="宋体" w:hAnsi="宋体" w:cs="Arial"/>
          <w:snapToGrid w:val="0"/>
          <w:color w:val="000000"/>
          <w:kern w:val="0"/>
          <w:sz w:val="21"/>
          <w:szCs w:val="21"/>
          <w:lang w:val="en-US" w:eastAsia="en-US" w:bidi="ar-SA"/>
        </w:rPr>
        <w:id w:val="147468666"/>
        <w:docPartObj>
          <w:docPartGallery w:val="Table of Contents"/>
          <w:docPartUnique/>
        </w:docPartObj>
      </w:sdtPr>
      <w:sdtEndPr>
        <w:rPr>
          <w:rFonts w:ascii="宋体" w:eastAsia="宋体" w:hAnsi="宋体" w:cs="宋体" w:hint="eastAsia"/>
          <w:snapToGrid w:val="0"/>
          <w:color w:val="000000"/>
          <w:kern w:val="0"/>
          <w:sz w:val="24"/>
          <w:szCs w:val="24"/>
          <w:lang w:val="en-US" w:eastAsia="en-US" w:bidi="ar-SA"/>
        </w:rPr>
      </w:sdtEndPr>
      <w:sdtContent>
        <w:p>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right="0" w:firstLine="0" w:leftChars="0" w:rightChars="0" w:firstLineChars="0"/>
            <w:jc w:val="center"/>
            <w:textAlignment w:val="baseline"/>
            <w:rPr>
              <w:rFonts w:ascii="宋体" w:eastAsia="宋体" w:hAnsi="宋体" w:cs="宋体" w:hint="eastAsia"/>
              <w:sz w:val="24"/>
              <w:szCs w:val="24"/>
            </w:rPr>
          </w:pPr>
          <w:r>
            <w:rPr>
              <w:rFonts w:ascii="宋体" w:eastAsia="宋体" w:hAnsi="宋体" w:cs="宋体" w:hint="eastAsia"/>
              <w:sz w:val="24"/>
              <w:szCs w:val="24"/>
            </w:rPr>
            <w:t>目录</w:t>
          </w:r>
        </w:p>
        <w:p>
          <w:pPr>
            <w:pStyle w:val="TOC1"/>
            <w:tabs>
              <w:tab w:val="right" w:leader="dot" w:pos="8306"/>
            </w:tabs>
          </w:pPr>
          <w:r>
            <w:rPr>
              <w:rFonts w:ascii="宋体" w:eastAsia="宋体" w:hAnsi="宋体" w:cs="宋体" w:hint="eastAsia"/>
              <w:sz w:val="24"/>
              <w:szCs w:val="24"/>
            </w:rPr>
            <w:fldChar w:fldCharType="begin"/>
          </w:r>
          <w:r>
            <w:rPr>
              <w:rFonts w:ascii="宋体" w:eastAsia="宋体" w:hAnsi="宋体" w:cs="宋体" w:hint="eastAsia"/>
              <w:sz w:val="24"/>
              <w:szCs w:val="24"/>
            </w:rPr>
            <w:instrText xml:space="preserve">TOC \o "1-3" \h \u </w:instrText>
          </w:r>
          <w:r>
            <w:rPr>
              <w:rFonts w:ascii="宋体" w:eastAsia="宋体" w:hAnsi="宋体" w:cs="宋体" w:hint="eastAsia"/>
              <w:sz w:val="24"/>
              <w:szCs w:val="24"/>
            </w:rPr>
            <w:fldChar w:fldCharType="separate"/>
          </w:r>
          <w:r>
            <w:rPr>
              <w:rFonts w:ascii="宋体" w:eastAsia="宋体" w:hAnsi="宋体" w:cs="宋体" w:hint="eastAsia"/>
              <w:szCs w:val="24"/>
            </w:rPr>
            <w:fldChar w:fldCharType="begin"/>
          </w:r>
          <w:r>
            <w:rPr>
              <w:rFonts w:ascii="宋体" w:eastAsia="宋体" w:hAnsi="宋体" w:cs="宋体" w:hint="eastAsia"/>
              <w:szCs w:val="24"/>
            </w:rPr>
            <w:instrText xml:space="preserve"> HYPERLINK \l _Toc6883 </w:instrText>
          </w:r>
          <w:r>
            <w:rPr>
              <w:rFonts w:ascii="宋体" w:eastAsia="宋体" w:hAnsi="宋体" w:cs="宋体" w:hint="eastAsia"/>
              <w:szCs w:val="24"/>
            </w:rPr>
            <w:fldChar w:fldCharType="separate"/>
          </w:r>
          <w:r>
            <w:rPr>
              <w:rFonts w:hint="eastAsia"/>
              <w:lang w:val="en-US" w:eastAsia="zh-CN"/>
            </w:rPr>
            <w:t>重庆市鹧鸪哨信息技术有限责任公司</w:t>
          </w:r>
          <w:r>
            <w:tab/>
          </w:r>
          <w:r>
            <w:fldChar w:fldCharType="begin"/>
          </w:r>
          <w:r>
            <w:instrText xml:space="preserve"> PAGEREF _Toc6883 \h </w:instrText>
          </w:r>
          <w:r>
            <w:fldChar w:fldCharType="separate"/>
          </w:r>
          <w:r>
            <w:t>1</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_Toc23769 </w:instrText>
          </w:r>
          <w:r>
            <w:rPr>
              <w:rFonts w:ascii="宋体" w:eastAsia="宋体" w:hAnsi="宋体" w:cs="宋体" w:hint="eastAsia"/>
              <w:szCs w:val="24"/>
            </w:rPr>
            <w:fldChar w:fldCharType="separate"/>
          </w:r>
          <w:r>
            <w:rPr>
              <w:rFonts w:hint="eastAsia"/>
              <w:lang w:val="en-US" w:eastAsia="zh-CN"/>
            </w:rPr>
            <w:t>2025年度运维服务能力管理报告</w:t>
          </w:r>
          <w:r>
            <w:tab/>
          </w:r>
          <w:r>
            <w:fldChar w:fldCharType="begin"/>
          </w:r>
          <w:r>
            <w:instrText xml:space="preserve"> PAGEREF _Toc23769 \h </w:instrText>
          </w:r>
          <w:r>
            <w:fldChar w:fldCharType="separate"/>
          </w:r>
          <w:r>
            <w:t>1</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_Toc30023 </w:instrText>
          </w:r>
          <w:r>
            <w:rPr>
              <w:rFonts w:ascii="宋体" w:eastAsia="宋体" w:hAnsi="宋体" w:cs="宋体" w:hint="eastAsia"/>
              <w:szCs w:val="24"/>
            </w:rPr>
            <w:fldChar w:fldCharType="separate"/>
          </w:r>
          <w:r>
            <w:rPr>
              <w:rFonts w:hint="default"/>
              <w:lang w:val="en-US" w:eastAsia="zh-CN"/>
            </w:rPr>
            <w:t xml:space="preserve">1. </w:t>
          </w:r>
          <w:r>
            <w:rPr>
              <w:rFonts w:hint="eastAsia"/>
              <w:lang w:val="en-US" w:eastAsia="zh-CN"/>
            </w:rPr>
            <w:t>运维服务能力管理报告</w:t>
          </w:r>
          <w:r>
            <w:tab/>
          </w:r>
          <w:r>
            <w:fldChar w:fldCharType="begin"/>
          </w:r>
          <w:r>
            <w:instrText xml:space="preserve"> PAGEREF _Toc30023 \h </w:instrText>
          </w:r>
          <w:r>
            <w:fldChar w:fldCharType="separate"/>
          </w:r>
          <w:r>
            <w:t>5</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_Toc26107 </w:instrText>
          </w:r>
          <w:r>
            <w:rPr>
              <w:rFonts w:ascii="宋体" w:eastAsia="宋体" w:hAnsi="宋体" w:cs="宋体" w:hint="eastAsia"/>
              <w:szCs w:val="24"/>
            </w:rPr>
            <w:fldChar w:fldCharType="separate"/>
          </w:r>
          <w:r>
            <w:rPr>
              <w:rFonts w:hint="default"/>
              <w:lang w:val="en-US" w:eastAsia="zh-CN"/>
            </w:rPr>
            <w:t xml:space="preserve">1.1. </w:t>
          </w:r>
          <w:r>
            <w:rPr>
              <w:rFonts w:hint="eastAsia"/>
              <w:lang w:val="en-US" w:eastAsia="zh-CN"/>
            </w:rPr>
            <w:t>人员管理报告</w:t>
          </w:r>
          <w:r>
            <w:tab/>
          </w:r>
          <w:r>
            <w:fldChar w:fldCharType="begin"/>
          </w:r>
          <w:r>
            <w:instrText xml:space="preserve"> PAGEREF _Toc26107 \h </w:instrText>
          </w:r>
          <w:r>
            <w:fldChar w:fldCharType="separate"/>
          </w:r>
          <w:r>
            <w:t>5</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_Toc10005 </w:instrText>
          </w:r>
          <w:r>
            <w:rPr>
              <w:rFonts w:ascii="宋体" w:eastAsia="宋体" w:hAnsi="宋体" w:cs="宋体" w:hint="eastAsia"/>
              <w:szCs w:val="24"/>
            </w:rPr>
            <w:fldChar w:fldCharType="separate"/>
          </w:r>
          <w:r>
            <w:rPr>
              <w:rFonts w:hint="default"/>
              <w:lang w:val="en-US" w:eastAsia="zh-CN"/>
            </w:rPr>
            <w:t xml:space="preserve">1.1.1. </w:t>
          </w:r>
          <w:r>
            <w:rPr>
              <w:rFonts w:hint="eastAsia"/>
              <w:lang w:val="en-US" w:eastAsia="zh-CN"/>
            </w:rPr>
            <w:t>人员招聘管理报告</w:t>
          </w:r>
          <w:r>
            <w:tab/>
          </w:r>
          <w:r>
            <w:fldChar w:fldCharType="begin"/>
          </w:r>
          <w:r>
            <w:instrText xml:space="preserve"> PAGEREF _Toc10005 \h </w:instrText>
          </w:r>
          <w:r>
            <w:fldChar w:fldCharType="separate"/>
          </w:r>
          <w:r>
            <w:t>5</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_Toc9880 </w:instrText>
          </w:r>
          <w:r>
            <w:rPr>
              <w:rFonts w:ascii="宋体" w:eastAsia="宋体" w:hAnsi="宋体" w:cs="宋体" w:hint="eastAsia"/>
              <w:szCs w:val="24"/>
            </w:rPr>
            <w:fldChar w:fldCharType="separate"/>
          </w:r>
          <w:r>
            <w:rPr>
              <w:rFonts w:hint="default"/>
              <w:lang w:val="en-US" w:eastAsia="zh-CN"/>
            </w:rPr>
            <w:t xml:space="preserve">1.1.2. </w:t>
          </w:r>
          <w:r>
            <w:rPr>
              <w:rFonts w:hint="eastAsia"/>
              <w:lang w:val="en-US" w:eastAsia="zh-CN"/>
            </w:rPr>
            <w:t>人员储备管理报告</w:t>
          </w:r>
          <w:r>
            <w:tab/>
          </w:r>
          <w:r>
            <w:fldChar w:fldCharType="begin"/>
          </w:r>
          <w:r>
            <w:instrText xml:space="preserve"> PAGEREF _Toc9880 \h </w:instrText>
          </w:r>
          <w:r>
            <w:fldChar w:fldCharType="separate"/>
          </w:r>
          <w:r>
            <w:t>5</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_Toc10824 </w:instrText>
          </w:r>
          <w:r>
            <w:rPr>
              <w:rFonts w:ascii="宋体" w:eastAsia="宋体" w:hAnsi="宋体" w:cs="宋体" w:hint="eastAsia"/>
              <w:szCs w:val="24"/>
            </w:rPr>
            <w:fldChar w:fldCharType="separate"/>
          </w:r>
          <w:r>
            <w:rPr>
              <w:rFonts w:hint="default"/>
              <w:lang w:val="en-US" w:eastAsia="zh-CN"/>
            </w:rPr>
            <w:t xml:space="preserve">1.1.3. </w:t>
          </w:r>
          <w:r>
            <w:rPr>
              <w:rFonts w:hint="eastAsia"/>
              <w:lang w:val="en-US" w:eastAsia="zh-CN"/>
            </w:rPr>
            <w:t>人员绩效考核管理报告</w:t>
          </w:r>
          <w:r>
            <w:tab/>
          </w:r>
          <w:r>
            <w:fldChar w:fldCharType="begin"/>
          </w:r>
          <w:r>
            <w:instrText xml:space="preserve"> PAGEREF _Toc10824 \h </w:instrText>
          </w:r>
          <w:r>
            <w:fldChar w:fldCharType="separate"/>
          </w:r>
          <w:r>
            <w:t>6</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_Toc30849 </w:instrText>
          </w:r>
          <w:r>
            <w:rPr>
              <w:rFonts w:ascii="宋体" w:eastAsia="宋体" w:hAnsi="宋体" w:cs="宋体" w:hint="eastAsia"/>
              <w:szCs w:val="24"/>
            </w:rPr>
            <w:fldChar w:fldCharType="separate"/>
          </w:r>
          <w:r>
            <w:rPr>
              <w:rFonts w:hint="default"/>
              <w:lang w:val="en-US" w:eastAsia="zh-CN"/>
            </w:rPr>
            <w:t xml:space="preserve">1.1.4. </w:t>
          </w:r>
          <w:r>
            <w:rPr>
              <w:rFonts w:hint="eastAsia"/>
              <w:lang w:val="en-US" w:eastAsia="zh-CN"/>
            </w:rPr>
            <w:t>人员能力评价管理报告</w:t>
          </w:r>
          <w:r>
            <w:tab/>
          </w:r>
          <w:r>
            <w:fldChar w:fldCharType="begin"/>
          </w:r>
          <w:r>
            <w:instrText xml:space="preserve"> PAGEREF _Toc30849 \h </w:instrText>
          </w:r>
          <w:r>
            <w:fldChar w:fldCharType="separate"/>
          </w:r>
          <w:r>
            <w:t>6</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_Toc8743 </w:instrText>
          </w:r>
          <w:r>
            <w:rPr>
              <w:rFonts w:ascii="宋体" w:eastAsia="宋体" w:hAnsi="宋体" w:cs="宋体" w:hint="eastAsia"/>
              <w:szCs w:val="24"/>
            </w:rPr>
            <w:fldChar w:fldCharType="separate"/>
          </w:r>
          <w:r>
            <w:rPr>
              <w:rFonts w:hint="default"/>
              <w:lang w:val="en-US" w:eastAsia="zh-CN"/>
            </w:rPr>
            <w:t xml:space="preserve">1.1.5. </w:t>
          </w:r>
          <w:r>
            <w:rPr>
              <w:rFonts w:hint="eastAsia"/>
              <w:lang w:val="en-US" w:eastAsia="zh-CN"/>
            </w:rPr>
            <w:t>人员培训管理报告</w:t>
          </w:r>
          <w:r>
            <w:tab/>
          </w:r>
          <w:r>
            <w:fldChar w:fldCharType="begin"/>
          </w:r>
          <w:r>
            <w:instrText xml:space="preserve"> PAGEREF _Toc8743 \h </w:instrText>
          </w:r>
          <w:r>
            <w:fldChar w:fldCharType="separate"/>
          </w:r>
          <w:r>
            <w:t>6</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_Toc18356 </w:instrText>
          </w:r>
          <w:r>
            <w:rPr>
              <w:rFonts w:ascii="宋体" w:eastAsia="宋体" w:hAnsi="宋体" w:cs="宋体" w:hint="eastAsia"/>
              <w:szCs w:val="24"/>
            </w:rPr>
            <w:fldChar w:fldCharType="separate"/>
          </w:r>
          <w:r>
            <w:rPr>
              <w:rFonts w:hint="default"/>
              <w:lang w:val="en-US" w:eastAsia="zh-CN"/>
            </w:rPr>
            <w:t xml:space="preserve">1.1.6. </w:t>
          </w:r>
          <w:r>
            <w:rPr>
              <w:rFonts w:hint="eastAsia"/>
              <w:lang w:val="en-US" w:eastAsia="zh-CN"/>
            </w:rPr>
            <w:t>人员备份管理报告</w:t>
          </w:r>
          <w:r>
            <w:tab/>
          </w:r>
          <w:r>
            <w:fldChar w:fldCharType="begin"/>
          </w:r>
          <w:r>
            <w:instrText xml:space="preserve"> PAGEREF _Toc18356 \h </w:instrText>
          </w:r>
          <w:r>
            <w:fldChar w:fldCharType="separate"/>
          </w:r>
          <w:r>
            <w:t>7</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_Toc4423 </w:instrText>
          </w:r>
          <w:r>
            <w:rPr>
              <w:rFonts w:ascii="宋体" w:eastAsia="宋体" w:hAnsi="宋体" w:cs="宋体" w:hint="eastAsia"/>
              <w:szCs w:val="24"/>
            </w:rPr>
            <w:fldChar w:fldCharType="separate"/>
          </w:r>
          <w:r>
            <w:rPr>
              <w:rFonts w:hint="default"/>
              <w:lang w:val="en-US" w:eastAsia="zh-CN"/>
            </w:rPr>
            <w:t xml:space="preserve">1.2. </w:t>
          </w:r>
          <w:r>
            <w:rPr>
              <w:rFonts w:hint="eastAsia"/>
              <w:lang w:val="en-US" w:eastAsia="zh-CN"/>
            </w:rPr>
            <w:t>资源管理报告</w:t>
          </w:r>
          <w:r>
            <w:tab/>
          </w:r>
          <w:r>
            <w:fldChar w:fldCharType="begin"/>
          </w:r>
          <w:r>
            <w:instrText xml:space="preserve"> PAGEREF _Toc4423 \h </w:instrText>
          </w:r>
          <w:r>
            <w:fldChar w:fldCharType="separate"/>
          </w:r>
          <w:r>
            <w:t>8</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_Toc24783 </w:instrText>
          </w:r>
          <w:r>
            <w:rPr>
              <w:rFonts w:ascii="宋体" w:eastAsia="宋体" w:hAnsi="宋体" w:cs="宋体" w:hint="eastAsia"/>
              <w:szCs w:val="24"/>
            </w:rPr>
            <w:fldChar w:fldCharType="separate"/>
          </w:r>
          <w:r>
            <w:rPr>
              <w:rFonts w:hint="default"/>
              <w:lang w:val="en-US" w:eastAsia="zh-CN"/>
            </w:rPr>
            <w:t xml:space="preserve">1.2.1. </w:t>
          </w:r>
          <w:r>
            <w:rPr>
              <w:rFonts w:hint="eastAsia"/>
              <w:lang w:val="en-US" w:eastAsia="zh-CN"/>
            </w:rPr>
            <w:t>运维工具管理报告</w:t>
          </w:r>
          <w:r>
            <w:tab/>
          </w:r>
          <w:r>
            <w:fldChar w:fldCharType="begin"/>
          </w:r>
          <w:r>
            <w:instrText xml:space="preserve"> PAGEREF _Toc24783 \h </w:instrText>
          </w:r>
          <w:r>
            <w:fldChar w:fldCharType="separate"/>
          </w:r>
          <w:r>
            <w:t>8</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_Toc7328 </w:instrText>
          </w:r>
          <w:r>
            <w:rPr>
              <w:rFonts w:ascii="宋体" w:eastAsia="宋体" w:hAnsi="宋体" w:cs="宋体" w:hint="eastAsia"/>
              <w:szCs w:val="24"/>
            </w:rPr>
            <w:fldChar w:fldCharType="separate"/>
          </w:r>
          <w:r>
            <w:rPr>
              <w:rFonts w:hint="default"/>
              <w:lang w:val="en-US" w:eastAsia="zh-CN"/>
            </w:rPr>
            <w:t xml:space="preserve">1.2.2. </w:t>
          </w:r>
          <w:r>
            <w:rPr>
              <w:rFonts w:hint="eastAsia"/>
              <w:lang w:val="en-US" w:eastAsia="zh-CN"/>
            </w:rPr>
            <w:t>服务台管理报告</w:t>
          </w:r>
          <w:r>
            <w:tab/>
          </w:r>
          <w:r>
            <w:fldChar w:fldCharType="begin"/>
          </w:r>
          <w:r>
            <w:instrText xml:space="preserve"> PAGEREF _Toc7328 \h </w:instrText>
          </w:r>
          <w:r>
            <w:fldChar w:fldCharType="separate"/>
          </w:r>
          <w:r>
            <w:t>8</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_Toc7265 </w:instrText>
          </w:r>
          <w:r>
            <w:rPr>
              <w:rFonts w:ascii="宋体" w:eastAsia="宋体" w:hAnsi="宋体" w:cs="宋体" w:hint="eastAsia"/>
              <w:szCs w:val="24"/>
            </w:rPr>
            <w:fldChar w:fldCharType="separate"/>
          </w:r>
          <w:r>
            <w:rPr>
              <w:rFonts w:hint="default"/>
              <w:lang w:val="en-US" w:eastAsia="zh-CN"/>
            </w:rPr>
            <w:t xml:space="preserve">1.2.3. </w:t>
          </w:r>
          <w:r>
            <w:rPr>
              <w:rFonts w:hint="eastAsia"/>
              <w:lang w:val="en-US" w:eastAsia="zh-CN"/>
            </w:rPr>
            <w:t>备件库管理报告</w:t>
          </w:r>
          <w:r>
            <w:tab/>
          </w:r>
          <w:r>
            <w:fldChar w:fldCharType="begin"/>
          </w:r>
          <w:r>
            <w:instrText xml:space="preserve"> PAGEREF _Toc7265 \h </w:instrText>
          </w:r>
          <w:r>
            <w:fldChar w:fldCharType="separate"/>
          </w:r>
          <w:r>
            <w:t>8</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_Toc11318 </w:instrText>
          </w:r>
          <w:r>
            <w:rPr>
              <w:rFonts w:ascii="宋体" w:eastAsia="宋体" w:hAnsi="宋体" w:cs="宋体" w:hint="eastAsia"/>
              <w:szCs w:val="24"/>
            </w:rPr>
            <w:fldChar w:fldCharType="separate"/>
          </w:r>
          <w:r>
            <w:rPr>
              <w:rFonts w:hint="default"/>
              <w:lang w:val="en-US" w:eastAsia="zh-CN"/>
            </w:rPr>
            <w:t xml:space="preserve">1.2.4. </w:t>
          </w:r>
          <w:r>
            <w:rPr>
              <w:rFonts w:hint="eastAsia"/>
              <w:lang w:val="en-US" w:eastAsia="zh-CN"/>
            </w:rPr>
            <w:t>服务知识管理报告</w:t>
          </w:r>
          <w:r>
            <w:tab/>
          </w:r>
          <w:r>
            <w:fldChar w:fldCharType="begin"/>
          </w:r>
          <w:r>
            <w:instrText xml:space="preserve"> PAGEREF _Toc11318 \h </w:instrText>
          </w:r>
          <w:r>
            <w:fldChar w:fldCharType="separate"/>
          </w:r>
          <w:r>
            <w:t>8</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_Toc5468 </w:instrText>
          </w:r>
          <w:r>
            <w:rPr>
              <w:rFonts w:ascii="宋体" w:eastAsia="宋体" w:hAnsi="宋体" w:cs="宋体" w:hint="eastAsia"/>
              <w:szCs w:val="24"/>
            </w:rPr>
            <w:fldChar w:fldCharType="separate"/>
          </w:r>
          <w:r>
            <w:rPr>
              <w:rFonts w:hint="default"/>
              <w:lang w:val="en-US" w:eastAsia="zh-CN"/>
            </w:rPr>
            <w:t xml:space="preserve">1.2.5. </w:t>
          </w:r>
          <w:r>
            <w:rPr>
              <w:rFonts w:hint="eastAsia"/>
              <w:lang w:val="en-US" w:eastAsia="zh-CN"/>
            </w:rPr>
            <w:t>最终软件库管理报告</w:t>
          </w:r>
          <w:r>
            <w:tab/>
          </w:r>
          <w:r>
            <w:fldChar w:fldCharType="begin"/>
          </w:r>
          <w:r>
            <w:instrText xml:space="preserve"> PAGEREF _Toc5468 \h </w:instrText>
          </w:r>
          <w:r>
            <w:fldChar w:fldCharType="separate"/>
          </w:r>
          <w:r>
            <w:t>9</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_Toc32298 </w:instrText>
          </w:r>
          <w:r>
            <w:rPr>
              <w:rFonts w:ascii="宋体" w:eastAsia="宋体" w:hAnsi="宋体" w:cs="宋体" w:hint="eastAsia"/>
              <w:szCs w:val="24"/>
            </w:rPr>
            <w:fldChar w:fldCharType="separate"/>
          </w:r>
          <w:r>
            <w:rPr>
              <w:rFonts w:hint="default"/>
              <w:lang w:val="en-US" w:eastAsia="zh-CN"/>
            </w:rPr>
            <w:t xml:space="preserve">1.2.6. </w:t>
          </w:r>
          <w:r>
            <w:rPr>
              <w:rFonts w:hint="eastAsia"/>
              <w:lang w:val="en-US" w:eastAsia="zh-CN"/>
            </w:rPr>
            <w:t>服务数据管理报告</w:t>
          </w:r>
          <w:r>
            <w:tab/>
          </w:r>
          <w:r>
            <w:fldChar w:fldCharType="begin"/>
          </w:r>
          <w:r>
            <w:instrText xml:space="preserve"> PAGEREF _Toc32298 \h </w:instrText>
          </w:r>
          <w:r>
            <w:fldChar w:fldCharType="separate"/>
          </w:r>
          <w:r>
            <w:t>9</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_Toc19571 </w:instrText>
          </w:r>
          <w:r>
            <w:rPr>
              <w:rFonts w:ascii="宋体" w:eastAsia="宋体" w:hAnsi="宋体" w:cs="宋体" w:hint="eastAsia"/>
              <w:szCs w:val="24"/>
            </w:rPr>
            <w:fldChar w:fldCharType="separate"/>
          </w:r>
          <w:r>
            <w:rPr>
              <w:rFonts w:hint="default"/>
              <w:lang w:val="en-US" w:eastAsia="zh-CN"/>
            </w:rPr>
            <w:t xml:space="preserve">1.3. </w:t>
          </w:r>
          <w:r>
            <w:rPr>
              <w:rFonts w:hint="eastAsia"/>
              <w:lang w:val="en-US" w:eastAsia="zh-CN"/>
            </w:rPr>
            <w:t>技术管理报告</w:t>
          </w:r>
          <w:r>
            <w:tab/>
          </w:r>
          <w:r>
            <w:fldChar w:fldCharType="begin"/>
          </w:r>
          <w:r>
            <w:instrText xml:space="preserve"> PAGEREF _Toc19571 \h </w:instrText>
          </w:r>
          <w:r>
            <w:fldChar w:fldCharType="separate"/>
          </w:r>
          <w:r>
            <w:t>10</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_Toc10028 </w:instrText>
          </w:r>
          <w:r>
            <w:rPr>
              <w:rFonts w:ascii="宋体" w:eastAsia="宋体" w:hAnsi="宋体" w:cs="宋体" w:hint="eastAsia"/>
              <w:szCs w:val="24"/>
            </w:rPr>
            <w:fldChar w:fldCharType="separate"/>
          </w:r>
          <w:r>
            <w:rPr>
              <w:rFonts w:hint="default"/>
              <w:lang w:val="en-US" w:eastAsia="zh-CN"/>
            </w:rPr>
            <w:t xml:space="preserve">1.3.1. </w:t>
          </w:r>
          <w:r>
            <w:rPr>
              <w:rFonts w:hint="eastAsia"/>
              <w:lang w:val="en-US" w:eastAsia="zh-CN"/>
            </w:rPr>
            <w:t>运维工具二次开发</w:t>
          </w:r>
          <w:r>
            <w:tab/>
          </w:r>
          <w:r>
            <w:fldChar w:fldCharType="begin"/>
          </w:r>
          <w:r>
            <w:instrText xml:space="preserve"> PAGEREF _Toc10028 \h </w:instrText>
          </w:r>
          <w:r>
            <w:fldChar w:fldCharType="separate"/>
          </w:r>
          <w:r>
            <w:t>10</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_Toc26423 </w:instrText>
          </w:r>
          <w:r>
            <w:rPr>
              <w:rFonts w:ascii="宋体" w:eastAsia="宋体" w:hAnsi="宋体" w:cs="宋体" w:hint="eastAsia"/>
              <w:szCs w:val="24"/>
            </w:rPr>
            <w:fldChar w:fldCharType="separate"/>
          </w:r>
          <w:r>
            <w:rPr>
              <w:rFonts w:hint="default"/>
              <w:lang w:val="en-US" w:eastAsia="zh-CN"/>
            </w:rPr>
            <w:t xml:space="preserve">1.3.2. </w:t>
          </w:r>
          <w:r>
            <w:rPr>
              <w:rFonts w:hint="eastAsia"/>
              <w:lang w:val="en-US" w:eastAsia="zh-CN"/>
            </w:rPr>
            <w:t>运维手册研发</w:t>
          </w:r>
          <w:r>
            <w:tab/>
          </w:r>
          <w:r>
            <w:fldChar w:fldCharType="begin"/>
          </w:r>
          <w:r>
            <w:instrText xml:space="preserve"> PAGEREF _Toc26423 \h </w:instrText>
          </w:r>
          <w:r>
            <w:fldChar w:fldCharType="separate"/>
          </w:r>
          <w:r>
            <w:t>10</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_Toc5027 </w:instrText>
          </w:r>
          <w:r>
            <w:rPr>
              <w:rFonts w:ascii="宋体" w:eastAsia="宋体" w:hAnsi="宋体" w:cs="宋体" w:hint="eastAsia"/>
              <w:szCs w:val="24"/>
            </w:rPr>
            <w:fldChar w:fldCharType="separate"/>
          </w:r>
          <w:r>
            <w:rPr>
              <w:rFonts w:hint="default"/>
              <w:lang w:val="en-US" w:eastAsia="zh-CN"/>
            </w:rPr>
            <w:t xml:space="preserve">1.3.3. </w:t>
          </w:r>
          <w:r>
            <w:rPr>
              <w:rFonts w:hint="eastAsia"/>
              <w:lang w:val="en-US" w:eastAsia="zh-CN"/>
            </w:rPr>
            <w:t>研发团队构成</w:t>
          </w:r>
          <w:r>
            <w:tab/>
          </w:r>
          <w:r>
            <w:fldChar w:fldCharType="begin"/>
          </w:r>
          <w:r>
            <w:instrText xml:space="preserve"> PAGEREF _Toc5027 \h </w:instrText>
          </w:r>
          <w:r>
            <w:fldChar w:fldCharType="separate"/>
          </w:r>
          <w:r>
            <w:t>11</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_Toc28961 </w:instrText>
          </w:r>
          <w:r>
            <w:rPr>
              <w:rFonts w:ascii="宋体" w:eastAsia="宋体" w:hAnsi="宋体" w:cs="宋体" w:hint="eastAsia"/>
              <w:szCs w:val="24"/>
            </w:rPr>
            <w:fldChar w:fldCharType="separate"/>
          </w:r>
          <w:r>
            <w:rPr>
              <w:rFonts w:hint="default"/>
              <w:lang w:val="en-US" w:eastAsia="zh-CN"/>
            </w:rPr>
            <w:t xml:space="preserve">1.3.4. </w:t>
          </w:r>
          <w:r>
            <w:rPr>
              <w:rFonts w:hint="eastAsia"/>
              <w:lang w:val="en-US" w:eastAsia="zh-CN"/>
            </w:rPr>
            <w:t>运维经费投入</w:t>
          </w:r>
          <w:r>
            <w:tab/>
          </w:r>
          <w:r>
            <w:fldChar w:fldCharType="begin"/>
          </w:r>
          <w:r>
            <w:instrText xml:space="preserve"> PAGEREF _Toc28961 \h </w:instrText>
          </w:r>
          <w:r>
            <w:fldChar w:fldCharType="separate"/>
          </w:r>
          <w:r>
            <w:t>11</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_Toc30482 </w:instrText>
          </w:r>
          <w:r>
            <w:rPr>
              <w:rFonts w:ascii="宋体" w:eastAsia="宋体" w:hAnsi="宋体" w:cs="宋体" w:hint="eastAsia"/>
              <w:szCs w:val="24"/>
            </w:rPr>
            <w:fldChar w:fldCharType="separate"/>
          </w:r>
          <w:r>
            <w:rPr>
              <w:rFonts w:hint="default"/>
              <w:lang w:val="en-US" w:eastAsia="zh-CN"/>
            </w:rPr>
            <w:t xml:space="preserve">1.3.5. </w:t>
          </w:r>
          <w:r>
            <w:rPr>
              <w:rFonts w:hint="eastAsia"/>
              <w:lang w:val="en-US" w:eastAsia="zh-CN"/>
            </w:rPr>
            <w:t>新技术研发</w:t>
          </w:r>
          <w:r>
            <w:tab/>
          </w:r>
          <w:r>
            <w:fldChar w:fldCharType="begin"/>
          </w:r>
          <w:r>
            <w:instrText xml:space="preserve"> PAGEREF _Toc30482 \h </w:instrText>
          </w:r>
          <w:r>
            <w:fldChar w:fldCharType="separate"/>
          </w:r>
          <w:r>
            <w:t>12</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_Toc30192 </w:instrText>
          </w:r>
          <w:r>
            <w:rPr>
              <w:rFonts w:ascii="宋体" w:eastAsia="宋体" w:hAnsi="宋体" w:cs="宋体" w:hint="eastAsia"/>
              <w:szCs w:val="24"/>
            </w:rPr>
            <w:fldChar w:fldCharType="separate"/>
          </w:r>
          <w:r>
            <w:rPr>
              <w:rFonts w:hint="default"/>
              <w:lang w:val="en-US" w:eastAsia="zh-CN"/>
            </w:rPr>
            <w:t xml:space="preserve">1.3.6. </w:t>
          </w:r>
          <w:r>
            <w:rPr>
              <w:rFonts w:hint="eastAsia"/>
              <w:lang w:val="en-US" w:eastAsia="zh-CN"/>
            </w:rPr>
            <w:t>研发成果应用情况</w:t>
          </w:r>
          <w:r>
            <w:tab/>
          </w:r>
          <w:r>
            <w:fldChar w:fldCharType="begin"/>
          </w:r>
          <w:r>
            <w:instrText xml:space="preserve"> PAGEREF _Toc30192 \h </w:instrText>
          </w:r>
          <w:r>
            <w:fldChar w:fldCharType="separate"/>
          </w:r>
          <w:r>
            <w:t>12</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_Toc17266 </w:instrText>
          </w:r>
          <w:r>
            <w:rPr>
              <w:rFonts w:ascii="宋体" w:eastAsia="宋体" w:hAnsi="宋体" w:cs="宋体" w:hint="eastAsia"/>
              <w:szCs w:val="24"/>
            </w:rPr>
            <w:fldChar w:fldCharType="separate"/>
          </w:r>
          <w:r>
            <w:rPr>
              <w:rFonts w:hint="default"/>
              <w:lang w:val="en-US" w:eastAsia="zh-CN"/>
            </w:rPr>
            <w:t xml:space="preserve">1.4. </w:t>
          </w:r>
          <w:r>
            <w:rPr>
              <w:rFonts w:hint="eastAsia"/>
              <w:lang w:val="en-US" w:eastAsia="zh-CN"/>
            </w:rPr>
            <w:t>过程管理报告</w:t>
          </w:r>
          <w:r>
            <w:tab/>
          </w:r>
          <w:r>
            <w:fldChar w:fldCharType="begin"/>
          </w:r>
          <w:r>
            <w:instrText xml:space="preserve"> PAGEREF _Toc17266 \h </w:instrText>
          </w:r>
          <w:r>
            <w:fldChar w:fldCharType="separate"/>
          </w:r>
          <w:r>
            <w:t>12</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_Toc18441 </w:instrText>
          </w:r>
          <w:r>
            <w:rPr>
              <w:rFonts w:ascii="宋体" w:eastAsia="宋体" w:hAnsi="宋体" w:cs="宋体" w:hint="eastAsia"/>
              <w:szCs w:val="24"/>
            </w:rPr>
            <w:fldChar w:fldCharType="separate"/>
          </w:r>
          <w:r>
            <w:rPr>
              <w:rFonts w:hint="default"/>
              <w:lang w:val="en-US" w:eastAsia="zh-CN"/>
            </w:rPr>
            <w:t xml:space="preserve">1.4.1. </w:t>
          </w:r>
          <w:r>
            <w:rPr>
              <w:rFonts w:hint="eastAsia"/>
              <w:lang w:val="en-US" w:eastAsia="zh-CN"/>
            </w:rPr>
            <w:t>过程框架管理报告</w:t>
          </w:r>
          <w:r>
            <w:tab/>
          </w:r>
          <w:r>
            <w:fldChar w:fldCharType="begin"/>
          </w:r>
          <w:r>
            <w:instrText xml:space="preserve"> PAGEREF _Toc18441 \h </w:instrText>
          </w:r>
          <w:r>
            <w:fldChar w:fldCharType="separate"/>
          </w:r>
          <w:r>
            <w:t>12</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_Toc20640 </w:instrText>
          </w:r>
          <w:r>
            <w:rPr>
              <w:rFonts w:ascii="宋体" w:eastAsia="宋体" w:hAnsi="宋体" w:cs="宋体" w:hint="eastAsia"/>
              <w:szCs w:val="24"/>
            </w:rPr>
            <w:fldChar w:fldCharType="separate"/>
          </w:r>
          <w:r>
            <w:rPr>
              <w:rFonts w:hint="default"/>
              <w:lang w:val="en-US" w:eastAsia="zh-CN"/>
            </w:rPr>
            <w:t xml:space="preserve">1.4.2. </w:t>
          </w:r>
          <w:r>
            <w:rPr>
              <w:rFonts w:hint="eastAsia"/>
              <w:lang w:val="en-US" w:eastAsia="zh-CN"/>
            </w:rPr>
            <w:t>服务级别管理报告</w:t>
          </w:r>
          <w:r>
            <w:tab/>
          </w:r>
          <w:r>
            <w:fldChar w:fldCharType="begin"/>
          </w:r>
          <w:r>
            <w:instrText xml:space="preserve"> PAGEREF _Toc20640 \h </w:instrText>
          </w:r>
          <w:r>
            <w:fldChar w:fldCharType="separate"/>
          </w:r>
          <w:r>
            <w:t>13</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_Toc6838 </w:instrText>
          </w:r>
          <w:r>
            <w:rPr>
              <w:rFonts w:ascii="宋体" w:eastAsia="宋体" w:hAnsi="宋体" w:cs="宋体" w:hint="eastAsia"/>
              <w:szCs w:val="24"/>
            </w:rPr>
            <w:fldChar w:fldCharType="separate"/>
          </w:r>
          <w:r>
            <w:rPr>
              <w:rFonts w:hint="default"/>
              <w:lang w:val="en-US" w:eastAsia="zh-CN"/>
            </w:rPr>
            <w:t xml:space="preserve">1.4.3. </w:t>
          </w:r>
          <w:r>
            <w:rPr>
              <w:rFonts w:hint="eastAsia"/>
              <w:lang w:val="en-US" w:eastAsia="zh-CN"/>
            </w:rPr>
            <w:t>服务报告管理计划</w:t>
          </w:r>
          <w:r>
            <w:tab/>
          </w:r>
          <w:r>
            <w:fldChar w:fldCharType="begin"/>
          </w:r>
          <w:r>
            <w:instrText xml:space="preserve"> PAGEREF _Toc6838 \h </w:instrText>
          </w:r>
          <w:r>
            <w:fldChar w:fldCharType="separate"/>
          </w:r>
          <w:r>
            <w:t>13</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_Toc23575 </w:instrText>
          </w:r>
          <w:r>
            <w:rPr>
              <w:rFonts w:ascii="宋体" w:eastAsia="宋体" w:hAnsi="宋体" w:cs="宋体" w:hint="eastAsia"/>
              <w:szCs w:val="24"/>
            </w:rPr>
            <w:fldChar w:fldCharType="separate"/>
          </w:r>
          <w:r>
            <w:rPr>
              <w:rFonts w:hint="default"/>
              <w:lang w:val="en-US" w:eastAsia="zh-CN"/>
            </w:rPr>
            <w:t xml:space="preserve">1.4.4. </w:t>
          </w:r>
          <w:r>
            <w:rPr>
              <w:rFonts w:hint="eastAsia"/>
              <w:lang w:val="en-US" w:eastAsia="zh-CN"/>
            </w:rPr>
            <w:t>事件管理报告</w:t>
          </w:r>
          <w:r>
            <w:tab/>
          </w:r>
          <w:r>
            <w:fldChar w:fldCharType="begin"/>
          </w:r>
          <w:r>
            <w:instrText xml:space="preserve"> PAGEREF _Toc23575 \h </w:instrText>
          </w:r>
          <w:r>
            <w:fldChar w:fldCharType="separate"/>
          </w:r>
          <w:r>
            <w:t>13</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_Toc6005 </w:instrText>
          </w:r>
          <w:r>
            <w:rPr>
              <w:rFonts w:ascii="宋体" w:eastAsia="宋体" w:hAnsi="宋体" w:cs="宋体" w:hint="eastAsia"/>
              <w:szCs w:val="24"/>
            </w:rPr>
            <w:fldChar w:fldCharType="separate"/>
          </w:r>
          <w:r>
            <w:rPr>
              <w:rFonts w:hint="default"/>
              <w:lang w:val="en-US" w:eastAsia="zh-CN"/>
            </w:rPr>
            <w:t xml:space="preserve">1.4.5. </w:t>
          </w:r>
          <w:r>
            <w:rPr>
              <w:rFonts w:hint="eastAsia"/>
              <w:lang w:val="en-US" w:eastAsia="zh-CN"/>
            </w:rPr>
            <w:t>问题管理报告</w:t>
          </w:r>
          <w:r>
            <w:tab/>
          </w:r>
          <w:r>
            <w:fldChar w:fldCharType="begin"/>
          </w:r>
          <w:r>
            <w:instrText xml:space="preserve"> PAGEREF _Toc6005 \h </w:instrText>
          </w:r>
          <w:r>
            <w:fldChar w:fldCharType="separate"/>
          </w:r>
          <w:r>
            <w:t>14</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_Toc2952 </w:instrText>
          </w:r>
          <w:r>
            <w:rPr>
              <w:rFonts w:ascii="宋体" w:eastAsia="宋体" w:hAnsi="宋体" w:cs="宋体" w:hint="eastAsia"/>
              <w:szCs w:val="24"/>
            </w:rPr>
            <w:fldChar w:fldCharType="separate"/>
          </w:r>
          <w:r>
            <w:rPr>
              <w:rFonts w:hint="default"/>
              <w:lang w:val="en-US" w:eastAsia="zh-CN"/>
            </w:rPr>
            <w:t xml:space="preserve">1.4.6. </w:t>
          </w:r>
          <w:r>
            <w:rPr>
              <w:rFonts w:hint="eastAsia"/>
              <w:lang w:val="en-US" w:eastAsia="zh-CN"/>
            </w:rPr>
            <w:t>变更管理报告</w:t>
          </w:r>
          <w:r>
            <w:tab/>
          </w:r>
          <w:r>
            <w:fldChar w:fldCharType="begin"/>
          </w:r>
          <w:r>
            <w:instrText xml:space="preserve"> PAGEREF _Toc2952 \h </w:instrText>
          </w:r>
          <w:r>
            <w:fldChar w:fldCharType="separate"/>
          </w:r>
          <w:r>
            <w:t>14</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_Toc3773 </w:instrText>
          </w:r>
          <w:r>
            <w:rPr>
              <w:rFonts w:ascii="宋体" w:eastAsia="宋体" w:hAnsi="宋体" w:cs="宋体" w:hint="eastAsia"/>
              <w:szCs w:val="24"/>
            </w:rPr>
            <w:fldChar w:fldCharType="separate"/>
          </w:r>
          <w:r>
            <w:rPr>
              <w:rFonts w:hint="default"/>
              <w:lang w:val="en-US" w:eastAsia="zh-CN"/>
            </w:rPr>
            <w:t xml:space="preserve">1.4.7. </w:t>
          </w:r>
          <w:r>
            <w:rPr>
              <w:rFonts w:hint="eastAsia"/>
              <w:lang w:val="en-US" w:eastAsia="zh-CN"/>
            </w:rPr>
            <w:t>发布管理报告</w:t>
          </w:r>
          <w:r>
            <w:tab/>
          </w:r>
          <w:r>
            <w:fldChar w:fldCharType="begin"/>
          </w:r>
          <w:r>
            <w:instrText xml:space="preserve"> PAGEREF _Toc3773 \h </w:instrText>
          </w:r>
          <w:r>
            <w:fldChar w:fldCharType="separate"/>
          </w:r>
          <w:r>
            <w:t>15</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_Toc12550 </w:instrText>
          </w:r>
          <w:r>
            <w:rPr>
              <w:rFonts w:ascii="宋体" w:eastAsia="宋体" w:hAnsi="宋体" w:cs="宋体" w:hint="eastAsia"/>
              <w:szCs w:val="24"/>
            </w:rPr>
            <w:fldChar w:fldCharType="separate"/>
          </w:r>
          <w:r>
            <w:rPr>
              <w:rFonts w:hint="default"/>
              <w:lang w:val="en-US" w:eastAsia="zh-CN"/>
            </w:rPr>
            <w:t xml:space="preserve">1.4.8. </w:t>
          </w:r>
          <w:r>
            <w:rPr>
              <w:rFonts w:hint="eastAsia"/>
              <w:lang w:val="en-US" w:eastAsia="zh-CN"/>
            </w:rPr>
            <w:t>配置管理报告</w:t>
          </w:r>
          <w:r>
            <w:tab/>
          </w:r>
          <w:r>
            <w:fldChar w:fldCharType="begin"/>
          </w:r>
          <w:r>
            <w:instrText xml:space="preserve"> PAGEREF _Toc12550 \h </w:instrText>
          </w:r>
          <w:r>
            <w:fldChar w:fldCharType="separate"/>
          </w:r>
          <w:r>
            <w:t>15</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_Toc10205 </w:instrText>
          </w:r>
          <w:r>
            <w:rPr>
              <w:rFonts w:ascii="宋体" w:eastAsia="宋体" w:hAnsi="宋体" w:cs="宋体" w:hint="eastAsia"/>
              <w:szCs w:val="24"/>
            </w:rPr>
            <w:fldChar w:fldCharType="separate"/>
          </w:r>
          <w:r>
            <w:rPr>
              <w:rFonts w:ascii="Segoe UI" w:eastAsia="Segoe UI" w:hAnsi="Segoe UI" w:cs="Segoe UI" w:hint="default"/>
              <w:i w:val="0"/>
              <w:iCs w:val="0"/>
              <w:caps w:val="0"/>
              <w:spacing w:val="0"/>
              <w:szCs w:val="24"/>
              <w:shd w:val="clear" w:color="auto" w:fill="FFFFFF"/>
            </w:rPr>
            <w:t xml:space="preserve">1.4.9. </w:t>
          </w:r>
          <w:r>
            <w:rPr>
              <w:rFonts w:hint="eastAsia"/>
              <w:lang w:val="en-US" w:eastAsia="zh-CN"/>
            </w:rPr>
            <w:t>服务可用性和连续性管理报告</w:t>
          </w:r>
          <w:r>
            <w:tab/>
          </w:r>
          <w:r>
            <w:fldChar w:fldCharType="begin"/>
          </w:r>
          <w:r>
            <w:instrText xml:space="preserve"> PAGEREF _Toc10205 \h </w:instrText>
          </w:r>
          <w:r>
            <w:fldChar w:fldCharType="separate"/>
          </w:r>
          <w:r>
            <w:t>16</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_Toc17904 </w:instrText>
          </w:r>
          <w:r>
            <w:rPr>
              <w:rFonts w:ascii="宋体" w:eastAsia="宋体" w:hAnsi="宋体" w:cs="宋体" w:hint="eastAsia"/>
              <w:szCs w:val="24"/>
            </w:rPr>
            <w:fldChar w:fldCharType="separate"/>
          </w:r>
          <w:r>
            <w:rPr>
              <w:rFonts w:hint="default"/>
              <w:lang w:val="en-US" w:eastAsia="zh-CN"/>
            </w:rPr>
            <w:t xml:space="preserve">1.4.10. </w:t>
          </w:r>
          <w:r>
            <w:rPr>
              <w:rFonts w:hint="eastAsia"/>
              <w:lang w:val="en-US" w:eastAsia="zh-CN"/>
            </w:rPr>
            <w:t>容量管理报告</w:t>
          </w:r>
          <w:r>
            <w:tab/>
          </w:r>
          <w:r>
            <w:fldChar w:fldCharType="begin"/>
          </w:r>
          <w:r>
            <w:instrText xml:space="preserve"> PAGEREF _Toc17904 \h </w:instrText>
          </w:r>
          <w:r>
            <w:fldChar w:fldCharType="separate"/>
          </w:r>
          <w:r>
            <w:t>16</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_Toc20707 </w:instrText>
          </w:r>
          <w:r>
            <w:rPr>
              <w:rFonts w:ascii="宋体" w:eastAsia="宋体" w:hAnsi="宋体" w:cs="宋体" w:hint="eastAsia"/>
              <w:szCs w:val="24"/>
            </w:rPr>
            <w:fldChar w:fldCharType="separate"/>
          </w:r>
          <w:r>
            <w:rPr>
              <w:rFonts w:hint="default"/>
              <w:lang w:val="en-US" w:eastAsia="zh-CN"/>
            </w:rPr>
            <w:t xml:space="preserve">1.4.11. </w:t>
          </w:r>
          <w:r>
            <w:rPr>
              <w:rFonts w:hint="eastAsia"/>
              <w:lang w:val="en-US" w:eastAsia="zh-CN"/>
            </w:rPr>
            <w:t>信息安全管理报告</w:t>
          </w:r>
          <w:r>
            <w:tab/>
          </w:r>
          <w:r>
            <w:fldChar w:fldCharType="begin"/>
          </w:r>
          <w:r>
            <w:instrText xml:space="preserve"> PAGEREF _Toc20707 \h </w:instrText>
          </w:r>
          <w:r>
            <w:fldChar w:fldCharType="separate"/>
          </w:r>
          <w:r>
            <w:t>16</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_Toc31158 </w:instrText>
          </w:r>
          <w:r>
            <w:rPr>
              <w:rFonts w:ascii="宋体" w:eastAsia="宋体" w:hAnsi="宋体" w:cs="宋体" w:hint="eastAsia"/>
              <w:szCs w:val="24"/>
            </w:rPr>
            <w:fldChar w:fldCharType="separate"/>
          </w:r>
          <w:r>
            <w:rPr>
              <w:rFonts w:hint="default"/>
              <w:lang w:val="en-US" w:eastAsia="zh-CN"/>
            </w:rPr>
            <w:t xml:space="preserve">1.5. </w:t>
          </w:r>
          <w:r>
            <w:rPr>
              <w:rFonts w:hint="eastAsia"/>
              <w:lang w:val="en-US" w:eastAsia="zh-CN"/>
            </w:rPr>
            <w:t>交付管理报告</w:t>
          </w:r>
          <w:r>
            <w:tab/>
          </w:r>
          <w:r>
            <w:fldChar w:fldCharType="begin"/>
          </w:r>
          <w:r>
            <w:instrText xml:space="preserve"> PAGEREF _Toc31158 \h </w:instrText>
          </w:r>
          <w:r>
            <w:fldChar w:fldCharType="separate"/>
          </w:r>
          <w:r>
            <w:t>16</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_Toc30381 </w:instrText>
          </w:r>
          <w:r>
            <w:rPr>
              <w:rFonts w:ascii="宋体" w:eastAsia="宋体" w:hAnsi="宋体" w:cs="宋体" w:hint="eastAsia"/>
              <w:szCs w:val="24"/>
            </w:rPr>
            <w:fldChar w:fldCharType="separate"/>
          </w:r>
          <w:r>
            <w:rPr>
              <w:rFonts w:hint="default"/>
              <w:lang w:val="en-US" w:eastAsia="zh-CN"/>
            </w:rPr>
            <w:t xml:space="preserve">1.6. </w:t>
          </w:r>
          <w:r>
            <w:rPr>
              <w:rFonts w:hint="eastAsia"/>
              <w:lang w:val="en-US" w:eastAsia="zh-CN"/>
            </w:rPr>
            <w:t>应急管理报告</w:t>
          </w:r>
          <w:r>
            <w:tab/>
          </w:r>
          <w:r>
            <w:fldChar w:fldCharType="begin"/>
          </w:r>
          <w:r>
            <w:instrText xml:space="preserve"> PAGEREF _Toc30381 \h </w:instrText>
          </w:r>
          <w:r>
            <w:fldChar w:fldCharType="separate"/>
          </w:r>
          <w:r>
            <w:t>16</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_Toc23590 </w:instrText>
          </w:r>
          <w:r>
            <w:rPr>
              <w:rFonts w:ascii="宋体" w:eastAsia="宋体" w:hAnsi="宋体" w:cs="宋体" w:hint="eastAsia"/>
              <w:szCs w:val="24"/>
            </w:rPr>
            <w:fldChar w:fldCharType="separate"/>
          </w:r>
          <w:r>
            <w:rPr>
              <w:rFonts w:hint="default"/>
              <w:lang w:val="en-US" w:eastAsia="zh-CN"/>
            </w:rPr>
            <w:t xml:space="preserve">1.7. </w:t>
          </w:r>
          <w:r>
            <w:rPr>
              <w:rFonts w:hint="eastAsia"/>
              <w:lang w:val="en-US" w:eastAsia="zh-CN"/>
            </w:rPr>
            <w:t>质量管理报告</w:t>
          </w:r>
          <w:r>
            <w:tab/>
          </w:r>
          <w:r>
            <w:fldChar w:fldCharType="begin"/>
          </w:r>
          <w:r>
            <w:instrText xml:space="preserve"> PAGEREF _Toc23590 \h </w:instrText>
          </w:r>
          <w:r>
            <w:fldChar w:fldCharType="separate"/>
          </w:r>
          <w:r>
            <w:t>17</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_Toc3730 </w:instrText>
          </w:r>
          <w:r>
            <w:rPr>
              <w:rFonts w:ascii="宋体" w:eastAsia="宋体" w:hAnsi="宋体" w:cs="宋体" w:hint="eastAsia"/>
              <w:szCs w:val="24"/>
            </w:rPr>
            <w:fldChar w:fldCharType="separate"/>
          </w:r>
          <w:r>
            <w:rPr>
              <w:rFonts w:hint="default"/>
              <w:lang w:val="en-US" w:eastAsia="zh-CN"/>
            </w:rPr>
            <w:t xml:space="preserve">1.7.1. </w:t>
          </w:r>
          <w:r>
            <w:rPr>
              <w:rFonts w:hint="eastAsia"/>
              <w:lang w:val="en-US" w:eastAsia="zh-CN"/>
            </w:rPr>
            <w:t>内审</w:t>
          </w:r>
          <w:r>
            <w:tab/>
          </w:r>
          <w:r>
            <w:fldChar w:fldCharType="begin"/>
          </w:r>
          <w:r>
            <w:instrText xml:space="preserve"> PAGEREF _Toc3730 \h </w:instrText>
          </w:r>
          <w:r>
            <w:fldChar w:fldCharType="separate"/>
          </w:r>
          <w:r>
            <w:t>17</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_Toc9973 </w:instrText>
          </w:r>
          <w:r>
            <w:rPr>
              <w:rFonts w:ascii="宋体" w:eastAsia="宋体" w:hAnsi="宋体" w:cs="宋体" w:hint="eastAsia"/>
              <w:szCs w:val="24"/>
            </w:rPr>
            <w:fldChar w:fldCharType="separate"/>
          </w:r>
          <w:r>
            <w:rPr>
              <w:rFonts w:hint="default"/>
              <w:lang w:val="en-US" w:eastAsia="zh-CN"/>
            </w:rPr>
            <w:t xml:space="preserve">1.7.2. </w:t>
          </w:r>
          <w:r>
            <w:rPr>
              <w:rFonts w:hint="eastAsia"/>
              <w:lang w:val="en-US" w:eastAsia="zh-CN"/>
            </w:rPr>
            <w:t>管评</w:t>
          </w:r>
          <w:r>
            <w:tab/>
          </w:r>
          <w:r>
            <w:fldChar w:fldCharType="begin"/>
          </w:r>
          <w:r>
            <w:instrText xml:space="preserve"> PAGEREF _Toc9973 \h </w:instrText>
          </w:r>
          <w:r>
            <w:fldChar w:fldCharType="separate"/>
          </w:r>
          <w:r>
            <w:t>17</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_Toc1607 </w:instrText>
          </w:r>
          <w:r>
            <w:rPr>
              <w:rFonts w:ascii="宋体" w:eastAsia="宋体" w:hAnsi="宋体" w:cs="宋体" w:hint="eastAsia"/>
              <w:szCs w:val="24"/>
            </w:rPr>
            <w:fldChar w:fldCharType="separate"/>
          </w:r>
          <w:r>
            <w:rPr>
              <w:rFonts w:hint="default"/>
              <w:lang w:val="en-US" w:eastAsia="zh-CN"/>
            </w:rPr>
            <w:t xml:space="preserve">1.7.3. </w:t>
          </w:r>
          <w:r>
            <w:rPr>
              <w:rFonts w:hint="eastAsia"/>
              <w:lang w:val="en-US" w:eastAsia="zh-CN"/>
            </w:rPr>
            <w:t>客户满意度</w:t>
          </w:r>
          <w:r>
            <w:tab/>
          </w:r>
          <w:r>
            <w:fldChar w:fldCharType="begin"/>
          </w:r>
          <w:r>
            <w:instrText xml:space="preserve"> PAGEREF _Toc1607 \h </w:instrText>
          </w:r>
          <w:r>
            <w:fldChar w:fldCharType="separate"/>
          </w:r>
          <w:r>
            <w:t>17</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_Toc2191 </w:instrText>
          </w:r>
          <w:r>
            <w:rPr>
              <w:rFonts w:ascii="宋体" w:eastAsia="宋体" w:hAnsi="宋体" w:cs="宋体" w:hint="eastAsia"/>
              <w:szCs w:val="24"/>
            </w:rPr>
            <w:fldChar w:fldCharType="separate"/>
          </w:r>
          <w:r>
            <w:rPr>
              <w:rFonts w:hint="default"/>
              <w:lang w:val="en-US" w:eastAsia="zh-CN"/>
            </w:rPr>
            <w:t xml:space="preserve">1.7.4. </w:t>
          </w:r>
          <w:r>
            <w:rPr>
              <w:rFonts w:hint="eastAsia"/>
              <w:lang w:val="en-US" w:eastAsia="zh-CN"/>
            </w:rPr>
            <w:t>客户投诉</w:t>
          </w:r>
          <w:r>
            <w:tab/>
          </w:r>
          <w:r>
            <w:fldChar w:fldCharType="begin"/>
          </w:r>
          <w:r>
            <w:instrText xml:space="preserve"> PAGEREF _Toc2191 \h </w:instrText>
          </w:r>
          <w:r>
            <w:fldChar w:fldCharType="separate"/>
          </w:r>
          <w:r>
            <w:t>17</w:t>
          </w:r>
          <w:r>
            <w:fldChar w:fldCharType="end"/>
          </w:r>
          <w:r>
            <w:rPr>
              <w:rFonts w:ascii="宋体" w:eastAsia="宋体" w:hAnsi="宋体" w:cs="宋体" w:hint="eastAsia"/>
              <w:szCs w:val="24"/>
            </w:rP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hint="eastAsia"/>
              <w:snapToGrid w:val="0"/>
              <w:color w:val="000000"/>
              <w:kern w:val="0"/>
              <w:sz w:val="24"/>
              <w:szCs w:val="24"/>
              <w:lang w:val="en-US" w:eastAsia="en-US" w:bidi="ar-SA"/>
            </w:rPr>
          </w:pPr>
          <w:r>
            <w:rPr>
              <w:rFonts w:ascii="宋体" w:eastAsia="宋体" w:hAnsi="宋体" w:cs="宋体" w:hint="eastAsia"/>
              <w:szCs w:val="24"/>
            </w:rPr>
            <w:fldChar w:fldCharType="end"/>
          </w:r>
        </w:p>
      </w:sdtContent>
    </w:sdt>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eastAsia="Arial" w:hAnsi="Arial" w:cs="Arial"/>
          <w:snapToGrid w:val="0"/>
          <w:color w:val="000000"/>
          <w:kern w:val="0"/>
          <w:sz w:val="21"/>
          <w:szCs w:val="21"/>
          <w:lang w:val="en-US" w:eastAsia="en-US" w:bidi="ar-SA"/>
        </w:rPr>
      </w:pPr>
      <w:r>
        <w:rPr>
          <w:rFonts w:ascii="Arial" w:eastAsia="Arial" w:hAnsi="Arial" w:cs="Arial"/>
          <w:snapToGrid w:val="0"/>
          <w:color w:val="000000"/>
          <w:kern w:val="0"/>
          <w:sz w:val="21"/>
          <w:szCs w:val="21"/>
          <w:lang w:val="en-US" w:eastAsia="en-US" w:bidi="ar-SA"/>
        </w:rPr>
        <w:br w:type="page"/>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 w:name="_Toc30023"/>
      <w:r>
        <w:rPr>
          <w:rFonts w:hint="eastAsia"/>
          <w:lang w:val="en-US" w:eastAsia="zh-CN"/>
        </w:rPr>
        <w:t>运维服务能力管理报告</w:t>
      </w:r>
      <w:bookmarkEnd w:id="2"/>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3" w:name="_Toc26107"/>
      <w:r>
        <w:rPr>
          <w:rFonts w:hint="eastAsia"/>
          <w:lang w:val="en-US" w:eastAsia="zh-CN"/>
        </w:rPr>
        <w:t>人员管理报告</w:t>
      </w:r>
      <w:bookmarkEnd w:id="3"/>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4" w:name="_Toc8197"/>
      <w:bookmarkStart w:id="5" w:name="_Toc10005"/>
      <w:r>
        <w:rPr>
          <w:rFonts w:hint="eastAsia"/>
          <w:lang w:val="en-US" w:eastAsia="zh-CN"/>
        </w:rPr>
        <w:t>人员招聘管理</w:t>
      </w:r>
      <w:bookmarkEnd w:id="4"/>
      <w:r>
        <w:rPr>
          <w:rFonts w:hint="eastAsia"/>
          <w:lang w:val="en-US" w:eastAsia="zh-CN"/>
        </w:rPr>
        <w:t>报告</w:t>
      </w:r>
      <w:bookmarkEnd w:id="5"/>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根据公司实际业务发展需要进行招聘。</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招聘计划，如表1-1所示</w:t>
      </w:r>
    </w:p>
    <w:p>
      <w:pPr>
        <w:pStyle w:val="a1"/>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hint="default"/>
          <w:lang w:val="en-US" w:eastAsia="zh-CN"/>
        </w:rPr>
      </w:pPr>
      <w:r>
        <w:rPr>
          <w:rFonts w:hint="eastAsia"/>
          <w:lang w:val="en-US" w:eastAsia="zh-CN"/>
        </w:rPr>
        <w:t>表</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1</w:t>
      </w:r>
      <w:r>
        <w:rPr>
          <w:rFonts w:hint="eastAsia"/>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r>
        <w:rPr>
          <w:rFonts w:hint="eastAsia"/>
          <w:lang w:val="en-US" w:eastAsia="zh-CN"/>
        </w:rPr>
        <w:t>招聘计划完成情况</w:t>
      </w:r>
    </w:p>
    <w:tbl>
      <w:tblPr>
        <w:tblStyle w:val="TableGrid"/>
        <w:tblW w:w="8628"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blGrid>
        <w:gridCol w:w="1211"/>
        <w:gridCol w:w="1628"/>
        <w:gridCol w:w="1419"/>
        <w:gridCol w:w="1420"/>
        <w:gridCol w:w="1742"/>
        <w:gridCol w:w="1208"/>
      </w:tblGrid>
      <w:tr>
        <w:tblPrEx>
          <w:tblW w:w="8628"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Ex>
        <w:tc>
          <w:tcPr>
            <w:tcW w:w="1211" w:type="dxa"/>
          </w:tcPr>
          <w:p>
            <w:pPr>
              <w:pStyle w:val="a1"/>
              <w:widowControl w:val="0"/>
              <w:ind w:left="0" w:right="0" w:firstLine="0" w:leftChars="0" w:rightChars="0" w:firstLineChars="0"/>
              <w:jc w:val="both"/>
              <w:rPr>
                <w:rFonts w:hint="default"/>
                <w:vertAlign w:val="baseline"/>
                <w:lang w:val="en-US" w:eastAsia="zh-CN"/>
              </w:rPr>
            </w:pPr>
            <w:r>
              <w:rPr>
                <w:rFonts w:hint="eastAsia"/>
                <w:vertAlign w:val="baseline"/>
                <w:lang w:val="en-US" w:eastAsia="zh-CN"/>
              </w:rPr>
              <w:t>季度</w:t>
            </w:r>
          </w:p>
        </w:tc>
        <w:tc>
          <w:tcPr>
            <w:tcW w:w="1628" w:type="dxa"/>
          </w:tcPr>
          <w:p>
            <w:pPr>
              <w:pStyle w:val="a1"/>
              <w:widowControl w:val="0"/>
              <w:ind w:left="0" w:right="0" w:firstLine="0" w:leftChars="0" w:rightChars="0" w:firstLineChars="0"/>
              <w:jc w:val="both"/>
              <w:rPr>
                <w:rFonts w:hint="default"/>
                <w:vertAlign w:val="baseline"/>
                <w:lang w:val="en-US" w:eastAsia="zh-CN"/>
              </w:rPr>
            </w:pPr>
            <w:r>
              <w:rPr>
                <w:rFonts w:hint="eastAsia"/>
                <w:vertAlign w:val="baseline"/>
                <w:lang w:val="en-US" w:eastAsia="zh-CN"/>
              </w:rPr>
              <w:t>招聘岗位</w:t>
            </w:r>
          </w:p>
        </w:tc>
        <w:tc>
          <w:tcPr>
            <w:tcW w:w="1419" w:type="dxa"/>
          </w:tcPr>
          <w:p>
            <w:pPr>
              <w:pStyle w:val="a1"/>
              <w:widowControl w:val="0"/>
              <w:ind w:left="0" w:right="0" w:firstLine="0" w:leftChars="0" w:rightChars="0" w:firstLineChars="0"/>
              <w:jc w:val="both"/>
              <w:rPr>
                <w:rFonts w:hint="default"/>
                <w:vertAlign w:val="baseline"/>
                <w:lang w:val="en-US" w:eastAsia="zh-CN"/>
              </w:rPr>
            </w:pPr>
            <w:r>
              <w:rPr>
                <w:rFonts w:hint="eastAsia"/>
                <w:vertAlign w:val="baseline"/>
                <w:lang w:val="en-US" w:eastAsia="zh-CN"/>
              </w:rPr>
              <w:t>所属部门</w:t>
            </w:r>
          </w:p>
        </w:tc>
        <w:tc>
          <w:tcPr>
            <w:tcW w:w="1420" w:type="dxa"/>
          </w:tcPr>
          <w:p>
            <w:pPr>
              <w:pStyle w:val="a1"/>
              <w:widowControl w:val="0"/>
              <w:ind w:left="0" w:right="0" w:firstLine="0" w:leftChars="0" w:rightChars="0" w:firstLineChars="0"/>
              <w:jc w:val="both"/>
              <w:rPr>
                <w:rFonts w:hint="default"/>
                <w:vertAlign w:val="baseline"/>
                <w:lang w:val="en-US" w:eastAsia="zh-CN"/>
              </w:rPr>
            </w:pPr>
            <w:r>
              <w:rPr>
                <w:rFonts w:hint="eastAsia"/>
                <w:vertAlign w:val="baseline"/>
                <w:lang w:val="en-US" w:eastAsia="zh-CN"/>
              </w:rPr>
              <w:t>招聘人数</w:t>
            </w:r>
          </w:p>
        </w:tc>
        <w:tc>
          <w:tcPr>
            <w:tcW w:w="1742" w:type="dxa"/>
          </w:tcPr>
          <w:p>
            <w:pPr>
              <w:pStyle w:val="a1"/>
              <w:widowControl w:val="0"/>
              <w:ind w:left="0" w:right="0" w:firstLine="0" w:leftChars="0" w:rightChars="0" w:firstLineChars="0"/>
              <w:jc w:val="both"/>
              <w:rPr>
                <w:rFonts w:hint="default"/>
                <w:vertAlign w:val="baseline"/>
                <w:lang w:val="en-US" w:eastAsia="zh-CN"/>
              </w:rPr>
            </w:pPr>
            <w:r>
              <w:rPr>
                <w:rFonts w:hint="eastAsia"/>
                <w:vertAlign w:val="baseline"/>
                <w:lang w:val="en-US" w:eastAsia="zh-CN"/>
              </w:rPr>
              <w:t>计划完成时间</w:t>
            </w:r>
          </w:p>
        </w:tc>
        <w:tc>
          <w:tcPr>
            <w:tcW w:w="1208" w:type="dxa"/>
          </w:tcPr>
          <w:p>
            <w:pPr>
              <w:pStyle w:val="a1"/>
              <w:widowControl w:val="0"/>
              <w:ind w:left="0" w:right="0" w:firstLine="0" w:leftChars="0" w:rightChars="0" w:firstLineChars="0"/>
              <w:jc w:val="both"/>
              <w:rPr>
                <w:rFonts w:hint="default"/>
                <w:vertAlign w:val="baseline"/>
                <w:lang w:val="en-US" w:eastAsia="zh-CN"/>
              </w:rPr>
            </w:pPr>
            <w:r>
              <w:rPr>
                <w:rFonts w:hint="eastAsia"/>
                <w:vertAlign w:val="baseline"/>
                <w:lang w:val="en-US" w:eastAsia="zh-CN"/>
              </w:rPr>
              <w:t>完成情况</w:t>
            </w:r>
          </w:p>
        </w:tc>
      </w:tr>
      <w:tr>
        <w:tblPrEx>
          <w:tblW w:w="8628" w:type="dxa"/>
          <w:tblInd w:w="0" w:type="dxa"/>
          <w:tblCellMar>
            <w:top w:w="0" w:type="dxa"/>
            <w:left w:w="108" w:type="dxa"/>
            <w:bottom w:w="0" w:type="dxa"/>
            <w:right w:w="108" w:type="dxa"/>
          </w:tblCellMar>
        </w:tblPrEx>
        <w:tc>
          <w:tcPr>
            <w:tcW w:w="1211" w:type="dxa"/>
          </w:tcPr>
          <w:p>
            <w:pPr>
              <w:pStyle w:val="a1"/>
              <w:widowControl w:val="0"/>
              <w:ind w:left="0" w:right="0" w:firstLine="0" w:leftChars="0" w:rightChars="0" w:firstLineChars="0"/>
              <w:jc w:val="both"/>
              <w:rPr>
                <w:rFonts w:hint="eastAsia"/>
                <w:vertAlign w:val="baseline"/>
                <w:lang w:val="en-US" w:eastAsia="zh-CN"/>
              </w:rPr>
            </w:pPr>
            <w:r>
              <w:rPr>
                <w:rFonts w:hint="eastAsia"/>
                <w:vertAlign w:val="baseline"/>
                <w:lang w:val="en-US" w:eastAsia="zh-CN"/>
              </w:rPr>
              <w:t>2025年</w:t>
            </w:r>
          </w:p>
          <w:p>
            <w:pPr>
              <w:pStyle w:val="a1"/>
              <w:widowControl w:val="0"/>
              <w:ind w:left="0" w:right="0" w:firstLine="0" w:leftChars="0" w:rightChars="0" w:firstLineChars="0"/>
              <w:jc w:val="both"/>
              <w:rPr>
                <w:rFonts w:hint="default"/>
                <w:vertAlign w:val="baseline"/>
                <w:lang w:val="en-US" w:eastAsia="zh-CN"/>
              </w:rPr>
            </w:pPr>
            <w:r>
              <w:rPr>
                <w:rFonts w:hint="eastAsia"/>
                <w:vertAlign w:val="baseline"/>
                <w:lang w:val="en-US" w:eastAsia="zh-CN"/>
              </w:rPr>
              <w:t>第一季度</w:t>
            </w:r>
          </w:p>
        </w:tc>
        <w:tc>
          <w:tcPr>
            <w:tcW w:w="1628" w:type="dxa"/>
          </w:tcPr>
          <w:p>
            <w:pPr>
              <w:pStyle w:val="a1"/>
              <w:widowControl w:val="0"/>
              <w:ind w:left="0" w:right="0" w:firstLine="0" w:leftChars="0" w:rightChars="0" w:firstLineChars="0"/>
              <w:jc w:val="both"/>
              <w:rPr>
                <w:rFonts w:hint="default"/>
                <w:vertAlign w:val="baseline"/>
                <w:lang w:val="en-US" w:eastAsia="zh-CN"/>
              </w:rPr>
            </w:pPr>
            <w:r>
              <w:rPr>
                <w:rFonts w:hint="eastAsia"/>
                <w:vertAlign w:val="baseline"/>
                <w:lang w:val="en-US" w:eastAsia="zh-CN"/>
              </w:rPr>
              <w:t>运维工程师</w:t>
            </w:r>
          </w:p>
        </w:tc>
        <w:tc>
          <w:tcPr>
            <w:tcW w:w="1419" w:type="dxa"/>
          </w:tcPr>
          <w:p>
            <w:pPr>
              <w:pStyle w:val="a1"/>
              <w:widowControl w:val="0"/>
              <w:ind w:left="0" w:right="0" w:firstLine="0" w:leftChars="0" w:rightChars="0" w:firstLineChars="0"/>
              <w:jc w:val="both"/>
              <w:rPr>
                <w:rFonts w:hint="default"/>
                <w:vertAlign w:val="baseline"/>
                <w:lang w:val="en-US" w:eastAsia="zh-CN"/>
              </w:rPr>
            </w:pPr>
            <w:r>
              <w:rPr>
                <w:rFonts w:hint="eastAsia"/>
                <w:vertAlign w:val="baseline"/>
                <w:lang w:val="en-US" w:eastAsia="zh-CN"/>
              </w:rPr>
              <w:t>运维部</w:t>
            </w:r>
          </w:p>
        </w:tc>
        <w:tc>
          <w:tcPr>
            <w:tcW w:w="1420" w:type="dxa"/>
          </w:tcPr>
          <w:p>
            <w:pPr>
              <w:pStyle w:val="a1"/>
              <w:widowControl w:val="0"/>
              <w:ind w:left="0" w:right="0" w:firstLine="0" w:leftChars="0" w:rightChars="0" w:firstLineChars="0"/>
              <w:jc w:val="both"/>
              <w:rPr>
                <w:rFonts w:hint="default"/>
                <w:vertAlign w:val="baseline"/>
                <w:lang w:val="en-US" w:eastAsia="zh-CN"/>
              </w:rPr>
            </w:pPr>
            <w:r>
              <w:rPr>
                <w:rFonts w:hint="eastAsia"/>
                <w:vertAlign w:val="baseline"/>
                <w:lang w:val="en-US" w:eastAsia="zh-CN"/>
              </w:rPr>
              <w:t>2人</w:t>
            </w:r>
          </w:p>
        </w:tc>
        <w:tc>
          <w:tcPr>
            <w:tcW w:w="1742" w:type="dxa"/>
          </w:tcPr>
          <w:p>
            <w:pPr>
              <w:pStyle w:val="a1"/>
              <w:widowControl w:val="0"/>
              <w:ind w:left="0" w:right="0" w:firstLine="0" w:leftChars="0" w:rightChars="0" w:firstLineChars="0"/>
              <w:jc w:val="both"/>
              <w:rPr>
                <w:rFonts w:hint="default"/>
                <w:vertAlign w:val="baseline"/>
                <w:lang w:val="en-US" w:eastAsia="zh-CN"/>
              </w:rPr>
            </w:pPr>
            <w:r>
              <w:rPr>
                <w:rFonts w:hint="eastAsia"/>
                <w:vertAlign w:val="baseline"/>
                <w:lang w:val="en-US" w:eastAsia="zh-CN"/>
              </w:rPr>
              <w:t>2025年3月</w:t>
            </w:r>
          </w:p>
        </w:tc>
        <w:tc>
          <w:tcPr>
            <w:tcW w:w="1208" w:type="dxa"/>
          </w:tcPr>
          <w:p>
            <w:pPr>
              <w:pStyle w:val="a1"/>
              <w:widowControl w:val="0"/>
              <w:ind w:left="0" w:right="0" w:firstLine="0" w:leftChars="0" w:rightChars="0" w:firstLineChars="0"/>
              <w:jc w:val="both"/>
              <w:rPr>
                <w:rFonts w:hint="default"/>
                <w:vertAlign w:val="baseline"/>
                <w:lang w:val="en-US" w:eastAsia="zh-CN"/>
              </w:rPr>
            </w:pPr>
            <w:r>
              <w:rPr>
                <w:rFonts w:hint="eastAsia"/>
                <w:vertAlign w:val="baseline"/>
                <w:lang w:val="en-US" w:eastAsia="zh-CN"/>
              </w:rPr>
              <w:t>已完成</w:t>
            </w:r>
          </w:p>
        </w:tc>
      </w:tr>
      <w:tr>
        <w:tblPrEx>
          <w:tblW w:w="8628" w:type="dxa"/>
          <w:tblInd w:w="0" w:type="dxa"/>
          <w:tblCellMar>
            <w:top w:w="0" w:type="dxa"/>
            <w:left w:w="108" w:type="dxa"/>
            <w:bottom w:w="0" w:type="dxa"/>
            <w:right w:w="108" w:type="dxa"/>
          </w:tblCellMar>
        </w:tblPrEx>
        <w:tc>
          <w:tcPr>
            <w:tcW w:w="1211" w:type="dxa"/>
            <w:vMerge w:val="restart"/>
          </w:tcPr>
          <w:p>
            <w:pPr>
              <w:pStyle w:val="a1"/>
              <w:widowControl w:val="0"/>
              <w:ind w:left="0" w:right="0" w:firstLine="0" w:leftChars="0" w:rightChars="0" w:firstLineChars="0"/>
              <w:jc w:val="both"/>
              <w:rPr>
                <w:rFonts w:hint="eastAsia"/>
                <w:vertAlign w:val="baseline"/>
                <w:lang w:val="en-US" w:eastAsia="zh-CN"/>
              </w:rPr>
            </w:pPr>
            <w:r>
              <w:rPr>
                <w:rFonts w:hint="eastAsia"/>
                <w:vertAlign w:val="baseline"/>
                <w:lang w:val="en-US" w:eastAsia="zh-CN"/>
              </w:rPr>
              <w:t>2025年</w:t>
            </w:r>
          </w:p>
          <w:p>
            <w:pPr>
              <w:pStyle w:val="a1"/>
              <w:widowControl w:val="0"/>
              <w:ind w:left="0" w:right="0" w:firstLine="0" w:leftChars="0" w:rightChars="0" w:firstLineChars="0"/>
              <w:jc w:val="both"/>
              <w:rPr>
                <w:rFonts w:hint="default"/>
                <w:vertAlign w:val="baseline"/>
                <w:lang w:val="en-US" w:eastAsia="zh-CN"/>
              </w:rPr>
            </w:pPr>
            <w:r>
              <w:rPr>
                <w:rFonts w:hint="eastAsia"/>
                <w:vertAlign w:val="baseline"/>
                <w:lang w:val="en-US" w:eastAsia="zh-CN"/>
              </w:rPr>
              <w:t>第二季度</w:t>
            </w:r>
          </w:p>
        </w:tc>
        <w:tc>
          <w:tcPr>
            <w:tcW w:w="1628" w:type="dxa"/>
          </w:tcPr>
          <w:p>
            <w:pPr>
              <w:pStyle w:val="a1"/>
              <w:widowControl w:val="0"/>
              <w:ind w:left="0" w:right="0" w:firstLine="0" w:leftChars="0" w:rightChars="0" w:firstLineChars="0"/>
              <w:jc w:val="both"/>
              <w:rPr>
                <w:rFonts w:hint="default"/>
                <w:vertAlign w:val="baseline"/>
                <w:lang w:val="en-US" w:eastAsia="zh-CN"/>
              </w:rPr>
            </w:pPr>
            <w:r>
              <w:rPr>
                <w:rFonts w:hint="eastAsia"/>
                <w:vertAlign w:val="baseline"/>
                <w:lang w:val="en-US" w:eastAsia="zh-CN"/>
              </w:rPr>
              <w:t>开发工程师</w:t>
            </w:r>
          </w:p>
        </w:tc>
        <w:tc>
          <w:tcPr>
            <w:tcW w:w="1419" w:type="dxa"/>
          </w:tcPr>
          <w:p>
            <w:pPr>
              <w:pStyle w:val="a1"/>
              <w:widowControl w:val="0"/>
              <w:ind w:left="0" w:right="0" w:firstLine="0" w:leftChars="0" w:rightChars="0" w:firstLineChars="0"/>
              <w:jc w:val="both"/>
              <w:rPr>
                <w:rFonts w:hint="default"/>
                <w:vertAlign w:val="baseline"/>
                <w:lang w:val="en-US" w:eastAsia="zh-CN"/>
              </w:rPr>
            </w:pPr>
            <w:r>
              <w:rPr>
                <w:rFonts w:hint="eastAsia"/>
                <w:vertAlign w:val="baseline"/>
                <w:lang w:val="en-US" w:eastAsia="zh-CN"/>
              </w:rPr>
              <w:t>研发部</w:t>
            </w:r>
          </w:p>
        </w:tc>
        <w:tc>
          <w:tcPr>
            <w:tcW w:w="1420" w:type="dxa"/>
          </w:tcPr>
          <w:p>
            <w:pPr>
              <w:pStyle w:val="a1"/>
              <w:widowControl w:val="0"/>
              <w:ind w:left="0" w:right="0" w:firstLine="0" w:leftChars="0" w:rightChars="0" w:firstLineChars="0"/>
              <w:jc w:val="both"/>
              <w:rPr>
                <w:rFonts w:hint="default"/>
                <w:vertAlign w:val="baseline"/>
                <w:lang w:val="en-US" w:eastAsia="zh-CN"/>
              </w:rPr>
            </w:pPr>
            <w:r>
              <w:rPr>
                <w:rFonts w:hint="eastAsia"/>
                <w:vertAlign w:val="baseline"/>
                <w:lang w:val="en-US" w:eastAsia="zh-CN"/>
              </w:rPr>
              <w:t>1人</w:t>
            </w:r>
          </w:p>
        </w:tc>
        <w:tc>
          <w:tcPr>
            <w:tcW w:w="1742" w:type="dxa"/>
          </w:tcPr>
          <w:p>
            <w:pPr>
              <w:pStyle w:val="a1"/>
              <w:widowControl w:val="0"/>
              <w:ind w:left="0" w:right="0" w:firstLine="0" w:leftChars="0" w:rightChars="0" w:firstLineChars="0"/>
              <w:jc w:val="both"/>
              <w:rPr>
                <w:rFonts w:hint="default"/>
                <w:vertAlign w:val="baseline"/>
                <w:lang w:val="en-US" w:eastAsia="zh-CN"/>
              </w:rPr>
            </w:pPr>
            <w:r>
              <w:rPr>
                <w:rFonts w:hint="eastAsia"/>
                <w:vertAlign w:val="baseline"/>
                <w:lang w:val="en-US" w:eastAsia="zh-CN"/>
              </w:rPr>
              <w:t>2025年4月</w:t>
            </w:r>
          </w:p>
        </w:tc>
        <w:tc>
          <w:tcPr>
            <w:tcW w:w="1208" w:type="dxa"/>
          </w:tcPr>
          <w:p>
            <w:pPr>
              <w:pStyle w:val="a1"/>
              <w:widowControl w:val="0"/>
              <w:ind w:left="0" w:right="0" w:firstLine="0" w:leftChars="0" w:rightChars="0" w:firstLineChars="0"/>
              <w:jc w:val="both"/>
              <w:rPr>
                <w:rFonts w:hint="eastAsia"/>
                <w:vertAlign w:val="baseline"/>
                <w:lang w:val="en-US" w:eastAsia="zh-CN"/>
              </w:rPr>
            </w:pPr>
            <w:r>
              <w:rPr>
                <w:rFonts w:hint="eastAsia"/>
                <w:vertAlign w:val="baseline"/>
                <w:lang w:val="en-US" w:eastAsia="zh-CN"/>
              </w:rPr>
              <w:t>已完成</w:t>
            </w:r>
          </w:p>
        </w:tc>
      </w:tr>
      <w:tr>
        <w:tblPrEx>
          <w:tblW w:w="8628" w:type="dxa"/>
          <w:tblInd w:w="0" w:type="dxa"/>
          <w:tblCellMar>
            <w:top w:w="0" w:type="dxa"/>
            <w:left w:w="108" w:type="dxa"/>
            <w:bottom w:w="0" w:type="dxa"/>
            <w:right w:w="108" w:type="dxa"/>
          </w:tblCellMar>
        </w:tblPrEx>
        <w:tc>
          <w:tcPr>
            <w:tcW w:w="1211" w:type="dxa"/>
            <w:vMerge/>
          </w:tcPr>
          <w:p>
            <w:pPr>
              <w:pStyle w:val="a1"/>
              <w:widowControl w:val="0"/>
              <w:ind w:left="0" w:right="0" w:firstLine="0" w:leftChars="0" w:rightChars="0" w:firstLineChars="0"/>
              <w:jc w:val="both"/>
              <w:rPr>
                <w:rFonts w:hint="default"/>
                <w:vertAlign w:val="baseline"/>
                <w:lang w:val="en-US" w:eastAsia="zh-CN"/>
              </w:rPr>
            </w:pPr>
          </w:p>
        </w:tc>
        <w:tc>
          <w:tcPr>
            <w:tcW w:w="1628" w:type="dxa"/>
          </w:tcPr>
          <w:p>
            <w:pPr>
              <w:pStyle w:val="a1"/>
              <w:widowControl w:val="0"/>
              <w:ind w:left="0" w:right="0" w:firstLine="0" w:leftChars="0" w:rightChars="0" w:firstLineChars="0"/>
              <w:jc w:val="both"/>
              <w:rPr>
                <w:rFonts w:hint="default"/>
                <w:vertAlign w:val="baseline"/>
                <w:lang w:val="en-US" w:eastAsia="zh-CN"/>
              </w:rPr>
            </w:pPr>
            <w:r>
              <w:rPr>
                <w:rFonts w:hint="eastAsia"/>
                <w:vertAlign w:val="baseline"/>
                <w:lang w:val="en-US" w:eastAsia="zh-CN"/>
              </w:rPr>
              <w:t>服务台专员</w:t>
            </w:r>
          </w:p>
        </w:tc>
        <w:tc>
          <w:tcPr>
            <w:tcW w:w="1419" w:type="dxa"/>
          </w:tcPr>
          <w:p>
            <w:pPr>
              <w:pStyle w:val="a1"/>
              <w:widowControl w:val="0"/>
              <w:ind w:left="0" w:right="0" w:firstLine="0" w:leftChars="0" w:rightChars="0" w:firstLineChars="0"/>
              <w:jc w:val="both"/>
              <w:rPr>
                <w:rFonts w:hint="default"/>
                <w:vertAlign w:val="baseline"/>
                <w:lang w:val="en-US" w:eastAsia="zh-CN"/>
              </w:rPr>
            </w:pPr>
            <w:r>
              <w:rPr>
                <w:rFonts w:hint="eastAsia"/>
                <w:vertAlign w:val="baseline"/>
                <w:lang w:val="en-US" w:eastAsia="zh-CN"/>
              </w:rPr>
              <w:t>运维部</w:t>
            </w:r>
          </w:p>
        </w:tc>
        <w:tc>
          <w:tcPr>
            <w:tcW w:w="1420" w:type="dxa"/>
          </w:tcPr>
          <w:p>
            <w:pPr>
              <w:pStyle w:val="a1"/>
              <w:widowControl w:val="0"/>
              <w:ind w:left="0" w:right="0" w:firstLine="0" w:leftChars="0" w:rightChars="0" w:firstLineChars="0"/>
              <w:jc w:val="both"/>
              <w:rPr>
                <w:rFonts w:hint="default"/>
                <w:vertAlign w:val="baseline"/>
                <w:lang w:val="en-US" w:eastAsia="zh-CN"/>
              </w:rPr>
            </w:pPr>
            <w:r>
              <w:rPr>
                <w:rFonts w:hint="eastAsia"/>
                <w:vertAlign w:val="baseline"/>
                <w:lang w:val="en-US" w:eastAsia="zh-CN"/>
              </w:rPr>
              <w:t>1人</w:t>
            </w:r>
          </w:p>
        </w:tc>
        <w:tc>
          <w:tcPr>
            <w:tcW w:w="1742" w:type="dxa"/>
          </w:tcPr>
          <w:p>
            <w:pPr>
              <w:pStyle w:val="a1"/>
              <w:widowControl w:val="0"/>
              <w:ind w:left="0" w:right="0" w:firstLine="0" w:leftChars="0" w:rightChars="0" w:firstLineChars="0"/>
              <w:jc w:val="both"/>
              <w:rPr>
                <w:rFonts w:hint="default"/>
                <w:vertAlign w:val="baseline"/>
                <w:lang w:val="en-US" w:eastAsia="zh-CN"/>
              </w:rPr>
            </w:pPr>
            <w:r>
              <w:rPr>
                <w:rFonts w:hint="eastAsia"/>
                <w:vertAlign w:val="baseline"/>
                <w:lang w:val="en-US" w:eastAsia="zh-CN"/>
              </w:rPr>
              <w:t>2025年5月</w:t>
            </w:r>
          </w:p>
        </w:tc>
        <w:tc>
          <w:tcPr>
            <w:tcW w:w="1208" w:type="dxa"/>
          </w:tcPr>
          <w:p>
            <w:pPr>
              <w:pStyle w:val="a1"/>
              <w:widowControl w:val="0"/>
              <w:ind w:left="0" w:right="0" w:firstLine="0" w:leftChars="0" w:rightChars="0" w:firstLineChars="0"/>
              <w:jc w:val="both"/>
              <w:rPr>
                <w:rFonts w:hint="eastAsia"/>
                <w:vertAlign w:val="baseline"/>
                <w:lang w:val="en-US" w:eastAsia="zh-CN"/>
              </w:rPr>
            </w:pPr>
            <w:r>
              <w:rPr>
                <w:rFonts w:hint="eastAsia"/>
                <w:vertAlign w:val="baseline"/>
                <w:lang w:val="en-US" w:eastAsia="zh-CN"/>
              </w:rPr>
              <w:t>已完成</w:t>
            </w:r>
          </w:p>
        </w:tc>
      </w:tr>
      <w:tr>
        <w:tblPrEx>
          <w:tblW w:w="8628" w:type="dxa"/>
          <w:tblInd w:w="0" w:type="dxa"/>
          <w:tblCellMar>
            <w:top w:w="0" w:type="dxa"/>
            <w:left w:w="108" w:type="dxa"/>
            <w:bottom w:w="0" w:type="dxa"/>
            <w:right w:w="108" w:type="dxa"/>
          </w:tblCellMar>
        </w:tblPrEx>
        <w:tc>
          <w:tcPr>
            <w:tcW w:w="1211" w:type="dxa"/>
            <w:vMerge w:val="restart"/>
          </w:tcPr>
          <w:p>
            <w:pPr>
              <w:pStyle w:val="a1"/>
              <w:widowControl w:val="0"/>
              <w:ind w:left="0" w:right="0" w:firstLine="0" w:leftChars="0" w:rightChars="0" w:firstLineChars="0"/>
              <w:jc w:val="both"/>
              <w:rPr>
                <w:rFonts w:hint="eastAsia"/>
                <w:vertAlign w:val="baseline"/>
                <w:lang w:val="en-US" w:eastAsia="zh-CN"/>
              </w:rPr>
            </w:pPr>
            <w:r>
              <w:rPr>
                <w:rFonts w:hint="eastAsia"/>
                <w:vertAlign w:val="baseline"/>
                <w:lang w:val="en-US" w:eastAsia="zh-CN"/>
              </w:rPr>
              <w:t>2025年</w:t>
            </w:r>
          </w:p>
          <w:p>
            <w:pPr>
              <w:pStyle w:val="a1"/>
              <w:widowControl w:val="0"/>
              <w:ind w:left="0" w:right="0" w:firstLine="0" w:leftChars="0" w:rightChars="0" w:firstLineChars="0"/>
              <w:jc w:val="both"/>
              <w:rPr>
                <w:rFonts w:hint="default"/>
                <w:vertAlign w:val="baseline"/>
                <w:lang w:val="en-US" w:eastAsia="zh-CN"/>
              </w:rPr>
            </w:pPr>
            <w:r>
              <w:rPr>
                <w:rFonts w:hint="eastAsia"/>
                <w:vertAlign w:val="baseline"/>
                <w:lang w:val="en-US" w:eastAsia="zh-CN"/>
              </w:rPr>
              <w:t>第三季度</w:t>
            </w:r>
          </w:p>
        </w:tc>
        <w:tc>
          <w:tcPr>
            <w:tcW w:w="1628" w:type="dxa"/>
          </w:tcPr>
          <w:p>
            <w:pPr>
              <w:pStyle w:val="a1"/>
              <w:widowControl w:val="0"/>
              <w:ind w:left="0" w:right="0" w:firstLine="0" w:leftChars="0" w:rightChars="0" w:firstLineChars="0"/>
              <w:jc w:val="both"/>
              <w:rPr>
                <w:rFonts w:hint="default"/>
                <w:vertAlign w:val="baseline"/>
                <w:lang w:val="en-US" w:eastAsia="zh-CN"/>
              </w:rPr>
            </w:pPr>
            <w:r>
              <w:rPr>
                <w:rFonts w:hint="eastAsia"/>
                <w:vertAlign w:val="baseline"/>
                <w:lang w:val="en-US" w:eastAsia="zh-CN"/>
              </w:rPr>
              <w:t>运维工程师</w:t>
            </w:r>
          </w:p>
        </w:tc>
        <w:tc>
          <w:tcPr>
            <w:tcW w:w="1419" w:type="dxa"/>
          </w:tcPr>
          <w:p>
            <w:pPr>
              <w:pStyle w:val="a1"/>
              <w:widowControl w:val="0"/>
              <w:ind w:left="0" w:right="0" w:firstLine="0" w:leftChars="0" w:rightChars="0" w:firstLineChars="0"/>
              <w:jc w:val="both"/>
              <w:rPr>
                <w:rFonts w:hint="default"/>
                <w:vertAlign w:val="baseline"/>
                <w:lang w:val="en-US" w:eastAsia="zh-CN"/>
              </w:rPr>
            </w:pPr>
            <w:r>
              <w:rPr>
                <w:rFonts w:hint="eastAsia"/>
                <w:vertAlign w:val="baseline"/>
                <w:lang w:val="en-US" w:eastAsia="zh-CN"/>
              </w:rPr>
              <w:t>运维部</w:t>
            </w:r>
          </w:p>
        </w:tc>
        <w:tc>
          <w:tcPr>
            <w:tcW w:w="1420" w:type="dxa"/>
          </w:tcPr>
          <w:p>
            <w:pPr>
              <w:pStyle w:val="a1"/>
              <w:widowControl w:val="0"/>
              <w:ind w:left="0" w:right="0" w:firstLine="0" w:leftChars="0" w:rightChars="0" w:firstLineChars="0"/>
              <w:jc w:val="both"/>
              <w:rPr>
                <w:rFonts w:hint="default"/>
                <w:vertAlign w:val="baseline"/>
                <w:lang w:val="en-US" w:eastAsia="zh-CN"/>
              </w:rPr>
            </w:pPr>
            <w:r>
              <w:rPr>
                <w:rFonts w:hint="eastAsia"/>
                <w:vertAlign w:val="baseline"/>
                <w:lang w:val="en-US" w:eastAsia="zh-CN"/>
              </w:rPr>
              <w:t>1人</w:t>
            </w:r>
          </w:p>
        </w:tc>
        <w:tc>
          <w:tcPr>
            <w:tcW w:w="1742" w:type="dxa"/>
          </w:tcPr>
          <w:p>
            <w:pPr>
              <w:pStyle w:val="a1"/>
              <w:widowControl w:val="0"/>
              <w:ind w:left="0" w:right="0" w:firstLine="0" w:leftChars="0" w:rightChars="0" w:firstLineChars="0"/>
              <w:jc w:val="both"/>
              <w:rPr>
                <w:rFonts w:hint="default"/>
                <w:vertAlign w:val="baseline"/>
                <w:lang w:val="en-US" w:eastAsia="zh-CN"/>
              </w:rPr>
            </w:pPr>
            <w:r>
              <w:rPr>
                <w:rFonts w:hint="eastAsia"/>
                <w:vertAlign w:val="baseline"/>
                <w:lang w:val="en-US" w:eastAsia="zh-CN"/>
              </w:rPr>
              <w:t>2025年8月</w:t>
            </w:r>
          </w:p>
        </w:tc>
        <w:tc>
          <w:tcPr>
            <w:tcW w:w="1208" w:type="dxa"/>
          </w:tcPr>
          <w:p>
            <w:pPr>
              <w:pStyle w:val="a1"/>
              <w:widowControl w:val="0"/>
              <w:ind w:left="0" w:right="0" w:firstLine="0" w:leftChars="0" w:rightChars="0" w:firstLineChars="0"/>
              <w:jc w:val="both"/>
              <w:rPr>
                <w:rFonts w:hint="eastAsia"/>
                <w:vertAlign w:val="baseline"/>
                <w:lang w:val="en-US" w:eastAsia="zh-CN"/>
              </w:rPr>
            </w:pPr>
            <w:r>
              <w:rPr>
                <w:rFonts w:hint="eastAsia"/>
                <w:vertAlign w:val="baseline"/>
                <w:lang w:val="en-US" w:eastAsia="zh-CN"/>
              </w:rPr>
              <w:t>已完成</w:t>
            </w:r>
          </w:p>
        </w:tc>
      </w:tr>
      <w:tr>
        <w:tblPrEx>
          <w:tblW w:w="8628" w:type="dxa"/>
          <w:tblInd w:w="0" w:type="dxa"/>
          <w:tblCellMar>
            <w:top w:w="0" w:type="dxa"/>
            <w:left w:w="108" w:type="dxa"/>
            <w:bottom w:w="0" w:type="dxa"/>
            <w:right w:w="108" w:type="dxa"/>
          </w:tblCellMar>
        </w:tblPrEx>
        <w:tc>
          <w:tcPr>
            <w:tcW w:w="1211" w:type="dxa"/>
            <w:vMerge/>
          </w:tcPr>
          <w:p>
            <w:pPr>
              <w:pStyle w:val="a1"/>
              <w:widowControl w:val="0"/>
              <w:ind w:left="0" w:right="0" w:firstLine="0" w:leftChars="0" w:rightChars="0" w:firstLineChars="0"/>
              <w:jc w:val="both"/>
              <w:rPr>
                <w:rFonts w:hint="default"/>
                <w:vertAlign w:val="baseline"/>
                <w:lang w:val="en-US" w:eastAsia="zh-CN"/>
              </w:rPr>
            </w:pPr>
          </w:p>
        </w:tc>
        <w:tc>
          <w:tcPr>
            <w:tcW w:w="1628" w:type="dxa"/>
          </w:tcPr>
          <w:p>
            <w:pPr>
              <w:pStyle w:val="a1"/>
              <w:widowControl w:val="0"/>
              <w:ind w:left="0" w:right="0" w:firstLine="0" w:leftChars="0" w:rightChars="0" w:firstLineChars="0"/>
              <w:jc w:val="both"/>
              <w:rPr>
                <w:rFonts w:hint="default"/>
                <w:vertAlign w:val="baseline"/>
                <w:lang w:val="en-US" w:eastAsia="zh-CN"/>
              </w:rPr>
            </w:pPr>
            <w:r>
              <w:rPr>
                <w:rFonts w:hint="eastAsia"/>
                <w:vertAlign w:val="baseline"/>
                <w:lang w:val="en-US" w:eastAsia="zh-CN"/>
              </w:rPr>
              <w:t>质量管理专员</w:t>
            </w:r>
          </w:p>
        </w:tc>
        <w:tc>
          <w:tcPr>
            <w:tcW w:w="1419" w:type="dxa"/>
          </w:tcPr>
          <w:p>
            <w:pPr>
              <w:pStyle w:val="a1"/>
              <w:widowControl w:val="0"/>
              <w:ind w:left="0" w:right="0" w:firstLine="0" w:leftChars="0" w:rightChars="0" w:firstLineChars="0"/>
              <w:jc w:val="both"/>
              <w:rPr>
                <w:rFonts w:hint="default"/>
                <w:vertAlign w:val="baseline"/>
                <w:lang w:val="en-US" w:eastAsia="zh-CN"/>
              </w:rPr>
            </w:pPr>
            <w:r>
              <w:rPr>
                <w:rFonts w:hint="eastAsia"/>
                <w:vertAlign w:val="baseline"/>
                <w:lang w:val="en-US" w:eastAsia="zh-CN"/>
              </w:rPr>
              <w:t>质量部</w:t>
            </w:r>
          </w:p>
        </w:tc>
        <w:tc>
          <w:tcPr>
            <w:tcW w:w="1420" w:type="dxa"/>
          </w:tcPr>
          <w:p>
            <w:pPr>
              <w:pStyle w:val="a1"/>
              <w:widowControl w:val="0"/>
              <w:ind w:left="0" w:right="0" w:firstLine="0" w:leftChars="0" w:rightChars="0" w:firstLineChars="0"/>
              <w:jc w:val="both"/>
              <w:rPr>
                <w:rFonts w:hint="default"/>
                <w:vertAlign w:val="baseline"/>
                <w:lang w:val="en-US" w:eastAsia="zh-CN"/>
              </w:rPr>
            </w:pPr>
            <w:r>
              <w:rPr>
                <w:rFonts w:hint="eastAsia"/>
                <w:vertAlign w:val="baseline"/>
                <w:lang w:val="en-US" w:eastAsia="zh-CN"/>
              </w:rPr>
              <w:t>1人</w:t>
            </w:r>
          </w:p>
        </w:tc>
        <w:tc>
          <w:tcPr>
            <w:tcW w:w="1742" w:type="dxa"/>
          </w:tcPr>
          <w:p>
            <w:pPr>
              <w:pStyle w:val="a1"/>
              <w:widowControl w:val="0"/>
              <w:ind w:left="0" w:right="0" w:firstLine="0" w:leftChars="0" w:rightChars="0" w:firstLineChars="0"/>
              <w:jc w:val="both"/>
              <w:rPr>
                <w:rFonts w:hint="default"/>
                <w:vertAlign w:val="baseline"/>
                <w:lang w:val="en-US" w:eastAsia="zh-CN"/>
              </w:rPr>
            </w:pPr>
            <w:r>
              <w:rPr>
                <w:rFonts w:hint="eastAsia"/>
                <w:vertAlign w:val="baseline"/>
                <w:lang w:val="en-US" w:eastAsia="zh-CN"/>
              </w:rPr>
              <w:t>2025年9月</w:t>
            </w:r>
          </w:p>
        </w:tc>
        <w:tc>
          <w:tcPr>
            <w:tcW w:w="1208" w:type="dxa"/>
          </w:tcPr>
          <w:p>
            <w:pPr>
              <w:pStyle w:val="a1"/>
              <w:widowControl w:val="0"/>
              <w:ind w:left="0" w:right="0" w:firstLine="0" w:leftChars="0" w:rightChars="0" w:firstLineChars="0"/>
              <w:jc w:val="both"/>
              <w:rPr>
                <w:rFonts w:hint="eastAsia"/>
                <w:vertAlign w:val="baseline"/>
                <w:lang w:val="en-US" w:eastAsia="zh-CN"/>
              </w:rPr>
            </w:pPr>
            <w:r>
              <w:rPr>
                <w:rFonts w:hint="eastAsia"/>
                <w:vertAlign w:val="baseline"/>
                <w:lang w:val="en-US" w:eastAsia="zh-CN"/>
              </w:rPr>
              <w:t>已完成</w:t>
            </w:r>
          </w:p>
        </w:tc>
      </w:tr>
      <w:tr>
        <w:tblPrEx>
          <w:tblW w:w="8628" w:type="dxa"/>
          <w:tblInd w:w="0" w:type="dxa"/>
          <w:tblCellMar>
            <w:top w:w="0" w:type="dxa"/>
            <w:left w:w="108" w:type="dxa"/>
            <w:bottom w:w="0" w:type="dxa"/>
            <w:right w:w="108" w:type="dxa"/>
          </w:tblCellMar>
        </w:tblPrEx>
        <w:tc>
          <w:tcPr>
            <w:tcW w:w="1211" w:type="dxa"/>
          </w:tcPr>
          <w:p>
            <w:pPr>
              <w:pStyle w:val="a1"/>
              <w:widowControl w:val="0"/>
              <w:ind w:left="0" w:right="0" w:firstLine="0" w:leftChars="0" w:rightChars="0" w:firstLineChars="0"/>
              <w:jc w:val="both"/>
              <w:rPr>
                <w:rFonts w:hint="eastAsia"/>
                <w:vertAlign w:val="baseline"/>
                <w:lang w:val="en-US" w:eastAsia="zh-CN"/>
              </w:rPr>
            </w:pPr>
            <w:r>
              <w:rPr>
                <w:rFonts w:hint="eastAsia"/>
                <w:vertAlign w:val="baseline"/>
                <w:lang w:val="en-US" w:eastAsia="zh-CN"/>
              </w:rPr>
              <w:t>2025年</w:t>
            </w:r>
          </w:p>
          <w:p>
            <w:pPr>
              <w:pStyle w:val="a1"/>
              <w:widowControl w:val="0"/>
              <w:ind w:left="0" w:right="0" w:firstLine="0" w:leftChars="0" w:rightChars="0" w:firstLineChars="0"/>
              <w:jc w:val="both"/>
              <w:rPr>
                <w:rFonts w:hint="default"/>
                <w:vertAlign w:val="baseline"/>
                <w:lang w:val="en-US" w:eastAsia="zh-CN"/>
              </w:rPr>
            </w:pPr>
            <w:r>
              <w:rPr>
                <w:rFonts w:hint="eastAsia"/>
                <w:vertAlign w:val="baseline"/>
                <w:lang w:val="en-US" w:eastAsia="zh-CN"/>
              </w:rPr>
              <w:t>第四季度</w:t>
            </w:r>
          </w:p>
        </w:tc>
        <w:tc>
          <w:tcPr>
            <w:tcW w:w="1628" w:type="dxa"/>
          </w:tcPr>
          <w:p>
            <w:pPr>
              <w:pStyle w:val="a1"/>
              <w:widowControl w:val="0"/>
              <w:ind w:left="0" w:right="0" w:firstLine="0" w:leftChars="0" w:rightChars="0" w:firstLineChars="0"/>
              <w:jc w:val="both"/>
              <w:rPr>
                <w:rFonts w:hint="default"/>
                <w:vertAlign w:val="baseline"/>
                <w:lang w:val="en-US" w:eastAsia="zh-CN"/>
              </w:rPr>
            </w:pPr>
            <w:r>
              <w:rPr>
                <w:rFonts w:hint="eastAsia"/>
                <w:vertAlign w:val="baseline"/>
                <w:lang w:val="en-US" w:eastAsia="zh-CN"/>
              </w:rPr>
              <w:t>/</w:t>
            </w:r>
          </w:p>
        </w:tc>
        <w:tc>
          <w:tcPr>
            <w:tcW w:w="1419" w:type="dxa"/>
          </w:tcPr>
          <w:p>
            <w:pPr>
              <w:pStyle w:val="a1"/>
              <w:widowControl w:val="0"/>
              <w:ind w:left="0" w:right="0" w:firstLine="0" w:leftChars="0" w:rightChars="0" w:firstLineChars="0"/>
              <w:jc w:val="both"/>
              <w:rPr>
                <w:rFonts w:hint="default"/>
                <w:vertAlign w:val="baseline"/>
                <w:lang w:val="en-US" w:eastAsia="zh-CN"/>
              </w:rPr>
            </w:pPr>
            <w:r>
              <w:rPr>
                <w:rFonts w:hint="eastAsia"/>
                <w:vertAlign w:val="baseline"/>
                <w:lang w:val="en-US" w:eastAsia="zh-CN"/>
              </w:rPr>
              <w:t>/</w:t>
            </w:r>
          </w:p>
        </w:tc>
        <w:tc>
          <w:tcPr>
            <w:tcW w:w="1420" w:type="dxa"/>
          </w:tcPr>
          <w:p>
            <w:pPr>
              <w:pStyle w:val="a1"/>
              <w:widowControl w:val="0"/>
              <w:ind w:left="0" w:right="0" w:firstLine="0" w:leftChars="0" w:rightChars="0" w:firstLineChars="0"/>
              <w:jc w:val="both"/>
              <w:rPr>
                <w:rFonts w:hint="default"/>
                <w:vertAlign w:val="baseline"/>
                <w:lang w:val="en-US" w:eastAsia="zh-CN"/>
              </w:rPr>
            </w:pPr>
            <w:r>
              <w:rPr>
                <w:rFonts w:hint="eastAsia"/>
                <w:vertAlign w:val="baseline"/>
                <w:lang w:val="en-US" w:eastAsia="zh-CN"/>
              </w:rPr>
              <w:t>/</w:t>
            </w:r>
          </w:p>
        </w:tc>
        <w:tc>
          <w:tcPr>
            <w:tcW w:w="1742" w:type="dxa"/>
          </w:tcPr>
          <w:p>
            <w:pPr>
              <w:pStyle w:val="a1"/>
              <w:widowControl w:val="0"/>
              <w:ind w:left="0" w:right="0" w:firstLine="0" w:leftChars="0" w:rightChars="0" w:firstLineChars="0"/>
              <w:jc w:val="both"/>
              <w:rPr>
                <w:rFonts w:hint="default"/>
                <w:vertAlign w:val="baseline"/>
                <w:lang w:val="en-US" w:eastAsia="zh-CN"/>
              </w:rPr>
            </w:pPr>
            <w:r>
              <w:rPr>
                <w:rFonts w:hint="eastAsia"/>
                <w:vertAlign w:val="baseline"/>
                <w:lang w:val="en-US" w:eastAsia="zh-CN"/>
              </w:rPr>
              <w:t>/</w:t>
            </w:r>
          </w:p>
        </w:tc>
        <w:tc>
          <w:tcPr>
            <w:tcW w:w="1208" w:type="dxa"/>
          </w:tcPr>
          <w:p>
            <w:pPr>
              <w:pStyle w:val="a1"/>
              <w:widowControl w:val="0"/>
              <w:ind w:left="0" w:right="0" w:firstLine="0" w:leftChars="0" w:rightChars="0" w:firstLineChars="0"/>
              <w:jc w:val="both"/>
              <w:rPr>
                <w:rFonts w:hint="default"/>
                <w:vertAlign w:val="baseline"/>
                <w:lang w:val="en-US" w:eastAsia="zh-CN"/>
              </w:rPr>
            </w:pPr>
            <w:r>
              <w:rPr>
                <w:rFonts w:hint="eastAsia"/>
                <w:vertAlign w:val="baseline"/>
                <w:lang w:val="en-US" w:eastAsia="zh-CN"/>
              </w:rPr>
              <w:t>/</w:t>
            </w:r>
          </w:p>
        </w:tc>
      </w:tr>
    </w:tbl>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6" w:name="_Toc25581"/>
      <w:bookmarkStart w:id="7" w:name="_Toc9880"/>
      <w:r>
        <w:rPr>
          <w:rFonts w:hint="eastAsia"/>
          <w:lang w:val="en-US" w:eastAsia="zh-CN"/>
        </w:rPr>
        <w:t>人员储备管理</w:t>
      </w:r>
      <w:bookmarkEnd w:id="6"/>
      <w:r>
        <w:rPr>
          <w:rFonts w:hint="eastAsia"/>
          <w:lang w:val="en-US" w:eastAsia="zh-CN"/>
        </w:rPr>
        <w:t>报告</w:t>
      </w:r>
      <w:bookmarkEnd w:id="7"/>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为降低关键岗位的人才流失风险，保障业务连续性与稳定性，并为企业长远发展提供可持续的领导力供给，本计划通过识别关键岗位、实施导师制与项目炼金等机制，系统性培养内部后备人才，建立公司的人才梯队。</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公司人员储备计划如表1-2所示</w:t>
      </w:r>
    </w:p>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hint="default"/>
          <w:lang w:val="en-US" w:eastAsia="zh-CN"/>
        </w:rPr>
      </w:pPr>
      <w:r>
        <w:rPr>
          <w:rFonts w:hint="eastAsia"/>
          <w:lang w:val="en-US" w:eastAsia="zh-CN"/>
        </w:rPr>
        <w:t>表</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1</w:t>
      </w:r>
      <w:r>
        <w:rPr>
          <w:rFonts w:hint="eastAsia"/>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r>
        <w:rPr>
          <w:rFonts w:hint="eastAsia"/>
          <w:lang w:val="en-US" w:eastAsia="zh-CN"/>
        </w:rPr>
        <w:t>人员储备完成情况</w:t>
      </w:r>
    </w:p>
    <w:tbl>
      <w:tblPr>
        <w:tblStyle w:val="TableGrid"/>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blGrid>
        <w:gridCol w:w="1671"/>
        <w:gridCol w:w="1002"/>
        <w:gridCol w:w="1002"/>
        <w:gridCol w:w="3183"/>
        <w:gridCol w:w="830"/>
        <w:gridCol w:w="830"/>
      </w:tblGrid>
      <w:tr>
        <w:tblPrEx>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Ex>
        <w:tc>
          <w:tcPr>
            <w:tcW w:w="1671" w:type="dxa"/>
          </w:tcPr>
          <w:p>
            <w:pPr>
              <w:pStyle w:val="a1"/>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both"/>
              <w:textAlignment w:val="baseline"/>
              <w:rPr>
                <w:rFonts w:ascii="宋体" w:eastAsia="宋体" w:hAnsi="宋体" w:cs="宋体" w:hint="eastAsia"/>
                <w:sz w:val="16"/>
                <w:szCs w:val="16"/>
                <w:vertAlign w:val="baseline"/>
                <w:lang w:val="en-US" w:eastAsia="zh-CN"/>
              </w:rPr>
            </w:pPr>
            <w:r>
              <w:rPr>
                <w:rFonts w:ascii="宋体" w:eastAsia="宋体" w:hAnsi="宋体" w:cs="宋体" w:hint="eastAsia"/>
                <w:sz w:val="16"/>
                <w:szCs w:val="16"/>
                <w:vertAlign w:val="baseline"/>
                <w:lang w:val="en-US" w:eastAsia="zh-CN"/>
              </w:rPr>
              <w:t>储备目标岗位</w:t>
            </w:r>
          </w:p>
        </w:tc>
        <w:tc>
          <w:tcPr>
            <w:tcW w:w="1002" w:type="dxa"/>
          </w:tcPr>
          <w:p>
            <w:pPr>
              <w:pStyle w:val="a1"/>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both"/>
              <w:textAlignment w:val="baseline"/>
              <w:rPr>
                <w:rFonts w:ascii="宋体" w:eastAsia="宋体" w:hAnsi="宋体" w:cs="宋体" w:hint="default"/>
                <w:sz w:val="16"/>
                <w:szCs w:val="16"/>
                <w:vertAlign w:val="baseline"/>
                <w:lang w:val="en-US" w:eastAsia="zh-CN"/>
              </w:rPr>
            </w:pPr>
            <w:r>
              <w:rPr>
                <w:rFonts w:ascii="宋体" w:eastAsia="宋体" w:hAnsi="宋体" w:cs="宋体" w:hint="eastAsia"/>
                <w:sz w:val="16"/>
                <w:szCs w:val="16"/>
                <w:vertAlign w:val="baseline"/>
                <w:lang w:val="en-US" w:eastAsia="zh-CN"/>
              </w:rPr>
              <w:t>储备人次</w:t>
            </w:r>
          </w:p>
        </w:tc>
        <w:tc>
          <w:tcPr>
            <w:tcW w:w="1002" w:type="dxa"/>
          </w:tcPr>
          <w:p>
            <w:pPr>
              <w:pStyle w:val="a1"/>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both"/>
              <w:textAlignment w:val="baseline"/>
              <w:rPr>
                <w:rFonts w:ascii="宋体" w:eastAsia="宋体" w:hAnsi="宋体" w:cs="宋体" w:hint="eastAsia"/>
                <w:sz w:val="16"/>
                <w:szCs w:val="16"/>
                <w:vertAlign w:val="baseline"/>
                <w:lang w:val="en-US" w:eastAsia="zh-CN"/>
              </w:rPr>
            </w:pPr>
            <w:r>
              <w:rPr>
                <w:rFonts w:ascii="宋体" w:eastAsia="宋体" w:hAnsi="宋体" w:cs="宋体" w:hint="eastAsia"/>
                <w:sz w:val="16"/>
                <w:szCs w:val="16"/>
                <w:vertAlign w:val="baseline"/>
                <w:lang w:val="en-US" w:eastAsia="zh-CN"/>
              </w:rPr>
              <w:t>储备人选来源</w:t>
            </w:r>
          </w:p>
        </w:tc>
        <w:tc>
          <w:tcPr>
            <w:tcW w:w="3183" w:type="dxa"/>
          </w:tcPr>
          <w:p>
            <w:pPr>
              <w:pStyle w:val="a1"/>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both"/>
              <w:textAlignment w:val="baseline"/>
              <w:rPr>
                <w:rFonts w:ascii="宋体" w:eastAsia="宋体" w:hAnsi="宋体" w:cs="宋体" w:hint="eastAsia"/>
                <w:sz w:val="16"/>
                <w:szCs w:val="16"/>
                <w:vertAlign w:val="baseline"/>
                <w:lang w:val="en-US" w:eastAsia="zh-CN"/>
              </w:rPr>
            </w:pPr>
            <w:r>
              <w:rPr>
                <w:rFonts w:ascii="宋体" w:eastAsia="宋体" w:hAnsi="宋体" w:cs="宋体" w:hint="eastAsia"/>
                <w:sz w:val="16"/>
                <w:szCs w:val="16"/>
                <w:vertAlign w:val="baseline"/>
                <w:lang w:val="en-US" w:eastAsia="zh-CN"/>
              </w:rPr>
              <w:t>核心培新措施</w:t>
            </w:r>
          </w:p>
        </w:tc>
        <w:tc>
          <w:tcPr>
            <w:tcW w:w="830" w:type="dxa"/>
          </w:tcPr>
          <w:p>
            <w:pPr>
              <w:pStyle w:val="a1"/>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both"/>
              <w:textAlignment w:val="baseline"/>
              <w:rPr>
                <w:rFonts w:ascii="宋体" w:eastAsia="宋体" w:hAnsi="宋体" w:cs="宋体" w:hint="eastAsia"/>
                <w:sz w:val="16"/>
                <w:szCs w:val="16"/>
                <w:vertAlign w:val="baseline"/>
                <w:lang w:val="en-US" w:eastAsia="zh-CN"/>
              </w:rPr>
            </w:pPr>
            <w:r>
              <w:rPr>
                <w:rFonts w:ascii="宋体" w:eastAsia="宋体" w:hAnsi="宋体" w:cs="宋体" w:hint="eastAsia"/>
                <w:sz w:val="16"/>
                <w:szCs w:val="16"/>
                <w:vertAlign w:val="baseline"/>
                <w:lang w:val="en-US" w:eastAsia="zh-CN"/>
              </w:rPr>
              <w:t>计划完成时间</w:t>
            </w:r>
          </w:p>
        </w:tc>
        <w:tc>
          <w:tcPr>
            <w:tcW w:w="830" w:type="dxa"/>
          </w:tcPr>
          <w:p>
            <w:pPr>
              <w:pStyle w:val="a1"/>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both"/>
              <w:textAlignment w:val="baseline"/>
              <w:rPr>
                <w:rFonts w:ascii="宋体" w:eastAsia="宋体" w:hAnsi="宋体" w:cs="宋体" w:hint="default"/>
                <w:sz w:val="16"/>
                <w:szCs w:val="16"/>
                <w:vertAlign w:val="baseline"/>
                <w:lang w:val="en-US" w:eastAsia="zh-CN"/>
              </w:rPr>
            </w:pPr>
            <w:r>
              <w:rPr>
                <w:rFonts w:ascii="宋体" w:hAnsi="宋体" w:cs="宋体" w:hint="eastAsia"/>
                <w:sz w:val="16"/>
                <w:szCs w:val="16"/>
                <w:vertAlign w:val="baseline"/>
                <w:lang w:val="en-US" w:eastAsia="zh-CN"/>
              </w:rPr>
              <w:t>完成情况</w:t>
            </w:r>
          </w:p>
        </w:tc>
      </w:tr>
      <w:tr>
        <w:tblPrEx>
          <w:tblW w:w="0" w:type="auto"/>
          <w:tblInd w:w="0" w:type="dxa"/>
          <w:tblCellMar>
            <w:top w:w="0" w:type="dxa"/>
            <w:left w:w="108" w:type="dxa"/>
            <w:bottom w:w="0" w:type="dxa"/>
            <w:right w:w="108" w:type="dxa"/>
          </w:tblCellMar>
        </w:tblPrEx>
        <w:trPr>
          <w:trHeight w:val="90"/>
        </w:trPr>
        <w:tc>
          <w:tcPr>
            <w:tcW w:w="1671" w:type="dxa"/>
          </w:tcPr>
          <w:p>
            <w:pPr>
              <w:pStyle w:val="a1"/>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both"/>
              <w:textAlignment w:val="baseline"/>
              <w:rPr>
                <w:rFonts w:ascii="宋体" w:eastAsia="宋体" w:hAnsi="宋体" w:cs="宋体" w:hint="eastAsia"/>
                <w:sz w:val="16"/>
                <w:szCs w:val="16"/>
                <w:vertAlign w:val="baseline"/>
                <w:lang w:val="en-US" w:eastAsia="zh-CN"/>
              </w:rPr>
            </w:pPr>
            <w:r>
              <w:rPr>
                <w:rFonts w:ascii="宋体" w:eastAsia="宋体" w:hAnsi="宋体" w:cs="宋体" w:hint="eastAsia"/>
                <w:sz w:val="16"/>
                <w:szCs w:val="16"/>
                <w:vertAlign w:val="baseline"/>
                <w:lang w:val="en-US" w:eastAsia="zh-CN"/>
              </w:rPr>
              <w:t>运维部经理</w:t>
            </w:r>
          </w:p>
        </w:tc>
        <w:tc>
          <w:tcPr>
            <w:tcW w:w="1002" w:type="dxa"/>
          </w:tcPr>
          <w:p>
            <w:pPr>
              <w:pStyle w:val="a1"/>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both"/>
              <w:textAlignment w:val="baseline"/>
              <w:rPr>
                <w:rFonts w:ascii="宋体" w:eastAsia="宋体" w:hAnsi="宋体" w:cs="宋体" w:hint="default"/>
                <w:sz w:val="16"/>
                <w:szCs w:val="16"/>
                <w:vertAlign w:val="baseline"/>
                <w:lang w:val="en-US" w:eastAsia="zh-CN"/>
              </w:rPr>
            </w:pPr>
            <w:r>
              <w:rPr>
                <w:rFonts w:ascii="宋体" w:eastAsia="宋体" w:hAnsi="宋体" w:cs="宋体" w:hint="eastAsia"/>
                <w:sz w:val="16"/>
                <w:szCs w:val="16"/>
                <w:vertAlign w:val="baseline"/>
                <w:lang w:val="en-US" w:eastAsia="zh-CN"/>
              </w:rPr>
              <w:t>2人</w:t>
            </w:r>
          </w:p>
        </w:tc>
        <w:tc>
          <w:tcPr>
            <w:tcW w:w="1002" w:type="dxa"/>
          </w:tcPr>
          <w:p>
            <w:pPr>
              <w:pStyle w:val="a1"/>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both"/>
              <w:textAlignment w:val="baseline"/>
              <w:rPr>
                <w:rFonts w:ascii="宋体" w:eastAsia="宋体" w:hAnsi="宋体" w:cs="宋体" w:hint="eastAsia"/>
                <w:sz w:val="16"/>
                <w:szCs w:val="16"/>
                <w:vertAlign w:val="baseline"/>
                <w:lang w:val="en-US" w:eastAsia="zh-CN"/>
              </w:rPr>
            </w:pPr>
            <w:r>
              <w:rPr>
                <w:rFonts w:ascii="宋体" w:eastAsia="宋体" w:hAnsi="宋体" w:cs="宋体" w:hint="eastAsia"/>
                <w:sz w:val="16"/>
                <w:szCs w:val="16"/>
                <w:vertAlign w:val="baseline"/>
                <w:lang w:val="en-US" w:eastAsia="zh-CN"/>
              </w:rPr>
              <w:t>现任运维项目经理</w:t>
            </w:r>
          </w:p>
        </w:tc>
        <w:tc>
          <w:tcPr>
            <w:tcW w:w="3183" w:type="dxa"/>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both"/>
              <w:textAlignment w:val="baseline"/>
              <w:rPr>
                <w:rFonts w:ascii="宋体" w:eastAsia="宋体" w:hAnsi="宋体" w:cs="宋体" w:hint="eastAsia"/>
                <w:sz w:val="16"/>
                <w:szCs w:val="16"/>
                <w:vertAlign w:val="baseline"/>
                <w:lang w:val="en-US" w:eastAsia="zh-CN"/>
              </w:rPr>
            </w:pPr>
            <w:r>
              <w:rPr>
                <w:rFonts w:ascii="宋体" w:eastAsia="宋体" w:hAnsi="宋体" w:cs="宋体" w:hint="eastAsia"/>
                <w:sz w:val="16"/>
                <w:szCs w:val="16"/>
                <w:vertAlign w:val="baseline"/>
                <w:lang w:val="en-US" w:eastAsia="zh-CN"/>
              </w:rPr>
              <w:t>1. 导师制： 由外聘导师进行一对一领导力辅导</w:t>
            </w:r>
          </w:p>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both"/>
              <w:textAlignment w:val="baseline"/>
              <w:rPr>
                <w:rFonts w:ascii="宋体" w:eastAsia="宋体" w:hAnsi="宋体" w:cs="宋体" w:hint="eastAsia"/>
                <w:sz w:val="16"/>
                <w:szCs w:val="16"/>
                <w:vertAlign w:val="baseline"/>
                <w:lang w:val="en-US" w:eastAsia="zh-CN"/>
              </w:rPr>
            </w:pPr>
            <w:r>
              <w:rPr>
                <w:rFonts w:ascii="宋体" w:eastAsia="宋体" w:hAnsi="宋体" w:cs="宋体" w:hint="eastAsia"/>
                <w:sz w:val="16"/>
                <w:szCs w:val="16"/>
                <w:vertAlign w:val="baseline"/>
                <w:lang w:val="en-US" w:eastAsia="zh-CN"/>
              </w:rPr>
              <w:t>2. 轮岗实践： 短期轮岗至研发部、质量部，了解全业务链</w:t>
            </w:r>
          </w:p>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both"/>
              <w:textAlignment w:val="baseline"/>
              <w:rPr>
                <w:rFonts w:ascii="宋体" w:eastAsia="宋体" w:hAnsi="宋体" w:cs="宋体" w:hint="eastAsia"/>
                <w:sz w:val="16"/>
                <w:szCs w:val="16"/>
                <w:vertAlign w:val="baseline"/>
                <w:lang w:val="en-US" w:eastAsia="zh-CN"/>
              </w:rPr>
            </w:pPr>
            <w:r>
              <w:rPr>
                <w:rFonts w:ascii="宋体" w:eastAsia="宋体" w:hAnsi="宋体" w:cs="宋体" w:hint="eastAsia"/>
                <w:sz w:val="16"/>
                <w:szCs w:val="16"/>
                <w:vertAlign w:val="baseline"/>
                <w:lang w:val="en-US" w:eastAsia="zh-CN"/>
              </w:rPr>
              <w:t>3. 授权历练： 独立负责部门季度规划、预算编制模拟、主持重要客户会议</w:t>
            </w:r>
          </w:p>
        </w:tc>
        <w:tc>
          <w:tcPr>
            <w:tcW w:w="830" w:type="dxa"/>
          </w:tcPr>
          <w:p>
            <w:pPr>
              <w:pStyle w:val="a1"/>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both"/>
              <w:textAlignment w:val="baseline"/>
              <w:rPr>
                <w:rFonts w:ascii="宋体" w:eastAsia="宋体" w:hAnsi="宋体" w:cs="宋体" w:hint="default"/>
                <w:sz w:val="16"/>
                <w:szCs w:val="16"/>
                <w:vertAlign w:val="baseline"/>
                <w:lang w:val="en-US" w:eastAsia="zh-CN"/>
              </w:rPr>
            </w:pPr>
            <w:r>
              <w:rPr>
                <w:rFonts w:ascii="宋体" w:eastAsia="宋体" w:hAnsi="宋体" w:cs="宋体" w:hint="eastAsia"/>
                <w:sz w:val="16"/>
                <w:szCs w:val="16"/>
                <w:vertAlign w:val="baseline"/>
                <w:lang w:val="en-US" w:eastAsia="zh-CN"/>
              </w:rPr>
              <w:t>2025年8月</w:t>
            </w:r>
          </w:p>
        </w:tc>
        <w:tc>
          <w:tcPr>
            <w:tcW w:w="830" w:type="dxa"/>
          </w:tcPr>
          <w:p>
            <w:pPr>
              <w:pStyle w:val="a1"/>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both"/>
              <w:textAlignment w:val="baseline"/>
              <w:rPr>
                <w:rFonts w:ascii="宋体" w:eastAsia="宋体" w:hAnsi="宋体" w:cs="宋体" w:hint="default"/>
                <w:sz w:val="16"/>
                <w:szCs w:val="16"/>
                <w:vertAlign w:val="baseline"/>
                <w:lang w:val="en-US" w:eastAsia="zh-CN"/>
              </w:rPr>
            </w:pPr>
            <w:r>
              <w:rPr>
                <w:rFonts w:ascii="宋体" w:hAnsi="宋体" w:cs="宋体" w:hint="eastAsia"/>
                <w:sz w:val="16"/>
                <w:szCs w:val="16"/>
                <w:vertAlign w:val="baseline"/>
                <w:lang w:val="en-US" w:eastAsia="zh-CN"/>
              </w:rPr>
              <w:t>已完成</w:t>
            </w:r>
          </w:p>
        </w:tc>
      </w:tr>
      <w:tr>
        <w:tblPrEx>
          <w:tblW w:w="0" w:type="auto"/>
          <w:tblInd w:w="0" w:type="dxa"/>
          <w:tblCellMar>
            <w:top w:w="0" w:type="dxa"/>
            <w:left w:w="108" w:type="dxa"/>
            <w:bottom w:w="0" w:type="dxa"/>
            <w:right w:w="108" w:type="dxa"/>
          </w:tblCellMar>
        </w:tblPrEx>
        <w:tc>
          <w:tcPr>
            <w:tcW w:w="1671" w:type="dxa"/>
          </w:tcPr>
          <w:p>
            <w:pPr>
              <w:pStyle w:val="a1"/>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both"/>
              <w:textAlignment w:val="baseline"/>
              <w:rPr>
                <w:rFonts w:ascii="宋体" w:eastAsia="宋体" w:hAnsi="宋体" w:cs="宋体" w:hint="eastAsia"/>
                <w:sz w:val="16"/>
                <w:szCs w:val="16"/>
                <w:vertAlign w:val="baseline"/>
                <w:lang w:val="en-US" w:eastAsia="zh-CN"/>
              </w:rPr>
            </w:pPr>
            <w:r>
              <w:rPr>
                <w:rFonts w:ascii="宋体" w:eastAsia="宋体" w:hAnsi="宋体" w:cs="宋体" w:hint="eastAsia"/>
                <w:sz w:val="16"/>
                <w:szCs w:val="16"/>
                <w:vertAlign w:val="baseline"/>
                <w:lang w:val="en-US" w:eastAsia="zh-CN"/>
              </w:rPr>
              <w:t>运维项目经理</w:t>
            </w:r>
          </w:p>
        </w:tc>
        <w:tc>
          <w:tcPr>
            <w:tcW w:w="1002" w:type="dxa"/>
          </w:tcPr>
          <w:p>
            <w:pPr>
              <w:pStyle w:val="a1"/>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both"/>
              <w:textAlignment w:val="baseline"/>
              <w:rPr>
                <w:rFonts w:ascii="宋体" w:eastAsia="宋体" w:hAnsi="宋体" w:cs="宋体" w:hint="default"/>
                <w:sz w:val="16"/>
                <w:szCs w:val="16"/>
                <w:vertAlign w:val="baseline"/>
                <w:lang w:val="en-US" w:eastAsia="zh-CN"/>
              </w:rPr>
            </w:pPr>
            <w:r>
              <w:rPr>
                <w:rFonts w:ascii="宋体" w:eastAsia="宋体" w:hAnsi="宋体" w:cs="宋体" w:hint="eastAsia"/>
                <w:sz w:val="16"/>
                <w:szCs w:val="16"/>
                <w:vertAlign w:val="baseline"/>
                <w:lang w:val="en-US" w:eastAsia="zh-CN"/>
              </w:rPr>
              <w:t>1人</w:t>
            </w:r>
          </w:p>
        </w:tc>
        <w:tc>
          <w:tcPr>
            <w:tcW w:w="1002" w:type="dxa"/>
          </w:tcPr>
          <w:p>
            <w:pPr>
              <w:pStyle w:val="a1"/>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both"/>
              <w:textAlignment w:val="baseline"/>
              <w:rPr>
                <w:rFonts w:ascii="宋体" w:eastAsia="宋体" w:hAnsi="宋体" w:cs="宋体" w:hint="eastAsia"/>
                <w:sz w:val="16"/>
                <w:szCs w:val="16"/>
                <w:vertAlign w:val="baseline"/>
                <w:lang w:val="en-US" w:eastAsia="zh-CN"/>
              </w:rPr>
            </w:pPr>
            <w:r>
              <w:rPr>
                <w:rFonts w:ascii="宋体" w:eastAsia="宋体" w:hAnsi="宋体" w:cs="宋体" w:hint="eastAsia"/>
                <w:sz w:val="16"/>
                <w:szCs w:val="16"/>
                <w:vertAlign w:val="baseline"/>
                <w:lang w:val="en-US" w:eastAsia="zh-CN"/>
              </w:rPr>
              <w:t>现任运维工程师</w:t>
            </w:r>
          </w:p>
        </w:tc>
        <w:tc>
          <w:tcPr>
            <w:tcW w:w="3183" w:type="dxa"/>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both"/>
              <w:textAlignment w:val="baseline"/>
              <w:rPr>
                <w:rFonts w:ascii="宋体" w:eastAsia="宋体" w:hAnsi="宋体" w:cs="宋体" w:hint="eastAsia"/>
                <w:sz w:val="16"/>
                <w:szCs w:val="16"/>
                <w:vertAlign w:val="baseline"/>
                <w:lang w:val="en-US" w:eastAsia="zh-CN"/>
              </w:rPr>
            </w:pPr>
            <w:r>
              <w:rPr>
                <w:rFonts w:ascii="宋体" w:eastAsia="宋体" w:hAnsi="宋体" w:cs="宋体" w:hint="eastAsia"/>
                <w:sz w:val="16"/>
                <w:szCs w:val="16"/>
                <w:vertAlign w:val="baseline"/>
                <w:lang w:val="en-US" w:eastAsia="zh-CN"/>
              </w:rPr>
              <w:t>1. 项目实践： 担任小型项目副组长，在指导下全程参与项目管理</w:t>
            </w:r>
          </w:p>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both"/>
              <w:textAlignment w:val="baseline"/>
              <w:rPr>
                <w:rFonts w:ascii="宋体" w:eastAsia="宋体" w:hAnsi="宋体" w:cs="宋体" w:hint="eastAsia"/>
                <w:sz w:val="16"/>
                <w:szCs w:val="16"/>
                <w:vertAlign w:val="baseline"/>
                <w:lang w:val="en-US" w:eastAsia="zh-CN"/>
              </w:rPr>
            </w:pPr>
            <w:r>
              <w:rPr>
                <w:rFonts w:ascii="宋体" w:eastAsia="宋体" w:hAnsi="宋体" w:cs="宋体" w:hint="eastAsia"/>
                <w:sz w:val="16"/>
                <w:szCs w:val="16"/>
                <w:vertAlign w:val="baseline"/>
                <w:lang w:val="en-US" w:eastAsia="zh-CN"/>
              </w:rPr>
              <w:t>2. 专项培训： 参加PMP认证培训，学习项目管理方法论</w:t>
            </w:r>
          </w:p>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both"/>
              <w:textAlignment w:val="baseline"/>
              <w:rPr>
                <w:rFonts w:ascii="宋体" w:eastAsia="宋体" w:hAnsi="宋体" w:cs="宋体" w:hint="eastAsia"/>
                <w:sz w:val="16"/>
                <w:szCs w:val="16"/>
                <w:vertAlign w:val="baseline"/>
                <w:lang w:val="en-US" w:eastAsia="zh-CN"/>
              </w:rPr>
            </w:pPr>
            <w:r>
              <w:rPr>
                <w:rFonts w:ascii="宋体" w:eastAsia="宋体" w:hAnsi="宋体" w:cs="宋体" w:hint="eastAsia"/>
                <w:sz w:val="16"/>
                <w:szCs w:val="16"/>
                <w:vertAlign w:val="baseline"/>
                <w:lang w:val="en-US" w:eastAsia="zh-CN"/>
              </w:rPr>
              <w:t>3. 参与决策： 列席项目复盘会、售前技术方案讨论会</w:t>
            </w:r>
          </w:p>
        </w:tc>
        <w:tc>
          <w:tcPr>
            <w:tcW w:w="830" w:type="dxa"/>
          </w:tcPr>
          <w:p>
            <w:pPr>
              <w:pStyle w:val="a1"/>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both"/>
              <w:textAlignment w:val="baseline"/>
              <w:rPr>
                <w:rFonts w:ascii="宋体" w:eastAsia="宋体" w:hAnsi="宋体" w:cs="宋体" w:hint="eastAsia"/>
                <w:sz w:val="16"/>
                <w:szCs w:val="16"/>
                <w:vertAlign w:val="baseline"/>
                <w:lang w:val="en-US" w:eastAsia="zh-CN"/>
              </w:rPr>
            </w:pPr>
            <w:r>
              <w:rPr>
                <w:rFonts w:ascii="宋体" w:eastAsia="宋体" w:hAnsi="宋体" w:cs="宋体" w:hint="eastAsia"/>
                <w:sz w:val="16"/>
                <w:szCs w:val="16"/>
                <w:vertAlign w:val="baseline"/>
                <w:lang w:val="en-US" w:eastAsia="zh-CN"/>
              </w:rPr>
              <w:t>2025年</w:t>
            </w:r>
            <w:r>
              <w:rPr>
                <w:rFonts w:ascii="宋体" w:hAnsi="宋体" w:cs="宋体" w:hint="eastAsia"/>
                <w:sz w:val="16"/>
                <w:szCs w:val="16"/>
                <w:vertAlign w:val="baseline"/>
                <w:lang w:val="en-US" w:eastAsia="zh-CN"/>
              </w:rPr>
              <w:t>9月</w:t>
            </w:r>
          </w:p>
        </w:tc>
        <w:tc>
          <w:tcPr>
            <w:tcW w:w="830" w:type="dxa"/>
          </w:tcPr>
          <w:p>
            <w:pPr>
              <w:pStyle w:val="a1"/>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both"/>
              <w:textAlignment w:val="baseline"/>
              <w:rPr>
                <w:rFonts w:ascii="宋体" w:eastAsia="宋体" w:hAnsi="宋体" w:cs="宋体" w:hint="default"/>
                <w:sz w:val="16"/>
                <w:szCs w:val="16"/>
                <w:vertAlign w:val="baseline"/>
                <w:lang w:val="en-US" w:eastAsia="zh-CN"/>
              </w:rPr>
            </w:pPr>
            <w:r>
              <w:rPr>
                <w:rFonts w:ascii="宋体" w:hAnsi="宋体" w:cs="宋体" w:hint="eastAsia"/>
                <w:sz w:val="16"/>
                <w:szCs w:val="16"/>
                <w:vertAlign w:val="baseline"/>
                <w:lang w:val="en-US" w:eastAsia="zh-CN"/>
              </w:rPr>
              <w:t>已完成</w:t>
            </w:r>
          </w:p>
        </w:tc>
      </w:tr>
      <w:tr>
        <w:tblPrEx>
          <w:tblW w:w="0" w:type="auto"/>
          <w:tblInd w:w="0" w:type="dxa"/>
          <w:tblCellMar>
            <w:top w:w="0" w:type="dxa"/>
            <w:left w:w="108" w:type="dxa"/>
            <w:bottom w:w="0" w:type="dxa"/>
            <w:right w:w="108" w:type="dxa"/>
          </w:tblCellMar>
        </w:tblPrEx>
        <w:tc>
          <w:tcPr>
            <w:tcW w:w="1671" w:type="dxa"/>
          </w:tcPr>
          <w:p>
            <w:pPr>
              <w:pStyle w:val="a1"/>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both"/>
              <w:textAlignment w:val="baseline"/>
              <w:rPr>
                <w:rFonts w:ascii="宋体" w:eastAsia="宋体" w:hAnsi="宋体" w:cs="宋体" w:hint="eastAsia"/>
                <w:sz w:val="16"/>
                <w:szCs w:val="16"/>
                <w:vertAlign w:val="baseline"/>
                <w:lang w:val="en-US" w:eastAsia="zh-CN"/>
              </w:rPr>
            </w:pPr>
            <w:r>
              <w:rPr>
                <w:rFonts w:ascii="宋体" w:eastAsia="宋体" w:hAnsi="宋体" w:cs="宋体" w:hint="eastAsia"/>
                <w:sz w:val="16"/>
                <w:szCs w:val="16"/>
                <w:vertAlign w:val="baseline"/>
                <w:lang w:val="en-US" w:eastAsia="zh-CN"/>
              </w:rPr>
              <w:t>研发部经理</w:t>
            </w:r>
          </w:p>
        </w:tc>
        <w:tc>
          <w:tcPr>
            <w:tcW w:w="1002" w:type="dxa"/>
          </w:tcPr>
          <w:p>
            <w:pPr>
              <w:pStyle w:val="a1"/>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both"/>
              <w:textAlignment w:val="baseline"/>
              <w:rPr>
                <w:rFonts w:ascii="宋体" w:eastAsia="宋体" w:hAnsi="宋体" w:cs="宋体" w:hint="default"/>
                <w:sz w:val="16"/>
                <w:szCs w:val="16"/>
                <w:vertAlign w:val="baseline"/>
                <w:lang w:val="en-US" w:eastAsia="zh-CN"/>
              </w:rPr>
            </w:pPr>
            <w:r>
              <w:rPr>
                <w:rFonts w:ascii="宋体" w:eastAsia="宋体" w:hAnsi="宋体" w:cs="宋体" w:hint="eastAsia"/>
                <w:sz w:val="16"/>
                <w:szCs w:val="16"/>
                <w:vertAlign w:val="baseline"/>
                <w:lang w:val="en-US" w:eastAsia="zh-CN"/>
              </w:rPr>
              <w:t>1人</w:t>
            </w:r>
          </w:p>
        </w:tc>
        <w:tc>
          <w:tcPr>
            <w:tcW w:w="1002" w:type="dxa"/>
          </w:tcPr>
          <w:p>
            <w:pPr>
              <w:pStyle w:val="a1"/>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both"/>
              <w:textAlignment w:val="baseline"/>
              <w:rPr>
                <w:rFonts w:ascii="宋体" w:eastAsia="宋体" w:hAnsi="宋体" w:cs="宋体" w:hint="eastAsia"/>
                <w:sz w:val="16"/>
                <w:szCs w:val="16"/>
                <w:vertAlign w:val="baseline"/>
                <w:lang w:val="en-US" w:eastAsia="zh-CN"/>
              </w:rPr>
            </w:pPr>
            <w:r>
              <w:rPr>
                <w:rFonts w:ascii="宋体" w:eastAsia="宋体" w:hAnsi="宋体" w:cs="宋体" w:hint="eastAsia"/>
                <w:sz w:val="16"/>
                <w:szCs w:val="16"/>
                <w:vertAlign w:val="baseline"/>
                <w:lang w:val="en-US" w:eastAsia="zh-CN"/>
              </w:rPr>
              <w:t>现任开发工程师</w:t>
            </w:r>
          </w:p>
        </w:tc>
        <w:tc>
          <w:tcPr>
            <w:tcW w:w="3183" w:type="dxa"/>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both"/>
              <w:textAlignment w:val="baseline"/>
              <w:rPr>
                <w:rFonts w:ascii="宋体" w:eastAsia="宋体" w:hAnsi="宋体" w:cs="宋体" w:hint="eastAsia"/>
                <w:sz w:val="16"/>
                <w:szCs w:val="16"/>
                <w:vertAlign w:val="baseline"/>
                <w:lang w:val="en-US" w:eastAsia="zh-CN"/>
              </w:rPr>
            </w:pPr>
            <w:r>
              <w:rPr>
                <w:rFonts w:ascii="宋体" w:eastAsia="宋体" w:hAnsi="宋体" w:cs="宋体" w:hint="eastAsia"/>
                <w:sz w:val="16"/>
                <w:szCs w:val="16"/>
                <w:vertAlign w:val="baseline"/>
                <w:lang w:val="en-US" w:eastAsia="zh-CN"/>
              </w:rPr>
              <w:t>1. 技术管理： 负责技术选型评审、代码规范制定</w:t>
            </w:r>
          </w:p>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both"/>
              <w:textAlignment w:val="baseline"/>
              <w:rPr>
                <w:rFonts w:ascii="宋体" w:eastAsia="宋体" w:hAnsi="宋体" w:cs="宋体" w:hint="eastAsia"/>
                <w:sz w:val="16"/>
                <w:szCs w:val="16"/>
                <w:vertAlign w:val="baseline"/>
                <w:lang w:val="en-US" w:eastAsia="zh-CN"/>
              </w:rPr>
            </w:pPr>
            <w:r>
              <w:rPr>
                <w:rFonts w:ascii="宋体" w:eastAsia="宋体" w:hAnsi="宋体" w:cs="宋体" w:hint="eastAsia"/>
                <w:sz w:val="16"/>
                <w:szCs w:val="16"/>
                <w:vertAlign w:val="baseline"/>
                <w:lang w:val="en-US" w:eastAsia="zh-CN"/>
              </w:rPr>
              <w:t>2. 带队任务： 作为技术组长，带领小组完成一个产品模块的开发。</w:t>
            </w:r>
          </w:p>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both"/>
              <w:textAlignment w:val="baseline"/>
              <w:rPr>
                <w:rFonts w:ascii="宋体" w:eastAsia="宋体" w:hAnsi="宋体" w:cs="宋体" w:hint="eastAsia"/>
                <w:sz w:val="16"/>
                <w:szCs w:val="16"/>
                <w:vertAlign w:val="baseline"/>
                <w:lang w:val="en-US" w:eastAsia="zh-CN"/>
              </w:rPr>
            </w:pPr>
            <w:r>
              <w:rPr>
                <w:rFonts w:ascii="宋体" w:eastAsia="宋体" w:hAnsi="宋体" w:cs="宋体" w:hint="eastAsia"/>
                <w:sz w:val="16"/>
                <w:szCs w:val="16"/>
                <w:vertAlign w:val="baseline"/>
                <w:lang w:val="en-US" w:eastAsia="zh-CN"/>
              </w:rPr>
              <w:t>3. 业务接触： 跟随项目经理参与客户需求调研，理解业务痛点</w:t>
            </w:r>
          </w:p>
        </w:tc>
        <w:tc>
          <w:tcPr>
            <w:tcW w:w="830" w:type="dxa"/>
          </w:tcPr>
          <w:p>
            <w:pPr>
              <w:pStyle w:val="a1"/>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both"/>
              <w:textAlignment w:val="baseline"/>
              <w:rPr>
                <w:rFonts w:ascii="宋体" w:eastAsia="宋体" w:hAnsi="宋体" w:cs="宋体" w:hint="eastAsia"/>
                <w:sz w:val="16"/>
                <w:szCs w:val="16"/>
                <w:vertAlign w:val="baseline"/>
                <w:lang w:val="en-US" w:eastAsia="zh-CN"/>
              </w:rPr>
            </w:pPr>
            <w:r>
              <w:rPr>
                <w:rFonts w:ascii="宋体" w:eastAsia="宋体" w:hAnsi="宋体" w:cs="宋体" w:hint="eastAsia"/>
                <w:sz w:val="16"/>
                <w:szCs w:val="16"/>
                <w:vertAlign w:val="baseline"/>
                <w:lang w:val="en-US" w:eastAsia="zh-CN"/>
              </w:rPr>
              <w:t>2025年</w:t>
            </w:r>
            <w:r>
              <w:rPr>
                <w:rFonts w:ascii="宋体" w:hAnsi="宋体" w:cs="宋体" w:hint="eastAsia"/>
                <w:sz w:val="16"/>
                <w:szCs w:val="16"/>
                <w:vertAlign w:val="baseline"/>
                <w:lang w:val="en-US" w:eastAsia="zh-CN"/>
              </w:rPr>
              <w:t>11</w:t>
            </w:r>
            <w:r>
              <w:rPr>
                <w:rFonts w:ascii="宋体" w:eastAsia="宋体" w:hAnsi="宋体" w:cs="宋体" w:hint="eastAsia"/>
                <w:sz w:val="16"/>
                <w:szCs w:val="16"/>
                <w:vertAlign w:val="baseline"/>
                <w:lang w:val="en-US" w:eastAsia="zh-CN"/>
              </w:rPr>
              <w:t>月</w:t>
            </w:r>
          </w:p>
        </w:tc>
        <w:tc>
          <w:tcPr>
            <w:tcW w:w="830" w:type="dxa"/>
          </w:tcPr>
          <w:p>
            <w:pPr>
              <w:pStyle w:val="a1"/>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both"/>
              <w:textAlignment w:val="baseline"/>
              <w:rPr>
                <w:rFonts w:ascii="宋体" w:eastAsia="宋体" w:hAnsi="宋体" w:cs="宋体" w:hint="default"/>
                <w:sz w:val="16"/>
                <w:szCs w:val="16"/>
                <w:vertAlign w:val="baseline"/>
                <w:lang w:val="en-US" w:eastAsia="zh-CN"/>
              </w:rPr>
            </w:pPr>
            <w:r>
              <w:rPr>
                <w:rFonts w:ascii="宋体" w:hAnsi="宋体" w:cs="宋体" w:hint="eastAsia"/>
                <w:sz w:val="16"/>
                <w:szCs w:val="16"/>
                <w:vertAlign w:val="baseline"/>
                <w:lang w:val="en-US" w:eastAsia="zh-CN"/>
              </w:rPr>
              <w:t>已完成</w:t>
            </w:r>
          </w:p>
        </w:tc>
      </w:tr>
    </w:tbl>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8" w:name="_Toc10776"/>
      <w:bookmarkStart w:id="9" w:name="_Toc10824"/>
      <w:r>
        <w:rPr>
          <w:rFonts w:hint="eastAsia"/>
          <w:lang w:val="en-US" w:eastAsia="zh-CN"/>
        </w:rPr>
        <w:t>人员绩效考核管理</w:t>
      </w:r>
      <w:bookmarkEnd w:id="8"/>
      <w:r>
        <w:rPr>
          <w:rFonts w:hint="eastAsia"/>
          <w:lang w:val="en-US" w:eastAsia="zh-CN"/>
        </w:rPr>
        <w:t>报告</w:t>
      </w:r>
      <w:bookmarkEnd w:id="9"/>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0" w:name="_Toc5164"/>
      <w:r>
        <w:rPr>
          <w:rFonts w:hint="eastAsia"/>
          <w:lang w:val="en-US" w:eastAsia="zh-CN"/>
        </w:rPr>
        <w:t>公司人力部严格按照《人员绩效考核管理制度》开展工作，按月跟进运维相关人员绩效考核结果。人力部按照绩效考核制度的要求，每月对公司各岗位人员进行了考核，经整理各岗位的绩效考核结果，公司人员的绩效得分平均在93分左右，合格率100%，达到绩效考核合格率≥95%的要求。</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1" w:name="_Toc30849"/>
      <w:r>
        <w:rPr>
          <w:rFonts w:hint="eastAsia"/>
          <w:lang w:val="en-US" w:eastAsia="zh-CN"/>
        </w:rPr>
        <w:t>人员能力评价管理</w:t>
      </w:r>
      <w:bookmarkEnd w:id="10"/>
      <w:r>
        <w:rPr>
          <w:rFonts w:hint="eastAsia"/>
          <w:lang w:val="en-US" w:eastAsia="zh-CN"/>
        </w:rPr>
        <w:t>报告</w:t>
      </w:r>
      <w:bookmarkEnd w:id="11"/>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2" w:name="_Toc31241"/>
      <w:r>
        <w:rPr>
          <w:rFonts w:hint="eastAsia"/>
          <w:lang w:val="en-US" w:eastAsia="zh-CN"/>
        </w:rPr>
        <w:t>人力部按照人员能力评价管理制度的要求，每季度对公司各岗位人员进行了评价，经整理各岗位的技能评价结果，2025年度季度人员能力评价合格率均为100%，达到人员能力评价合格率≥95%的要求，满足服务目录和运维业务发展要求。</w:t>
      </w:r>
      <w:bookmarkStart w:id="13" w:name="_GoBack"/>
      <w:bookmarkEnd w:id="13"/>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4" w:name="_Toc8743"/>
      <w:r>
        <w:rPr>
          <w:rFonts w:hint="eastAsia"/>
          <w:lang w:val="en-US" w:eastAsia="zh-CN"/>
        </w:rPr>
        <w:t>人员培训管理</w:t>
      </w:r>
      <w:bookmarkEnd w:id="12"/>
      <w:r>
        <w:rPr>
          <w:rFonts w:hint="eastAsia"/>
          <w:lang w:val="en-US" w:eastAsia="zh-CN"/>
        </w:rPr>
        <w:t>报告</w:t>
      </w:r>
      <w:bookmarkEnd w:id="14"/>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为确保新老员工能快速适应公司战略转型要求，提升整体专业素养与协同效率，本培训计划旨在通过系统性的赋能，统一服务思想、补齐技能短板、培养后备骨干，从而构建一支既能深入专业领域又能协同作战的复合型团队。</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培训计划，如表1-3所示</w:t>
      </w:r>
    </w:p>
    <w:p>
      <w:pPr>
        <w:pStyle w:val="a1"/>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hint="eastAsia"/>
          <w:lang w:val="en-US" w:eastAsia="zh-CN"/>
        </w:rPr>
      </w:pPr>
      <w:r>
        <w:rPr>
          <w:rFonts w:hint="eastAsia"/>
          <w:lang w:val="en-US" w:eastAsia="zh-CN"/>
        </w:rPr>
        <w:t>表</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1</w:t>
      </w:r>
      <w:r>
        <w:rPr>
          <w:rFonts w:hint="eastAsia"/>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3</w:t>
      </w:r>
      <w:r>
        <w:rPr>
          <w:rFonts w:hint="eastAsia"/>
          <w:lang w:val="en-US" w:eastAsia="zh-CN"/>
        </w:rPr>
        <w:fldChar w:fldCharType="end"/>
      </w:r>
      <w:r>
        <w:rPr>
          <w:rFonts w:hint="eastAsia"/>
          <w:lang w:val="en-US" w:eastAsia="zh-CN"/>
        </w:rPr>
        <w:t>培训计划表</w:t>
      </w:r>
    </w:p>
    <w:tbl>
      <w:tblPr>
        <w:tblStyle w:val="TableGrid"/>
        <w:tblW w:w="8800"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blGrid>
        <w:gridCol w:w="1255"/>
        <w:gridCol w:w="2808"/>
        <w:gridCol w:w="1212"/>
        <w:gridCol w:w="1584"/>
        <w:gridCol w:w="780"/>
        <w:gridCol w:w="1161"/>
      </w:tblGrid>
      <w:tr>
        <w:tblPrEx>
          <w:tblW w:w="8800"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Ex>
        <w:tc>
          <w:tcPr>
            <w:tcW w:w="1255" w:type="dxa"/>
          </w:tcPr>
          <w:p>
            <w:pPr>
              <w:pStyle w:val="a1"/>
              <w:keepNext w:val="0"/>
              <w:keepLines w:val="0"/>
              <w:pageBreakBefore w:val="0"/>
              <w:widowControl/>
              <w:kinsoku w:val="0"/>
              <w:wordWrap/>
              <w:overflowPunct/>
              <w:topLinePunct w:val="0"/>
              <w:autoSpaceDE w:val="0"/>
              <w:autoSpaceDN w:val="0"/>
              <w:bidi w:val="0"/>
              <w:adjustRightInd w:val="0"/>
              <w:snapToGrid w:val="0"/>
              <w:ind w:right="0" w:firstLine="0" w:rightChars="0" w:firstLineChars="0"/>
              <w:jc w:val="left"/>
              <w:textAlignment w:val="baseline"/>
              <w:rPr>
                <w:rFonts w:hint="default"/>
                <w:vertAlign w:val="baseline"/>
                <w:lang w:val="en-US" w:eastAsia="zh-CN"/>
              </w:rPr>
            </w:pPr>
            <w:r>
              <w:rPr>
                <w:rFonts w:hint="eastAsia"/>
                <w:vertAlign w:val="baseline"/>
                <w:lang w:val="en-US" w:eastAsia="zh-CN"/>
              </w:rPr>
              <w:t>季度</w:t>
            </w:r>
          </w:p>
        </w:tc>
        <w:tc>
          <w:tcPr>
            <w:tcW w:w="2808" w:type="dxa"/>
          </w:tcPr>
          <w:p>
            <w:pPr>
              <w:pStyle w:val="a1"/>
              <w:keepNext w:val="0"/>
              <w:keepLines w:val="0"/>
              <w:pageBreakBefore w:val="0"/>
              <w:widowControl/>
              <w:kinsoku w:val="0"/>
              <w:wordWrap/>
              <w:overflowPunct/>
              <w:topLinePunct w:val="0"/>
              <w:autoSpaceDE w:val="0"/>
              <w:autoSpaceDN w:val="0"/>
              <w:bidi w:val="0"/>
              <w:adjustRightInd w:val="0"/>
              <w:snapToGrid w:val="0"/>
              <w:ind w:right="0" w:firstLine="0" w:rightChars="0" w:firstLineChars="0"/>
              <w:jc w:val="left"/>
              <w:textAlignment w:val="baseline"/>
              <w:rPr>
                <w:rFonts w:hint="default"/>
                <w:vertAlign w:val="baseline"/>
                <w:lang w:val="en-US" w:eastAsia="zh-CN"/>
              </w:rPr>
            </w:pPr>
            <w:r>
              <w:rPr>
                <w:rFonts w:hint="eastAsia"/>
                <w:vertAlign w:val="baseline"/>
                <w:lang w:val="en-US" w:eastAsia="zh-CN"/>
              </w:rPr>
              <w:t>培训主题</w:t>
            </w:r>
          </w:p>
        </w:tc>
        <w:tc>
          <w:tcPr>
            <w:tcW w:w="1212" w:type="dxa"/>
          </w:tcPr>
          <w:p>
            <w:pPr>
              <w:pStyle w:val="a1"/>
              <w:keepNext w:val="0"/>
              <w:keepLines w:val="0"/>
              <w:pageBreakBefore w:val="0"/>
              <w:widowControl/>
              <w:kinsoku w:val="0"/>
              <w:wordWrap/>
              <w:overflowPunct/>
              <w:topLinePunct w:val="0"/>
              <w:autoSpaceDE w:val="0"/>
              <w:autoSpaceDN w:val="0"/>
              <w:bidi w:val="0"/>
              <w:adjustRightInd w:val="0"/>
              <w:snapToGrid w:val="0"/>
              <w:ind w:right="0" w:firstLine="0" w:rightChars="0" w:firstLineChars="0"/>
              <w:jc w:val="left"/>
              <w:textAlignment w:val="baseline"/>
              <w:rPr>
                <w:rFonts w:hint="default"/>
                <w:vertAlign w:val="baseline"/>
                <w:lang w:val="en-US" w:eastAsia="zh-CN"/>
              </w:rPr>
            </w:pPr>
            <w:r>
              <w:rPr>
                <w:rFonts w:hint="eastAsia"/>
                <w:vertAlign w:val="baseline"/>
                <w:lang w:val="en-US" w:eastAsia="zh-CN"/>
              </w:rPr>
              <w:t>主要部门</w:t>
            </w:r>
          </w:p>
        </w:tc>
        <w:tc>
          <w:tcPr>
            <w:tcW w:w="1584" w:type="dxa"/>
          </w:tcPr>
          <w:p>
            <w:pPr>
              <w:pStyle w:val="a1"/>
              <w:keepNext w:val="0"/>
              <w:keepLines w:val="0"/>
              <w:pageBreakBefore w:val="0"/>
              <w:widowControl/>
              <w:kinsoku w:val="0"/>
              <w:wordWrap/>
              <w:overflowPunct/>
              <w:topLinePunct w:val="0"/>
              <w:autoSpaceDE w:val="0"/>
              <w:autoSpaceDN w:val="0"/>
              <w:bidi w:val="0"/>
              <w:adjustRightInd w:val="0"/>
              <w:snapToGrid w:val="0"/>
              <w:ind w:right="0" w:firstLine="0" w:rightChars="0" w:firstLineChars="0"/>
              <w:jc w:val="left"/>
              <w:textAlignment w:val="baseline"/>
              <w:rPr>
                <w:rFonts w:hint="default"/>
                <w:vertAlign w:val="baseline"/>
                <w:lang w:val="en-US" w:eastAsia="zh-CN"/>
              </w:rPr>
            </w:pPr>
            <w:r>
              <w:rPr>
                <w:rFonts w:hint="eastAsia"/>
                <w:vertAlign w:val="baseline"/>
                <w:lang w:val="en-US" w:eastAsia="zh-CN"/>
              </w:rPr>
              <w:t>培训时间</w:t>
            </w:r>
          </w:p>
        </w:tc>
        <w:tc>
          <w:tcPr>
            <w:tcW w:w="780" w:type="dxa"/>
          </w:tcPr>
          <w:p>
            <w:pPr>
              <w:pStyle w:val="a1"/>
              <w:keepNext w:val="0"/>
              <w:keepLines w:val="0"/>
              <w:pageBreakBefore w:val="0"/>
              <w:widowControl/>
              <w:kinsoku w:val="0"/>
              <w:wordWrap/>
              <w:overflowPunct/>
              <w:topLinePunct w:val="0"/>
              <w:autoSpaceDE w:val="0"/>
              <w:autoSpaceDN w:val="0"/>
              <w:bidi w:val="0"/>
              <w:adjustRightInd w:val="0"/>
              <w:snapToGrid w:val="0"/>
              <w:ind w:right="0" w:firstLine="0" w:rightChars="0" w:firstLineChars="0"/>
              <w:jc w:val="left"/>
              <w:textAlignment w:val="baseline"/>
              <w:rPr>
                <w:rFonts w:hint="default"/>
                <w:vertAlign w:val="baseline"/>
                <w:lang w:val="en-US" w:eastAsia="zh-CN"/>
              </w:rPr>
            </w:pPr>
            <w:r>
              <w:rPr>
                <w:rFonts w:hint="eastAsia"/>
                <w:vertAlign w:val="baseline"/>
                <w:lang w:val="en-US" w:eastAsia="zh-CN"/>
              </w:rPr>
              <w:t>培训方式</w:t>
            </w:r>
          </w:p>
        </w:tc>
        <w:tc>
          <w:tcPr>
            <w:tcW w:w="1161" w:type="dxa"/>
          </w:tcPr>
          <w:p>
            <w:pPr>
              <w:pStyle w:val="a1"/>
              <w:keepNext w:val="0"/>
              <w:keepLines w:val="0"/>
              <w:pageBreakBefore w:val="0"/>
              <w:widowControl/>
              <w:kinsoku w:val="0"/>
              <w:wordWrap/>
              <w:overflowPunct/>
              <w:topLinePunct w:val="0"/>
              <w:autoSpaceDE w:val="0"/>
              <w:autoSpaceDN w:val="0"/>
              <w:bidi w:val="0"/>
              <w:adjustRightInd w:val="0"/>
              <w:snapToGrid w:val="0"/>
              <w:ind w:right="0" w:firstLine="0" w:rightChars="0" w:firstLineChars="0"/>
              <w:jc w:val="left"/>
              <w:textAlignment w:val="baseline"/>
              <w:rPr>
                <w:rFonts w:hint="default"/>
                <w:vertAlign w:val="baseline"/>
                <w:lang w:val="en-US" w:eastAsia="zh-CN"/>
              </w:rPr>
            </w:pPr>
            <w:r>
              <w:rPr>
                <w:rFonts w:hint="eastAsia"/>
                <w:vertAlign w:val="baseline"/>
                <w:lang w:val="en-US" w:eastAsia="zh-CN"/>
              </w:rPr>
              <w:t>完成情况</w:t>
            </w:r>
          </w:p>
        </w:tc>
      </w:tr>
      <w:tr>
        <w:tblPrEx>
          <w:tblW w:w="8800" w:type="dxa"/>
          <w:tblInd w:w="0" w:type="dxa"/>
          <w:tblCellMar>
            <w:top w:w="0" w:type="dxa"/>
            <w:left w:w="108" w:type="dxa"/>
            <w:bottom w:w="0" w:type="dxa"/>
            <w:right w:w="108" w:type="dxa"/>
          </w:tblCellMar>
        </w:tblPrEx>
        <w:tc>
          <w:tcPr>
            <w:tcW w:w="1255" w:type="dxa"/>
            <w:vMerge w:val="restart"/>
            <w:shd w:val="clear" w:color="auto" w:fill="auto"/>
          </w:tcPr>
          <w:p>
            <w:pPr>
              <w:pStyle w:val="a1"/>
              <w:keepNext w:val="0"/>
              <w:keepLines w:val="0"/>
              <w:pageBreakBefore w:val="0"/>
              <w:widowControl/>
              <w:kinsoku w:val="0"/>
              <w:wordWrap/>
              <w:overflowPunct/>
              <w:topLinePunct w:val="0"/>
              <w:autoSpaceDE w:val="0"/>
              <w:autoSpaceDN w:val="0"/>
              <w:bidi w:val="0"/>
              <w:adjustRightInd w:val="0"/>
              <w:snapToGrid w:val="0"/>
              <w:ind w:right="0" w:firstLine="0" w:rightChars="0" w:firstLineChars="0"/>
              <w:jc w:val="left"/>
              <w:textAlignment w:val="baseline"/>
              <w:rPr>
                <w:rFonts w:hint="eastAsia"/>
                <w:vertAlign w:val="baseline"/>
                <w:lang w:val="en-US" w:eastAsia="zh-CN"/>
              </w:rPr>
            </w:pPr>
            <w:r>
              <w:rPr>
                <w:rFonts w:hint="eastAsia"/>
                <w:vertAlign w:val="baseline"/>
                <w:lang w:val="en-US" w:eastAsia="zh-CN"/>
              </w:rPr>
              <w:t>2025年</w:t>
            </w:r>
          </w:p>
          <w:p>
            <w:pPr>
              <w:pStyle w:val="a1"/>
              <w:keepNext w:val="0"/>
              <w:keepLines w:val="0"/>
              <w:pageBreakBefore w:val="0"/>
              <w:widowControl/>
              <w:kinsoku w:val="0"/>
              <w:wordWrap/>
              <w:overflowPunct/>
              <w:topLinePunct w:val="0"/>
              <w:autoSpaceDE w:val="0"/>
              <w:autoSpaceDN w:val="0"/>
              <w:bidi w:val="0"/>
              <w:adjustRightInd w:val="0"/>
              <w:snapToGrid w:val="0"/>
              <w:ind w:right="0" w:firstLine="0" w:rightChars="0" w:firstLineChars="0"/>
              <w:jc w:val="left"/>
              <w:textAlignment w:val="baseline"/>
              <w:rPr>
                <w:rFonts w:ascii="Arial" w:eastAsia="宋体" w:hAnsi="Arial" w:cs="Arial" w:hint="default"/>
                <w:snapToGrid w:val="0"/>
                <w:color w:val="000000"/>
                <w:kern w:val="0"/>
                <w:sz w:val="24"/>
                <w:szCs w:val="21"/>
                <w:vertAlign w:val="baseline"/>
                <w:lang w:val="en-US" w:eastAsia="zh-CN" w:bidi="ar-SA"/>
              </w:rPr>
            </w:pPr>
            <w:r>
              <w:rPr>
                <w:rFonts w:hint="eastAsia"/>
                <w:vertAlign w:val="baseline"/>
                <w:lang w:val="en-US" w:eastAsia="zh-CN"/>
              </w:rPr>
              <w:t>第一季度</w:t>
            </w:r>
          </w:p>
          <w:p>
            <w:pPr>
              <w:pStyle w:val="a1"/>
              <w:keepNext w:val="0"/>
              <w:keepLines w:val="0"/>
              <w:pageBreakBefore w:val="0"/>
              <w:widowControl/>
              <w:kinsoku w:val="0"/>
              <w:wordWrap/>
              <w:overflowPunct/>
              <w:topLinePunct w:val="0"/>
              <w:autoSpaceDE w:val="0"/>
              <w:autoSpaceDN w:val="0"/>
              <w:bidi w:val="0"/>
              <w:adjustRightInd w:val="0"/>
              <w:snapToGrid w:val="0"/>
              <w:ind w:right="0" w:firstLine="0" w:rightChars="0" w:firstLineChars="0"/>
              <w:jc w:val="left"/>
              <w:textAlignment w:val="baseline"/>
              <w:rPr>
                <w:rFonts w:hint="default"/>
                <w:vertAlign w:val="baseline"/>
                <w:lang w:val="en-US" w:eastAsia="zh-CN"/>
              </w:rPr>
            </w:pPr>
          </w:p>
        </w:tc>
        <w:tc>
          <w:tcPr>
            <w:tcW w:w="2808" w:type="dxa"/>
            <w:shd w:val="clear" w:color="auto" w:fill="auto"/>
          </w:tcPr>
          <w:p>
            <w:pPr>
              <w:pStyle w:val="a1"/>
              <w:keepNext w:val="0"/>
              <w:keepLines w:val="0"/>
              <w:pageBreakBefore w:val="0"/>
              <w:widowControl w:val="0"/>
              <w:kinsoku w:val="0"/>
              <w:wordWrap/>
              <w:overflowPunct/>
              <w:topLinePunct w:val="0"/>
              <w:autoSpaceDE w:val="0"/>
              <w:autoSpaceDN w:val="0"/>
              <w:bidi w:val="0"/>
              <w:adjustRightInd w:val="0"/>
              <w:snapToGrid w:val="0"/>
              <w:ind w:right="0" w:firstLine="0" w:rightChars="0" w:firstLineChars="0"/>
              <w:jc w:val="left"/>
              <w:textAlignment w:val="baseline"/>
              <w:rPr>
                <w:rFonts w:ascii="Arial" w:eastAsia="宋体" w:hAnsi="Arial" w:cs="Arial" w:hint="default"/>
                <w:snapToGrid w:val="0"/>
                <w:color w:val="000000"/>
                <w:kern w:val="0"/>
                <w:sz w:val="24"/>
                <w:szCs w:val="21"/>
                <w:vertAlign w:val="baseline"/>
                <w:lang w:val="en-US" w:eastAsia="zh-CN" w:bidi="ar-SA"/>
              </w:rPr>
            </w:pPr>
            <w:r>
              <w:rPr>
                <w:rFonts w:hint="eastAsia"/>
                <w:vertAlign w:val="baseline"/>
                <w:lang w:val="en-US" w:eastAsia="zh-CN"/>
              </w:rPr>
              <w:t>公司战略与文化融合</w:t>
            </w:r>
          </w:p>
        </w:tc>
        <w:tc>
          <w:tcPr>
            <w:tcW w:w="1212" w:type="dxa"/>
          </w:tcPr>
          <w:p>
            <w:pPr>
              <w:pStyle w:val="a1"/>
              <w:keepNext w:val="0"/>
              <w:keepLines w:val="0"/>
              <w:pageBreakBefore w:val="0"/>
              <w:widowControl/>
              <w:kinsoku w:val="0"/>
              <w:wordWrap/>
              <w:overflowPunct/>
              <w:topLinePunct w:val="0"/>
              <w:autoSpaceDE w:val="0"/>
              <w:autoSpaceDN w:val="0"/>
              <w:bidi w:val="0"/>
              <w:adjustRightInd w:val="0"/>
              <w:snapToGrid w:val="0"/>
              <w:ind w:right="0" w:firstLine="0" w:rightChars="0" w:firstLineChars="0"/>
              <w:jc w:val="left"/>
              <w:textAlignment w:val="baseline"/>
              <w:rPr>
                <w:rFonts w:hint="default"/>
                <w:vertAlign w:val="baseline"/>
                <w:lang w:val="en-US" w:eastAsia="zh-CN"/>
              </w:rPr>
            </w:pPr>
            <w:r>
              <w:rPr>
                <w:rFonts w:hint="eastAsia"/>
                <w:vertAlign w:val="baseline"/>
                <w:lang w:val="en-US" w:eastAsia="zh-CN"/>
              </w:rPr>
              <w:t>全体员工</w:t>
            </w:r>
          </w:p>
        </w:tc>
        <w:tc>
          <w:tcPr>
            <w:tcW w:w="1584" w:type="dxa"/>
            <w:shd w:val="clear" w:color="auto" w:fill="auto"/>
          </w:tcPr>
          <w:p>
            <w:pPr>
              <w:pStyle w:val="a1"/>
              <w:keepNext w:val="0"/>
              <w:keepLines w:val="0"/>
              <w:pageBreakBefore w:val="0"/>
              <w:widowControl/>
              <w:kinsoku w:val="0"/>
              <w:wordWrap/>
              <w:overflowPunct/>
              <w:topLinePunct w:val="0"/>
              <w:autoSpaceDE w:val="0"/>
              <w:autoSpaceDN w:val="0"/>
              <w:bidi w:val="0"/>
              <w:adjustRightInd w:val="0"/>
              <w:snapToGrid w:val="0"/>
              <w:ind w:right="0" w:firstLine="0" w:rightChars="0" w:firstLineChars="0"/>
              <w:jc w:val="left"/>
              <w:textAlignment w:val="baseline"/>
              <w:rPr>
                <w:rFonts w:ascii="Arial" w:eastAsia="宋体" w:hAnsi="Arial" w:cs="Arial" w:hint="default"/>
                <w:snapToGrid w:val="0"/>
                <w:color w:val="000000"/>
                <w:kern w:val="0"/>
                <w:sz w:val="24"/>
                <w:szCs w:val="21"/>
                <w:vertAlign w:val="baseline"/>
                <w:lang w:val="en-US" w:eastAsia="zh-CN" w:bidi="ar-SA"/>
              </w:rPr>
            </w:pPr>
            <w:r>
              <w:rPr>
                <w:rFonts w:hint="eastAsia"/>
                <w:vertAlign w:val="baseline"/>
                <w:lang w:val="en-US" w:eastAsia="zh-CN"/>
              </w:rPr>
              <w:t>2025年2月</w:t>
            </w:r>
          </w:p>
        </w:tc>
        <w:tc>
          <w:tcPr>
            <w:tcW w:w="780" w:type="dxa"/>
          </w:tcPr>
          <w:p>
            <w:pPr>
              <w:pStyle w:val="a1"/>
              <w:keepNext w:val="0"/>
              <w:keepLines w:val="0"/>
              <w:pageBreakBefore w:val="0"/>
              <w:widowControl/>
              <w:kinsoku w:val="0"/>
              <w:wordWrap/>
              <w:overflowPunct/>
              <w:topLinePunct w:val="0"/>
              <w:autoSpaceDE w:val="0"/>
              <w:autoSpaceDN w:val="0"/>
              <w:bidi w:val="0"/>
              <w:adjustRightInd w:val="0"/>
              <w:snapToGrid w:val="0"/>
              <w:ind w:right="0" w:firstLine="0" w:rightChars="0" w:firstLineChars="0"/>
              <w:jc w:val="left"/>
              <w:textAlignment w:val="baseline"/>
              <w:rPr>
                <w:rFonts w:hint="default"/>
                <w:vertAlign w:val="baseline"/>
                <w:lang w:val="en-US" w:eastAsia="zh-CN"/>
              </w:rPr>
            </w:pPr>
            <w:r>
              <w:rPr>
                <w:rFonts w:hint="eastAsia"/>
                <w:vertAlign w:val="baseline"/>
                <w:lang w:val="en-US" w:eastAsia="zh-CN"/>
              </w:rPr>
              <w:t>内部</w:t>
            </w:r>
          </w:p>
        </w:tc>
        <w:tc>
          <w:tcPr>
            <w:tcW w:w="1161" w:type="dxa"/>
          </w:tcPr>
          <w:p>
            <w:pPr>
              <w:pStyle w:val="a1"/>
              <w:keepNext w:val="0"/>
              <w:keepLines w:val="0"/>
              <w:pageBreakBefore w:val="0"/>
              <w:widowControl/>
              <w:kinsoku w:val="0"/>
              <w:wordWrap/>
              <w:overflowPunct/>
              <w:topLinePunct w:val="0"/>
              <w:autoSpaceDE w:val="0"/>
              <w:autoSpaceDN w:val="0"/>
              <w:bidi w:val="0"/>
              <w:adjustRightInd w:val="0"/>
              <w:snapToGrid w:val="0"/>
              <w:ind w:right="0" w:firstLine="0" w:rightChars="0" w:firstLineChars="0"/>
              <w:jc w:val="left"/>
              <w:textAlignment w:val="baseline"/>
              <w:rPr>
                <w:rFonts w:hint="default"/>
                <w:vertAlign w:val="baseline"/>
                <w:lang w:val="en-US" w:eastAsia="zh-CN"/>
              </w:rPr>
            </w:pPr>
            <w:r>
              <w:rPr>
                <w:rFonts w:hint="eastAsia"/>
                <w:vertAlign w:val="baseline"/>
                <w:lang w:val="en-US" w:eastAsia="zh-CN"/>
              </w:rPr>
              <w:t>已完成</w:t>
            </w:r>
          </w:p>
        </w:tc>
      </w:tr>
      <w:tr>
        <w:tblPrEx>
          <w:tblW w:w="8800" w:type="dxa"/>
          <w:tblInd w:w="0" w:type="dxa"/>
          <w:tblCellMar>
            <w:top w:w="0" w:type="dxa"/>
            <w:left w:w="108" w:type="dxa"/>
            <w:bottom w:w="0" w:type="dxa"/>
            <w:right w:w="108" w:type="dxa"/>
          </w:tblCellMar>
        </w:tblPrEx>
        <w:tc>
          <w:tcPr>
            <w:tcW w:w="1255" w:type="dxa"/>
            <w:vMerge/>
          </w:tcPr>
          <w:p>
            <w:pPr>
              <w:pStyle w:val="a1"/>
              <w:keepNext w:val="0"/>
              <w:keepLines w:val="0"/>
              <w:pageBreakBefore w:val="0"/>
              <w:widowControl/>
              <w:kinsoku w:val="0"/>
              <w:wordWrap/>
              <w:overflowPunct/>
              <w:topLinePunct w:val="0"/>
              <w:autoSpaceDE w:val="0"/>
              <w:autoSpaceDN w:val="0"/>
              <w:bidi w:val="0"/>
              <w:adjustRightInd w:val="0"/>
              <w:snapToGrid w:val="0"/>
              <w:ind w:right="0" w:firstLine="0" w:rightChars="0" w:firstLineChars="0"/>
              <w:jc w:val="left"/>
              <w:textAlignment w:val="baseline"/>
              <w:rPr>
                <w:rFonts w:hint="eastAsia"/>
                <w:vertAlign w:val="baseline"/>
                <w:lang w:val="en-US" w:eastAsia="zh-CN"/>
              </w:rPr>
            </w:pPr>
          </w:p>
        </w:tc>
        <w:tc>
          <w:tcPr>
            <w:tcW w:w="2808" w:type="dxa"/>
            <w:shd w:val="clear" w:color="auto" w:fill="auto"/>
          </w:tcPr>
          <w:p>
            <w:pPr>
              <w:pStyle w:val="a1"/>
              <w:keepNext w:val="0"/>
              <w:keepLines w:val="0"/>
              <w:pageBreakBefore w:val="0"/>
              <w:widowControl w:val="0"/>
              <w:kinsoku w:val="0"/>
              <w:wordWrap/>
              <w:overflowPunct/>
              <w:topLinePunct w:val="0"/>
              <w:autoSpaceDE w:val="0"/>
              <w:autoSpaceDN w:val="0"/>
              <w:bidi w:val="0"/>
              <w:adjustRightInd w:val="0"/>
              <w:snapToGrid w:val="0"/>
              <w:ind w:right="0" w:firstLine="0" w:rightChars="0" w:firstLineChars="0"/>
              <w:jc w:val="left"/>
              <w:textAlignment w:val="baseline"/>
              <w:rPr>
                <w:rFonts w:ascii="Arial" w:eastAsia="宋体" w:hAnsi="Arial" w:cs="Arial" w:hint="default"/>
                <w:snapToGrid w:val="0"/>
                <w:color w:val="000000"/>
                <w:kern w:val="0"/>
                <w:sz w:val="24"/>
                <w:szCs w:val="21"/>
                <w:vertAlign w:val="baseline"/>
                <w:lang w:val="en-US" w:eastAsia="zh-CN" w:bidi="ar-SA"/>
              </w:rPr>
            </w:pPr>
            <w:r>
              <w:rPr>
                <w:rFonts w:hint="eastAsia"/>
                <w:vertAlign w:val="baseline"/>
                <w:lang w:val="en-US" w:eastAsia="zh-CN"/>
              </w:rPr>
              <w:t>ITSS运行维护服务体系培训</w:t>
            </w:r>
          </w:p>
        </w:tc>
        <w:tc>
          <w:tcPr>
            <w:tcW w:w="1212" w:type="dxa"/>
          </w:tcPr>
          <w:p>
            <w:pPr>
              <w:pStyle w:val="a1"/>
              <w:keepNext w:val="0"/>
              <w:keepLines w:val="0"/>
              <w:pageBreakBefore w:val="0"/>
              <w:widowControl/>
              <w:kinsoku w:val="0"/>
              <w:wordWrap/>
              <w:overflowPunct/>
              <w:topLinePunct w:val="0"/>
              <w:autoSpaceDE w:val="0"/>
              <w:autoSpaceDN w:val="0"/>
              <w:bidi w:val="0"/>
              <w:adjustRightInd w:val="0"/>
              <w:snapToGrid w:val="0"/>
              <w:ind w:right="0" w:firstLine="0" w:rightChars="0" w:firstLineChars="0"/>
              <w:jc w:val="left"/>
              <w:textAlignment w:val="baseline"/>
              <w:rPr>
                <w:rFonts w:hint="default"/>
                <w:vertAlign w:val="baseline"/>
                <w:lang w:val="en-US" w:eastAsia="zh-CN"/>
              </w:rPr>
            </w:pPr>
            <w:r>
              <w:rPr>
                <w:rFonts w:hint="eastAsia"/>
                <w:vertAlign w:val="baseline"/>
                <w:lang w:val="en-US" w:eastAsia="zh-CN"/>
              </w:rPr>
              <w:t>运维部、质量部、人力部</w:t>
            </w:r>
          </w:p>
        </w:tc>
        <w:tc>
          <w:tcPr>
            <w:tcW w:w="1584" w:type="dxa"/>
            <w:shd w:val="clear" w:color="auto" w:fill="auto"/>
          </w:tcPr>
          <w:p>
            <w:pPr>
              <w:pStyle w:val="a1"/>
              <w:keepNext w:val="0"/>
              <w:keepLines w:val="0"/>
              <w:pageBreakBefore w:val="0"/>
              <w:widowControl/>
              <w:kinsoku w:val="0"/>
              <w:wordWrap/>
              <w:overflowPunct/>
              <w:topLinePunct w:val="0"/>
              <w:autoSpaceDE w:val="0"/>
              <w:autoSpaceDN w:val="0"/>
              <w:bidi w:val="0"/>
              <w:adjustRightInd w:val="0"/>
              <w:snapToGrid w:val="0"/>
              <w:ind w:right="0" w:firstLine="0" w:rightChars="0" w:firstLineChars="0"/>
              <w:jc w:val="left"/>
              <w:textAlignment w:val="baseline"/>
              <w:rPr>
                <w:rFonts w:ascii="Arial" w:eastAsia="宋体" w:hAnsi="Arial" w:cs="Arial" w:hint="eastAsia"/>
                <w:snapToGrid w:val="0"/>
                <w:color w:val="000000"/>
                <w:kern w:val="0"/>
                <w:sz w:val="24"/>
                <w:szCs w:val="21"/>
                <w:vertAlign w:val="baseline"/>
                <w:lang w:val="en-US" w:eastAsia="zh-CN" w:bidi="ar-SA"/>
              </w:rPr>
            </w:pPr>
            <w:r>
              <w:rPr>
                <w:rFonts w:hint="eastAsia"/>
                <w:vertAlign w:val="baseline"/>
                <w:lang w:val="en-US" w:eastAsia="zh-CN"/>
              </w:rPr>
              <w:t>2025年3月</w:t>
            </w:r>
          </w:p>
        </w:tc>
        <w:tc>
          <w:tcPr>
            <w:tcW w:w="780" w:type="dxa"/>
          </w:tcPr>
          <w:p>
            <w:pPr>
              <w:pStyle w:val="a1"/>
              <w:keepNext w:val="0"/>
              <w:keepLines w:val="0"/>
              <w:pageBreakBefore w:val="0"/>
              <w:widowControl/>
              <w:kinsoku w:val="0"/>
              <w:wordWrap/>
              <w:overflowPunct/>
              <w:topLinePunct w:val="0"/>
              <w:autoSpaceDE w:val="0"/>
              <w:autoSpaceDN w:val="0"/>
              <w:bidi w:val="0"/>
              <w:adjustRightInd w:val="0"/>
              <w:snapToGrid w:val="0"/>
              <w:ind w:right="0" w:firstLine="0" w:rightChars="0" w:firstLineChars="0"/>
              <w:jc w:val="left"/>
              <w:textAlignment w:val="baseline"/>
              <w:rPr>
                <w:rFonts w:hint="default"/>
                <w:vertAlign w:val="baseline"/>
                <w:lang w:val="en-US" w:eastAsia="zh-CN"/>
              </w:rPr>
            </w:pPr>
            <w:r>
              <w:rPr>
                <w:rFonts w:hint="eastAsia"/>
                <w:vertAlign w:val="baseline"/>
                <w:lang w:val="en-US" w:eastAsia="zh-CN"/>
              </w:rPr>
              <w:t>外聘</w:t>
            </w:r>
          </w:p>
        </w:tc>
        <w:tc>
          <w:tcPr>
            <w:tcW w:w="1161" w:type="dxa"/>
          </w:tcPr>
          <w:p>
            <w:pPr>
              <w:pStyle w:val="a1"/>
              <w:keepNext w:val="0"/>
              <w:keepLines w:val="0"/>
              <w:pageBreakBefore w:val="0"/>
              <w:widowControl/>
              <w:kinsoku w:val="0"/>
              <w:wordWrap/>
              <w:overflowPunct/>
              <w:topLinePunct w:val="0"/>
              <w:autoSpaceDE w:val="0"/>
              <w:autoSpaceDN w:val="0"/>
              <w:bidi w:val="0"/>
              <w:adjustRightInd w:val="0"/>
              <w:snapToGrid w:val="0"/>
              <w:ind w:right="0" w:firstLine="0" w:rightChars="0" w:firstLineChars="0"/>
              <w:jc w:val="left"/>
              <w:textAlignment w:val="baseline"/>
              <w:rPr>
                <w:rFonts w:hint="eastAsia"/>
                <w:vertAlign w:val="baseline"/>
                <w:lang w:val="en-US" w:eastAsia="zh-CN"/>
              </w:rPr>
            </w:pPr>
            <w:r>
              <w:rPr>
                <w:rFonts w:hint="eastAsia"/>
                <w:vertAlign w:val="baseline"/>
                <w:lang w:val="en-US" w:eastAsia="zh-CN"/>
              </w:rPr>
              <w:t>已完成</w:t>
            </w:r>
          </w:p>
        </w:tc>
      </w:tr>
      <w:tr>
        <w:tblPrEx>
          <w:tblW w:w="8800" w:type="dxa"/>
          <w:tblInd w:w="0" w:type="dxa"/>
          <w:tblCellMar>
            <w:top w:w="0" w:type="dxa"/>
            <w:left w:w="108" w:type="dxa"/>
            <w:bottom w:w="0" w:type="dxa"/>
            <w:right w:w="108" w:type="dxa"/>
          </w:tblCellMar>
        </w:tblPrEx>
        <w:tc>
          <w:tcPr>
            <w:tcW w:w="1255" w:type="dxa"/>
            <w:vMerge/>
          </w:tcPr>
          <w:p>
            <w:pPr>
              <w:pStyle w:val="a1"/>
              <w:keepNext w:val="0"/>
              <w:keepLines w:val="0"/>
              <w:pageBreakBefore w:val="0"/>
              <w:widowControl/>
              <w:kinsoku w:val="0"/>
              <w:wordWrap/>
              <w:overflowPunct/>
              <w:topLinePunct w:val="0"/>
              <w:autoSpaceDE w:val="0"/>
              <w:autoSpaceDN w:val="0"/>
              <w:bidi w:val="0"/>
              <w:adjustRightInd w:val="0"/>
              <w:snapToGrid w:val="0"/>
              <w:ind w:right="0" w:firstLine="0" w:rightChars="0" w:firstLineChars="0"/>
              <w:jc w:val="left"/>
              <w:textAlignment w:val="baseline"/>
              <w:rPr>
                <w:rFonts w:hint="eastAsia"/>
                <w:vertAlign w:val="baseline"/>
                <w:lang w:val="en-US" w:eastAsia="zh-CN"/>
              </w:rPr>
            </w:pPr>
          </w:p>
        </w:tc>
        <w:tc>
          <w:tcPr>
            <w:tcW w:w="2808" w:type="dxa"/>
            <w:shd w:val="clear" w:color="auto" w:fill="auto"/>
          </w:tcPr>
          <w:p>
            <w:pPr>
              <w:pStyle w:val="a1"/>
              <w:keepNext w:val="0"/>
              <w:keepLines w:val="0"/>
              <w:pageBreakBefore w:val="0"/>
              <w:widowControl w:val="0"/>
              <w:kinsoku w:val="0"/>
              <w:wordWrap/>
              <w:overflowPunct/>
              <w:topLinePunct w:val="0"/>
              <w:autoSpaceDE w:val="0"/>
              <w:autoSpaceDN w:val="0"/>
              <w:bidi w:val="0"/>
              <w:adjustRightInd w:val="0"/>
              <w:snapToGrid w:val="0"/>
              <w:ind w:right="0" w:firstLine="0" w:rightChars="0" w:firstLineChars="0"/>
              <w:jc w:val="left"/>
              <w:textAlignment w:val="baseline"/>
              <w:rPr>
                <w:rFonts w:ascii="Arial" w:eastAsia="宋体" w:hAnsi="Arial" w:cs="Arial" w:hint="default"/>
                <w:snapToGrid w:val="0"/>
                <w:color w:val="000000"/>
                <w:kern w:val="0"/>
                <w:sz w:val="24"/>
                <w:szCs w:val="21"/>
                <w:vertAlign w:val="baseline"/>
                <w:lang w:val="en-US" w:eastAsia="zh-CN" w:bidi="ar-SA"/>
              </w:rPr>
            </w:pPr>
            <w:r>
              <w:rPr>
                <w:rFonts w:hint="eastAsia"/>
                <w:vertAlign w:val="baseline"/>
                <w:lang w:val="en-US" w:eastAsia="zh-CN"/>
              </w:rPr>
              <w:t>技术岗位画像与面试技巧</w:t>
            </w:r>
          </w:p>
        </w:tc>
        <w:tc>
          <w:tcPr>
            <w:tcW w:w="1212" w:type="dxa"/>
          </w:tcPr>
          <w:p>
            <w:pPr>
              <w:pStyle w:val="a1"/>
              <w:keepNext w:val="0"/>
              <w:keepLines w:val="0"/>
              <w:pageBreakBefore w:val="0"/>
              <w:widowControl/>
              <w:kinsoku w:val="0"/>
              <w:wordWrap/>
              <w:overflowPunct/>
              <w:topLinePunct w:val="0"/>
              <w:autoSpaceDE w:val="0"/>
              <w:autoSpaceDN w:val="0"/>
              <w:bidi w:val="0"/>
              <w:adjustRightInd w:val="0"/>
              <w:snapToGrid w:val="0"/>
              <w:ind w:right="0" w:firstLine="0" w:rightChars="0" w:firstLineChars="0"/>
              <w:jc w:val="left"/>
              <w:textAlignment w:val="baseline"/>
              <w:rPr>
                <w:rFonts w:hint="default"/>
                <w:vertAlign w:val="baseline"/>
                <w:lang w:val="en-US" w:eastAsia="zh-CN"/>
              </w:rPr>
            </w:pPr>
            <w:r>
              <w:rPr>
                <w:rFonts w:hint="eastAsia"/>
                <w:vertAlign w:val="baseline"/>
                <w:lang w:val="en-US" w:eastAsia="zh-CN"/>
              </w:rPr>
              <w:t>人力部</w:t>
            </w:r>
          </w:p>
        </w:tc>
        <w:tc>
          <w:tcPr>
            <w:tcW w:w="1584" w:type="dxa"/>
            <w:shd w:val="clear" w:color="auto" w:fill="auto"/>
          </w:tcPr>
          <w:p>
            <w:pPr>
              <w:pStyle w:val="a1"/>
              <w:keepNext w:val="0"/>
              <w:keepLines w:val="0"/>
              <w:pageBreakBefore w:val="0"/>
              <w:widowControl/>
              <w:kinsoku w:val="0"/>
              <w:wordWrap/>
              <w:overflowPunct/>
              <w:topLinePunct w:val="0"/>
              <w:autoSpaceDE w:val="0"/>
              <w:autoSpaceDN w:val="0"/>
              <w:bidi w:val="0"/>
              <w:adjustRightInd w:val="0"/>
              <w:snapToGrid w:val="0"/>
              <w:ind w:right="0" w:firstLine="0" w:rightChars="0" w:firstLineChars="0"/>
              <w:jc w:val="left"/>
              <w:textAlignment w:val="baseline"/>
              <w:rPr>
                <w:rFonts w:ascii="Arial" w:eastAsia="宋体" w:hAnsi="Arial" w:cs="Arial" w:hint="eastAsia"/>
                <w:snapToGrid w:val="0"/>
                <w:color w:val="000000"/>
                <w:kern w:val="0"/>
                <w:sz w:val="24"/>
                <w:szCs w:val="21"/>
                <w:vertAlign w:val="baseline"/>
                <w:lang w:val="en-US" w:eastAsia="zh-CN" w:bidi="ar-SA"/>
              </w:rPr>
            </w:pPr>
            <w:r>
              <w:rPr>
                <w:rFonts w:hint="eastAsia"/>
                <w:vertAlign w:val="baseline"/>
                <w:lang w:val="en-US" w:eastAsia="zh-CN"/>
              </w:rPr>
              <w:t>2025年3月</w:t>
            </w:r>
          </w:p>
        </w:tc>
        <w:tc>
          <w:tcPr>
            <w:tcW w:w="780" w:type="dxa"/>
          </w:tcPr>
          <w:p>
            <w:pPr>
              <w:pStyle w:val="a1"/>
              <w:keepNext w:val="0"/>
              <w:keepLines w:val="0"/>
              <w:pageBreakBefore w:val="0"/>
              <w:widowControl/>
              <w:kinsoku w:val="0"/>
              <w:wordWrap/>
              <w:overflowPunct/>
              <w:topLinePunct w:val="0"/>
              <w:autoSpaceDE w:val="0"/>
              <w:autoSpaceDN w:val="0"/>
              <w:bidi w:val="0"/>
              <w:adjustRightInd w:val="0"/>
              <w:snapToGrid w:val="0"/>
              <w:ind w:right="0" w:firstLine="0" w:rightChars="0" w:firstLineChars="0"/>
              <w:jc w:val="left"/>
              <w:textAlignment w:val="baseline"/>
              <w:rPr>
                <w:rFonts w:hint="default"/>
                <w:vertAlign w:val="baseline"/>
                <w:lang w:val="en-US" w:eastAsia="zh-CN"/>
              </w:rPr>
            </w:pPr>
            <w:r>
              <w:rPr>
                <w:rFonts w:hint="eastAsia"/>
                <w:vertAlign w:val="baseline"/>
                <w:lang w:val="en-US" w:eastAsia="zh-CN"/>
              </w:rPr>
              <w:t>专项</w:t>
            </w:r>
          </w:p>
        </w:tc>
        <w:tc>
          <w:tcPr>
            <w:tcW w:w="1161" w:type="dxa"/>
          </w:tcPr>
          <w:p>
            <w:pPr>
              <w:pStyle w:val="a1"/>
              <w:keepNext w:val="0"/>
              <w:keepLines w:val="0"/>
              <w:pageBreakBefore w:val="0"/>
              <w:widowControl/>
              <w:kinsoku w:val="0"/>
              <w:wordWrap/>
              <w:overflowPunct/>
              <w:topLinePunct w:val="0"/>
              <w:autoSpaceDE w:val="0"/>
              <w:autoSpaceDN w:val="0"/>
              <w:bidi w:val="0"/>
              <w:adjustRightInd w:val="0"/>
              <w:snapToGrid w:val="0"/>
              <w:ind w:right="0" w:firstLine="0" w:rightChars="0" w:firstLineChars="0"/>
              <w:jc w:val="left"/>
              <w:textAlignment w:val="baseline"/>
              <w:rPr>
                <w:rFonts w:hint="eastAsia"/>
                <w:vertAlign w:val="baseline"/>
                <w:lang w:val="en-US" w:eastAsia="zh-CN"/>
              </w:rPr>
            </w:pPr>
            <w:r>
              <w:rPr>
                <w:rFonts w:hint="eastAsia"/>
                <w:vertAlign w:val="baseline"/>
                <w:lang w:val="en-US" w:eastAsia="zh-CN"/>
              </w:rPr>
              <w:t>已完成</w:t>
            </w:r>
          </w:p>
        </w:tc>
      </w:tr>
      <w:tr>
        <w:tblPrEx>
          <w:tblW w:w="8800" w:type="dxa"/>
          <w:tblInd w:w="0" w:type="dxa"/>
          <w:tblCellMar>
            <w:top w:w="0" w:type="dxa"/>
            <w:left w:w="108" w:type="dxa"/>
            <w:bottom w:w="0" w:type="dxa"/>
            <w:right w:w="108" w:type="dxa"/>
          </w:tblCellMar>
        </w:tblPrEx>
        <w:tc>
          <w:tcPr>
            <w:tcW w:w="1255" w:type="dxa"/>
            <w:vMerge w:val="restart"/>
            <w:shd w:val="clear" w:color="auto" w:fill="auto"/>
          </w:tcPr>
          <w:p>
            <w:pPr>
              <w:pStyle w:val="a1"/>
              <w:keepNext w:val="0"/>
              <w:keepLines w:val="0"/>
              <w:pageBreakBefore w:val="0"/>
              <w:widowControl/>
              <w:kinsoku w:val="0"/>
              <w:wordWrap/>
              <w:overflowPunct/>
              <w:topLinePunct w:val="0"/>
              <w:autoSpaceDE w:val="0"/>
              <w:autoSpaceDN w:val="0"/>
              <w:bidi w:val="0"/>
              <w:adjustRightInd w:val="0"/>
              <w:snapToGrid w:val="0"/>
              <w:ind w:right="0" w:firstLine="0" w:rightChars="0" w:firstLineChars="0"/>
              <w:jc w:val="left"/>
              <w:textAlignment w:val="baseline"/>
              <w:rPr>
                <w:rFonts w:hint="eastAsia"/>
                <w:vertAlign w:val="baseline"/>
                <w:lang w:val="en-US" w:eastAsia="zh-CN"/>
              </w:rPr>
            </w:pPr>
            <w:r>
              <w:rPr>
                <w:rFonts w:hint="eastAsia"/>
                <w:vertAlign w:val="baseline"/>
                <w:lang w:val="en-US" w:eastAsia="zh-CN"/>
              </w:rPr>
              <w:t>2025年</w:t>
            </w:r>
          </w:p>
          <w:p>
            <w:pPr>
              <w:pStyle w:val="a1"/>
              <w:keepNext w:val="0"/>
              <w:keepLines w:val="0"/>
              <w:pageBreakBefore w:val="0"/>
              <w:widowControl/>
              <w:kinsoku w:val="0"/>
              <w:wordWrap/>
              <w:overflowPunct/>
              <w:topLinePunct w:val="0"/>
              <w:autoSpaceDE w:val="0"/>
              <w:autoSpaceDN w:val="0"/>
              <w:bidi w:val="0"/>
              <w:adjustRightInd w:val="0"/>
              <w:snapToGrid w:val="0"/>
              <w:ind w:right="0" w:firstLine="0" w:rightChars="0" w:firstLineChars="0"/>
              <w:jc w:val="left"/>
              <w:textAlignment w:val="baseline"/>
              <w:rPr>
                <w:rFonts w:ascii="Arial" w:eastAsia="宋体" w:hAnsi="Arial" w:cs="Arial" w:hint="eastAsia"/>
                <w:snapToGrid w:val="0"/>
                <w:color w:val="000000"/>
                <w:kern w:val="0"/>
                <w:sz w:val="24"/>
                <w:szCs w:val="21"/>
                <w:vertAlign w:val="baseline"/>
                <w:lang w:val="en-US" w:eastAsia="zh-CN" w:bidi="ar-SA"/>
              </w:rPr>
            </w:pPr>
            <w:r>
              <w:rPr>
                <w:rFonts w:hint="eastAsia"/>
                <w:vertAlign w:val="baseline"/>
                <w:lang w:val="en-US" w:eastAsia="zh-CN"/>
              </w:rPr>
              <w:t>第二季度</w:t>
            </w:r>
          </w:p>
          <w:p>
            <w:pPr>
              <w:pStyle w:val="a1"/>
              <w:keepNext w:val="0"/>
              <w:keepLines w:val="0"/>
              <w:pageBreakBefore w:val="0"/>
              <w:widowControl/>
              <w:kinsoku w:val="0"/>
              <w:wordWrap/>
              <w:overflowPunct/>
              <w:topLinePunct w:val="0"/>
              <w:autoSpaceDE w:val="0"/>
              <w:autoSpaceDN w:val="0"/>
              <w:bidi w:val="0"/>
              <w:adjustRightInd w:val="0"/>
              <w:snapToGrid w:val="0"/>
              <w:ind w:right="0" w:firstLine="0" w:rightChars="0" w:firstLineChars="0"/>
              <w:jc w:val="left"/>
              <w:textAlignment w:val="baseline"/>
              <w:rPr>
                <w:rFonts w:hint="eastAsia"/>
                <w:vertAlign w:val="baseline"/>
                <w:lang w:val="en-US" w:eastAsia="zh-CN"/>
              </w:rPr>
            </w:pPr>
          </w:p>
        </w:tc>
        <w:tc>
          <w:tcPr>
            <w:tcW w:w="2808" w:type="dxa"/>
            <w:shd w:val="clear" w:color="auto" w:fill="auto"/>
          </w:tcPr>
          <w:p>
            <w:pPr>
              <w:pStyle w:val="a1"/>
              <w:keepNext w:val="0"/>
              <w:keepLines w:val="0"/>
              <w:pageBreakBefore w:val="0"/>
              <w:widowControl w:val="0"/>
              <w:kinsoku w:val="0"/>
              <w:wordWrap/>
              <w:overflowPunct/>
              <w:topLinePunct w:val="0"/>
              <w:autoSpaceDE w:val="0"/>
              <w:autoSpaceDN w:val="0"/>
              <w:bidi w:val="0"/>
              <w:adjustRightInd w:val="0"/>
              <w:snapToGrid w:val="0"/>
              <w:ind w:right="0" w:firstLine="0" w:rightChars="0" w:firstLineChars="0"/>
              <w:jc w:val="left"/>
              <w:textAlignment w:val="baseline"/>
              <w:rPr>
                <w:rFonts w:ascii="Arial" w:eastAsia="宋体" w:hAnsi="Arial" w:cs="Arial" w:hint="default"/>
                <w:snapToGrid w:val="0"/>
                <w:color w:val="000000"/>
                <w:kern w:val="0"/>
                <w:sz w:val="24"/>
                <w:szCs w:val="21"/>
                <w:vertAlign w:val="baseline"/>
                <w:lang w:val="en-US" w:eastAsia="zh-CN" w:bidi="ar-SA"/>
              </w:rPr>
            </w:pPr>
            <w:r>
              <w:rPr>
                <w:rFonts w:hint="eastAsia"/>
                <w:vertAlign w:val="baseline"/>
                <w:lang w:val="en-US" w:eastAsia="zh-CN"/>
              </w:rPr>
              <w:t>Java核心框架培训</w:t>
            </w:r>
          </w:p>
        </w:tc>
        <w:tc>
          <w:tcPr>
            <w:tcW w:w="1212" w:type="dxa"/>
          </w:tcPr>
          <w:p>
            <w:pPr>
              <w:pStyle w:val="a1"/>
              <w:keepNext w:val="0"/>
              <w:keepLines w:val="0"/>
              <w:pageBreakBefore w:val="0"/>
              <w:widowControl/>
              <w:kinsoku w:val="0"/>
              <w:wordWrap/>
              <w:overflowPunct/>
              <w:topLinePunct w:val="0"/>
              <w:autoSpaceDE w:val="0"/>
              <w:autoSpaceDN w:val="0"/>
              <w:bidi w:val="0"/>
              <w:adjustRightInd w:val="0"/>
              <w:snapToGrid w:val="0"/>
              <w:ind w:right="0" w:firstLine="0" w:rightChars="0" w:firstLineChars="0"/>
              <w:jc w:val="left"/>
              <w:textAlignment w:val="baseline"/>
              <w:rPr>
                <w:rFonts w:hint="default"/>
                <w:vertAlign w:val="baseline"/>
                <w:lang w:val="en-US" w:eastAsia="zh-CN"/>
              </w:rPr>
            </w:pPr>
            <w:r>
              <w:rPr>
                <w:rFonts w:hint="eastAsia"/>
                <w:vertAlign w:val="baseline"/>
                <w:lang w:val="en-US" w:eastAsia="zh-CN"/>
              </w:rPr>
              <w:t>研发部</w:t>
            </w:r>
          </w:p>
        </w:tc>
        <w:tc>
          <w:tcPr>
            <w:tcW w:w="1584" w:type="dxa"/>
            <w:shd w:val="clear" w:color="auto" w:fill="auto"/>
          </w:tcPr>
          <w:p>
            <w:pPr>
              <w:pStyle w:val="a1"/>
              <w:keepNext w:val="0"/>
              <w:keepLines w:val="0"/>
              <w:pageBreakBefore w:val="0"/>
              <w:widowControl/>
              <w:kinsoku w:val="0"/>
              <w:wordWrap/>
              <w:overflowPunct/>
              <w:topLinePunct w:val="0"/>
              <w:autoSpaceDE w:val="0"/>
              <w:autoSpaceDN w:val="0"/>
              <w:bidi w:val="0"/>
              <w:adjustRightInd w:val="0"/>
              <w:snapToGrid w:val="0"/>
              <w:ind w:right="0" w:firstLine="0" w:rightChars="0" w:firstLineChars="0"/>
              <w:jc w:val="left"/>
              <w:textAlignment w:val="baseline"/>
              <w:rPr>
                <w:rFonts w:ascii="Arial" w:eastAsia="宋体" w:hAnsi="Arial" w:cs="Arial" w:hint="default"/>
                <w:snapToGrid w:val="0"/>
                <w:color w:val="000000"/>
                <w:kern w:val="0"/>
                <w:sz w:val="24"/>
                <w:szCs w:val="21"/>
                <w:vertAlign w:val="baseline"/>
                <w:lang w:val="en-US" w:eastAsia="zh-CN" w:bidi="ar-SA"/>
              </w:rPr>
            </w:pPr>
            <w:r>
              <w:rPr>
                <w:rFonts w:hint="eastAsia"/>
                <w:vertAlign w:val="baseline"/>
                <w:lang w:val="en-US" w:eastAsia="zh-CN"/>
              </w:rPr>
              <w:t>2025年4月</w:t>
            </w:r>
          </w:p>
        </w:tc>
        <w:tc>
          <w:tcPr>
            <w:tcW w:w="780" w:type="dxa"/>
          </w:tcPr>
          <w:p>
            <w:pPr>
              <w:pStyle w:val="a1"/>
              <w:keepNext w:val="0"/>
              <w:keepLines w:val="0"/>
              <w:pageBreakBefore w:val="0"/>
              <w:widowControl/>
              <w:kinsoku w:val="0"/>
              <w:wordWrap/>
              <w:overflowPunct/>
              <w:topLinePunct w:val="0"/>
              <w:autoSpaceDE w:val="0"/>
              <w:autoSpaceDN w:val="0"/>
              <w:bidi w:val="0"/>
              <w:adjustRightInd w:val="0"/>
              <w:snapToGrid w:val="0"/>
              <w:ind w:right="0" w:firstLine="0" w:rightChars="0" w:firstLineChars="0"/>
              <w:jc w:val="left"/>
              <w:textAlignment w:val="baseline"/>
              <w:rPr>
                <w:rFonts w:hint="default"/>
                <w:vertAlign w:val="baseline"/>
                <w:lang w:val="en-US" w:eastAsia="zh-CN"/>
              </w:rPr>
            </w:pPr>
            <w:r>
              <w:rPr>
                <w:rFonts w:hint="eastAsia"/>
                <w:vertAlign w:val="baseline"/>
                <w:lang w:val="en-US" w:eastAsia="zh-CN"/>
              </w:rPr>
              <w:t>外聘</w:t>
            </w:r>
          </w:p>
        </w:tc>
        <w:tc>
          <w:tcPr>
            <w:tcW w:w="1161" w:type="dxa"/>
          </w:tcPr>
          <w:p>
            <w:pPr>
              <w:pStyle w:val="a1"/>
              <w:keepNext w:val="0"/>
              <w:keepLines w:val="0"/>
              <w:pageBreakBefore w:val="0"/>
              <w:widowControl/>
              <w:kinsoku w:val="0"/>
              <w:wordWrap/>
              <w:overflowPunct/>
              <w:topLinePunct w:val="0"/>
              <w:autoSpaceDE w:val="0"/>
              <w:autoSpaceDN w:val="0"/>
              <w:bidi w:val="0"/>
              <w:adjustRightInd w:val="0"/>
              <w:snapToGrid w:val="0"/>
              <w:ind w:right="0" w:firstLine="0" w:rightChars="0" w:firstLineChars="0"/>
              <w:jc w:val="left"/>
              <w:textAlignment w:val="baseline"/>
              <w:rPr>
                <w:rFonts w:hint="eastAsia"/>
                <w:vertAlign w:val="baseline"/>
                <w:lang w:val="en-US" w:eastAsia="zh-CN"/>
              </w:rPr>
            </w:pPr>
            <w:r>
              <w:rPr>
                <w:rFonts w:hint="eastAsia"/>
                <w:vertAlign w:val="baseline"/>
                <w:lang w:val="en-US" w:eastAsia="zh-CN"/>
              </w:rPr>
              <w:t>已完成</w:t>
            </w:r>
          </w:p>
        </w:tc>
      </w:tr>
      <w:tr>
        <w:tblPrEx>
          <w:tblW w:w="8800" w:type="dxa"/>
          <w:tblInd w:w="0" w:type="dxa"/>
          <w:tblCellMar>
            <w:top w:w="0" w:type="dxa"/>
            <w:left w:w="108" w:type="dxa"/>
            <w:bottom w:w="0" w:type="dxa"/>
            <w:right w:w="108" w:type="dxa"/>
          </w:tblCellMar>
        </w:tblPrEx>
        <w:tc>
          <w:tcPr>
            <w:tcW w:w="1255" w:type="dxa"/>
            <w:vMerge/>
          </w:tcPr>
          <w:p>
            <w:pPr>
              <w:pStyle w:val="a1"/>
              <w:keepNext w:val="0"/>
              <w:keepLines w:val="0"/>
              <w:pageBreakBefore w:val="0"/>
              <w:widowControl/>
              <w:kinsoku w:val="0"/>
              <w:wordWrap/>
              <w:overflowPunct/>
              <w:topLinePunct w:val="0"/>
              <w:autoSpaceDE w:val="0"/>
              <w:autoSpaceDN w:val="0"/>
              <w:bidi w:val="0"/>
              <w:adjustRightInd w:val="0"/>
              <w:snapToGrid w:val="0"/>
              <w:ind w:right="0" w:firstLine="0" w:rightChars="0" w:firstLineChars="0"/>
              <w:jc w:val="left"/>
              <w:textAlignment w:val="baseline"/>
              <w:rPr>
                <w:rFonts w:hint="eastAsia"/>
                <w:vertAlign w:val="baseline"/>
                <w:lang w:val="en-US" w:eastAsia="zh-CN"/>
              </w:rPr>
            </w:pPr>
          </w:p>
        </w:tc>
        <w:tc>
          <w:tcPr>
            <w:tcW w:w="2808" w:type="dxa"/>
            <w:shd w:val="clear" w:color="auto" w:fill="auto"/>
          </w:tcPr>
          <w:p>
            <w:pPr>
              <w:pStyle w:val="a1"/>
              <w:keepNext w:val="0"/>
              <w:keepLines w:val="0"/>
              <w:pageBreakBefore w:val="0"/>
              <w:widowControl w:val="0"/>
              <w:kinsoku w:val="0"/>
              <w:wordWrap/>
              <w:overflowPunct/>
              <w:topLinePunct w:val="0"/>
              <w:autoSpaceDE w:val="0"/>
              <w:autoSpaceDN w:val="0"/>
              <w:bidi w:val="0"/>
              <w:adjustRightInd w:val="0"/>
              <w:snapToGrid w:val="0"/>
              <w:ind w:right="0" w:firstLine="0" w:rightChars="0" w:firstLineChars="0"/>
              <w:jc w:val="left"/>
              <w:textAlignment w:val="baseline"/>
              <w:rPr>
                <w:rFonts w:ascii="Arial" w:eastAsia="宋体" w:hAnsi="Arial" w:cs="Arial" w:hint="default"/>
                <w:snapToGrid w:val="0"/>
                <w:color w:val="000000"/>
                <w:kern w:val="0"/>
                <w:sz w:val="24"/>
                <w:szCs w:val="21"/>
                <w:vertAlign w:val="baseline"/>
                <w:lang w:val="en-US" w:eastAsia="zh-CN" w:bidi="ar-SA"/>
              </w:rPr>
            </w:pPr>
            <w:r>
              <w:rPr>
                <w:rFonts w:hint="eastAsia"/>
                <w:vertAlign w:val="baseline"/>
                <w:lang w:val="en-US" w:eastAsia="zh-CN"/>
              </w:rPr>
              <w:t>Linux系统管理与shell脚本</w:t>
            </w:r>
          </w:p>
        </w:tc>
        <w:tc>
          <w:tcPr>
            <w:tcW w:w="1212" w:type="dxa"/>
          </w:tcPr>
          <w:p>
            <w:pPr>
              <w:pStyle w:val="a1"/>
              <w:keepNext w:val="0"/>
              <w:keepLines w:val="0"/>
              <w:pageBreakBefore w:val="0"/>
              <w:widowControl/>
              <w:kinsoku w:val="0"/>
              <w:wordWrap/>
              <w:overflowPunct/>
              <w:topLinePunct w:val="0"/>
              <w:autoSpaceDE w:val="0"/>
              <w:autoSpaceDN w:val="0"/>
              <w:bidi w:val="0"/>
              <w:adjustRightInd w:val="0"/>
              <w:snapToGrid w:val="0"/>
              <w:ind w:right="0" w:firstLine="0" w:rightChars="0" w:firstLineChars="0"/>
              <w:jc w:val="left"/>
              <w:textAlignment w:val="baseline"/>
              <w:rPr>
                <w:rFonts w:hint="default"/>
                <w:vertAlign w:val="baseline"/>
                <w:lang w:val="en-US" w:eastAsia="zh-CN"/>
              </w:rPr>
            </w:pPr>
            <w:r>
              <w:rPr>
                <w:rFonts w:hint="eastAsia"/>
                <w:vertAlign w:val="baseline"/>
                <w:lang w:val="en-US" w:eastAsia="zh-CN"/>
              </w:rPr>
              <w:t>运维部、研发部</w:t>
            </w:r>
          </w:p>
        </w:tc>
        <w:tc>
          <w:tcPr>
            <w:tcW w:w="1584" w:type="dxa"/>
            <w:shd w:val="clear" w:color="auto" w:fill="auto"/>
          </w:tcPr>
          <w:p>
            <w:pPr>
              <w:pStyle w:val="a1"/>
              <w:keepNext w:val="0"/>
              <w:keepLines w:val="0"/>
              <w:pageBreakBefore w:val="0"/>
              <w:widowControl/>
              <w:kinsoku w:val="0"/>
              <w:wordWrap/>
              <w:overflowPunct/>
              <w:topLinePunct w:val="0"/>
              <w:autoSpaceDE w:val="0"/>
              <w:autoSpaceDN w:val="0"/>
              <w:bidi w:val="0"/>
              <w:adjustRightInd w:val="0"/>
              <w:snapToGrid w:val="0"/>
              <w:ind w:right="0" w:firstLine="0" w:rightChars="0" w:firstLineChars="0"/>
              <w:jc w:val="left"/>
              <w:textAlignment w:val="baseline"/>
              <w:rPr>
                <w:rFonts w:ascii="Arial" w:eastAsia="宋体" w:hAnsi="Arial" w:cs="Arial" w:hint="eastAsia"/>
                <w:snapToGrid w:val="0"/>
                <w:color w:val="000000"/>
                <w:kern w:val="0"/>
                <w:sz w:val="24"/>
                <w:szCs w:val="21"/>
                <w:vertAlign w:val="baseline"/>
                <w:lang w:val="en-US" w:eastAsia="zh-CN" w:bidi="ar-SA"/>
              </w:rPr>
            </w:pPr>
            <w:r>
              <w:rPr>
                <w:rFonts w:hint="eastAsia"/>
                <w:vertAlign w:val="baseline"/>
                <w:lang w:val="en-US" w:eastAsia="zh-CN"/>
              </w:rPr>
              <w:t>2025年5月</w:t>
            </w:r>
          </w:p>
        </w:tc>
        <w:tc>
          <w:tcPr>
            <w:tcW w:w="780" w:type="dxa"/>
          </w:tcPr>
          <w:p>
            <w:pPr>
              <w:pStyle w:val="a1"/>
              <w:keepNext w:val="0"/>
              <w:keepLines w:val="0"/>
              <w:pageBreakBefore w:val="0"/>
              <w:widowControl/>
              <w:kinsoku w:val="0"/>
              <w:wordWrap/>
              <w:overflowPunct/>
              <w:topLinePunct w:val="0"/>
              <w:autoSpaceDE w:val="0"/>
              <w:autoSpaceDN w:val="0"/>
              <w:bidi w:val="0"/>
              <w:adjustRightInd w:val="0"/>
              <w:snapToGrid w:val="0"/>
              <w:ind w:right="0" w:firstLine="0" w:rightChars="0" w:firstLineChars="0"/>
              <w:jc w:val="left"/>
              <w:textAlignment w:val="baseline"/>
              <w:rPr>
                <w:rFonts w:hint="default"/>
                <w:vertAlign w:val="baseline"/>
                <w:lang w:val="en-US" w:eastAsia="zh-CN"/>
              </w:rPr>
            </w:pPr>
            <w:r>
              <w:rPr>
                <w:rFonts w:hint="eastAsia"/>
                <w:vertAlign w:val="baseline"/>
                <w:lang w:val="en-US" w:eastAsia="zh-CN"/>
              </w:rPr>
              <w:t>内部</w:t>
            </w:r>
          </w:p>
        </w:tc>
        <w:tc>
          <w:tcPr>
            <w:tcW w:w="1161" w:type="dxa"/>
          </w:tcPr>
          <w:p>
            <w:pPr>
              <w:pStyle w:val="a1"/>
              <w:keepNext w:val="0"/>
              <w:keepLines w:val="0"/>
              <w:pageBreakBefore w:val="0"/>
              <w:widowControl/>
              <w:kinsoku w:val="0"/>
              <w:wordWrap/>
              <w:overflowPunct/>
              <w:topLinePunct w:val="0"/>
              <w:autoSpaceDE w:val="0"/>
              <w:autoSpaceDN w:val="0"/>
              <w:bidi w:val="0"/>
              <w:adjustRightInd w:val="0"/>
              <w:snapToGrid w:val="0"/>
              <w:ind w:right="0" w:firstLine="0" w:rightChars="0" w:firstLineChars="0"/>
              <w:jc w:val="left"/>
              <w:textAlignment w:val="baseline"/>
              <w:rPr>
                <w:rFonts w:hint="eastAsia"/>
                <w:vertAlign w:val="baseline"/>
                <w:lang w:val="en-US" w:eastAsia="zh-CN"/>
              </w:rPr>
            </w:pPr>
            <w:r>
              <w:rPr>
                <w:rFonts w:hint="eastAsia"/>
                <w:vertAlign w:val="baseline"/>
                <w:lang w:val="en-US" w:eastAsia="zh-CN"/>
              </w:rPr>
              <w:t>已完成</w:t>
            </w:r>
          </w:p>
        </w:tc>
      </w:tr>
      <w:tr>
        <w:tblPrEx>
          <w:tblW w:w="8800" w:type="dxa"/>
          <w:tblInd w:w="0" w:type="dxa"/>
          <w:tblCellMar>
            <w:top w:w="0" w:type="dxa"/>
            <w:left w:w="108" w:type="dxa"/>
            <w:bottom w:w="0" w:type="dxa"/>
            <w:right w:w="108" w:type="dxa"/>
          </w:tblCellMar>
        </w:tblPrEx>
        <w:tc>
          <w:tcPr>
            <w:tcW w:w="1255" w:type="dxa"/>
            <w:vMerge/>
          </w:tcPr>
          <w:p>
            <w:pPr>
              <w:pStyle w:val="a1"/>
              <w:keepNext w:val="0"/>
              <w:keepLines w:val="0"/>
              <w:pageBreakBefore w:val="0"/>
              <w:widowControl/>
              <w:kinsoku w:val="0"/>
              <w:wordWrap/>
              <w:overflowPunct/>
              <w:topLinePunct w:val="0"/>
              <w:autoSpaceDE w:val="0"/>
              <w:autoSpaceDN w:val="0"/>
              <w:bidi w:val="0"/>
              <w:adjustRightInd w:val="0"/>
              <w:snapToGrid w:val="0"/>
              <w:ind w:right="0" w:firstLine="0" w:rightChars="0" w:firstLineChars="0"/>
              <w:jc w:val="left"/>
              <w:textAlignment w:val="baseline"/>
              <w:rPr>
                <w:rFonts w:hint="eastAsia"/>
                <w:vertAlign w:val="baseline"/>
                <w:lang w:val="en-US" w:eastAsia="zh-CN"/>
              </w:rPr>
            </w:pPr>
          </w:p>
        </w:tc>
        <w:tc>
          <w:tcPr>
            <w:tcW w:w="2808" w:type="dxa"/>
            <w:shd w:val="clear" w:color="auto" w:fill="auto"/>
          </w:tcPr>
          <w:p>
            <w:pPr>
              <w:pStyle w:val="a1"/>
              <w:keepNext w:val="0"/>
              <w:keepLines w:val="0"/>
              <w:pageBreakBefore w:val="0"/>
              <w:widowControl w:val="0"/>
              <w:kinsoku w:val="0"/>
              <w:wordWrap/>
              <w:overflowPunct/>
              <w:topLinePunct w:val="0"/>
              <w:autoSpaceDE w:val="0"/>
              <w:autoSpaceDN w:val="0"/>
              <w:bidi w:val="0"/>
              <w:adjustRightInd w:val="0"/>
              <w:snapToGrid w:val="0"/>
              <w:ind w:right="0" w:firstLine="0" w:rightChars="0" w:firstLineChars="0"/>
              <w:jc w:val="left"/>
              <w:textAlignment w:val="baseline"/>
              <w:rPr>
                <w:rFonts w:ascii="Arial" w:eastAsia="宋体" w:hAnsi="Arial" w:cs="Arial" w:hint="eastAsia"/>
                <w:snapToGrid w:val="0"/>
                <w:color w:val="000000"/>
                <w:kern w:val="0"/>
                <w:sz w:val="24"/>
                <w:szCs w:val="21"/>
                <w:vertAlign w:val="baseline"/>
                <w:lang w:val="en-US" w:eastAsia="zh-CN" w:bidi="ar-SA"/>
              </w:rPr>
            </w:pPr>
            <w:r>
              <w:rPr>
                <w:rFonts w:hint="eastAsia"/>
                <w:vertAlign w:val="baseline"/>
                <w:lang w:val="en-US" w:eastAsia="zh-CN"/>
              </w:rPr>
              <w:t>硬件运维服务技能</w:t>
            </w:r>
          </w:p>
        </w:tc>
        <w:tc>
          <w:tcPr>
            <w:tcW w:w="1212" w:type="dxa"/>
            <w:shd w:val="clear" w:color="auto" w:fill="auto"/>
          </w:tcPr>
          <w:p>
            <w:pPr>
              <w:pStyle w:val="a1"/>
              <w:keepNext w:val="0"/>
              <w:keepLines w:val="0"/>
              <w:pageBreakBefore w:val="0"/>
              <w:widowControl/>
              <w:kinsoku w:val="0"/>
              <w:wordWrap/>
              <w:overflowPunct/>
              <w:topLinePunct w:val="0"/>
              <w:autoSpaceDE w:val="0"/>
              <w:autoSpaceDN w:val="0"/>
              <w:bidi w:val="0"/>
              <w:adjustRightInd w:val="0"/>
              <w:snapToGrid w:val="0"/>
              <w:ind w:right="0" w:firstLine="0" w:rightChars="0" w:firstLineChars="0"/>
              <w:jc w:val="left"/>
              <w:textAlignment w:val="baseline"/>
              <w:rPr>
                <w:rFonts w:ascii="Arial" w:eastAsia="宋体" w:hAnsi="Arial" w:cs="Arial" w:hint="eastAsia"/>
                <w:snapToGrid w:val="0"/>
                <w:color w:val="000000"/>
                <w:kern w:val="0"/>
                <w:sz w:val="24"/>
                <w:szCs w:val="21"/>
                <w:vertAlign w:val="baseline"/>
                <w:lang w:val="en-US" w:eastAsia="zh-CN" w:bidi="ar-SA"/>
              </w:rPr>
            </w:pPr>
            <w:r>
              <w:rPr>
                <w:rFonts w:hint="eastAsia"/>
                <w:vertAlign w:val="baseline"/>
                <w:lang w:val="en-US" w:eastAsia="zh-CN"/>
              </w:rPr>
              <w:t>运维部</w:t>
            </w:r>
          </w:p>
        </w:tc>
        <w:tc>
          <w:tcPr>
            <w:tcW w:w="1584" w:type="dxa"/>
            <w:shd w:val="clear" w:color="auto" w:fill="auto"/>
          </w:tcPr>
          <w:p>
            <w:pPr>
              <w:pStyle w:val="a1"/>
              <w:keepNext w:val="0"/>
              <w:keepLines w:val="0"/>
              <w:pageBreakBefore w:val="0"/>
              <w:widowControl/>
              <w:kinsoku w:val="0"/>
              <w:wordWrap/>
              <w:overflowPunct/>
              <w:topLinePunct w:val="0"/>
              <w:autoSpaceDE w:val="0"/>
              <w:autoSpaceDN w:val="0"/>
              <w:bidi w:val="0"/>
              <w:adjustRightInd w:val="0"/>
              <w:snapToGrid w:val="0"/>
              <w:ind w:right="0" w:firstLine="0" w:rightChars="0" w:firstLineChars="0"/>
              <w:jc w:val="left"/>
              <w:textAlignment w:val="baseline"/>
              <w:rPr>
                <w:rFonts w:ascii="Arial" w:eastAsia="宋体" w:hAnsi="Arial" w:cs="Arial" w:hint="eastAsia"/>
                <w:snapToGrid w:val="0"/>
                <w:color w:val="000000"/>
                <w:kern w:val="0"/>
                <w:sz w:val="24"/>
                <w:szCs w:val="21"/>
                <w:vertAlign w:val="baseline"/>
                <w:lang w:val="en-US" w:eastAsia="zh-CN" w:bidi="ar-SA"/>
              </w:rPr>
            </w:pPr>
            <w:r>
              <w:rPr>
                <w:rFonts w:hint="eastAsia"/>
                <w:vertAlign w:val="baseline"/>
                <w:lang w:val="en-US" w:eastAsia="zh-CN"/>
              </w:rPr>
              <w:t>2025年5月</w:t>
            </w:r>
          </w:p>
        </w:tc>
        <w:tc>
          <w:tcPr>
            <w:tcW w:w="780" w:type="dxa"/>
            <w:shd w:val="clear" w:color="auto" w:fill="auto"/>
          </w:tcPr>
          <w:p>
            <w:pPr>
              <w:pStyle w:val="a1"/>
              <w:keepNext w:val="0"/>
              <w:keepLines w:val="0"/>
              <w:pageBreakBefore w:val="0"/>
              <w:widowControl/>
              <w:kinsoku w:val="0"/>
              <w:wordWrap/>
              <w:overflowPunct/>
              <w:topLinePunct w:val="0"/>
              <w:autoSpaceDE w:val="0"/>
              <w:autoSpaceDN w:val="0"/>
              <w:bidi w:val="0"/>
              <w:adjustRightInd w:val="0"/>
              <w:snapToGrid w:val="0"/>
              <w:ind w:right="0" w:firstLine="0" w:rightChars="0" w:firstLineChars="0"/>
              <w:jc w:val="left"/>
              <w:textAlignment w:val="baseline"/>
              <w:rPr>
                <w:rFonts w:ascii="Arial" w:eastAsia="宋体" w:hAnsi="Arial" w:cs="Arial" w:hint="eastAsia"/>
                <w:snapToGrid w:val="0"/>
                <w:color w:val="000000"/>
                <w:kern w:val="0"/>
                <w:sz w:val="24"/>
                <w:szCs w:val="21"/>
                <w:vertAlign w:val="baseline"/>
                <w:lang w:val="en-US" w:eastAsia="zh-CN" w:bidi="ar-SA"/>
              </w:rPr>
            </w:pPr>
            <w:r>
              <w:rPr>
                <w:rFonts w:hint="eastAsia"/>
                <w:vertAlign w:val="baseline"/>
                <w:lang w:val="en-US" w:eastAsia="zh-CN"/>
              </w:rPr>
              <w:t>内部</w:t>
            </w:r>
          </w:p>
        </w:tc>
        <w:tc>
          <w:tcPr>
            <w:tcW w:w="1161" w:type="dxa"/>
            <w:shd w:val="clear" w:color="auto" w:fill="auto"/>
          </w:tcPr>
          <w:p>
            <w:pPr>
              <w:pStyle w:val="a1"/>
              <w:keepNext w:val="0"/>
              <w:keepLines w:val="0"/>
              <w:pageBreakBefore w:val="0"/>
              <w:widowControl/>
              <w:kinsoku w:val="0"/>
              <w:wordWrap/>
              <w:overflowPunct/>
              <w:topLinePunct w:val="0"/>
              <w:autoSpaceDE w:val="0"/>
              <w:autoSpaceDN w:val="0"/>
              <w:bidi w:val="0"/>
              <w:adjustRightInd w:val="0"/>
              <w:snapToGrid w:val="0"/>
              <w:ind w:right="0" w:firstLine="0" w:rightChars="0" w:firstLineChars="0"/>
              <w:jc w:val="left"/>
              <w:textAlignment w:val="baseline"/>
              <w:rPr>
                <w:rFonts w:ascii="Arial" w:eastAsia="宋体" w:hAnsi="Arial" w:cs="Arial" w:hint="eastAsia"/>
                <w:snapToGrid w:val="0"/>
                <w:color w:val="000000"/>
                <w:kern w:val="0"/>
                <w:sz w:val="24"/>
                <w:szCs w:val="21"/>
                <w:vertAlign w:val="baseline"/>
                <w:lang w:val="en-US" w:eastAsia="zh-CN" w:bidi="ar-SA"/>
              </w:rPr>
            </w:pPr>
            <w:r>
              <w:rPr>
                <w:rFonts w:hint="eastAsia"/>
                <w:vertAlign w:val="baseline"/>
                <w:lang w:val="en-US" w:eastAsia="zh-CN"/>
              </w:rPr>
              <w:t>已完成</w:t>
            </w:r>
          </w:p>
        </w:tc>
      </w:tr>
      <w:tr>
        <w:tblPrEx>
          <w:tblW w:w="8800" w:type="dxa"/>
          <w:tblInd w:w="0" w:type="dxa"/>
          <w:tblCellMar>
            <w:top w:w="0" w:type="dxa"/>
            <w:left w:w="108" w:type="dxa"/>
            <w:bottom w:w="0" w:type="dxa"/>
            <w:right w:w="108" w:type="dxa"/>
          </w:tblCellMar>
        </w:tblPrEx>
        <w:tc>
          <w:tcPr>
            <w:tcW w:w="1255" w:type="dxa"/>
            <w:vMerge/>
          </w:tcPr>
          <w:p>
            <w:pPr>
              <w:pStyle w:val="a1"/>
              <w:keepNext w:val="0"/>
              <w:keepLines w:val="0"/>
              <w:pageBreakBefore w:val="0"/>
              <w:widowControl/>
              <w:kinsoku w:val="0"/>
              <w:wordWrap/>
              <w:overflowPunct/>
              <w:topLinePunct w:val="0"/>
              <w:autoSpaceDE w:val="0"/>
              <w:autoSpaceDN w:val="0"/>
              <w:bidi w:val="0"/>
              <w:adjustRightInd w:val="0"/>
              <w:snapToGrid w:val="0"/>
              <w:ind w:right="0" w:firstLine="0" w:rightChars="0" w:firstLineChars="0"/>
              <w:jc w:val="left"/>
              <w:textAlignment w:val="baseline"/>
              <w:rPr>
                <w:rFonts w:hint="eastAsia"/>
                <w:vertAlign w:val="baseline"/>
                <w:lang w:val="en-US" w:eastAsia="zh-CN"/>
              </w:rPr>
            </w:pPr>
          </w:p>
        </w:tc>
        <w:tc>
          <w:tcPr>
            <w:tcW w:w="2808" w:type="dxa"/>
            <w:shd w:val="clear" w:color="auto" w:fill="auto"/>
          </w:tcPr>
          <w:p>
            <w:pPr>
              <w:pStyle w:val="a1"/>
              <w:keepNext w:val="0"/>
              <w:keepLines w:val="0"/>
              <w:pageBreakBefore w:val="0"/>
              <w:widowControl w:val="0"/>
              <w:kinsoku w:val="0"/>
              <w:wordWrap/>
              <w:overflowPunct/>
              <w:topLinePunct w:val="0"/>
              <w:autoSpaceDE w:val="0"/>
              <w:autoSpaceDN w:val="0"/>
              <w:bidi w:val="0"/>
              <w:adjustRightInd w:val="0"/>
              <w:snapToGrid w:val="0"/>
              <w:ind w:right="0" w:firstLine="0" w:rightChars="0" w:firstLineChars="0"/>
              <w:jc w:val="left"/>
              <w:textAlignment w:val="baseline"/>
              <w:rPr>
                <w:rFonts w:ascii="Arial" w:eastAsia="宋体" w:hAnsi="Arial" w:cs="Arial" w:hint="default"/>
                <w:snapToGrid w:val="0"/>
                <w:color w:val="000000"/>
                <w:kern w:val="0"/>
                <w:sz w:val="24"/>
                <w:szCs w:val="21"/>
                <w:vertAlign w:val="baseline"/>
                <w:lang w:val="en-US" w:eastAsia="zh-CN" w:bidi="ar-SA"/>
              </w:rPr>
            </w:pPr>
            <w:r>
              <w:rPr>
                <w:rFonts w:hint="eastAsia"/>
                <w:vertAlign w:val="baseline"/>
                <w:lang w:val="en-US" w:eastAsia="zh-CN"/>
              </w:rPr>
              <w:t>ITSS服务质量与内审流程</w:t>
            </w:r>
          </w:p>
        </w:tc>
        <w:tc>
          <w:tcPr>
            <w:tcW w:w="1212" w:type="dxa"/>
          </w:tcPr>
          <w:p>
            <w:pPr>
              <w:pStyle w:val="a1"/>
              <w:keepNext w:val="0"/>
              <w:keepLines w:val="0"/>
              <w:pageBreakBefore w:val="0"/>
              <w:widowControl/>
              <w:kinsoku w:val="0"/>
              <w:wordWrap/>
              <w:overflowPunct/>
              <w:topLinePunct w:val="0"/>
              <w:autoSpaceDE w:val="0"/>
              <w:autoSpaceDN w:val="0"/>
              <w:bidi w:val="0"/>
              <w:adjustRightInd w:val="0"/>
              <w:snapToGrid w:val="0"/>
              <w:ind w:right="0" w:firstLine="0" w:rightChars="0" w:firstLineChars="0"/>
              <w:jc w:val="left"/>
              <w:textAlignment w:val="baseline"/>
              <w:rPr>
                <w:rFonts w:hint="default"/>
                <w:vertAlign w:val="baseline"/>
                <w:lang w:val="en-US" w:eastAsia="zh-CN"/>
              </w:rPr>
            </w:pPr>
            <w:r>
              <w:rPr>
                <w:rFonts w:hint="eastAsia"/>
                <w:vertAlign w:val="baseline"/>
                <w:lang w:val="en-US" w:eastAsia="zh-CN"/>
              </w:rPr>
              <w:t>质量部</w:t>
            </w:r>
          </w:p>
        </w:tc>
        <w:tc>
          <w:tcPr>
            <w:tcW w:w="1584" w:type="dxa"/>
            <w:shd w:val="clear" w:color="auto" w:fill="auto"/>
          </w:tcPr>
          <w:p>
            <w:pPr>
              <w:pStyle w:val="a1"/>
              <w:keepNext w:val="0"/>
              <w:keepLines w:val="0"/>
              <w:pageBreakBefore w:val="0"/>
              <w:widowControl/>
              <w:kinsoku w:val="0"/>
              <w:wordWrap/>
              <w:overflowPunct/>
              <w:topLinePunct w:val="0"/>
              <w:autoSpaceDE w:val="0"/>
              <w:autoSpaceDN w:val="0"/>
              <w:bidi w:val="0"/>
              <w:adjustRightInd w:val="0"/>
              <w:snapToGrid w:val="0"/>
              <w:ind w:right="0" w:firstLine="0" w:rightChars="0" w:firstLineChars="0"/>
              <w:jc w:val="left"/>
              <w:textAlignment w:val="baseline"/>
              <w:rPr>
                <w:rFonts w:ascii="Arial" w:eastAsia="宋体" w:hAnsi="Arial" w:cs="Arial" w:hint="default"/>
                <w:snapToGrid w:val="0"/>
                <w:color w:val="000000"/>
                <w:kern w:val="0"/>
                <w:sz w:val="24"/>
                <w:szCs w:val="21"/>
                <w:vertAlign w:val="baseline"/>
                <w:lang w:val="en-US" w:eastAsia="zh-CN" w:bidi="ar-SA"/>
              </w:rPr>
            </w:pPr>
            <w:r>
              <w:rPr>
                <w:rFonts w:hint="eastAsia"/>
                <w:vertAlign w:val="baseline"/>
                <w:lang w:val="en-US" w:eastAsia="zh-CN"/>
              </w:rPr>
              <w:t>2025年6月</w:t>
            </w:r>
          </w:p>
        </w:tc>
        <w:tc>
          <w:tcPr>
            <w:tcW w:w="780" w:type="dxa"/>
          </w:tcPr>
          <w:p>
            <w:pPr>
              <w:pStyle w:val="a1"/>
              <w:keepNext w:val="0"/>
              <w:keepLines w:val="0"/>
              <w:pageBreakBefore w:val="0"/>
              <w:widowControl/>
              <w:kinsoku w:val="0"/>
              <w:wordWrap/>
              <w:overflowPunct/>
              <w:topLinePunct w:val="0"/>
              <w:autoSpaceDE w:val="0"/>
              <w:autoSpaceDN w:val="0"/>
              <w:bidi w:val="0"/>
              <w:adjustRightInd w:val="0"/>
              <w:snapToGrid w:val="0"/>
              <w:ind w:right="0" w:firstLine="0" w:rightChars="0" w:firstLineChars="0"/>
              <w:jc w:val="left"/>
              <w:textAlignment w:val="baseline"/>
              <w:rPr>
                <w:rFonts w:hint="default"/>
                <w:vertAlign w:val="baseline"/>
                <w:lang w:val="en-US" w:eastAsia="zh-CN"/>
              </w:rPr>
            </w:pPr>
            <w:r>
              <w:rPr>
                <w:rFonts w:hint="eastAsia"/>
                <w:vertAlign w:val="baseline"/>
                <w:lang w:val="en-US" w:eastAsia="zh-CN"/>
              </w:rPr>
              <w:t>外聘</w:t>
            </w:r>
          </w:p>
        </w:tc>
        <w:tc>
          <w:tcPr>
            <w:tcW w:w="1161" w:type="dxa"/>
          </w:tcPr>
          <w:p>
            <w:pPr>
              <w:pStyle w:val="a1"/>
              <w:keepNext w:val="0"/>
              <w:keepLines w:val="0"/>
              <w:pageBreakBefore w:val="0"/>
              <w:widowControl/>
              <w:kinsoku w:val="0"/>
              <w:wordWrap/>
              <w:overflowPunct/>
              <w:topLinePunct w:val="0"/>
              <w:autoSpaceDE w:val="0"/>
              <w:autoSpaceDN w:val="0"/>
              <w:bidi w:val="0"/>
              <w:adjustRightInd w:val="0"/>
              <w:snapToGrid w:val="0"/>
              <w:ind w:right="0" w:firstLine="0" w:rightChars="0" w:firstLineChars="0"/>
              <w:jc w:val="left"/>
              <w:textAlignment w:val="baseline"/>
              <w:rPr>
                <w:rFonts w:hint="eastAsia"/>
                <w:vertAlign w:val="baseline"/>
                <w:lang w:val="en-US" w:eastAsia="zh-CN"/>
              </w:rPr>
            </w:pPr>
            <w:r>
              <w:rPr>
                <w:rFonts w:hint="eastAsia"/>
                <w:vertAlign w:val="baseline"/>
                <w:lang w:val="en-US" w:eastAsia="zh-CN"/>
              </w:rPr>
              <w:t>已完成</w:t>
            </w:r>
          </w:p>
        </w:tc>
      </w:tr>
      <w:tr>
        <w:tblPrEx>
          <w:tblW w:w="8800" w:type="dxa"/>
          <w:tblInd w:w="0" w:type="dxa"/>
          <w:tblCellMar>
            <w:top w:w="0" w:type="dxa"/>
            <w:left w:w="108" w:type="dxa"/>
            <w:bottom w:w="0" w:type="dxa"/>
            <w:right w:w="108" w:type="dxa"/>
          </w:tblCellMar>
        </w:tblPrEx>
        <w:tc>
          <w:tcPr>
            <w:tcW w:w="1255" w:type="dxa"/>
            <w:vMerge/>
          </w:tcPr>
          <w:p>
            <w:pPr>
              <w:pStyle w:val="a1"/>
              <w:keepNext w:val="0"/>
              <w:keepLines w:val="0"/>
              <w:pageBreakBefore w:val="0"/>
              <w:widowControl/>
              <w:kinsoku w:val="0"/>
              <w:wordWrap/>
              <w:overflowPunct/>
              <w:topLinePunct w:val="0"/>
              <w:autoSpaceDE w:val="0"/>
              <w:autoSpaceDN w:val="0"/>
              <w:bidi w:val="0"/>
              <w:adjustRightInd w:val="0"/>
              <w:snapToGrid w:val="0"/>
              <w:ind w:right="0" w:firstLine="0" w:rightChars="0" w:firstLineChars="0"/>
              <w:jc w:val="left"/>
              <w:textAlignment w:val="baseline"/>
              <w:rPr>
                <w:rFonts w:hint="eastAsia"/>
                <w:vertAlign w:val="baseline"/>
                <w:lang w:val="en-US" w:eastAsia="zh-CN"/>
              </w:rPr>
            </w:pPr>
          </w:p>
        </w:tc>
        <w:tc>
          <w:tcPr>
            <w:tcW w:w="2808" w:type="dxa"/>
            <w:shd w:val="clear" w:color="auto" w:fill="auto"/>
          </w:tcPr>
          <w:p>
            <w:pPr>
              <w:pStyle w:val="a1"/>
              <w:keepNext w:val="0"/>
              <w:keepLines w:val="0"/>
              <w:pageBreakBefore w:val="0"/>
              <w:widowControl w:val="0"/>
              <w:kinsoku w:val="0"/>
              <w:wordWrap/>
              <w:overflowPunct/>
              <w:topLinePunct w:val="0"/>
              <w:autoSpaceDE w:val="0"/>
              <w:autoSpaceDN w:val="0"/>
              <w:bidi w:val="0"/>
              <w:adjustRightInd w:val="0"/>
              <w:snapToGrid w:val="0"/>
              <w:ind w:right="0" w:firstLine="0" w:rightChars="0" w:firstLineChars="0"/>
              <w:jc w:val="left"/>
              <w:textAlignment w:val="baseline"/>
              <w:rPr>
                <w:rFonts w:ascii="Arial" w:eastAsia="宋体" w:hAnsi="Arial" w:cs="Arial" w:hint="default"/>
                <w:snapToGrid w:val="0"/>
                <w:color w:val="000000"/>
                <w:kern w:val="0"/>
                <w:sz w:val="24"/>
                <w:szCs w:val="21"/>
                <w:vertAlign w:val="baseline"/>
                <w:lang w:val="en-US" w:eastAsia="zh-CN" w:bidi="ar-SA"/>
              </w:rPr>
            </w:pPr>
            <w:r>
              <w:rPr>
                <w:rFonts w:hint="eastAsia"/>
                <w:vertAlign w:val="baseline"/>
                <w:lang w:val="en-US" w:eastAsia="zh-CN"/>
              </w:rPr>
              <w:t>IT软硬件采购流程入门</w:t>
            </w:r>
          </w:p>
        </w:tc>
        <w:tc>
          <w:tcPr>
            <w:tcW w:w="1212" w:type="dxa"/>
          </w:tcPr>
          <w:p>
            <w:pPr>
              <w:pStyle w:val="a1"/>
              <w:keepNext w:val="0"/>
              <w:keepLines w:val="0"/>
              <w:pageBreakBefore w:val="0"/>
              <w:widowControl/>
              <w:kinsoku w:val="0"/>
              <w:wordWrap/>
              <w:overflowPunct/>
              <w:topLinePunct w:val="0"/>
              <w:autoSpaceDE w:val="0"/>
              <w:autoSpaceDN w:val="0"/>
              <w:bidi w:val="0"/>
              <w:adjustRightInd w:val="0"/>
              <w:snapToGrid w:val="0"/>
              <w:ind w:right="0" w:firstLine="0" w:rightChars="0" w:firstLineChars="0"/>
              <w:jc w:val="left"/>
              <w:textAlignment w:val="baseline"/>
              <w:rPr>
                <w:rFonts w:hint="default"/>
                <w:vertAlign w:val="baseline"/>
                <w:lang w:val="en-US" w:eastAsia="zh-CN"/>
              </w:rPr>
            </w:pPr>
            <w:r>
              <w:rPr>
                <w:rFonts w:hint="eastAsia"/>
                <w:vertAlign w:val="baseline"/>
                <w:lang w:val="en-US" w:eastAsia="zh-CN"/>
              </w:rPr>
              <w:t>采购部</w:t>
            </w:r>
          </w:p>
        </w:tc>
        <w:tc>
          <w:tcPr>
            <w:tcW w:w="1584" w:type="dxa"/>
            <w:shd w:val="clear" w:color="auto" w:fill="auto"/>
          </w:tcPr>
          <w:p>
            <w:pPr>
              <w:pStyle w:val="a1"/>
              <w:keepNext w:val="0"/>
              <w:keepLines w:val="0"/>
              <w:pageBreakBefore w:val="0"/>
              <w:widowControl/>
              <w:kinsoku w:val="0"/>
              <w:wordWrap/>
              <w:overflowPunct/>
              <w:topLinePunct w:val="0"/>
              <w:autoSpaceDE w:val="0"/>
              <w:autoSpaceDN w:val="0"/>
              <w:bidi w:val="0"/>
              <w:adjustRightInd w:val="0"/>
              <w:snapToGrid w:val="0"/>
              <w:ind w:right="0" w:firstLine="0" w:rightChars="0" w:firstLineChars="0"/>
              <w:jc w:val="left"/>
              <w:textAlignment w:val="baseline"/>
              <w:rPr>
                <w:rFonts w:ascii="Arial" w:eastAsia="宋体" w:hAnsi="Arial" w:cs="Arial" w:hint="eastAsia"/>
                <w:snapToGrid w:val="0"/>
                <w:color w:val="000000"/>
                <w:kern w:val="0"/>
                <w:sz w:val="24"/>
                <w:szCs w:val="21"/>
                <w:vertAlign w:val="baseline"/>
                <w:lang w:val="en-US" w:eastAsia="zh-CN" w:bidi="ar-SA"/>
              </w:rPr>
            </w:pPr>
            <w:r>
              <w:rPr>
                <w:rFonts w:hint="eastAsia"/>
                <w:vertAlign w:val="baseline"/>
                <w:lang w:val="en-US" w:eastAsia="zh-CN"/>
              </w:rPr>
              <w:t>2025年6月</w:t>
            </w:r>
          </w:p>
        </w:tc>
        <w:tc>
          <w:tcPr>
            <w:tcW w:w="780" w:type="dxa"/>
          </w:tcPr>
          <w:p>
            <w:pPr>
              <w:pStyle w:val="a1"/>
              <w:keepNext w:val="0"/>
              <w:keepLines w:val="0"/>
              <w:pageBreakBefore w:val="0"/>
              <w:widowControl/>
              <w:kinsoku w:val="0"/>
              <w:wordWrap/>
              <w:overflowPunct/>
              <w:topLinePunct w:val="0"/>
              <w:autoSpaceDE w:val="0"/>
              <w:autoSpaceDN w:val="0"/>
              <w:bidi w:val="0"/>
              <w:adjustRightInd w:val="0"/>
              <w:snapToGrid w:val="0"/>
              <w:ind w:right="0" w:firstLine="0" w:rightChars="0" w:firstLineChars="0"/>
              <w:jc w:val="left"/>
              <w:textAlignment w:val="baseline"/>
              <w:rPr>
                <w:rFonts w:hint="default"/>
                <w:vertAlign w:val="baseline"/>
                <w:lang w:val="en-US" w:eastAsia="zh-CN"/>
              </w:rPr>
            </w:pPr>
            <w:r>
              <w:rPr>
                <w:rFonts w:hint="eastAsia"/>
                <w:vertAlign w:val="baseline"/>
                <w:lang w:val="en-US" w:eastAsia="zh-CN"/>
              </w:rPr>
              <w:t>流程讲解</w:t>
            </w:r>
          </w:p>
        </w:tc>
        <w:tc>
          <w:tcPr>
            <w:tcW w:w="1161" w:type="dxa"/>
          </w:tcPr>
          <w:p>
            <w:pPr>
              <w:pStyle w:val="a1"/>
              <w:keepNext w:val="0"/>
              <w:keepLines w:val="0"/>
              <w:pageBreakBefore w:val="0"/>
              <w:widowControl/>
              <w:kinsoku w:val="0"/>
              <w:wordWrap/>
              <w:overflowPunct/>
              <w:topLinePunct w:val="0"/>
              <w:autoSpaceDE w:val="0"/>
              <w:autoSpaceDN w:val="0"/>
              <w:bidi w:val="0"/>
              <w:adjustRightInd w:val="0"/>
              <w:snapToGrid w:val="0"/>
              <w:ind w:right="0" w:firstLine="0" w:rightChars="0" w:firstLineChars="0"/>
              <w:jc w:val="left"/>
              <w:textAlignment w:val="baseline"/>
              <w:rPr>
                <w:rFonts w:hint="eastAsia"/>
                <w:vertAlign w:val="baseline"/>
                <w:lang w:val="en-US" w:eastAsia="zh-CN"/>
              </w:rPr>
            </w:pPr>
            <w:r>
              <w:rPr>
                <w:rFonts w:hint="eastAsia"/>
                <w:vertAlign w:val="baseline"/>
                <w:lang w:val="en-US" w:eastAsia="zh-CN"/>
              </w:rPr>
              <w:t>已完成</w:t>
            </w:r>
          </w:p>
        </w:tc>
      </w:tr>
      <w:tr>
        <w:tblPrEx>
          <w:tblW w:w="8800" w:type="dxa"/>
          <w:tblInd w:w="0" w:type="dxa"/>
          <w:tblCellMar>
            <w:top w:w="0" w:type="dxa"/>
            <w:left w:w="108" w:type="dxa"/>
            <w:bottom w:w="0" w:type="dxa"/>
            <w:right w:w="108" w:type="dxa"/>
          </w:tblCellMar>
        </w:tblPrEx>
        <w:tc>
          <w:tcPr>
            <w:tcW w:w="1255" w:type="dxa"/>
            <w:vMerge w:val="restart"/>
            <w:shd w:val="clear" w:color="auto" w:fill="auto"/>
          </w:tcPr>
          <w:p>
            <w:pPr>
              <w:pStyle w:val="a1"/>
              <w:keepNext w:val="0"/>
              <w:keepLines w:val="0"/>
              <w:pageBreakBefore w:val="0"/>
              <w:widowControl/>
              <w:kinsoku w:val="0"/>
              <w:wordWrap/>
              <w:overflowPunct/>
              <w:topLinePunct w:val="0"/>
              <w:autoSpaceDE w:val="0"/>
              <w:autoSpaceDN w:val="0"/>
              <w:bidi w:val="0"/>
              <w:adjustRightInd w:val="0"/>
              <w:snapToGrid w:val="0"/>
              <w:ind w:right="0" w:firstLine="0" w:rightChars="0" w:firstLineChars="0"/>
              <w:jc w:val="left"/>
              <w:textAlignment w:val="baseline"/>
              <w:rPr>
                <w:rFonts w:hint="eastAsia"/>
                <w:vertAlign w:val="baseline"/>
                <w:lang w:val="en-US" w:eastAsia="zh-CN"/>
              </w:rPr>
            </w:pPr>
            <w:r>
              <w:rPr>
                <w:rFonts w:hint="eastAsia"/>
                <w:vertAlign w:val="baseline"/>
                <w:lang w:val="en-US" w:eastAsia="zh-CN"/>
              </w:rPr>
              <w:t>2025年</w:t>
            </w:r>
          </w:p>
          <w:p>
            <w:pPr>
              <w:pStyle w:val="a1"/>
              <w:keepNext w:val="0"/>
              <w:keepLines w:val="0"/>
              <w:pageBreakBefore w:val="0"/>
              <w:widowControl/>
              <w:kinsoku w:val="0"/>
              <w:wordWrap/>
              <w:overflowPunct/>
              <w:topLinePunct w:val="0"/>
              <w:autoSpaceDE w:val="0"/>
              <w:autoSpaceDN w:val="0"/>
              <w:bidi w:val="0"/>
              <w:adjustRightInd w:val="0"/>
              <w:snapToGrid w:val="0"/>
              <w:ind w:right="0" w:firstLine="0" w:rightChars="0" w:firstLineChars="0"/>
              <w:jc w:val="left"/>
              <w:textAlignment w:val="baseline"/>
              <w:rPr>
                <w:rFonts w:ascii="Arial" w:eastAsia="宋体" w:hAnsi="Arial" w:cs="Arial" w:hint="eastAsia"/>
                <w:snapToGrid w:val="0"/>
                <w:color w:val="000000"/>
                <w:kern w:val="0"/>
                <w:sz w:val="24"/>
                <w:szCs w:val="21"/>
                <w:vertAlign w:val="baseline"/>
                <w:lang w:val="en-US" w:eastAsia="zh-CN" w:bidi="ar-SA"/>
              </w:rPr>
            </w:pPr>
            <w:r>
              <w:rPr>
                <w:rFonts w:hint="eastAsia"/>
                <w:vertAlign w:val="baseline"/>
                <w:lang w:val="en-US" w:eastAsia="zh-CN"/>
              </w:rPr>
              <w:t>第三季度</w:t>
            </w:r>
          </w:p>
          <w:p>
            <w:pPr>
              <w:pStyle w:val="a1"/>
              <w:keepNext w:val="0"/>
              <w:keepLines w:val="0"/>
              <w:pageBreakBefore w:val="0"/>
              <w:widowControl/>
              <w:kinsoku w:val="0"/>
              <w:wordWrap/>
              <w:overflowPunct/>
              <w:topLinePunct w:val="0"/>
              <w:autoSpaceDE w:val="0"/>
              <w:autoSpaceDN w:val="0"/>
              <w:bidi w:val="0"/>
              <w:adjustRightInd w:val="0"/>
              <w:snapToGrid w:val="0"/>
              <w:ind w:right="0" w:firstLine="0" w:rightChars="0" w:firstLineChars="0"/>
              <w:jc w:val="left"/>
              <w:textAlignment w:val="baseline"/>
              <w:rPr>
                <w:rFonts w:hint="eastAsia"/>
                <w:vertAlign w:val="baseline"/>
                <w:lang w:val="en-US" w:eastAsia="zh-CN"/>
              </w:rPr>
            </w:pPr>
          </w:p>
        </w:tc>
        <w:tc>
          <w:tcPr>
            <w:tcW w:w="2808" w:type="dxa"/>
            <w:shd w:val="clear" w:color="auto" w:fill="auto"/>
          </w:tcPr>
          <w:p>
            <w:pPr>
              <w:pStyle w:val="a1"/>
              <w:keepNext w:val="0"/>
              <w:keepLines w:val="0"/>
              <w:pageBreakBefore w:val="0"/>
              <w:widowControl w:val="0"/>
              <w:kinsoku w:val="0"/>
              <w:wordWrap/>
              <w:overflowPunct/>
              <w:topLinePunct w:val="0"/>
              <w:autoSpaceDE w:val="0"/>
              <w:autoSpaceDN w:val="0"/>
              <w:bidi w:val="0"/>
              <w:adjustRightInd w:val="0"/>
              <w:snapToGrid w:val="0"/>
              <w:ind w:right="0" w:firstLine="0" w:rightChars="0" w:firstLineChars="0"/>
              <w:jc w:val="left"/>
              <w:textAlignment w:val="baseline"/>
              <w:rPr>
                <w:rFonts w:ascii="Arial" w:eastAsia="宋体" w:hAnsi="Arial" w:cs="Arial" w:hint="default"/>
                <w:snapToGrid w:val="0"/>
                <w:color w:val="000000"/>
                <w:kern w:val="0"/>
                <w:sz w:val="24"/>
                <w:szCs w:val="21"/>
                <w:vertAlign w:val="baseline"/>
                <w:lang w:val="en-US" w:eastAsia="zh-CN" w:bidi="ar-SA"/>
              </w:rPr>
            </w:pPr>
            <w:r>
              <w:rPr>
                <w:rFonts w:hint="eastAsia"/>
                <w:vertAlign w:val="baseline"/>
                <w:lang w:val="en-US" w:eastAsia="zh-CN"/>
              </w:rPr>
              <w:t>前端开发框架培训</w:t>
            </w:r>
          </w:p>
        </w:tc>
        <w:tc>
          <w:tcPr>
            <w:tcW w:w="1212" w:type="dxa"/>
          </w:tcPr>
          <w:p>
            <w:pPr>
              <w:pStyle w:val="a1"/>
              <w:keepNext w:val="0"/>
              <w:keepLines w:val="0"/>
              <w:pageBreakBefore w:val="0"/>
              <w:widowControl/>
              <w:kinsoku w:val="0"/>
              <w:wordWrap/>
              <w:overflowPunct/>
              <w:topLinePunct w:val="0"/>
              <w:autoSpaceDE w:val="0"/>
              <w:autoSpaceDN w:val="0"/>
              <w:bidi w:val="0"/>
              <w:adjustRightInd w:val="0"/>
              <w:snapToGrid w:val="0"/>
              <w:ind w:right="0" w:firstLine="0" w:rightChars="0" w:firstLineChars="0"/>
              <w:jc w:val="left"/>
              <w:textAlignment w:val="baseline"/>
              <w:rPr>
                <w:rFonts w:hint="default"/>
                <w:vertAlign w:val="baseline"/>
                <w:lang w:val="en-US" w:eastAsia="zh-CN"/>
              </w:rPr>
            </w:pPr>
            <w:r>
              <w:rPr>
                <w:rFonts w:hint="eastAsia"/>
                <w:vertAlign w:val="baseline"/>
                <w:lang w:val="en-US" w:eastAsia="zh-CN"/>
              </w:rPr>
              <w:t>研发部</w:t>
            </w:r>
          </w:p>
        </w:tc>
        <w:tc>
          <w:tcPr>
            <w:tcW w:w="1584" w:type="dxa"/>
            <w:shd w:val="clear" w:color="auto" w:fill="auto"/>
          </w:tcPr>
          <w:p>
            <w:pPr>
              <w:pStyle w:val="a1"/>
              <w:keepNext w:val="0"/>
              <w:keepLines w:val="0"/>
              <w:pageBreakBefore w:val="0"/>
              <w:widowControl/>
              <w:kinsoku w:val="0"/>
              <w:wordWrap/>
              <w:overflowPunct/>
              <w:topLinePunct w:val="0"/>
              <w:autoSpaceDE w:val="0"/>
              <w:autoSpaceDN w:val="0"/>
              <w:bidi w:val="0"/>
              <w:adjustRightInd w:val="0"/>
              <w:snapToGrid w:val="0"/>
              <w:ind w:right="0" w:firstLine="0" w:rightChars="0" w:firstLineChars="0"/>
              <w:jc w:val="left"/>
              <w:textAlignment w:val="baseline"/>
              <w:rPr>
                <w:rFonts w:ascii="Arial" w:eastAsia="宋体" w:hAnsi="Arial" w:cs="Arial" w:hint="default"/>
                <w:snapToGrid w:val="0"/>
                <w:color w:val="000000"/>
                <w:kern w:val="0"/>
                <w:sz w:val="24"/>
                <w:szCs w:val="21"/>
                <w:vertAlign w:val="baseline"/>
                <w:lang w:val="en-US" w:eastAsia="zh-CN" w:bidi="ar-SA"/>
              </w:rPr>
            </w:pPr>
            <w:r>
              <w:rPr>
                <w:rFonts w:hint="eastAsia"/>
                <w:vertAlign w:val="baseline"/>
                <w:lang w:val="en-US" w:eastAsia="zh-CN"/>
              </w:rPr>
              <w:t>2025年7月</w:t>
            </w:r>
          </w:p>
        </w:tc>
        <w:tc>
          <w:tcPr>
            <w:tcW w:w="780" w:type="dxa"/>
          </w:tcPr>
          <w:p>
            <w:pPr>
              <w:pStyle w:val="a1"/>
              <w:keepNext w:val="0"/>
              <w:keepLines w:val="0"/>
              <w:pageBreakBefore w:val="0"/>
              <w:widowControl/>
              <w:kinsoku w:val="0"/>
              <w:wordWrap/>
              <w:overflowPunct/>
              <w:topLinePunct w:val="0"/>
              <w:autoSpaceDE w:val="0"/>
              <w:autoSpaceDN w:val="0"/>
              <w:bidi w:val="0"/>
              <w:adjustRightInd w:val="0"/>
              <w:snapToGrid w:val="0"/>
              <w:ind w:right="0" w:firstLine="0" w:rightChars="0" w:firstLineChars="0"/>
              <w:jc w:val="left"/>
              <w:textAlignment w:val="baseline"/>
              <w:rPr>
                <w:rFonts w:hint="default"/>
                <w:vertAlign w:val="baseline"/>
                <w:lang w:val="en-US" w:eastAsia="zh-CN"/>
              </w:rPr>
            </w:pPr>
            <w:r>
              <w:rPr>
                <w:rFonts w:hint="eastAsia"/>
                <w:vertAlign w:val="baseline"/>
                <w:lang w:val="en-US" w:eastAsia="zh-CN"/>
              </w:rPr>
              <w:t>线上培训</w:t>
            </w:r>
          </w:p>
        </w:tc>
        <w:tc>
          <w:tcPr>
            <w:tcW w:w="1161" w:type="dxa"/>
          </w:tcPr>
          <w:p>
            <w:pPr>
              <w:pStyle w:val="a1"/>
              <w:keepNext w:val="0"/>
              <w:keepLines w:val="0"/>
              <w:pageBreakBefore w:val="0"/>
              <w:widowControl/>
              <w:kinsoku w:val="0"/>
              <w:wordWrap/>
              <w:overflowPunct/>
              <w:topLinePunct w:val="0"/>
              <w:autoSpaceDE w:val="0"/>
              <w:autoSpaceDN w:val="0"/>
              <w:bidi w:val="0"/>
              <w:adjustRightInd w:val="0"/>
              <w:snapToGrid w:val="0"/>
              <w:ind w:right="0" w:firstLine="0" w:rightChars="0" w:firstLineChars="0"/>
              <w:jc w:val="left"/>
              <w:textAlignment w:val="baseline"/>
              <w:rPr>
                <w:rFonts w:hint="eastAsia"/>
                <w:vertAlign w:val="baseline"/>
                <w:lang w:val="en-US" w:eastAsia="zh-CN"/>
              </w:rPr>
            </w:pPr>
            <w:r>
              <w:rPr>
                <w:rFonts w:hint="eastAsia"/>
                <w:vertAlign w:val="baseline"/>
                <w:lang w:val="en-US" w:eastAsia="zh-CN"/>
              </w:rPr>
              <w:t>已完成</w:t>
            </w:r>
          </w:p>
        </w:tc>
      </w:tr>
      <w:tr>
        <w:tblPrEx>
          <w:tblW w:w="8800" w:type="dxa"/>
          <w:tblInd w:w="0" w:type="dxa"/>
          <w:tblCellMar>
            <w:top w:w="0" w:type="dxa"/>
            <w:left w:w="108" w:type="dxa"/>
            <w:bottom w:w="0" w:type="dxa"/>
            <w:right w:w="108" w:type="dxa"/>
          </w:tblCellMar>
        </w:tblPrEx>
        <w:tc>
          <w:tcPr>
            <w:tcW w:w="1255" w:type="dxa"/>
            <w:vMerge/>
          </w:tcPr>
          <w:p>
            <w:pPr>
              <w:pStyle w:val="a1"/>
              <w:keepNext w:val="0"/>
              <w:keepLines w:val="0"/>
              <w:pageBreakBefore w:val="0"/>
              <w:widowControl/>
              <w:kinsoku w:val="0"/>
              <w:wordWrap/>
              <w:overflowPunct/>
              <w:topLinePunct w:val="0"/>
              <w:autoSpaceDE w:val="0"/>
              <w:autoSpaceDN w:val="0"/>
              <w:bidi w:val="0"/>
              <w:adjustRightInd w:val="0"/>
              <w:snapToGrid w:val="0"/>
              <w:ind w:right="0" w:firstLine="0" w:rightChars="0" w:firstLineChars="0"/>
              <w:jc w:val="left"/>
              <w:textAlignment w:val="baseline"/>
              <w:rPr>
                <w:rFonts w:hint="eastAsia"/>
                <w:vertAlign w:val="baseline"/>
                <w:lang w:val="en-US" w:eastAsia="zh-CN"/>
              </w:rPr>
            </w:pPr>
          </w:p>
        </w:tc>
        <w:tc>
          <w:tcPr>
            <w:tcW w:w="2808" w:type="dxa"/>
            <w:shd w:val="clear" w:color="auto" w:fill="auto"/>
          </w:tcPr>
          <w:p>
            <w:pPr>
              <w:pStyle w:val="a1"/>
              <w:keepNext w:val="0"/>
              <w:keepLines w:val="0"/>
              <w:pageBreakBefore w:val="0"/>
              <w:widowControl w:val="0"/>
              <w:kinsoku w:val="0"/>
              <w:wordWrap/>
              <w:overflowPunct/>
              <w:topLinePunct w:val="0"/>
              <w:autoSpaceDE w:val="0"/>
              <w:autoSpaceDN w:val="0"/>
              <w:bidi w:val="0"/>
              <w:adjustRightInd w:val="0"/>
              <w:snapToGrid w:val="0"/>
              <w:ind w:right="0" w:firstLine="0" w:rightChars="0" w:firstLineChars="0"/>
              <w:jc w:val="left"/>
              <w:textAlignment w:val="baseline"/>
              <w:rPr>
                <w:rFonts w:ascii="Arial" w:eastAsia="宋体" w:hAnsi="Arial" w:cs="Arial" w:hint="default"/>
                <w:snapToGrid w:val="0"/>
                <w:color w:val="000000"/>
                <w:kern w:val="0"/>
                <w:sz w:val="24"/>
                <w:szCs w:val="21"/>
                <w:vertAlign w:val="baseline"/>
                <w:lang w:val="en-US" w:eastAsia="zh-CN" w:bidi="ar-SA"/>
              </w:rPr>
            </w:pPr>
            <w:r>
              <w:rPr>
                <w:rFonts w:hint="eastAsia"/>
                <w:vertAlign w:val="baseline"/>
                <w:lang w:val="en-US" w:eastAsia="zh-CN"/>
              </w:rPr>
              <w:t>运维工具使用培训</w:t>
            </w:r>
          </w:p>
        </w:tc>
        <w:tc>
          <w:tcPr>
            <w:tcW w:w="1212" w:type="dxa"/>
          </w:tcPr>
          <w:p>
            <w:pPr>
              <w:pStyle w:val="a1"/>
              <w:keepNext w:val="0"/>
              <w:keepLines w:val="0"/>
              <w:pageBreakBefore w:val="0"/>
              <w:widowControl/>
              <w:kinsoku w:val="0"/>
              <w:wordWrap/>
              <w:overflowPunct/>
              <w:topLinePunct w:val="0"/>
              <w:autoSpaceDE w:val="0"/>
              <w:autoSpaceDN w:val="0"/>
              <w:bidi w:val="0"/>
              <w:adjustRightInd w:val="0"/>
              <w:snapToGrid w:val="0"/>
              <w:ind w:right="0" w:firstLine="0" w:rightChars="0" w:firstLineChars="0"/>
              <w:jc w:val="left"/>
              <w:textAlignment w:val="baseline"/>
              <w:rPr>
                <w:rFonts w:hint="default"/>
                <w:vertAlign w:val="baseline"/>
                <w:lang w:val="en-US" w:eastAsia="zh-CN"/>
              </w:rPr>
            </w:pPr>
            <w:r>
              <w:rPr>
                <w:rFonts w:hint="eastAsia"/>
                <w:vertAlign w:val="baseline"/>
                <w:lang w:val="en-US" w:eastAsia="zh-CN"/>
              </w:rPr>
              <w:t>运维部、研发部</w:t>
            </w:r>
          </w:p>
        </w:tc>
        <w:tc>
          <w:tcPr>
            <w:tcW w:w="1584" w:type="dxa"/>
            <w:shd w:val="clear" w:color="auto" w:fill="auto"/>
          </w:tcPr>
          <w:p>
            <w:pPr>
              <w:pStyle w:val="a1"/>
              <w:keepNext w:val="0"/>
              <w:keepLines w:val="0"/>
              <w:pageBreakBefore w:val="0"/>
              <w:widowControl/>
              <w:kinsoku w:val="0"/>
              <w:wordWrap/>
              <w:overflowPunct/>
              <w:topLinePunct w:val="0"/>
              <w:autoSpaceDE w:val="0"/>
              <w:autoSpaceDN w:val="0"/>
              <w:bidi w:val="0"/>
              <w:adjustRightInd w:val="0"/>
              <w:snapToGrid w:val="0"/>
              <w:ind w:right="0" w:firstLine="0" w:rightChars="0" w:firstLineChars="0"/>
              <w:jc w:val="left"/>
              <w:textAlignment w:val="baseline"/>
              <w:rPr>
                <w:rFonts w:ascii="Arial" w:eastAsia="宋体" w:hAnsi="Arial" w:cs="Arial" w:hint="default"/>
                <w:snapToGrid w:val="0"/>
                <w:color w:val="000000"/>
                <w:kern w:val="0"/>
                <w:sz w:val="24"/>
                <w:szCs w:val="21"/>
                <w:vertAlign w:val="baseline"/>
                <w:lang w:val="en-US" w:eastAsia="zh-CN" w:bidi="ar-SA"/>
              </w:rPr>
            </w:pPr>
            <w:r>
              <w:rPr>
                <w:rFonts w:hint="eastAsia"/>
                <w:vertAlign w:val="baseline"/>
                <w:lang w:val="en-US" w:eastAsia="zh-CN"/>
              </w:rPr>
              <w:t>2025年8月</w:t>
            </w:r>
          </w:p>
        </w:tc>
        <w:tc>
          <w:tcPr>
            <w:tcW w:w="780" w:type="dxa"/>
          </w:tcPr>
          <w:p>
            <w:pPr>
              <w:pStyle w:val="a1"/>
              <w:keepNext w:val="0"/>
              <w:keepLines w:val="0"/>
              <w:pageBreakBefore w:val="0"/>
              <w:widowControl/>
              <w:kinsoku w:val="0"/>
              <w:wordWrap/>
              <w:overflowPunct/>
              <w:topLinePunct w:val="0"/>
              <w:autoSpaceDE w:val="0"/>
              <w:autoSpaceDN w:val="0"/>
              <w:bidi w:val="0"/>
              <w:adjustRightInd w:val="0"/>
              <w:snapToGrid w:val="0"/>
              <w:ind w:right="0" w:firstLine="0" w:rightChars="0" w:firstLineChars="0"/>
              <w:jc w:val="left"/>
              <w:textAlignment w:val="baseline"/>
              <w:rPr>
                <w:rFonts w:hint="default"/>
                <w:vertAlign w:val="baseline"/>
                <w:lang w:val="en-US" w:eastAsia="zh-CN"/>
              </w:rPr>
            </w:pPr>
            <w:r>
              <w:rPr>
                <w:rFonts w:hint="eastAsia"/>
                <w:vertAlign w:val="baseline"/>
                <w:lang w:val="en-US" w:eastAsia="zh-CN"/>
              </w:rPr>
              <w:t>认证培训</w:t>
            </w:r>
          </w:p>
        </w:tc>
        <w:tc>
          <w:tcPr>
            <w:tcW w:w="1161" w:type="dxa"/>
          </w:tcPr>
          <w:p>
            <w:pPr>
              <w:pStyle w:val="a1"/>
              <w:keepNext w:val="0"/>
              <w:keepLines w:val="0"/>
              <w:pageBreakBefore w:val="0"/>
              <w:widowControl/>
              <w:kinsoku w:val="0"/>
              <w:wordWrap/>
              <w:overflowPunct/>
              <w:topLinePunct w:val="0"/>
              <w:autoSpaceDE w:val="0"/>
              <w:autoSpaceDN w:val="0"/>
              <w:bidi w:val="0"/>
              <w:adjustRightInd w:val="0"/>
              <w:snapToGrid w:val="0"/>
              <w:ind w:right="0" w:firstLine="0" w:rightChars="0" w:firstLineChars="0"/>
              <w:jc w:val="left"/>
              <w:textAlignment w:val="baseline"/>
              <w:rPr>
                <w:rFonts w:hint="eastAsia"/>
                <w:vertAlign w:val="baseline"/>
                <w:lang w:val="en-US" w:eastAsia="zh-CN"/>
              </w:rPr>
            </w:pPr>
            <w:r>
              <w:rPr>
                <w:rFonts w:hint="eastAsia"/>
                <w:vertAlign w:val="baseline"/>
                <w:lang w:val="en-US" w:eastAsia="zh-CN"/>
              </w:rPr>
              <w:t>已完成</w:t>
            </w:r>
          </w:p>
        </w:tc>
      </w:tr>
      <w:tr>
        <w:tblPrEx>
          <w:tblW w:w="8800" w:type="dxa"/>
          <w:tblInd w:w="0" w:type="dxa"/>
          <w:tblCellMar>
            <w:top w:w="0" w:type="dxa"/>
            <w:left w:w="108" w:type="dxa"/>
            <w:bottom w:w="0" w:type="dxa"/>
            <w:right w:w="108" w:type="dxa"/>
          </w:tblCellMar>
        </w:tblPrEx>
        <w:tc>
          <w:tcPr>
            <w:tcW w:w="1255" w:type="dxa"/>
            <w:vMerge/>
          </w:tcPr>
          <w:p>
            <w:pPr>
              <w:pStyle w:val="a1"/>
              <w:keepNext w:val="0"/>
              <w:keepLines w:val="0"/>
              <w:pageBreakBefore w:val="0"/>
              <w:widowControl/>
              <w:kinsoku w:val="0"/>
              <w:wordWrap/>
              <w:overflowPunct/>
              <w:topLinePunct w:val="0"/>
              <w:autoSpaceDE w:val="0"/>
              <w:autoSpaceDN w:val="0"/>
              <w:bidi w:val="0"/>
              <w:adjustRightInd w:val="0"/>
              <w:snapToGrid w:val="0"/>
              <w:ind w:right="0" w:firstLine="0" w:rightChars="0" w:firstLineChars="0"/>
              <w:jc w:val="left"/>
              <w:textAlignment w:val="baseline"/>
              <w:rPr>
                <w:rFonts w:hint="eastAsia"/>
                <w:vertAlign w:val="baseline"/>
                <w:lang w:val="en-US" w:eastAsia="zh-CN"/>
              </w:rPr>
            </w:pPr>
          </w:p>
        </w:tc>
        <w:tc>
          <w:tcPr>
            <w:tcW w:w="2808" w:type="dxa"/>
            <w:shd w:val="clear" w:color="auto" w:fill="auto"/>
          </w:tcPr>
          <w:p>
            <w:pPr>
              <w:pStyle w:val="a1"/>
              <w:keepNext w:val="0"/>
              <w:keepLines w:val="0"/>
              <w:pageBreakBefore w:val="0"/>
              <w:widowControl w:val="0"/>
              <w:kinsoku w:val="0"/>
              <w:wordWrap/>
              <w:overflowPunct/>
              <w:topLinePunct w:val="0"/>
              <w:autoSpaceDE w:val="0"/>
              <w:autoSpaceDN w:val="0"/>
              <w:bidi w:val="0"/>
              <w:adjustRightInd w:val="0"/>
              <w:snapToGrid w:val="0"/>
              <w:ind w:right="0" w:firstLine="0" w:rightChars="0" w:firstLineChars="0"/>
              <w:jc w:val="left"/>
              <w:textAlignment w:val="baseline"/>
              <w:rPr>
                <w:rFonts w:ascii="Arial" w:eastAsia="宋体" w:hAnsi="Arial" w:cs="Arial" w:hint="default"/>
                <w:snapToGrid w:val="0"/>
                <w:color w:val="000000"/>
                <w:kern w:val="0"/>
                <w:sz w:val="24"/>
                <w:szCs w:val="21"/>
                <w:vertAlign w:val="baseline"/>
                <w:lang w:val="en-US" w:eastAsia="zh-CN" w:bidi="ar-SA"/>
              </w:rPr>
            </w:pPr>
            <w:r>
              <w:rPr>
                <w:rFonts w:hint="eastAsia"/>
                <w:vertAlign w:val="baseline"/>
                <w:lang w:val="en-US" w:eastAsia="zh-CN"/>
              </w:rPr>
              <w:t>网络安全管理培训</w:t>
            </w:r>
          </w:p>
        </w:tc>
        <w:tc>
          <w:tcPr>
            <w:tcW w:w="1212" w:type="dxa"/>
          </w:tcPr>
          <w:p>
            <w:pPr>
              <w:pStyle w:val="a1"/>
              <w:keepNext w:val="0"/>
              <w:keepLines w:val="0"/>
              <w:pageBreakBefore w:val="0"/>
              <w:widowControl/>
              <w:kinsoku w:val="0"/>
              <w:wordWrap/>
              <w:overflowPunct/>
              <w:topLinePunct w:val="0"/>
              <w:autoSpaceDE w:val="0"/>
              <w:autoSpaceDN w:val="0"/>
              <w:bidi w:val="0"/>
              <w:adjustRightInd w:val="0"/>
              <w:snapToGrid w:val="0"/>
              <w:ind w:right="0" w:firstLine="0" w:rightChars="0" w:firstLineChars="0"/>
              <w:jc w:val="left"/>
              <w:textAlignment w:val="baseline"/>
              <w:rPr>
                <w:rFonts w:hint="default"/>
                <w:vertAlign w:val="baseline"/>
                <w:lang w:val="en-US" w:eastAsia="zh-CN"/>
              </w:rPr>
            </w:pPr>
            <w:r>
              <w:rPr>
                <w:rFonts w:hint="eastAsia"/>
                <w:vertAlign w:val="baseline"/>
                <w:lang w:val="en-US" w:eastAsia="zh-CN"/>
              </w:rPr>
              <w:t>运维部、服务台</w:t>
            </w:r>
          </w:p>
        </w:tc>
        <w:tc>
          <w:tcPr>
            <w:tcW w:w="1584" w:type="dxa"/>
            <w:shd w:val="clear" w:color="auto" w:fill="auto"/>
          </w:tcPr>
          <w:p>
            <w:pPr>
              <w:pStyle w:val="a1"/>
              <w:keepNext w:val="0"/>
              <w:keepLines w:val="0"/>
              <w:pageBreakBefore w:val="0"/>
              <w:widowControl/>
              <w:kinsoku w:val="0"/>
              <w:wordWrap/>
              <w:overflowPunct/>
              <w:topLinePunct w:val="0"/>
              <w:autoSpaceDE w:val="0"/>
              <w:autoSpaceDN w:val="0"/>
              <w:bidi w:val="0"/>
              <w:adjustRightInd w:val="0"/>
              <w:snapToGrid w:val="0"/>
              <w:ind w:right="0" w:firstLine="0" w:rightChars="0" w:firstLineChars="0"/>
              <w:jc w:val="left"/>
              <w:textAlignment w:val="baseline"/>
              <w:rPr>
                <w:rFonts w:ascii="Arial" w:eastAsia="宋体" w:hAnsi="Arial" w:cs="Arial" w:hint="eastAsia"/>
                <w:snapToGrid w:val="0"/>
                <w:color w:val="000000"/>
                <w:kern w:val="0"/>
                <w:sz w:val="24"/>
                <w:szCs w:val="21"/>
                <w:vertAlign w:val="baseline"/>
                <w:lang w:val="en-US" w:eastAsia="zh-CN" w:bidi="ar-SA"/>
              </w:rPr>
            </w:pPr>
            <w:r>
              <w:rPr>
                <w:rFonts w:hint="eastAsia"/>
                <w:vertAlign w:val="baseline"/>
                <w:lang w:val="en-US" w:eastAsia="zh-CN"/>
              </w:rPr>
              <w:t>2025年8月</w:t>
            </w:r>
          </w:p>
        </w:tc>
        <w:tc>
          <w:tcPr>
            <w:tcW w:w="780" w:type="dxa"/>
          </w:tcPr>
          <w:p>
            <w:pPr>
              <w:pStyle w:val="a1"/>
              <w:keepNext w:val="0"/>
              <w:keepLines w:val="0"/>
              <w:pageBreakBefore w:val="0"/>
              <w:widowControl/>
              <w:kinsoku w:val="0"/>
              <w:wordWrap/>
              <w:overflowPunct/>
              <w:topLinePunct w:val="0"/>
              <w:autoSpaceDE w:val="0"/>
              <w:autoSpaceDN w:val="0"/>
              <w:bidi w:val="0"/>
              <w:adjustRightInd w:val="0"/>
              <w:snapToGrid w:val="0"/>
              <w:ind w:right="0" w:firstLine="0" w:rightChars="0" w:firstLineChars="0"/>
              <w:jc w:val="left"/>
              <w:textAlignment w:val="baseline"/>
              <w:rPr>
                <w:rFonts w:hint="default"/>
                <w:vertAlign w:val="baseline"/>
                <w:lang w:val="en-US" w:eastAsia="zh-CN"/>
              </w:rPr>
            </w:pPr>
            <w:r>
              <w:rPr>
                <w:rFonts w:hint="eastAsia"/>
                <w:vertAlign w:val="baseline"/>
                <w:lang w:val="en-US" w:eastAsia="zh-CN"/>
              </w:rPr>
              <w:t>角色扮演</w:t>
            </w:r>
          </w:p>
        </w:tc>
        <w:tc>
          <w:tcPr>
            <w:tcW w:w="1161" w:type="dxa"/>
          </w:tcPr>
          <w:p>
            <w:pPr>
              <w:keepNext w:val="0"/>
              <w:keepLines w:val="0"/>
              <w:pageBreakBefore w:val="0"/>
              <w:widowControl/>
              <w:kinsoku w:val="0"/>
              <w:wordWrap/>
              <w:overflowPunct/>
              <w:topLinePunct w:val="0"/>
              <w:autoSpaceDE w:val="0"/>
              <w:autoSpaceDN w:val="0"/>
              <w:bidi w:val="0"/>
              <w:adjustRightInd w:val="0"/>
              <w:snapToGrid w:val="0"/>
              <w:ind w:right="0" w:firstLine="0" w:rightChars="0" w:firstLineChars="0"/>
              <w:jc w:val="left"/>
              <w:textAlignment w:val="baseline"/>
              <w:rPr>
                <w:rFonts w:hint="eastAsia"/>
                <w:sz w:val="24"/>
                <w:szCs w:val="24"/>
                <w:vertAlign w:val="baseline"/>
                <w:lang w:val="en-US" w:eastAsia="zh-CN"/>
              </w:rPr>
            </w:pPr>
            <w:r>
              <w:rPr>
                <w:rFonts w:hint="eastAsia"/>
                <w:vertAlign w:val="baseline"/>
                <w:lang w:val="en-US" w:eastAsia="zh-CN"/>
              </w:rPr>
              <w:t>已完成</w:t>
            </w:r>
          </w:p>
        </w:tc>
      </w:tr>
      <w:tr>
        <w:tblPrEx>
          <w:tblW w:w="8800" w:type="dxa"/>
          <w:tblInd w:w="0" w:type="dxa"/>
          <w:tblCellMar>
            <w:top w:w="0" w:type="dxa"/>
            <w:left w:w="108" w:type="dxa"/>
            <w:bottom w:w="0" w:type="dxa"/>
            <w:right w:w="108" w:type="dxa"/>
          </w:tblCellMar>
        </w:tblPrEx>
        <w:tc>
          <w:tcPr>
            <w:tcW w:w="1255" w:type="dxa"/>
            <w:vMerge/>
          </w:tcPr>
          <w:p>
            <w:pPr>
              <w:pStyle w:val="a1"/>
              <w:keepNext w:val="0"/>
              <w:keepLines w:val="0"/>
              <w:pageBreakBefore w:val="0"/>
              <w:widowControl/>
              <w:kinsoku w:val="0"/>
              <w:wordWrap/>
              <w:overflowPunct/>
              <w:topLinePunct w:val="0"/>
              <w:autoSpaceDE w:val="0"/>
              <w:autoSpaceDN w:val="0"/>
              <w:bidi w:val="0"/>
              <w:adjustRightInd w:val="0"/>
              <w:snapToGrid w:val="0"/>
              <w:ind w:right="0" w:firstLine="0" w:rightChars="0" w:firstLineChars="0"/>
              <w:jc w:val="left"/>
              <w:textAlignment w:val="baseline"/>
              <w:rPr>
                <w:rFonts w:hint="eastAsia"/>
                <w:vertAlign w:val="baseline"/>
                <w:lang w:val="en-US" w:eastAsia="zh-CN"/>
              </w:rPr>
            </w:pPr>
          </w:p>
        </w:tc>
        <w:tc>
          <w:tcPr>
            <w:tcW w:w="2808" w:type="dxa"/>
            <w:shd w:val="clear" w:color="auto" w:fill="auto"/>
          </w:tcPr>
          <w:p>
            <w:pPr>
              <w:pStyle w:val="a1"/>
              <w:keepNext w:val="0"/>
              <w:keepLines w:val="0"/>
              <w:pageBreakBefore w:val="0"/>
              <w:widowControl w:val="0"/>
              <w:kinsoku w:val="0"/>
              <w:wordWrap/>
              <w:overflowPunct/>
              <w:topLinePunct w:val="0"/>
              <w:autoSpaceDE w:val="0"/>
              <w:autoSpaceDN w:val="0"/>
              <w:bidi w:val="0"/>
              <w:adjustRightInd w:val="0"/>
              <w:snapToGrid w:val="0"/>
              <w:ind w:right="0" w:firstLine="0" w:rightChars="0" w:firstLineChars="0"/>
              <w:jc w:val="left"/>
              <w:textAlignment w:val="baseline"/>
              <w:rPr>
                <w:rFonts w:ascii="Arial" w:eastAsia="宋体" w:hAnsi="Arial" w:cs="Arial" w:hint="default"/>
                <w:snapToGrid w:val="0"/>
                <w:color w:val="000000"/>
                <w:kern w:val="0"/>
                <w:sz w:val="24"/>
                <w:szCs w:val="21"/>
                <w:vertAlign w:val="baseline"/>
                <w:lang w:val="en-US" w:eastAsia="zh-CN" w:bidi="ar-SA"/>
              </w:rPr>
            </w:pPr>
            <w:r>
              <w:rPr>
                <w:rFonts w:hint="eastAsia"/>
                <w:vertAlign w:val="baseline"/>
                <w:lang w:val="en-US" w:eastAsia="zh-CN"/>
              </w:rPr>
              <w:t>项目管理基础</w:t>
            </w:r>
          </w:p>
        </w:tc>
        <w:tc>
          <w:tcPr>
            <w:tcW w:w="1212" w:type="dxa"/>
          </w:tcPr>
          <w:p>
            <w:pPr>
              <w:pStyle w:val="a1"/>
              <w:keepNext w:val="0"/>
              <w:keepLines w:val="0"/>
              <w:pageBreakBefore w:val="0"/>
              <w:widowControl/>
              <w:kinsoku w:val="0"/>
              <w:wordWrap/>
              <w:overflowPunct/>
              <w:topLinePunct w:val="0"/>
              <w:autoSpaceDE w:val="0"/>
              <w:autoSpaceDN w:val="0"/>
              <w:bidi w:val="0"/>
              <w:adjustRightInd w:val="0"/>
              <w:snapToGrid w:val="0"/>
              <w:ind w:right="0" w:firstLine="0" w:rightChars="0" w:firstLineChars="0"/>
              <w:jc w:val="left"/>
              <w:textAlignment w:val="baseline"/>
              <w:rPr>
                <w:rFonts w:hint="default"/>
                <w:vertAlign w:val="baseline"/>
                <w:lang w:val="en-US" w:eastAsia="zh-CN"/>
              </w:rPr>
            </w:pPr>
            <w:r>
              <w:rPr>
                <w:rFonts w:hint="eastAsia"/>
                <w:vertAlign w:val="baseline"/>
                <w:lang w:val="en-US" w:eastAsia="zh-CN"/>
              </w:rPr>
              <w:t>运维部、研发部、质量部</w:t>
            </w:r>
          </w:p>
        </w:tc>
        <w:tc>
          <w:tcPr>
            <w:tcW w:w="1584" w:type="dxa"/>
            <w:shd w:val="clear" w:color="auto" w:fill="auto"/>
          </w:tcPr>
          <w:p>
            <w:pPr>
              <w:pStyle w:val="a1"/>
              <w:keepNext w:val="0"/>
              <w:keepLines w:val="0"/>
              <w:pageBreakBefore w:val="0"/>
              <w:widowControl/>
              <w:kinsoku w:val="0"/>
              <w:wordWrap/>
              <w:overflowPunct/>
              <w:topLinePunct w:val="0"/>
              <w:autoSpaceDE w:val="0"/>
              <w:autoSpaceDN w:val="0"/>
              <w:bidi w:val="0"/>
              <w:adjustRightInd w:val="0"/>
              <w:snapToGrid w:val="0"/>
              <w:ind w:right="0" w:firstLine="0" w:rightChars="0" w:firstLineChars="0"/>
              <w:jc w:val="left"/>
              <w:textAlignment w:val="baseline"/>
              <w:rPr>
                <w:rFonts w:ascii="Arial" w:eastAsia="宋体" w:hAnsi="Arial" w:cs="Arial" w:hint="eastAsia"/>
                <w:snapToGrid w:val="0"/>
                <w:color w:val="000000"/>
                <w:kern w:val="0"/>
                <w:sz w:val="24"/>
                <w:szCs w:val="21"/>
                <w:vertAlign w:val="baseline"/>
                <w:lang w:val="en-US" w:eastAsia="zh-CN" w:bidi="ar-SA"/>
              </w:rPr>
            </w:pPr>
            <w:r>
              <w:rPr>
                <w:rFonts w:hint="eastAsia"/>
                <w:vertAlign w:val="baseline"/>
                <w:lang w:val="en-US" w:eastAsia="zh-CN"/>
              </w:rPr>
              <w:t>2025年9月</w:t>
            </w:r>
          </w:p>
        </w:tc>
        <w:tc>
          <w:tcPr>
            <w:tcW w:w="780" w:type="dxa"/>
          </w:tcPr>
          <w:p>
            <w:pPr>
              <w:pStyle w:val="a1"/>
              <w:keepNext w:val="0"/>
              <w:keepLines w:val="0"/>
              <w:pageBreakBefore w:val="0"/>
              <w:widowControl/>
              <w:kinsoku w:val="0"/>
              <w:wordWrap/>
              <w:overflowPunct/>
              <w:topLinePunct w:val="0"/>
              <w:autoSpaceDE w:val="0"/>
              <w:autoSpaceDN w:val="0"/>
              <w:bidi w:val="0"/>
              <w:adjustRightInd w:val="0"/>
              <w:snapToGrid w:val="0"/>
              <w:ind w:right="0" w:firstLine="0" w:rightChars="0" w:firstLineChars="0"/>
              <w:jc w:val="left"/>
              <w:textAlignment w:val="baseline"/>
              <w:rPr>
                <w:rFonts w:hint="default"/>
                <w:vertAlign w:val="baseline"/>
                <w:lang w:val="en-US" w:eastAsia="zh-CN"/>
              </w:rPr>
            </w:pPr>
            <w:r>
              <w:rPr>
                <w:rFonts w:hint="eastAsia"/>
                <w:vertAlign w:val="baseline"/>
                <w:lang w:val="en-US" w:eastAsia="zh-CN"/>
              </w:rPr>
              <w:t>线上认证</w:t>
            </w:r>
          </w:p>
        </w:tc>
        <w:tc>
          <w:tcPr>
            <w:tcW w:w="1161" w:type="dxa"/>
          </w:tcPr>
          <w:p>
            <w:pPr>
              <w:keepNext w:val="0"/>
              <w:keepLines w:val="0"/>
              <w:pageBreakBefore w:val="0"/>
              <w:widowControl/>
              <w:kinsoku w:val="0"/>
              <w:wordWrap/>
              <w:overflowPunct/>
              <w:topLinePunct w:val="0"/>
              <w:autoSpaceDE w:val="0"/>
              <w:autoSpaceDN w:val="0"/>
              <w:bidi w:val="0"/>
              <w:adjustRightInd w:val="0"/>
              <w:snapToGrid w:val="0"/>
              <w:ind w:right="0" w:firstLine="0" w:rightChars="0" w:firstLineChars="0"/>
              <w:jc w:val="left"/>
              <w:textAlignment w:val="baseline"/>
              <w:rPr>
                <w:rFonts w:hint="eastAsia"/>
                <w:sz w:val="24"/>
                <w:szCs w:val="24"/>
                <w:vertAlign w:val="baseline"/>
                <w:lang w:val="en-US" w:eastAsia="zh-CN"/>
              </w:rPr>
            </w:pPr>
            <w:r>
              <w:rPr>
                <w:rFonts w:hint="eastAsia"/>
                <w:vertAlign w:val="baseline"/>
                <w:lang w:val="en-US" w:eastAsia="zh-CN"/>
              </w:rPr>
              <w:t>已完成</w:t>
            </w:r>
          </w:p>
        </w:tc>
      </w:tr>
      <w:tr>
        <w:tblPrEx>
          <w:tblW w:w="8800" w:type="dxa"/>
          <w:tblInd w:w="0" w:type="dxa"/>
          <w:tblCellMar>
            <w:top w:w="0" w:type="dxa"/>
            <w:left w:w="108" w:type="dxa"/>
            <w:bottom w:w="0" w:type="dxa"/>
            <w:right w:w="108" w:type="dxa"/>
          </w:tblCellMar>
        </w:tblPrEx>
        <w:tc>
          <w:tcPr>
            <w:tcW w:w="1255" w:type="dxa"/>
            <w:vMerge w:val="restart"/>
            <w:shd w:val="clear" w:color="auto" w:fill="auto"/>
          </w:tcPr>
          <w:p>
            <w:pPr>
              <w:pStyle w:val="a1"/>
              <w:keepNext w:val="0"/>
              <w:keepLines w:val="0"/>
              <w:pageBreakBefore w:val="0"/>
              <w:widowControl/>
              <w:kinsoku w:val="0"/>
              <w:wordWrap/>
              <w:overflowPunct/>
              <w:topLinePunct w:val="0"/>
              <w:autoSpaceDE w:val="0"/>
              <w:autoSpaceDN w:val="0"/>
              <w:bidi w:val="0"/>
              <w:adjustRightInd w:val="0"/>
              <w:snapToGrid w:val="0"/>
              <w:ind w:right="0" w:firstLine="0" w:rightChars="0" w:firstLineChars="0"/>
              <w:jc w:val="left"/>
              <w:textAlignment w:val="baseline"/>
              <w:rPr>
                <w:rFonts w:hint="eastAsia"/>
                <w:vertAlign w:val="baseline"/>
                <w:lang w:val="en-US" w:eastAsia="zh-CN"/>
              </w:rPr>
            </w:pPr>
            <w:r>
              <w:rPr>
                <w:rFonts w:hint="eastAsia"/>
                <w:vertAlign w:val="baseline"/>
                <w:lang w:val="en-US" w:eastAsia="zh-CN"/>
              </w:rPr>
              <w:t>2025年</w:t>
            </w:r>
          </w:p>
          <w:p>
            <w:pPr>
              <w:pStyle w:val="a1"/>
              <w:keepNext w:val="0"/>
              <w:keepLines w:val="0"/>
              <w:pageBreakBefore w:val="0"/>
              <w:widowControl/>
              <w:kinsoku w:val="0"/>
              <w:wordWrap/>
              <w:overflowPunct/>
              <w:topLinePunct w:val="0"/>
              <w:autoSpaceDE w:val="0"/>
              <w:autoSpaceDN w:val="0"/>
              <w:bidi w:val="0"/>
              <w:adjustRightInd w:val="0"/>
              <w:snapToGrid w:val="0"/>
              <w:ind w:right="0" w:firstLine="0" w:rightChars="0" w:firstLineChars="0"/>
              <w:jc w:val="left"/>
              <w:textAlignment w:val="baseline"/>
              <w:rPr>
                <w:rFonts w:ascii="Arial" w:eastAsia="宋体" w:hAnsi="Arial" w:cs="Arial" w:hint="eastAsia"/>
                <w:snapToGrid w:val="0"/>
                <w:color w:val="000000"/>
                <w:kern w:val="0"/>
                <w:sz w:val="24"/>
                <w:szCs w:val="21"/>
                <w:vertAlign w:val="baseline"/>
                <w:lang w:val="en-US" w:eastAsia="zh-CN" w:bidi="ar-SA"/>
              </w:rPr>
            </w:pPr>
            <w:r>
              <w:rPr>
                <w:rFonts w:hint="eastAsia"/>
                <w:vertAlign w:val="baseline"/>
                <w:lang w:val="en-US" w:eastAsia="zh-CN"/>
              </w:rPr>
              <w:t>第四季度</w:t>
            </w:r>
          </w:p>
        </w:tc>
        <w:tc>
          <w:tcPr>
            <w:tcW w:w="2808" w:type="dxa"/>
            <w:shd w:val="clear" w:color="auto" w:fill="auto"/>
          </w:tcPr>
          <w:p>
            <w:pPr>
              <w:pStyle w:val="a1"/>
              <w:keepNext w:val="0"/>
              <w:keepLines w:val="0"/>
              <w:pageBreakBefore w:val="0"/>
              <w:widowControl w:val="0"/>
              <w:kinsoku w:val="0"/>
              <w:wordWrap/>
              <w:overflowPunct/>
              <w:topLinePunct w:val="0"/>
              <w:autoSpaceDE w:val="0"/>
              <w:autoSpaceDN w:val="0"/>
              <w:bidi w:val="0"/>
              <w:adjustRightInd w:val="0"/>
              <w:snapToGrid w:val="0"/>
              <w:ind w:right="0" w:firstLine="0" w:rightChars="0" w:firstLineChars="0"/>
              <w:jc w:val="left"/>
              <w:textAlignment w:val="baseline"/>
              <w:rPr>
                <w:rFonts w:ascii="Arial" w:eastAsia="宋体" w:hAnsi="Arial" w:cs="Arial" w:hint="default"/>
                <w:snapToGrid w:val="0"/>
                <w:color w:val="000000"/>
                <w:kern w:val="0"/>
                <w:sz w:val="24"/>
                <w:szCs w:val="21"/>
                <w:vertAlign w:val="baseline"/>
                <w:lang w:val="en-US" w:eastAsia="zh-CN" w:bidi="ar-SA"/>
              </w:rPr>
            </w:pPr>
            <w:r>
              <w:rPr>
                <w:rFonts w:hint="eastAsia"/>
                <w:vertAlign w:val="baseline"/>
                <w:lang w:val="en-US" w:eastAsia="zh-CN"/>
              </w:rPr>
              <w:t>Python自动化运维脚本</w:t>
            </w:r>
          </w:p>
        </w:tc>
        <w:tc>
          <w:tcPr>
            <w:tcW w:w="1212" w:type="dxa"/>
          </w:tcPr>
          <w:p>
            <w:pPr>
              <w:pStyle w:val="a1"/>
              <w:keepNext w:val="0"/>
              <w:keepLines w:val="0"/>
              <w:pageBreakBefore w:val="0"/>
              <w:widowControl/>
              <w:kinsoku w:val="0"/>
              <w:wordWrap/>
              <w:overflowPunct/>
              <w:topLinePunct w:val="0"/>
              <w:autoSpaceDE w:val="0"/>
              <w:autoSpaceDN w:val="0"/>
              <w:bidi w:val="0"/>
              <w:adjustRightInd w:val="0"/>
              <w:snapToGrid w:val="0"/>
              <w:ind w:right="0" w:firstLine="0" w:rightChars="0" w:firstLineChars="0"/>
              <w:jc w:val="left"/>
              <w:textAlignment w:val="baseline"/>
              <w:rPr>
                <w:rFonts w:hint="default"/>
                <w:vertAlign w:val="baseline"/>
                <w:lang w:val="en-US" w:eastAsia="zh-CN"/>
              </w:rPr>
            </w:pPr>
            <w:r>
              <w:rPr>
                <w:rFonts w:hint="eastAsia"/>
                <w:vertAlign w:val="baseline"/>
                <w:lang w:val="en-US" w:eastAsia="zh-CN"/>
              </w:rPr>
              <w:t>运维部</w:t>
            </w:r>
          </w:p>
        </w:tc>
        <w:tc>
          <w:tcPr>
            <w:tcW w:w="1584" w:type="dxa"/>
            <w:shd w:val="clear" w:color="auto" w:fill="auto"/>
          </w:tcPr>
          <w:p>
            <w:pPr>
              <w:pStyle w:val="a1"/>
              <w:keepNext w:val="0"/>
              <w:keepLines w:val="0"/>
              <w:pageBreakBefore w:val="0"/>
              <w:widowControl/>
              <w:kinsoku w:val="0"/>
              <w:wordWrap/>
              <w:overflowPunct/>
              <w:topLinePunct w:val="0"/>
              <w:autoSpaceDE w:val="0"/>
              <w:autoSpaceDN w:val="0"/>
              <w:bidi w:val="0"/>
              <w:adjustRightInd w:val="0"/>
              <w:snapToGrid w:val="0"/>
              <w:ind w:right="0" w:firstLine="0" w:rightChars="0" w:firstLineChars="0"/>
              <w:jc w:val="left"/>
              <w:textAlignment w:val="baseline"/>
              <w:rPr>
                <w:rFonts w:ascii="Arial" w:eastAsia="宋体" w:hAnsi="Arial" w:cs="Arial" w:hint="default"/>
                <w:snapToGrid w:val="0"/>
                <w:color w:val="000000"/>
                <w:kern w:val="0"/>
                <w:sz w:val="24"/>
                <w:szCs w:val="21"/>
                <w:vertAlign w:val="baseline"/>
                <w:lang w:val="en-US" w:eastAsia="zh-CN" w:bidi="ar-SA"/>
              </w:rPr>
            </w:pPr>
            <w:r>
              <w:rPr>
                <w:rFonts w:hint="eastAsia"/>
                <w:vertAlign w:val="baseline"/>
                <w:lang w:val="en-US" w:eastAsia="zh-CN"/>
              </w:rPr>
              <w:t>2025年10月</w:t>
            </w:r>
          </w:p>
        </w:tc>
        <w:tc>
          <w:tcPr>
            <w:tcW w:w="780" w:type="dxa"/>
          </w:tcPr>
          <w:p>
            <w:pPr>
              <w:pStyle w:val="a1"/>
              <w:keepNext w:val="0"/>
              <w:keepLines w:val="0"/>
              <w:pageBreakBefore w:val="0"/>
              <w:widowControl/>
              <w:kinsoku w:val="0"/>
              <w:wordWrap/>
              <w:overflowPunct/>
              <w:topLinePunct w:val="0"/>
              <w:autoSpaceDE w:val="0"/>
              <w:autoSpaceDN w:val="0"/>
              <w:bidi w:val="0"/>
              <w:adjustRightInd w:val="0"/>
              <w:snapToGrid w:val="0"/>
              <w:ind w:right="0" w:firstLine="0" w:rightChars="0" w:firstLineChars="0"/>
              <w:jc w:val="left"/>
              <w:textAlignment w:val="baseline"/>
              <w:rPr>
                <w:rFonts w:hint="default"/>
                <w:vertAlign w:val="baseline"/>
                <w:lang w:val="en-US" w:eastAsia="zh-CN"/>
              </w:rPr>
            </w:pPr>
            <w:r>
              <w:rPr>
                <w:rFonts w:hint="eastAsia"/>
                <w:vertAlign w:val="baseline"/>
                <w:lang w:val="en-US" w:eastAsia="zh-CN"/>
              </w:rPr>
              <w:t>内部分享</w:t>
            </w:r>
          </w:p>
        </w:tc>
        <w:tc>
          <w:tcPr>
            <w:tcW w:w="1161" w:type="dxa"/>
            <w:shd w:val="clear" w:color="auto" w:fill="auto"/>
          </w:tcPr>
          <w:p>
            <w:pPr>
              <w:keepNext w:val="0"/>
              <w:keepLines w:val="0"/>
              <w:pageBreakBefore w:val="0"/>
              <w:widowControl/>
              <w:kinsoku w:val="0"/>
              <w:wordWrap/>
              <w:overflowPunct/>
              <w:topLinePunct w:val="0"/>
              <w:autoSpaceDE w:val="0"/>
              <w:autoSpaceDN w:val="0"/>
              <w:bidi w:val="0"/>
              <w:adjustRightInd w:val="0"/>
              <w:snapToGrid w:val="0"/>
              <w:ind w:right="0" w:firstLine="0" w:rightChars="0" w:firstLineChars="0"/>
              <w:jc w:val="left"/>
              <w:textAlignment w:val="baseline"/>
              <w:rPr>
                <w:rFonts w:ascii="Arial" w:eastAsia="宋体" w:hAnsi="Arial" w:cs="Arial" w:hint="default"/>
                <w:snapToGrid w:val="0"/>
                <w:color w:val="000000"/>
                <w:kern w:val="0"/>
                <w:sz w:val="24"/>
                <w:szCs w:val="24"/>
                <w:vertAlign w:val="baseline"/>
                <w:lang w:val="en-US" w:eastAsia="zh-CN" w:bidi="ar-SA"/>
              </w:rPr>
            </w:pPr>
            <w:r>
              <w:rPr>
                <w:rFonts w:hint="eastAsia"/>
                <w:sz w:val="24"/>
                <w:szCs w:val="24"/>
                <w:vertAlign w:val="baseline"/>
                <w:lang w:val="en-US" w:eastAsia="zh-CN"/>
              </w:rPr>
              <w:t>已完成</w:t>
            </w:r>
          </w:p>
        </w:tc>
      </w:tr>
      <w:tr>
        <w:tblPrEx>
          <w:tblW w:w="8800" w:type="dxa"/>
          <w:tblInd w:w="0" w:type="dxa"/>
          <w:tblCellMar>
            <w:top w:w="0" w:type="dxa"/>
            <w:left w:w="108" w:type="dxa"/>
            <w:bottom w:w="0" w:type="dxa"/>
            <w:right w:w="108" w:type="dxa"/>
          </w:tblCellMar>
        </w:tblPrEx>
        <w:tc>
          <w:tcPr>
            <w:tcW w:w="1255" w:type="dxa"/>
            <w:vMerge/>
          </w:tcPr>
          <w:p>
            <w:pPr>
              <w:pStyle w:val="a1"/>
              <w:keepNext w:val="0"/>
              <w:keepLines w:val="0"/>
              <w:pageBreakBefore w:val="0"/>
              <w:widowControl/>
              <w:kinsoku w:val="0"/>
              <w:wordWrap/>
              <w:overflowPunct/>
              <w:topLinePunct w:val="0"/>
              <w:autoSpaceDE w:val="0"/>
              <w:autoSpaceDN w:val="0"/>
              <w:bidi w:val="0"/>
              <w:adjustRightInd w:val="0"/>
              <w:snapToGrid w:val="0"/>
              <w:ind w:right="0" w:firstLine="0" w:rightChars="0" w:firstLineChars="0"/>
              <w:jc w:val="left"/>
              <w:textAlignment w:val="baseline"/>
              <w:rPr>
                <w:rFonts w:hint="default"/>
                <w:vertAlign w:val="baseline"/>
                <w:lang w:val="en-US" w:eastAsia="zh-CN"/>
              </w:rPr>
            </w:pPr>
          </w:p>
        </w:tc>
        <w:tc>
          <w:tcPr>
            <w:tcW w:w="2808" w:type="dxa"/>
            <w:shd w:val="clear" w:color="auto" w:fill="auto"/>
          </w:tcPr>
          <w:p>
            <w:pPr>
              <w:pStyle w:val="a1"/>
              <w:keepNext w:val="0"/>
              <w:keepLines w:val="0"/>
              <w:pageBreakBefore w:val="0"/>
              <w:widowControl w:val="0"/>
              <w:kinsoku w:val="0"/>
              <w:wordWrap/>
              <w:overflowPunct/>
              <w:topLinePunct w:val="0"/>
              <w:autoSpaceDE w:val="0"/>
              <w:autoSpaceDN w:val="0"/>
              <w:bidi w:val="0"/>
              <w:adjustRightInd w:val="0"/>
              <w:snapToGrid w:val="0"/>
              <w:ind w:right="0" w:firstLine="0" w:rightChars="0" w:firstLineChars="0"/>
              <w:jc w:val="left"/>
              <w:textAlignment w:val="baseline"/>
              <w:rPr>
                <w:rFonts w:ascii="Arial" w:eastAsia="宋体" w:hAnsi="Arial" w:cs="Arial" w:hint="eastAsia"/>
                <w:snapToGrid w:val="0"/>
                <w:color w:val="000000"/>
                <w:kern w:val="0"/>
                <w:sz w:val="24"/>
                <w:szCs w:val="21"/>
                <w:vertAlign w:val="baseline"/>
                <w:lang w:val="en-US" w:eastAsia="zh-CN" w:bidi="ar-SA"/>
              </w:rPr>
            </w:pPr>
            <w:r>
              <w:rPr>
                <w:rFonts w:hint="eastAsia"/>
                <w:vertAlign w:val="baseline"/>
                <w:lang w:val="en-US" w:eastAsia="zh-CN"/>
              </w:rPr>
              <w:t>监控工具常见问题培训</w:t>
            </w:r>
          </w:p>
        </w:tc>
        <w:tc>
          <w:tcPr>
            <w:tcW w:w="1212" w:type="dxa"/>
          </w:tcPr>
          <w:p>
            <w:pPr>
              <w:pStyle w:val="a1"/>
              <w:keepNext w:val="0"/>
              <w:keepLines w:val="0"/>
              <w:pageBreakBefore w:val="0"/>
              <w:widowControl/>
              <w:kinsoku w:val="0"/>
              <w:wordWrap/>
              <w:overflowPunct/>
              <w:topLinePunct w:val="0"/>
              <w:autoSpaceDE w:val="0"/>
              <w:autoSpaceDN w:val="0"/>
              <w:bidi w:val="0"/>
              <w:adjustRightInd w:val="0"/>
              <w:snapToGrid w:val="0"/>
              <w:ind w:right="0" w:firstLine="0" w:rightChars="0" w:firstLineChars="0"/>
              <w:jc w:val="left"/>
              <w:textAlignment w:val="baseline"/>
              <w:rPr>
                <w:rFonts w:hint="default"/>
                <w:vertAlign w:val="baseline"/>
                <w:lang w:val="en-US" w:eastAsia="zh-CN"/>
              </w:rPr>
            </w:pPr>
            <w:r>
              <w:rPr>
                <w:rFonts w:hint="eastAsia"/>
                <w:vertAlign w:val="baseline"/>
                <w:lang w:val="en-US" w:eastAsia="zh-CN"/>
              </w:rPr>
              <w:t>运维部</w:t>
            </w:r>
          </w:p>
        </w:tc>
        <w:tc>
          <w:tcPr>
            <w:tcW w:w="1584" w:type="dxa"/>
            <w:shd w:val="clear" w:color="auto" w:fill="auto"/>
          </w:tcPr>
          <w:p>
            <w:pPr>
              <w:pStyle w:val="a1"/>
              <w:keepNext w:val="0"/>
              <w:keepLines w:val="0"/>
              <w:pageBreakBefore w:val="0"/>
              <w:widowControl/>
              <w:kinsoku w:val="0"/>
              <w:wordWrap/>
              <w:overflowPunct/>
              <w:topLinePunct w:val="0"/>
              <w:autoSpaceDE w:val="0"/>
              <w:autoSpaceDN w:val="0"/>
              <w:bidi w:val="0"/>
              <w:adjustRightInd w:val="0"/>
              <w:snapToGrid w:val="0"/>
              <w:ind w:right="0" w:firstLine="0" w:rightChars="0" w:firstLineChars="0"/>
              <w:jc w:val="left"/>
              <w:textAlignment w:val="baseline"/>
              <w:rPr>
                <w:rFonts w:ascii="Arial" w:eastAsia="宋体" w:hAnsi="Arial" w:cs="Arial" w:hint="eastAsia"/>
                <w:snapToGrid w:val="0"/>
                <w:color w:val="000000"/>
                <w:kern w:val="0"/>
                <w:sz w:val="24"/>
                <w:szCs w:val="21"/>
                <w:vertAlign w:val="baseline"/>
                <w:lang w:val="en-US" w:eastAsia="zh-CN" w:bidi="ar-SA"/>
              </w:rPr>
            </w:pPr>
            <w:r>
              <w:rPr>
                <w:rFonts w:hint="eastAsia"/>
                <w:vertAlign w:val="baseline"/>
                <w:lang w:val="en-US" w:eastAsia="zh-CN"/>
              </w:rPr>
              <w:t>2025年10月</w:t>
            </w:r>
          </w:p>
        </w:tc>
        <w:tc>
          <w:tcPr>
            <w:tcW w:w="780" w:type="dxa"/>
          </w:tcPr>
          <w:p>
            <w:pPr>
              <w:pStyle w:val="a1"/>
              <w:keepNext w:val="0"/>
              <w:keepLines w:val="0"/>
              <w:pageBreakBefore w:val="0"/>
              <w:widowControl/>
              <w:kinsoku w:val="0"/>
              <w:wordWrap/>
              <w:overflowPunct/>
              <w:topLinePunct w:val="0"/>
              <w:autoSpaceDE w:val="0"/>
              <w:autoSpaceDN w:val="0"/>
              <w:bidi w:val="0"/>
              <w:adjustRightInd w:val="0"/>
              <w:snapToGrid w:val="0"/>
              <w:ind w:right="0" w:firstLine="0" w:rightChars="0" w:firstLineChars="0"/>
              <w:jc w:val="left"/>
              <w:textAlignment w:val="baseline"/>
              <w:rPr>
                <w:rFonts w:hint="default"/>
                <w:vertAlign w:val="baseline"/>
                <w:lang w:val="en-US" w:eastAsia="zh-CN"/>
              </w:rPr>
            </w:pPr>
            <w:r>
              <w:rPr>
                <w:rFonts w:hint="eastAsia"/>
                <w:vertAlign w:val="baseline"/>
                <w:lang w:val="en-US" w:eastAsia="zh-CN"/>
              </w:rPr>
              <w:t>内部分享</w:t>
            </w:r>
          </w:p>
        </w:tc>
        <w:tc>
          <w:tcPr>
            <w:tcW w:w="1161" w:type="dxa"/>
            <w:shd w:val="clear" w:color="auto" w:fill="auto"/>
          </w:tcPr>
          <w:p>
            <w:pPr>
              <w:keepNext w:val="0"/>
              <w:keepLines w:val="0"/>
              <w:pageBreakBefore w:val="0"/>
              <w:widowControl/>
              <w:kinsoku w:val="0"/>
              <w:wordWrap/>
              <w:overflowPunct/>
              <w:topLinePunct w:val="0"/>
              <w:autoSpaceDE w:val="0"/>
              <w:autoSpaceDN w:val="0"/>
              <w:bidi w:val="0"/>
              <w:adjustRightInd w:val="0"/>
              <w:snapToGrid w:val="0"/>
              <w:ind w:right="0" w:firstLine="0" w:rightChars="0" w:firstLineChars="0"/>
              <w:jc w:val="left"/>
              <w:textAlignment w:val="baseline"/>
              <w:rPr>
                <w:rFonts w:ascii="Arial" w:eastAsia="宋体" w:hAnsi="Arial" w:cs="Arial" w:hint="default"/>
                <w:snapToGrid w:val="0"/>
                <w:color w:val="000000"/>
                <w:kern w:val="0"/>
                <w:sz w:val="24"/>
                <w:szCs w:val="24"/>
                <w:vertAlign w:val="baseline"/>
                <w:lang w:val="en-US" w:eastAsia="zh-CN" w:bidi="ar-SA"/>
              </w:rPr>
            </w:pPr>
            <w:r>
              <w:rPr>
                <w:rFonts w:hint="eastAsia"/>
                <w:sz w:val="24"/>
                <w:szCs w:val="24"/>
                <w:vertAlign w:val="baseline"/>
                <w:lang w:val="en-US" w:eastAsia="zh-CN"/>
              </w:rPr>
              <w:t>已完成</w:t>
            </w:r>
          </w:p>
        </w:tc>
      </w:tr>
      <w:tr>
        <w:tblPrEx>
          <w:tblW w:w="8800" w:type="dxa"/>
          <w:tblInd w:w="0" w:type="dxa"/>
          <w:tblCellMar>
            <w:top w:w="0" w:type="dxa"/>
            <w:left w:w="108" w:type="dxa"/>
            <w:bottom w:w="0" w:type="dxa"/>
            <w:right w:w="108" w:type="dxa"/>
          </w:tblCellMar>
        </w:tblPrEx>
        <w:tc>
          <w:tcPr>
            <w:tcW w:w="1255" w:type="dxa"/>
            <w:vMerge/>
          </w:tcPr>
          <w:p>
            <w:pPr>
              <w:pStyle w:val="a1"/>
              <w:keepNext w:val="0"/>
              <w:keepLines w:val="0"/>
              <w:pageBreakBefore w:val="0"/>
              <w:widowControl/>
              <w:kinsoku w:val="0"/>
              <w:wordWrap/>
              <w:overflowPunct/>
              <w:topLinePunct w:val="0"/>
              <w:autoSpaceDE w:val="0"/>
              <w:autoSpaceDN w:val="0"/>
              <w:bidi w:val="0"/>
              <w:adjustRightInd w:val="0"/>
              <w:snapToGrid w:val="0"/>
              <w:ind w:right="0" w:firstLine="0" w:rightChars="0" w:firstLineChars="0"/>
              <w:jc w:val="left"/>
              <w:textAlignment w:val="baseline"/>
              <w:rPr>
                <w:rFonts w:hint="default"/>
                <w:vertAlign w:val="baseline"/>
                <w:lang w:val="en-US" w:eastAsia="zh-CN"/>
              </w:rPr>
            </w:pPr>
          </w:p>
        </w:tc>
        <w:tc>
          <w:tcPr>
            <w:tcW w:w="2808" w:type="dxa"/>
            <w:shd w:val="clear" w:color="auto" w:fill="auto"/>
          </w:tcPr>
          <w:p>
            <w:pPr>
              <w:pStyle w:val="a1"/>
              <w:keepNext w:val="0"/>
              <w:keepLines w:val="0"/>
              <w:pageBreakBefore w:val="0"/>
              <w:widowControl w:val="0"/>
              <w:kinsoku w:val="0"/>
              <w:wordWrap/>
              <w:overflowPunct/>
              <w:topLinePunct w:val="0"/>
              <w:autoSpaceDE w:val="0"/>
              <w:autoSpaceDN w:val="0"/>
              <w:bidi w:val="0"/>
              <w:adjustRightInd w:val="0"/>
              <w:snapToGrid w:val="0"/>
              <w:ind w:right="0" w:firstLine="0" w:rightChars="0" w:firstLineChars="0"/>
              <w:jc w:val="left"/>
              <w:textAlignment w:val="baseline"/>
              <w:rPr>
                <w:rFonts w:ascii="Arial" w:eastAsia="宋体" w:hAnsi="Arial" w:cs="Arial" w:hint="default"/>
                <w:snapToGrid w:val="0"/>
                <w:color w:val="000000"/>
                <w:kern w:val="0"/>
                <w:sz w:val="24"/>
                <w:szCs w:val="21"/>
                <w:vertAlign w:val="baseline"/>
                <w:lang w:val="en-US" w:eastAsia="zh-CN" w:bidi="ar-SA"/>
              </w:rPr>
            </w:pPr>
            <w:r>
              <w:rPr>
                <w:rFonts w:hint="eastAsia"/>
                <w:vertAlign w:val="baseline"/>
                <w:lang w:val="en-US" w:eastAsia="zh-CN"/>
              </w:rPr>
              <w:t>服务知识管理培训</w:t>
            </w:r>
          </w:p>
        </w:tc>
        <w:tc>
          <w:tcPr>
            <w:tcW w:w="1212" w:type="dxa"/>
          </w:tcPr>
          <w:p>
            <w:pPr>
              <w:pStyle w:val="a1"/>
              <w:keepNext w:val="0"/>
              <w:keepLines w:val="0"/>
              <w:pageBreakBefore w:val="0"/>
              <w:widowControl/>
              <w:kinsoku w:val="0"/>
              <w:wordWrap/>
              <w:overflowPunct/>
              <w:topLinePunct w:val="0"/>
              <w:autoSpaceDE w:val="0"/>
              <w:autoSpaceDN w:val="0"/>
              <w:bidi w:val="0"/>
              <w:adjustRightInd w:val="0"/>
              <w:snapToGrid w:val="0"/>
              <w:ind w:right="0" w:firstLine="0" w:rightChars="0" w:firstLineChars="0"/>
              <w:jc w:val="left"/>
              <w:textAlignment w:val="baseline"/>
              <w:rPr>
                <w:rFonts w:hint="default"/>
                <w:vertAlign w:val="baseline"/>
                <w:lang w:val="en-US" w:eastAsia="zh-CN"/>
              </w:rPr>
            </w:pPr>
            <w:r>
              <w:rPr>
                <w:rFonts w:hint="eastAsia"/>
                <w:vertAlign w:val="baseline"/>
                <w:lang w:val="en-US" w:eastAsia="zh-CN"/>
              </w:rPr>
              <w:t>全体员工</w:t>
            </w:r>
          </w:p>
        </w:tc>
        <w:tc>
          <w:tcPr>
            <w:tcW w:w="1584" w:type="dxa"/>
            <w:shd w:val="clear" w:color="auto" w:fill="auto"/>
          </w:tcPr>
          <w:p>
            <w:pPr>
              <w:pStyle w:val="a1"/>
              <w:keepNext w:val="0"/>
              <w:keepLines w:val="0"/>
              <w:pageBreakBefore w:val="0"/>
              <w:widowControl/>
              <w:kinsoku w:val="0"/>
              <w:wordWrap/>
              <w:overflowPunct/>
              <w:topLinePunct w:val="0"/>
              <w:autoSpaceDE w:val="0"/>
              <w:autoSpaceDN w:val="0"/>
              <w:bidi w:val="0"/>
              <w:adjustRightInd w:val="0"/>
              <w:snapToGrid w:val="0"/>
              <w:ind w:right="0" w:firstLine="0" w:rightChars="0" w:firstLineChars="0"/>
              <w:jc w:val="left"/>
              <w:textAlignment w:val="baseline"/>
              <w:rPr>
                <w:rFonts w:ascii="Arial" w:eastAsia="宋体" w:hAnsi="Arial" w:cs="Arial" w:hint="eastAsia"/>
                <w:snapToGrid w:val="0"/>
                <w:color w:val="000000"/>
                <w:kern w:val="0"/>
                <w:sz w:val="24"/>
                <w:szCs w:val="21"/>
                <w:vertAlign w:val="baseline"/>
                <w:lang w:val="en-US" w:eastAsia="zh-CN" w:bidi="ar-SA"/>
              </w:rPr>
            </w:pPr>
            <w:r>
              <w:rPr>
                <w:rFonts w:hint="eastAsia"/>
                <w:vertAlign w:val="baseline"/>
                <w:lang w:val="en-US" w:eastAsia="zh-CN"/>
              </w:rPr>
              <w:t>2025年11月</w:t>
            </w:r>
          </w:p>
        </w:tc>
        <w:tc>
          <w:tcPr>
            <w:tcW w:w="780" w:type="dxa"/>
          </w:tcPr>
          <w:p>
            <w:pPr>
              <w:pStyle w:val="a1"/>
              <w:keepNext w:val="0"/>
              <w:keepLines w:val="0"/>
              <w:pageBreakBefore w:val="0"/>
              <w:widowControl/>
              <w:kinsoku w:val="0"/>
              <w:wordWrap/>
              <w:overflowPunct/>
              <w:topLinePunct w:val="0"/>
              <w:autoSpaceDE w:val="0"/>
              <w:autoSpaceDN w:val="0"/>
              <w:bidi w:val="0"/>
              <w:adjustRightInd w:val="0"/>
              <w:snapToGrid w:val="0"/>
              <w:ind w:right="0" w:firstLine="0" w:rightChars="0" w:firstLineChars="0"/>
              <w:jc w:val="left"/>
              <w:textAlignment w:val="baseline"/>
              <w:rPr>
                <w:rFonts w:hint="default"/>
                <w:vertAlign w:val="baseline"/>
                <w:lang w:val="en-US" w:eastAsia="zh-CN"/>
              </w:rPr>
            </w:pPr>
            <w:r>
              <w:rPr>
                <w:rFonts w:hint="eastAsia"/>
                <w:vertAlign w:val="baseline"/>
                <w:lang w:val="en-US" w:eastAsia="zh-CN"/>
              </w:rPr>
              <w:t>总结</w:t>
            </w:r>
          </w:p>
        </w:tc>
        <w:tc>
          <w:tcPr>
            <w:tcW w:w="1161" w:type="dxa"/>
          </w:tcPr>
          <w:p>
            <w:pPr>
              <w:keepNext w:val="0"/>
              <w:keepLines w:val="0"/>
              <w:pageBreakBefore w:val="0"/>
              <w:widowControl/>
              <w:kinsoku w:val="0"/>
              <w:wordWrap/>
              <w:overflowPunct/>
              <w:topLinePunct w:val="0"/>
              <w:autoSpaceDE w:val="0"/>
              <w:autoSpaceDN w:val="0"/>
              <w:bidi w:val="0"/>
              <w:adjustRightInd w:val="0"/>
              <w:snapToGrid w:val="0"/>
              <w:ind w:right="0" w:firstLine="0" w:rightChars="0" w:firstLineChars="0"/>
              <w:jc w:val="left"/>
              <w:textAlignment w:val="baseline"/>
              <w:rPr>
                <w:rFonts w:hint="default"/>
                <w:sz w:val="24"/>
                <w:szCs w:val="24"/>
                <w:vertAlign w:val="baseline"/>
                <w:lang w:val="en-US" w:eastAsia="zh-CN"/>
              </w:rPr>
            </w:pPr>
            <w:r>
              <w:rPr>
                <w:rFonts w:hint="eastAsia"/>
                <w:sz w:val="24"/>
                <w:szCs w:val="24"/>
                <w:vertAlign w:val="baseline"/>
                <w:lang w:val="en-US" w:eastAsia="zh-CN"/>
              </w:rPr>
              <w:t>已完成</w:t>
            </w:r>
          </w:p>
        </w:tc>
      </w:tr>
      <w:tr>
        <w:tblPrEx>
          <w:tblW w:w="8800" w:type="dxa"/>
          <w:tblInd w:w="0" w:type="dxa"/>
          <w:tblCellMar>
            <w:top w:w="0" w:type="dxa"/>
            <w:left w:w="108" w:type="dxa"/>
            <w:bottom w:w="0" w:type="dxa"/>
            <w:right w:w="108" w:type="dxa"/>
          </w:tblCellMar>
        </w:tblPrEx>
        <w:tc>
          <w:tcPr>
            <w:tcW w:w="1255" w:type="dxa"/>
            <w:vMerge/>
          </w:tcPr>
          <w:p>
            <w:pPr>
              <w:pStyle w:val="a1"/>
              <w:keepNext w:val="0"/>
              <w:keepLines w:val="0"/>
              <w:pageBreakBefore w:val="0"/>
              <w:widowControl/>
              <w:kinsoku w:val="0"/>
              <w:wordWrap/>
              <w:overflowPunct/>
              <w:topLinePunct w:val="0"/>
              <w:autoSpaceDE w:val="0"/>
              <w:autoSpaceDN w:val="0"/>
              <w:bidi w:val="0"/>
              <w:adjustRightInd w:val="0"/>
              <w:snapToGrid w:val="0"/>
              <w:ind w:right="0" w:firstLine="0" w:rightChars="0" w:firstLineChars="0"/>
              <w:jc w:val="left"/>
              <w:textAlignment w:val="baseline"/>
              <w:rPr>
                <w:rFonts w:hint="default"/>
                <w:vertAlign w:val="baseline"/>
                <w:lang w:val="en-US" w:eastAsia="zh-CN"/>
              </w:rPr>
            </w:pPr>
          </w:p>
        </w:tc>
        <w:tc>
          <w:tcPr>
            <w:tcW w:w="2808" w:type="dxa"/>
            <w:shd w:val="clear" w:color="auto" w:fill="auto"/>
          </w:tcPr>
          <w:p>
            <w:pPr>
              <w:pStyle w:val="a1"/>
              <w:keepNext w:val="0"/>
              <w:keepLines w:val="0"/>
              <w:pageBreakBefore w:val="0"/>
              <w:widowControl w:val="0"/>
              <w:kinsoku w:val="0"/>
              <w:wordWrap/>
              <w:overflowPunct/>
              <w:topLinePunct w:val="0"/>
              <w:autoSpaceDE w:val="0"/>
              <w:autoSpaceDN w:val="0"/>
              <w:bidi w:val="0"/>
              <w:adjustRightInd w:val="0"/>
              <w:snapToGrid w:val="0"/>
              <w:ind w:right="0" w:firstLine="0" w:rightChars="0" w:firstLineChars="0"/>
              <w:jc w:val="left"/>
              <w:textAlignment w:val="baseline"/>
              <w:rPr>
                <w:rFonts w:ascii="Arial" w:eastAsia="宋体" w:hAnsi="Arial" w:cs="Arial" w:hint="default"/>
                <w:snapToGrid w:val="0"/>
                <w:color w:val="000000"/>
                <w:kern w:val="0"/>
                <w:sz w:val="24"/>
                <w:szCs w:val="21"/>
                <w:vertAlign w:val="baseline"/>
                <w:lang w:val="en-US" w:eastAsia="zh-CN" w:bidi="ar-SA"/>
              </w:rPr>
            </w:pPr>
            <w:r>
              <w:rPr>
                <w:rFonts w:hint="eastAsia"/>
                <w:vertAlign w:val="baseline"/>
                <w:lang w:val="en-US" w:eastAsia="zh-CN"/>
              </w:rPr>
              <w:t>团队管理与领导能力启蒙</w:t>
            </w:r>
          </w:p>
        </w:tc>
        <w:tc>
          <w:tcPr>
            <w:tcW w:w="1212" w:type="dxa"/>
          </w:tcPr>
          <w:p>
            <w:pPr>
              <w:pStyle w:val="a1"/>
              <w:keepNext w:val="0"/>
              <w:keepLines w:val="0"/>
              <w:pageBreakBefore w:val="0"/>
              <w:widowControl/>
              <w:kinsoku w:val="0"/>
              <w:wordWrap/>
              <w:overflowPunct/>
              <w:topLinePunct w:val="0"/>
              <w:autoSpaceDE w:val="0"/>
              <w:autoSpaceDN w:val="0"/>
              <w:bidi w:val="0"/>
              <w:adjustRightInd w:val="0"/>
              <w:snapToGrid w:val="0"/>
              <w:ind w:right="0" w:firstLine="0" w:rightChars="0" w:firstLineChars="0"/>
              <w:jc w:val="left"/>
              <w:textAlignment w:val="baseline"/>
              <w:rPr>
                <w:rFonts w:hint="default"/>
                <w:vertAlign w:val="baseline"/>
                <w:lang w:val="en-US" w:eastAsia="zh-CN"/>
              </w:rPr>
            </w:pPr>
            <w:r>
              <w:rPr>
                <w:rFonts w:hint="eastAsia"/>
                <w:vertAlign w:val="baseline"/>
                <w:lang w:val="en-US" w:eastAsia="zh-CN"/>
              </w:rPr>
              <w:t>部门经理</w:t>
            </w:r>
          </w:p>
        </w:tc>
        <w:tc>
          <w:tcPr>
            <w:tcW w:w="1584" w:type="dxa"/>
            <w:shd w:val="clear" w:color="auto" w:fill="auto"/>
          </w:tcPr>
          <w:p>
            <w:pPr>
              <w:pStyle w:val="a1"/>
              <w:keepNext w:val="0"/>
              <w:keepLines w:val="0"/>
              <w:pageBreakBefore w:val="0"/>
              <w:widowControl/>
              <w:kinsoku w:val="0"/>
              <w:wordWrap/>
              <w:overflowPunct/>
              <w:topLinePunct w:val="0"/>
              <w:autoSpaceDE w:val="0"/>
              <w:autoSpaceDN w:val="0"/>
              <w:bidi w:val="0"/>
              <w:adjustRightInd w:val="0"/>
              <w:snapToGrid w:val="0"/>
              <w:ind w:right="0" w:firstLine="0" w:rightChars="0" w:firstLineChars="0"/>
              <w:jc w:val="left"/>
              <w:textAlignment w:val="baseline"/>
              <w:rPr>
                <w:rFonts w:ascii="Arial" w:eastAsia="宋体" w:hAnsi="Arial" w:cs="Arial" w:hint="eastAsia"/>
                <w:snapToGrid w:val="0"/>
                <w:color w:val="000000"/>
                <w:kern w:val="0"/>
                <w:sz w:val="24"/>
                <w:szCs w:val="21"/>
                <w:vertAlign w:val="baseline"/>
                <w:lang w:val="en-US" w:eastAsia="zh-CN" w:bidi="ar-SA"/>
              </w:rPr>
            </w:pPr>
            <w:r>
              <w:rPr>
                <w:rFonts w:hint="eastAsia"/>
                <w:vertAlign w:val="baseline"/>
                <w:lang w:val="en-US" w:eastAsia="zh-CN"/>
              </w:rPr>
              <w:t>2025年11月</w:t>
            </w:r>
          </w:p>
        </w:tc>
        <w:tc>
          <w:tcPr>
            <w:tcW w:w="780" w:type="dxa"/>
          </w:tcPr>
          <w:p>
            <w:pPr>
              <w:pStyle w:val="a1"/>
              <w:keepNext w:val="0"/>
              <w:keepLines w:val="0"/>
              <w:pageBreakBefore w:val="0"/>
              <w:widowControl/>
              <w:kinsoku w:val="0"/>
              <w:wordWrap/>
              <w:overflowPunct/>
              <w:topLinePunct w:val="0"/>
              <w:autoSpaceDE w:val="0"/>
              <w:autoSpaceDN w:val="0"/>
              <w:bidi w:val="0"/>
              <w:adjustRightInd w:val="0"/>
              <w:snapToGrid w:val="0"/>
              <w:ind w:right="0" w:firstLine="0" w:rightChars="0" w:firstLineChars="0"/>
              <w:jc w:val="left"/>
              <w:textAlignment w:val="baseline"/>
              <w:rPr>
                <w:rFonts w:hint="default"/>
                <w:vertAlign w:val="baseline"/>
                <w:lang w:val="en-US" w:eastAsia="zh-CN"/>
              </w:rPr>
            </w:pPr>
            <w:r>
              <w:rPr>
                <w:rFonts w:hint="eastAsia"/>
                <w:vertAlign w:val="baseline"/>
                <w:lang w:val="en-US" w:eastAsia="zh-CN"/>
              </w:rPr>
              <w:t>外聘</w:t>
            </w:r>
          </w:p>
        </w:tc>
        <w:tc>
          <w:tcPr>
            <w:tcW w:w="1161" w:type="dxa"/>
          </w:tcPr>
          <w:p>
            <w:pPr>
              <w:keepNext w:val="0"/>
              <w:keepLines w:val="0"/>
              <w:pageBreakBefore w:val="0"/>
              <w:widowControl/>
              <w:kinsoku w:val="0"/>
              <w:wordWrap/>
              <w:overflowPunct/>
              <w:topLinePunct w:val="0"/>
              <w:autoSpaceDE w:val="0"/>
              <w:autoSpaceDN w:val="0"/>
              <w:bidi w:val="0"/>
              <w:adjustRightInd w:val="0"/>
              <w:snapToGrid w:val="0"/>
              <w:ind w:right="0" w:firstLine="0" w:rightChars="0" w:firstLineChars="0"/>
              <w:jc w:val="left"/>
              <w:textAlignment w:val="baseline"/>
              <w:rPr>
                <w:rFonts w:hint="eastAsia"/>
                <w:sz w:val="24"/>
                <w:szCs w:val="24"/>
                <w:vertAlign w:val="baseline"/>
                <w:lang w:val="en-US" w:eastAsia="zh-CN"/>
              </w:rPr>
            </w:pPr>
            <w:r>
              <w:rPr>
                <w:rFonts w:hint="eastAsia"/>
                <w:sz w:val="24"/>
                <w:szCs w:val="24"/>
                <w:vertAlign w:val="baseline"/>
                <w:lang w:val="en-US" w:eastAsia="zh-CN"/>
              </w:rPr>
              <w:t>已完成</w:t>
            </w:r>
          </w:p>
        </w:tc>
      </w:tr>
    </w:tbl>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5" w:name="_Toc32275"/>
      <w:bookmarkStart w:id="16" w:name="_Toc18356"/>
      <w:r>
        <w:rPr>
          <w:rFonts w:hint="eastAsia"/>
          <w:lang w:val="en-US" w:eastAsia="zh-CN"/>
        </w:rPr>
        <w:t>人员备份管理</w:t>
      </w:r>
      <w:bookmarkEnd w:id="15"/>
      <w:r>
        <w:rPr>
          <w:rFonts w:hint="eastAsia"/>
          <w:lang w:val="en-US" w:eastAsia="zh-CN"/>
        </w:rPr>
        <w:t>报告</w:t>
      </w:r>
      <w:bookmarkEnd w:id="16"/>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rPr>
        <w:t>公司在运维部经理、</w:t>
      </w:r>
      <w:r>
        <w:rPr>
          <w:rFonts w:hint="eastAsia"/>
          <w:lang w:val="en-US" w:eastAsia="zh-CN"/>
        </w:rPr>
        <w:t>开发工程师</w:t>
      </w:r>
      <w:r>
        <w:rPr>
          <w:rFonts w:hint="default"/>
        </w:rPr>
        <w:t>、</w:t>
      </w:r>
      <w:r>
        <w:rPr>
          <w:rFonts w:hint="eastAsia"/>
          <w:lang w:val="en-US" w:eastAsia="zh-CN"/>
        </w:rPr>
        <w:t>采购专员等</w:t>
      </w:r>
      <w:r>
        <w:rPr>
          <w:rFonts w:hint="default"/>
        </w:rPr>
        <w:t>关键岗位全面推行AB岗备份机制，有效保障A岗员工因休假、请假等原因离岗时，其职责由具备相应业务能力的B岗员工承接，确保业务连续性与稳定性。</w:t>
      </w:r>
      <w:bookmarkStart w:id="17" w:name="bookmark14"/>
      <w:bookmarkEnd w:id="17"/>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8" w:name="_Toc4423"/>
      <w:r>
        <w:rPr>
          <w:rFonts w:hint="eastAsia"/>
          <w:lang w:val="en-US" w:eastAsia="zh-CN"/>
        </w:rPr>
        <w:t>资源管理报告</w:t>
      </w:r>
      <w:bookmarkEnd w:id="18"/>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9" w:name="_Toc24783"/>
      <w:r>
        <w:rPr>
          <w:rFonts w:hint="eastAsia"/>
          <w:lang w:val="en-US" w:eastAsia="zh-CN"/>
        </w:rPr>
        <w:t>运维工具管理报告</w:t>
      </w:r>
      <w:bookmarkEnd w:id="19"/>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于12月中旬分别对禅道管理工具、阿里云飞天企业版及DASUSM平台监控工具进行了一次自评估并生成自评估报告，达到每年至少进行一次自评估的要求。</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0" w:name="_Toc7328"/>
      <w:r>
        <w:rPr>
          <w:rFonts w:hint="eastAsia"/>
          <w:lang w:val="en-US" w:eastAsia="zh-CN"/>
        </w:rPr>
        <w:t>服务台管理报告</w:t>
      </w:r>
      <w:bookmarkEnd w:id="20"/>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服务台团队设定了清晰的FCR达标值（当前设定为月度≥90%），并将该指标纳入团队的月度绩效考评体系。通过禅道内置的统计报表功能，可自动生成FCR数据看板，使考核过程公开、透明、数据驱动。</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通过对服务台一线问题解决率进行汇总统计，截止目前均满足服务台考核指标要求。</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1" w:name="_Toc7265"/>
      <w:r>
        <w:rPr>
          <w:rFonts w:hint="eastAsia"/>
          <w:lang w:val="en-US" w:eastAsia="zh-CN"/>
        </w:rPr>
        <w:t>备件库管理报告</w:t>
      </w:r>
      <w:bookmarkEnd w:id="21"/>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为保证备品备件质量，公司组织对供应商服务能力进行了严格考核</w:t>
      </w:r>
    </w:p>
    <w:p>
      <w:pPr>
        <w:pStyle w:val="a1"/>
        <w:rPr>
          <w:rFonts w:hint="eastAsia"/>
          <w:lang w:val="en-US" w:eastAsia="zh-CN"/>
        </w:rPr>
      </w:pPr>
      <w:r>
        <w:rPr>
          <w:rFonts w:hint="eastAsia"/>
          <w:lang w:val="en-US" w:eastAsia="zh-CN"/>
        </w:rPr>
        <w:t>分别对2025年第一（1-3月）、二（4-6月）、三（7-9月）和四（10-12）季度备品备件情况进行汇总统计，2025年第一、二、三和四季度的关键备件可用率分别为98%、99%、99%和100%。满足备件库考核指标的要求。</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2" w:name="_Toc11318"/>
      <w:r>
        <w:rPr>
          <w:rFonts w:hint="eastAsia"/>
          <w:lang w:val="en-US" w:eastAsia="zh-CN"/>
        </w:rPr>
        <w:t>服务知识管理报告</w:t>
      </w:r>
      <w:bookmarkEnd w:id="22"/>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年1月至3月，服务知识利用率分别为55%、58%、60%；4月至6月进一步提升至65%、68%、70%；7-9月份，进一步提升至72%、75%、76%；10-12月服务知识利用率分别为80%、80%、85%。持续超出既定目标，这反映出知识内容在实际故障排查与问题解决过程中的应用广度与深度正在不断拓展。在知识积累方面，第一季度共审核并录入高质量知识条目35条，第二季度录入量增长至48条，第三季度录入量增长至56条，第四季度录入40条。服务知识内容全面覆盖典型故障根因分析与解决方案、标准化操作流程、系统配置规范及最佳实践等多个维度，为运维团队提供了坚实的技术后盾。</w:t>
      </w:r>
    </w:p>
    <w:p>
      <w:pPr>
        <w:pStyle w:val="a1"/>
        <w:rPr>
          <w:rFonts w:hint="eastAsia"/>
          <w:lang w:val="en-US" w:eastAsia="zh-CN"/>
        </w:rPr>
      </w:pPr>
      <w:r>
        <w:rPr>
          <w:rFonts w:hint="eastAsia"/>
          <w:lang w:val="en-US" w:eastAsia="zh-CN"/>
        </w:rPr>
        <w:t>服务知识体系的成功应用，已显著转化为运维团队的实际效能提升。它不仅减少了对特定资深员工的经验依赖，使一线工程师能够依托标准化方案快速独立解决大部分常见问题，还有效避免了同类问题的重复发生与重复处理，降低了团队重复工作量。更为重要的是，该系统已成为新员工培训和能力建设的重要平台，极大缩短了团队成员的成长周期，为运维服务的标准化、专业化与高效化提供了持续动力，全面支撑了公司运维服务能力成熟度的升级与巩固。</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3" w:name="_Toc5468"/>
      <w:r>
        <w:rPr>
          <w:rFonts w:hint="eastAsia"/>
          <w:lang w:val="en-US" w:eastAsia="zh-CN"/>
        </w:rPr>
        <w:t>最终软件库管理报告</w:t>
      </w:r>
      <w:bookmarkEnd w:id="23"/>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经统计，完成涉及核心业务系统的42次正式版本发布，涵盖微服务、前端应用及数据库脚本等多个组件类别。通过将生产环境核查结果与Gitlab Release清单进行逐一比对，确认其中41次发布的版本信息与最终软件库记录完全一致。</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根据核算，2025年最终软件库版本一致率达到97.6%，达到95%的年度目标。</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4" w:name="_Toc32298"/>
      <w:r>
        <w:rPr>
          <w:rFonts w:hint="eastAsia"/>
          <w:lang w:val="en-US" w:eastAsia="zh-CN"/>
        </w:rPr>
        <w:t>服务数据管理报告</w:t>
      </w:r>
      <w:bookmarkEnd w:id="24"/>
    </w:p>
    <w:p>
      <w:pPr>
        <w:pStyle w:val="a1"/>
        <w:rPr>
          <w:rFonts w:hint="default"/>
          <w:lang w:val="en-US" w:eastAsia="zh-CN"/>
        </w:rPr>
      </w:pPr>
      <w:r>
        <w:rPr>
          <w:rFonts w:hint="default"/>
          <w:lang w:val="en-US" w:eastAsia="zh-CN"/>
        </w:rPr>
        <w:t>在2025年第</w:t>
      </w:r>
      <w:r>
        <w:rPr>
          <w:rFonts w:hint="eastAsia"/>
          <w:lang w:val="en-US" w:eastAsia="zh-CN"/>
        </w:rPr>
        <w:t>一</w:t>
      </w:r>
      <w:r>
        <w:rPr>
          <w:rFonts w:hint="default"/>
          <w:lang w:val="en-US" w:eastAsia="zh-CN"/>
        </w:rPr>
        <w:t>、</w:t>
      </w:r>
      <w:r>
        <w:rPr>
          <w:rFonts w:hint="eastAsia"/>
          <w:lang w:val="en-US" w:eastAsia="zh-CN"/>
        </w:rPr>
        <w:t>二、三和四</w:t>
      </w:r>
      <w:r>
        <w:rPr>
          <w:rFonts w:hint="default"/>
          <w:lang w:val="en-US" w:eastAsia="zh-CN"/>
        </w:rPr>
        <w:t>季度的考核周期内，我们通过自动化校验与人工抽样相结合的方式，对运维服务过程中产生的核心数据进行了质量检查。</w:t>
      </w:r>
      <w:r>
        <w:rPr>
          <w:rFonts w:hint="eastAsia"/>
          <w:lang w:val="en-US" w:eastAsia="zh-CN"/>
        </w:rPr>
        <w:t>2025年</w:t>
      </w:r>
      <w:r>
        <w:rPr>
          <w:rFonts w:hint="default"/>
          <w:lang w:val="en-US" w:eastAsia="zh-CN"/>
        </w:rPr>
        <w:t>第</w:t>
      </w:r>
      <w:r>
        <w:rPr>
          <w:rFonts w:hint="eastAsia"/>
          <w:lang w:val="en-US" w:eastAsia="zh-CN"/>
        </w:rPr>
        <w:t>一</w:t>
      </w:r>
      <w:r>
        <w:rPr>
          <w:rFonts w:hint="default"/>
          <w:lang w:val="en-US" w:eastAsia="zh-CN"/>
        </w:rPr>
        <w:t>季度（</w:t>
      </w:r>
      <w:r>
        <w:rPr>
          <w:rFonts w:hint="eastAsia"/>
          <w:lang w:val="en-US" w:eastAsia="zh-CN"/>
        </w:rPr>
        <w:t>1</w:t>
      </w:r>
      <w:r>
        <w:rPr>
          <w:rFonts w:hint="default"/>
          <w:lang w:val="en-US" w:eastAsia="zh-CN"/>
        </w:rPr>
        <w:t>-</w:t>
      </w:r>
      <w:r>
        <w:rPr>
          <w:rFonts w:hint="eastAsia"/>
          <w:lang w:val="en-US" w:eastAsia="zh-CN"/>
        </w:rPr>
        <w:t>3</w:t>
      </w:r>
      <w:r>
        <w:rPr>
          <w:rFonts w:hint="default"/>
          <w:lang w:val="en-US" w:eastAsia="zh-CN"/>
        </w:rPr>
        <w:t>月） 抽样检查服务数据记录</w:t>
      </w:r>
      <w:r>
        <w:rPr>
          <w:rFonts w:hint="eastAsia"/>
          <w:lang w:val="en-US" w:eastAsia="zh-CN"/>
        </w:rPr>
        <w:t>2</w:t>
      </w:r>
      <w:r>
        <w:rPr>
          <w:rFonts w:hint="default"/>
          <w:lang w:val="en-US" w:eastAsia="zh-CN"/>
        </w:rPr>
        <w:t>,542条，发现数据问题42条，数据准确率达到9</w:t>
      </w:r>
      <w:r>
        <w:rPr>
          <w:rFonts w:hint="eastAsia"/>
          <w:lang w:val="en-US" w:eastAsia="zh-CN"/>
        </w:rPr>
        <w:t>8</w:t>
      </w:r>
      <w:r>
        <w:rPr>
          <w:rFonts w:hint="default"/>
          <w:lang w:val="en-US" w:eastAsia="zh-CN"/>
        </w:rPr>
        <w:t>.</w:t>
      </w:r>
      <w:r>
        <w:rPr>
          <w:rFonts w:hint="eastAsia"/>
          <w:lang w:val="en-US" w:eastAsia="zh-CN"/>
        </w:rPr>
        <w:t>35</w:t>
      </w:r>
      <w:r>
        <w:rPr>
          <w:rFonts w:hint="default"/>
          <w:lang w:val="en-US" w:eastAsia="zh-CN"/>
        </w:rPr>
        <w:t>%；第</w:t>
      </w:r>
      <w:r>
        <w:rPr>
          <w:rFonts w:hint="eastAsia"/>
          <w:lang w:val="en-US" w:eastAsia="zh-CN"/>
        </w:rPr>
        <w:t>二</w:t>
      </w:r>
      <w:r>
        <w:rPr>
          <w:rFonts w:hint="default"/>
          <w:lang w:val="en-US" w:eastAsia="zh-CN"/>
        </w:rPr>
        <w:t>季度（</w:t>
      </w:r>
      <w:r>
        <w:rPr>
          <w:rFonts w:hint="eastAsia"/>
          <w:lang w:val="en-US" w:eastAsia="zh-CN"/>
        </w:rPr>
        <w:t>4</w:t>
      </w:r>
      <w:r>
        <w:rPr>
          <w:rFonts w:hint="default"/>
          <w:lang w:val="en-US" w:eastAsia="zh-CN"/>
        </w:rPr>
        <w:t>-</w:t>
      </w:r>
      <w:r>
        <w:rPr>
          <w:rFonts w:hint="eastAsia"/>
          <w:lang w:val="en-US" w:eastAsia="zh-CN"/>
        </w:rPr>
        <w:t>6</w:t>
      </w:r>
      <w:r>
        <w:rPr>
          <w:rFonts w:hint="default"/>
          <w:lang w:val="en-US" w:eastAsia="zh-CN"/>
        </w:rPr>
        <w:t>月） 抽样检查数据量增长至</w:t>
      </w:r>
      <w:r>
        <w:rPr>
          <w:rFonts w:hint="eastAsia"/>
          <w:lang w:val="en-US" w:eastAsia="zh-CN"/>
        </w:rPr>
        <w:t>3562</w:t>
      </w:r>
      <w:r>
        <w:rPr>
          <w:rFonts w:hint="default"/>
          <w:lang w:val="en-US" w:eastAsia="zh-CN"/>
        </w:rPr>
        <w:t>条，发现数据问题31条，数据准确率提升至99.</w:t>
      </w:r>
      <w:r>
        <w:rPr>
          <w:rFonts w:hint="eastAsia"/>
          <w:lang w:val="en-US" w:eastAsia="zh-CN"/>
        </w:rPr>
        <w:t>12</w:t>
      </w:r>
      <w:r>
        <w:rPr>
          <w:rFonts w:hint="default"/>
          <w:lang w:val="en-US" w:eastAsia="zh-CN"/>
        </w:rPr>
        <w:t>%</w:t>
      </w:r>
      <w:r>
        <w:rPr>
          <w:rFonts w:hint="eastAsia"/>
          <w:lang w:val="en-US" w:eastAsia="zh-CN"/>
        </w:rPr>
        <w:t>；第三季度抽样4100条数据全部准确，准确率达到100%；第四季度（10-12月）抽样3200条数据全部准确，准确率达到100%。2025年度</w:t>
      </w:r>
      <w:r>
        <w:rPr>
          <w:rFonts w:hint="default"/>
          <w:lang w:val="en-US" w:eastAsia="zh-CN"/>
        </w:rPr>
        <w:t>的数据准确率均显著优于既定考核目标</w:t>
      </w:r>
      <w:r>
        <w:rPr>
          <w:rFonts w:hint="eastAsia"/>
          <w:lang w:val="en-US" w:eastAsia="zh-CN"/>
        </w:rPr>
        <w:t>且有上升趋势</w:t>
      </w:r>
      <w:r>
        <w:rPr>
          <w:rFonts w:hint="default"/>
          <w:lang w:val="en-US" w:eastAsia="zh-CN"/>
        </w:rPr>
        <w:t>。</w:t>
      </w:r>
    </w:p>
    <w:p>
      <w:pPr>
        <w:pStyle w:val="a1"/>
        <w:rPr>
          <w:rFonts w:hint="default"/>
          <w:lang w:val="en-US" w:eastAsia="zh-CN"/>
        </w:rPr>
      </w:pPr>
      <w:r>
        <w:rPr>
          <w:rFonts w:hint="eastAsia"/>
          <w:lang w:val="en-US" w:eastAsia="zh-CN"/>
        </w:rPr>
        <w:t>为</w:t>
      </w:r>
      <w:r>
        <w:rPr>
          <w:rFonts w:hint="default"/>
          <w:lang w:val="en-US" w:eastAsia="zh-CN"/>
        </w:rPr>
        <w:t>构建数据质量管理体系：首先，在禅道过程管理工具中设置了28项数据校验规则，从源头确保数据录入质量；其次，建立了数据质量周检机制，每周对关键数据表进行抽样验证；最后，通过数据质量培训，强化全员的数据规范意识。</w:t>
      </w:r>
    </w:p>
    <w:p>
      <w:pPr>
        <w:pStyle w:val="a1"/>
        <w:rPr>
          <w:rFonts w:hint="default"/>
          <w:lang w:val="en-US" w:eastAsia="zh-CN"/>
        </w:rPr>
      </w:pPr>
      <w:r>
        <w:rPr>
          <w:rFonts w:hint="eastAsia"/>
          <w:lang w:val="en-US" w:eastAsia="zh-CN"/>
        </w:rPr>
        <w:t>截止2025年12月，</w:t>
      </w:r>
      <w:r>
        <w:rPr>
          <w:rFonts w:hint="default"/>
          <w:lang w:val="en-US" w:eastAsia="zh-CN"/>
        </w:rPr>
        <w:t>服务数据质量管理已初见成效。基于高质量的服务数据，我们能够准确评估各服务团队的工作效能，及时发现服务流程中的瓶颈问题，并为资源配置决策提供可靠依据。这一成绩为初创期的运维服务体系奠定了坚实的数据基础，也为后续实现数据驱动的精细化管理提供了可能。未来，我们将继续完善数据质量管理体系，在保持高准确率的同时，持续拓展数据在运维服务中的价值空间。</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5" w:name="_Toc19571"/>
      <w:r>
        <w:rPr>
          <w:rFonts w:hint="eastAsia"/>
          <w:lang w:val="en-US" w:eastAsia="zh-CN"/>
        </w:rPr>
        <w:t>技术管理报告</w:t>
      </w:r>
      <w:bookmarkEnd w:id="25"/>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针对禅道现有审批流中存在的的弊端进行二次开发，同时为促进知识传承进行运维手册研发。累计计划投入研发经费20.3万元。二次开发进度如表1-4、运维手册研发进度如表1-5、研发经费使用情况如表1-6所示。</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6" w:name="_Toc10028"/>
      <w:r>
        <w:rPr>
          <w:rFonts w:hint="eastAsia"/>
          <w:lang w:val="en-US" w:eastAsia="zh-CN"/>
        </w:rPr>
        <w:t>运维工具二次开发</w:t>
      </w:r>
      <w:bookmarkEnd w:id="26"/>
    </w:p>
    <w:p>
      <w:pPr>
        <w:pStyle w:val="a1"/>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hint="eastAsia"/>
          <w:lang w:val="en-US" w:eastAsia="zh-CN"/>
        </w:rPr>
      </w:pPr>
      <w:r>
        <w:rPr>
          <w:rFonts w:hint="eastAsia"/>
          <w:lang w:val="en-US" w:eastAsia="zh-CN"/>
        </w:rPr>
        <w:t>表</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1</w:t>
      </w:r>
      <w:r>
        <w:rPr>
          <w:rFonts w:hint="eastAsia"/>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4</w:t>
      </w:r>
      <w:r>
        <w:rPr>
          <w:rFonts w:hint="eastAsia"/>
          <w:lang w:val="en-US" w:eastAsia="zh-CN"/>
        </w:rPr>
        <w:fldChar w:fldCharType="end"/>
      </w:r>
      <w:r>
        <w:rPr>
          <w:rFonts w:hint="eastAsia"/>
          <w:lang w:val="en-US" w:eastAsia="zh-CN"/>
        </w:rPr>
        <w:t xml:space="preserve"> 研发进度表</w:t>
      </w:r>
    </w:p>
    <w:tbl>
      <w:tblPr>
        <w:tblStyle w:val="TableGrid"/>
        <w:tblW w:w="766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blGrid>
        <w:gridCol w:w="1425"/>
        <w:gridCol w:w="1271"/>
        <w:gridCol w:w="2912"/>
        <w:gridCol w:w="2059"/>
      </w:tblGrid>
      <w:tr>
        <w:tblPrEx>
          <w:tblW w:w="766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Ex>
        <w:trPr>
          <w:jc w:val="center"/>
        </w:trPr>
        <w:tc>
          <w:tcPr>
            <w:tcW w:w="1425" w:type="dxa"/>
          </w:tcPr>
          <w:p>
            <w:pPr>
              <w:pStyle w:val="a1"/>
              <w:widowControl w:val="0"/>
              <w:ind w:left="0" w:right="0" w:firstLine="0" w:leftChars="0" w:rightChars="0" w:firstLineChars="0"/>
              <w:jc w:val="center"/>
              <w:rPr>
                <w:rFonts w:hint="default"/>
                <w:b/>
                <w:bCs/>
                <w:vertAlign w:val="baseline"/>
                <w:lang w:val="en-US" w:eastAsia="zh-CN"/>
              </w:rPr>
            </w:pPr>
            <w:r>
              <w:rPr>
                <w:rFonts w:hint="eastAsia"/>
                <w:b/>
                <w:bCs/>
                <w:vertAlign w:val="baseline"/>
                <w:lang w:val="en-US" w:eastAsia="zh-CN"/>
              </w:rPr>
              <w:t>研发阶段</w:t>
            </w:r>
          </w:p>
        </w:tc>
        <w:tc>
          <w:tcPr>
            <w:tcW w:w="1271" w:type="dxa"/>
          </w:tcPr>
          <w:p>
            <w:pPr>
              <w:pStyle w:val="a1"/>
              <w:widowControl w:val="0"/>
              <w:ind w:left="0" w:right="0" w:firstLine="0" w:leftChars="0" w:rightChars="0" w:firstLineChars="0"/>
              <w:jc w:val="center"/>
              <w:rPr>
                <w:rFonts w:hint="default"/>
                <w:b/>
                <w:bCs/>
                <w:vertAlign w:val="baseline"/>
                <w:lang w:val="en-US" w:eastAsia="zh-CN"/>
              </w:rPr>
            </w:pPr>
            <w:r>
              <w:rPr>
                <w:rFonts w:hint="eastAsia"/>
                <w:b/>
                <w:bCs/>
                <w:vertAlign w:val="baseline"/>
                <w:lang w:val="en-US" w:eastAsia="zh-CN"/>
              </w:rPr>
              <w:t>计划时间</w:t>
            </w:r>
          </w:p>
        </w:tc>
        <w:tc>
          <w:tcPr>
            <w:tcW w:w="2912" w:type="dxa"/>
          </w:tcPr>
          <w:p>
            <w:pPr>
              <w:pStyle w:val="a1"/>
              <w:widowControl w:val="0"/>
              <w:ind w:left="0" w:right="0" w:firstLine="0" w:leftChars="0" w:rightChars="0" w:firstLineChars="0"/>
              <w:jc w:val="both"/>
              <w:rPr>
                <w:rFonts w:hint="default"/>
                <w:b/>
                <w:bCs/>
                <w:vertAlign w:val="baseline"/>
                <w:lang w:val="en-US" w:eastAsia="zh-CN"/>
              </w:rPr>
            </w:pPr>
            <w:r>
              <w:rPr>
                <w:rFonts w:hint="eastAsia"/>
                <w:b/>
                <w:bCs/>
                <w:vertAlign w:val="baseline"/>
                <w:lang w:val="en-US" w:eastAsia="zh-CN"/>
              </w:rPr>
              <w:t>工作内容</w:t>
            </w:r>
          </w:p>
        </w:tc>
        <w:tc>
          <w:tcPr>
            <w:tcW w:w="2059" w:type="dxa"/>
          </w:tcPr>
          <w:p>
            <w:pPr>
              <w:pStyle w:val="a1"/>
              <w:widowControl w:val="0"/>
              <w:ind w:left="0" w:right="0" w:firstLine="0" w:leftChars="0" w:rightChars="0" w:firstLineChars="0"/>
              <w:jc w:val="center"/>
              <w:rPr>
                <w:rFonts w:hint="default"/>
                <w:b/>
                <w:bCs/>
                <w:vertAlign w:val="baseline"/>
                <w:lang w:val="en-US" w:eastAsia="zh-CN"/>
              </w:rPr>
            </w:pPr>
            <w:r>
              <w:rPr>
                <w:rFonts w:hint="eastAsia"/>
                <w:b/>
                <w:bCs/>
                <w:vertAlign w:val="baseline"/>
                <w:lang w:val="en-US" w:eastAsia="zh-CN"/>
              </w:rPr>
              <w:t>完成情况</w:t>
            </w:r>
          </w:p>
        </w:tc>
      </w:tr>
      <w:tr>
        <w:tblPrEx>
          <w:tblW w:w="7667" w:type="dxa"/>
          <w:jc w:val="center"/>
          <w:tblCellMar>
            <w:top w:w="0" w:type="dxa"/>
            <w:left w:w="108" w:type="dxa"/>
            <w:bottom w:w="0" w:type="dxa"/>
            <w:right w:w="108" w:type="dxa"/>
          </w:tblCellMar>
        </w:tblPrEx>
        <w:trPr>
          <w:jc w:val="center"/>
        </w:trPr>
        <w:tc>
          <w:tcPr>
            <w:tcW w:w="1425" w:type="dxa"/>
          </w:tcPr>
          <w:p>
            <w:pPr>
              <w:pStyle w:val="a1"/>
              <w:widowControl w:val="0"/>
              <w:ind w:left="0" w:right="0" w:firstLine="0" w:leftChars="0" w:rightChars="0" w:firstLineChars="0"/>
              <w:jc w:val="center"/>
              <w:rPr>
                <w:rFonts w:hint="default"/>
                <w:vertAlign w:val="baseline"/>
                <w:lang w:val="en-US" w:eastAsia="zh-CN"/>
              </w:rPr>
            </w:pPr>
            <w:r>
              <w:rPr>
                <w:rFonts w:hint="eastAsia"/>
                <w:vertAlign w:val="baseline"/>
                <w:lang w:val="en-US" w:eastAsia="zh-CN"/>
              </w:rPr>
              <w:t>流程模型设计</w:t>
            </w:r>
          </w:p>
        </w:tc>
        <w:tc>
          <w:tcPr>
            <w:tcW w:w="1271" w:type="dxa"/>
          </w:tcPr>
          <w:p>
            <w:pPr>
              <w:pStyle w:val="a1"/>
              <w:widowControl w:val="0"/>
              <w:ind w:left="0" w:right="0" w:firstLine="0" w:leftChars="0" w:rightChars="0" w:firstLineChars="0"/>
              <w:jc w:val="center"/>
              <w:rPr>
                <w:rFonts w:hint="default"/>
                <w:vertAlign w:val="baseline"/>
                <w:lang w:val="en-US" w:eastAsia="zh-CN"/>
              </w:rPr>
            </w:pPr>
            <w:r>
              <w:rPr>
                <w:rFonts w:hint="eastAsia"/>
                <w:vertAlign w:val="baseline"/>
                <w:lang w:val="en-US" w:eastAsia="zh-CN"/>
              </w:rPr>
              <w:t>2025.4</w:t>
            </w:r>
          </w:p>
        </w:tc>
        <w:tc>
          <w:tcPr>
            <w:tcW w:w="2912" w:type="dxa"/>
          </w:tcPr>
          <w:p>
            <w:pPr>
              <w:pStyle w:val="a1"/>
              <w:widowControl w:val="0"/>
              <w:ind w:left="0" w:right="0" w:firstLine="0" w:leftChars="0" w:rightChars="0" w:firstLineChars="0"/>
              <w:jc w:val="both"/>
              <w:rPr>
                <w:rFonts w:hint="default"/>
                <w:vertAlign w:val="baseline"/>
                <w:lang w:val="en-US" w:eastAsia="zh-CN"/>
              </w:rPr>
            </w:pPr>
            <w:r>
              <w:rPr>
                <w:rFonts w:hint="eastAsia"/>
                <w:vertAlign w:val="baseline"/>
                <w:lang w:val="en-US" w:eastAsia="zh-CN"/>
              </w:rPr>
              <w:t>收集运维相关部门的需求，进行分析，生成工作流业务模型，状态图、</w:t>
            </w:r>
          </w:p>
        </w:tc>
        <w:tc>
          <w:tcPr>
            <w:tcW w:w="2059" w:type="dxa"/>
            <w:vAlign w:val="center"/>
          </w:tcPr>
          <w:p>
            <w:pPr>
              <w:pStyle w:val="a1"/>
              <w:widowControl w:val="0"/>
              <w:ind w:left="0" w:right="0" w:firstLine="0" w:leftChars="0" w:rightChars="0" w:firstLineChars="0"/>
              <w:jc w:val="center"/>
              <w:rPr>
                <w:rFonts w:hint="default"/>
                <w:vertAlign w:val="baseline"/>
                <w:lang w:val="en-US" w:eastAsia="zh-CN"/>
              </w:rPr>
            </w:pPr>
            <w:r>
              <w:rPr>
                <w:rFonts w:hint="eastAsia"/>
                <w:vertAlign w:val="baseline"/>
                <w:lang w:val="en-US" w:eastAsia="zh-CN"/>
              </w:rPr>
              <w:t>已完成</w:t>
            </w:r>
          </w:p>
        </w:tc>
      </w:tr>
      <w:tr>
        <w:tblPrEx>
          <w:tblW w:w="7667" w:type="dxa"/>
          <w:jc w:val="center"/>
          <w:tblCellMar>
            <w:top w:w="0" w:type="dxa"/>
            <w:left w:w="108" w:type="dxa"/>
            <w:bottom w:w="0" w:type="dxa"/>
            <w:right w:w="108" w:type="dxa"/>
          </w:tblCellMar>
        </w:tblPrEx>
        <w:trPr>
          <w:jc w:val="center"/>
        </w:trPr>
        <w:tc>
          <w:tcPr>
            <w:tcW w:w="1425" w:type="dxa"/>
          </w:tcPr>
          <w:p>
            <w:pPr>
              <w:pStyle w:val="a1"/>
              <w:widowControl w:val="0"/>
              <w:ind w:left="0" w:right="0" w:firstLine="0" w:leftChars="0" w:rightChars="0" w:firstLineChars="0"/>
              <w:jc w:val="center"/>
              <w:rPr>
                <w:rFonts w:hint="default"/>
                <w:vertAlign w:val="baseline"/>
                <w:lang w:val="en-US" w:eastAsia="zh-CN"/>
              </w:rPr>
            </w:pPr>
            <w:r>
              <w:rPr>
                <w:rFonts w:hint="eastAsia"/>
                <w:vertAlign w:val="baseline"/>
                <w:lang w:val="en-US" w:eastAsia="zh-CN"/>
              </w:rPr>
              <w:t>开发、配置</w:t>
            </w:r>
          </w:p>
        </w:tc>
        <w:tc>
          <w:tcPr>
            <w:tcW w:w="1271" w:type="dxa"/>
          </w:tcPr>
          <w:p>
            <w:pPr>
              <w:pStyle w:val="a1"/>
              <w:widowControl w:val="0"/>
              <w:ind w:left="0" w:right="0" w:firstLine="0" w:leftChars="0" w:rightChars="0" w:firstLineChars="0"/>
              <w:jc w:val="center"/>
              <w:rPr>
                <w:rFonts w:hint="default"/>
                <w:vertAlign w:val="baseline"/>
                <w:lang w:val="en-US" w:eastAsia="zh-CN"/>
              </w:rPr>
            </w:pPr>
            <w:r>
              <w:rPr>
                <w:rFonts w:hint="eastAsia"/>
                <w:vertAlign w:val="baseline"/>
                <w:lang w:val="en-US" w:eastAsia="zh-CN"/>
              </w:rPr>
              <w:t>2025.5-7</w:t>
            </w:r>
          </w:p>
        </w:tc>
        <w:tc>
          <w:tcPr>
            <w:tcW w:w="2912" w:type="dxa"/>
          </w:tcPr>
          <w:p>
            <w:pPr>
              <w:pStyle w:val="a1"/>
              <w:widowControl w:val="0"/>
              <w:ind w:left="0" w:right="0" w:firstLine="0" w:leftChars="0" w:rightChars="0" w:firstLineChars="0"/>
              <w:jc w:val="both"/>
              <w:rPr>
                <w:rFonts w:hint="default"/>
                <w:vertAlign w:val="baseline"/>
                <w:lang w:val="en-US" w:eastAsia="zh-CN"/>
              </w:rPr>
            </w:pPr>
            <w:r>
              <w:rPr>
                <w:rFonts w:hint="eastAsia"/>
                <w:vertAlign w:val="baseline"/>
                <w:lang w:val="en-US" w:eastAsia="zh-CN"/>
              </w:rPr>
              <w:t>开发自定义工作流</w:t>
            </w:r>
          </w:p>
        </w:tc>
        <w:tc>
          <w:tcPr>
            <w:tcW w:w="2059" w:type="dxa"/>
            <w:vAlign w:val="center"/>
          </w:tcPr>
          <w:p>
            <w:pPr>
              <w:pStyle w:val="a1"/>
              <w:widowControl w:val="0"/>
              <w:ind w:left="0" w:right="0" w:firstLine="0" w:leftChars="0" w:rightChars="0" w:firstLineChars="0"/>
              <w:jc w:val="center"/>
              <w:rPr>
                <w:rFonts w:hint="eastAsia"/>
                <w:vertAlign w:val="baseline"/>
                <w:lang w:val="en-US" w:eastAsia="zh-CN"/>
              </w:rPr>
            </w:pPr>
            <w:r>
              <w:rPr>
                <w:rFonts w:hint="eastAsia"/>
                <w:vertAlign w:val="baseline"/>
                <w:lang w:val="en-US" w:eastAsia="zh-CN"/>
              </w:rPr>
              <w:t>已完成</w:t>
            </w:r>
          </w:p>
        </w:tc>
      </w:tr>
      <w:tr>
        <w:tblPrEx>
          <w:tblW w:w="7667" w:type="dxa"/>
          <w:jc w:val="center"/>
          <w:tblCellMar>
            <w:top w:w="0" w:type="dxa"/>
            <w:left w:w="108" w:type="dxa"/>
            <w:bottom w:w="0" w:type="dxa"/>
            <w:right w:w="108" w:type="dxa"/>
          </w:tblCellMar>
        </w:tblPrEx>
        <w:trPr>
          <w:jc w:val="center"/>
        </w:trPr>
        <w:tc>
          <w:tcPr>
            <w:tcW w:w="1425" w:type="dxa"/>
          </w:tcPr>
          <w:p>
            <w:pPr>
              <w:pStyle w:val="a1"/>
              <w:widowControl w:val="0"/>
              <w:ind w:left="0" w:right="0" w:firstLine="0" w:leftChars="0" w:rightChars="0" w:firstLineChars="0"/>
              <w:jc w:val="center"/>
              <w:rPr>
                <w:rFonts w:hint="default"/>
                <w:vertAlign w:val="baseline"/>
                <w:lang w:val="en-US" w:eastAsia="zh-CN"/>
              </w:rPr>
            </w:pPr>
            <w:r>
              <w:rPr>
                <w:rFonts w:hint="eastAsia"/>
                <w:vertAlign w:val="baseline"/>
                <w:lang w:val="en-US" w:eastAsia="zh-CN"/>
              </w:rPr>
              <w:t>测试、优化</w:t>
            </w:r>
          </w:p>
        </w:tc>
        <w:tc>
          <w:tcPr>
            <w:tcW w:w="1271" w:type="dxa"/>
          </w:tcPr>
          <w:p>
            <w:pPr>
              <w:pStyle w:val="a1"/>
              <w:widowControl w:val="0"/>
              <w:ind w:left="0" w:right="0" w:firstLine="0" w:leftChars="0" w:rightChars="0" w:firstLineChars="0"/>
              <w:jc w:val="center"/>
              <w:rPr>
                <w:rFonts w:hint="default"/>
                <w:vertAlign w:val="baseline"/>
                <w:lang w:val="en-US" w:eastAsia="zh-CN"/>
              </w:rPr>
            </w:pPr>
            <w:r>
              <w:rPr>
                <w:rFonts w:hint="eastAsia"/>
                <w:vertAlign w:val="baseline"/>
                <w:lang w:val="en-US" w:eastAsia="zh-CN"/>
              </w:rPr>
              <w:t>2025.8</w:t>
            </w:r>
          </w:p>
        </w:tc>
        <w:tc>
          <w:tcPr>
            <w:tcW w:w="2912" w:type="dxa"/>
          </w:tcPr>
          <w:p>
            <w:pPr>
              <w:pStyle w:val="a1"/>
              <w:widowControl w:val="0"/>
              <w:ind w:left="0" w:right="0" w:firstLine="0" w:leftChars="0" w:rightChars="0" w:firstLineChars="0"/>
              <w:jc w:val="both"/>
              <w:rPr>
                <w:rFonts w:hint="default"/>
                <w:vertAlign w:val="baseline"/>
                <w:lang w:val="en-US" w:eastAsia="zh-CN"/>
              </w:rPr>
            </w:pPr>
            <w:r>
              <w:rPr>
                <w:rFonts w:hint="eastAsia"/>
                <w:vertAlign w:val="baseline"/>
                <w:lang w:val="en-US" w:eastAsia="zh-CN"/>
              </w:rPr>
              <w:t>进行单元、集成测试，修改BUG</w:t>
            </w:r>
          </w:p>
        </w:tc>
        <w:tc>
          <w:tcPr>
            <w:tcW w:w="2059" w:type="dxa"/>
            <w:vAlign w:val="center"/>
          </w:tcPr>
          <w:p>
            <w:pPr>
              <w:pStyle w:val="a1"/>
              <w:widowControl w:val="0"/>
              <w:ind w:left="0" w:right="0" w:firstLine="0" w:leftChars="0" w:rightChars="0" w:firstLineChars="0"/>
              <w:jc w:val="center"/>
              <w:rPr>
                <w:rFonts w:hint="eastAsia"/>
                <w:vertAlign w:val="baseline"/>
                <w:lang w:val="en-US" w:eastAsia="zh-CN"/>
              </w:rPr>
            </w:pPr>
            <w:r>
              <w:rPr>
                <w:rFonts w:hint="eastAsia"/>
                <w:vertAlign w:val="baseline"/>
                <w:lang w:val="en-US" w:eastAsia="zh-CN"/>
              </w:rPr>
              <w:t>已完成</w:t>
            </w:r>
          </w:p>
        </w:tc>
      </w:tr>
      <w:tr>
        <w:tblPrEx>
          <w:tblW w:w="7667" w:type="dxa"/>
          <w:jc w:val="center"/>
          <w:tblCellMar>
            <w:top w:w="0" w:type="dxa"/>
            <w:left w:w="108" w:type="dxa"/>
            <w:bottom w:w="0" w:type="dxa"/>
            <w:right w:w="108" w:type="dxa"/>
          </w:tblCellMar>
        </w:tblPrEx>
        <w:trPr>
          <w:jc w:val="center"/>
        </w:trPr>
        <w:tc>
          <w:tcPr>
            <w:tcW w:w="1425" w:type="dxa"/>
          </w:tcPr>
          <w:p>
            <w:pPr>
              <w:pStyle w:val="a1"/>
              <w:widowControl w:val="0"/>
              <w:ind w:left="0" w:right="0" w:firstLine="0" w:leftChars="0" w:rightChars="0" w:firstLineChars="0"/>
              <w:jc w:val="center"/>
              <w:rPr>
                <w:rFonts w:hint="default"/>
                <w:vertAlign w:val="baseline"/>
                <w:lang w:val="en-US" w:eastAsia="zh-CN"/>
              </w:rPr>
            </w:pPr>
            <w:r>
              <w:rPr>
                <w:rFonts w:hint="eastAsia"/>
                <w:vertAlign w:val="baseline"/>
                <w:lang w:val="en-US" w:eastAsia="zh-CN"/>
              </w:rPr>
              <w:t>试运行</w:t>
            </w:r>
          </w:p>
        </w:tc>
        <w:tc>
          <w:tcPr>
            <w:tcW w:w="1271" w:type="dxa"/>
          </w:tcPr>
          <w:p>
            <w:pPr>
              <w:pStyle w:val="a1"/>
              <w:widowControl w:val="0"/>
              <w:ind w:left="0" w:right="0" w:firstLine="0" w:leftChars="0" w:rightChars="0" w:firstLineChars="0"/>
              <w:jc w:val="center"/>
              <w:rPr>
                <w:rFonts w:hint="default"/>
                <w:vertAlign w:val="baseline"/>
                <w:lang w:val="en-US" w:eastAsia="zh-CN"/>
              </w:rPr>
            </w:pPr>
            <w:r>
              <w:rPr>
                <w:rFonts w:hint="eastAsia"/>
                <w:vertAlign w:val="baseline"/>
                <w:lang w:val="en-US" w:eastAsia="zh-CN"/>
              </w:rPr>
              <w:t>2025.8</w:t>
            </w:r>
          </w:p>
        </w:tc>
        <w:tc>
          <w:tcPr>
            <w:tcW w:w="2912" w:type="dxa"/>
          </w:tcPr>
          <w:p>
            <w:pPr>
              <w:pStyle w:val="a1"/>
              <w:widowControl w:val="0"/>
              <w:ind w:left="0" w:right="0" w:firstLine="0" w:leftChars="0" w:rightChars="0" w:firstLineChars="0"/>
              <w:jc w:val="both"/>
              <w:rPr>
                <w:rFonts w:hint="default"/>
                <w:vertAlign w:val="baseline"/>
                <w:lang w:val="en-US" w:eastAsia="zh-CN"/>
              </w:rPr>
            </w:pPr>
            <w:r>
              <w:rPr>
                <w:rFonts w:hint="eastAsia"/>
                <w:vertAlign w:val="baseline"/>
                <w:lang w:val="en-US" w:eastAsia="zh-CN"/>
              </w:rPr>
              <w:t>优先在运维部试运行，监测使用效果，提出改进意见</w:t>
            </w:r>
          </w:p>
        </w:tc>
        <w:tc>
          <w:tcPr>
            <w:tcW w:w="2059" w:type="dxa"/>
            <w:vAlign w:val="center"/>
          </w:tcPr>
          <w:p>
            <w:pPr>
              <w:pStyle w:val="a1"/>
              <w:widowControl w:val="0"/>
              <w:ind w:left="0" w:right="0" w:firstLine="0" w:leftChars="0" w:rightChars="0" w:firstLineChars="0"/>
              <w:jc w:val="center"/>
              <w:rPr>
                <w:rFonts w:hint="eastAsia"/>
                <w:vertAlign w:val="baseline"/>
                <w:lang w:val="en-US" w:eastAsia="zh-CN"/>
              </w:rPr>
            </w:pPr>
            <w:r>
              <w:rPr>
                <w:rFonts w:hint="eastAsia"/>
                <w:vertAlign w:val="baseline"/>
                <w:lang w:val="en-US" w:eastAsia="zh-CN"/>
              </w:rPr>
              <w:t>已完成</w:t>
            </w:r>
          </w:p>
        </w:tc>
      </w:tr>
      <w:tr>
        <w:tblPrEx>
          <w:tblW w:w="7667" w:type="dxa"/>
          <w:jc w:val="center"/>
          <w:tblCellMar>
            <w:top w:w="0" w:type="dxa"/>
            <w:left w:w="108" w:type="dxa"/>
            <w:bottom w:w="0" w:type="dxa"/>
            <w:right w:w="108" w:type="dxa"/>
          </w:tblCellMar>
        </w:tblPrEx>
        <w:trPr>
          <w:jc w:val="center"/>
        </w:trPr>
        <w:tc>
          <w:tcPr>
            <w:tcW w:w="1425" w:type="dxa"/>
          </w:tcPr>
          <w:p>
            <w:pPr>
              <w:pStyle w:val="a1"/>
              <w:widowControl w:val="0"/>
              <w:ind w:left="0" w:right="0" w:firstLine="0" w:leftChars="0" w:rightChars="0" w:firstLineChars="0"/>
              <w:jc w:val="center"/>
              <w:rPr>
                <w:rFonts w:hint="default"/>
                <w:vertAlign w:val="baseline"/>
                <w:lang w:val="en-US" w:eastAsia="zh-CN"/>
              </w:rPr>
            </w:pPr>
            <w:r>
              <w:rPr>
                <w:rFonts w:hint="eastAsia"/>
                <w:vertAlign w:val="baseline"/>
                <w:lang w:val="en-US" w:eastAsia="zh-CN"/>
              </w:rPr>
              <w:t>正式运行</w:t>
            </w:r>
          </w:p>
        </w:tc>
        <w:tc>
          <w:tcPr>
            <w:tcW w:w="1271" w:type="dxa"/>
          </w:tcPr>
          <w:p>
            <w:pPr>
              <w:pStyle w:val="a1"/>
              <w:widowControl w:val="0"/>
              <w:ind w:left="0" w:right="0" w:firstLine="0" w:leftChars="0" w:rightChars="0" w:firstLineChars="0"/>
              <w:jc w:val="center"/>
              <w:rPr>
                <w:rFonts w:hint="default"/>
                <w:vertAlign w:val="baseline"/>
                <w:lang w:val="en-US" w:eastAsia="zh-CN"/>
              </w:rPr>
            </w:pPr>
            <w:r>
              <w:rPr>
                <w:rFonts w:hint="eastAsia"/>
                <w:vertAlign w:val="baseline"/>
                <w:lang w:val="en-US" w:eastAsia="zh-CN"/>
              </w:rPr>
              <w:t>2025.11</w:t>
            </w:r>
          </w:p>
        </w:tc>
        <w:tc>
          <w:tcPr>
            <w:tcW w:w="2912" w:type="dxa"/>
          </w:tcPr>
          <w:p>
            <w:pPr>
              <w:pStyle w:val="a1"/>
              <w:widowControl w:val="0"/>
              <w:ind w:left="0" w:right="0" w:firstLine="0" w:leftChars="0" w:rightChars="0" w:firstLineChars="0"/>
              <w:jc w:val="both"/>
              <w:rPr>
                <w:rFonts w:hint="default"/>
                <w:vertAlign w:val="baseline"/>
                <w:lang w:val="en-US" w:eastAsia="zh-CN"/>
              </w:rPr>
            </w:pPr>
            <w:r>
              <w:rPr>
                <w:rFonts w:hint="eastAsia"/>
                <w:vertAlign w:val="baseline"/>
                <w:lang w:val="en-US" w:eastAsia="zh-CN"/>
              </w:rPr>
              <w:t>研发部对系统进行完售后正式上线</w:t>
            </w:r>
          </w:p>
        </w:tc>
        <w:tc>
          <w:tcPr>
            <w:tcW w:w="2059" w:type="dxa"/>
            <w:vAlign w:val="center"/>
          </w:tcPr>
          <w:p>
            <w:pPr>
              <w:pStyle w:val="a1"/>
              <w:widowControl w:val="0"/>
              <w:ind w:left="0" w:right="0" w:firstLine="0" w:leftChars="0" w:rightChars="0" w:firstLineChars="0"/>
              <w:jc w:val="center"/>
              <w:rPr>
                <w:rFonts w:hint="eastAsia"/>
                <w:vertAlign w:val="baseline"/>
                <w:lang w:val="en-US" w:eastAsia="zh-CN"/>
              </w:rPr>
            </w:pPr>
            <w:r>
              <w:rPr>
                <w:rFonts w:hint="eastAsia"/>
                <w:vertAlign w:val="baseline"/>
                <w:lang w:val="en-US" w:eastAsia="zh-CN"/>
              </w:rPr>
              <w:t>已完成</w:t>
            </w:r>
          </w:p>
        </w:tc>
      </w:tr>
    </w:tbl>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7" w:name="_Toc26423"/>
      <w:r>
        <w:rPr>
          <w:rFonts w:hint="eastAsia"/>
          <w:lang w:val="en-US" w:eastAsia="zh-CN"/>
        </w:rPr>
        <w:t>运维手册研发</w:t>
      </w:r>
      <w:bookmarkEnd w:id="27"/>
    </w:p>
    <w:p>
      <w:pPr>
        <w:pStyle w:val="a1"/>
        <w:ind w:left="0" w:right="0" w:firstLine="0" w:leftChars="0" w:rightChars="0" w:firstLineChars="0"/>
        <w:jc w:val="center"/>
        <w:rPr>
          <w:rFonts w:hint="eastAsia"/>
          <w:lang w:val="en-US" w:eastAsia="zh-CN"/>
        </w:rPr>
      </w:pPr>
      <w:r>
        <w:rPr>
          <w:rFonts w:hint="eastAsia"/>
          <w:lang w:val="en-US" w:eastAsia="zh-CN"/>
        </w:rPr>
        <w:t>表</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1</w:t>
      </w:r>
      <w:r>
        <w:rPr>
          <w:rFonts w:hint="eastAsia"/>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5</w:t>
      </w:r>
      <w:r>
        <w:rPr>
          <w:rFonts w:hint="eastAsia"/>
          <w:lang w:val="en-US" w:eastAsia="zh-CN"/>
        </w:rPr>
        <w:fldChar w:fldCharType="end"/>
      </w:r>
      <w:r>
        <w:rPr>
          <w:rFonts w:hint="eastAsia"/>
          <w:lang w:val="en-US" w:eastAsia="zh-CN"/>
        </w:rPr>
        <w:t xml:space="preserve"> 运维手册研发表</w:t>
      </w:r>
    </w:p>
    <w:tbl>
      <w:tblPr>
        <w:tblStyle w:val="TableGrid"/>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blGrid>
        <w:gridCol w:w="1924"/>
        <w:gridCol w:w="3266"/>
        <w:gridCol w:w="1665"/>
        <w:gridCol w:w="1665"/>
      </w:tblGrid>
      <w:tr>
        <w:tblPrEx>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Ex>
        <w:tc>
          <w:tcPr>
            <w:tcW w:w="1924" w:type="dxa"/>
          </w:tcPr>
          <w:p>
            <w:pPr>
              <w:pStyle w:val="a1"/>
              <w:widowControl w:val="0"/>
              <w:rPr>
                <w:rFonts w:hint="default"/>
                <w:vertAlign w:val="baseline"/>
                <w:lang w:val="en-US" w:eastAsia="zh-CN"/>
              </w:rPr>
            </w:pPr>
            <w:r>
              <w:rPr>
                <w:rFonts w:hint="eastAsia"/>
                <w:vertAlign w:val="baseline"/>
                <w:lang w:val="en-US" w:eastAsia="zh-CN"/>
              </w:rPr>
              <w:t>编号</w:t>
            </w:r>
          </w:p>
        </w:tc>
        <w:tc>
          <w:tcPr>
            <w:tcW w:w="3266" w:type="dxa"/>
          </w:tcPr>
          <w:p>
            <w:pPr>
              <w:pStyle w:val="a1"/>
              <w:widowControl w:val="0"/>
              <w:ind w:left="0" w:firstLine="0" w:leftChars="0" w:firstLineChars="0"/>
              <w:jc w:val="center"/>
              <w:rPr>
                <w:rFonts w:hint="default"/>
                <w:vertAlign w:val="baseline"/>
                <w:lang w:val="en-US" w:eastAsia="zh-CN"/>
              </w:rPr>
            </w:pPr>
            <w:r>
              <w:rPr>
                <w:rFonts w:hint="eastAsia"/>
                <w:vertAlign w:val="baseline"/>
                <w:lang w:val="en-US" w:eastAsia="zh-CN"/>
              </w:rPr>
              <w:t>手册名称</w:t>
            </w:r>
          </w:p>
        </w:tc>
        <w:tc>
          <w:tcPr>
            <w:tcW w:w="1665" w:type="dxa"/>
          </w:tcPr>
          <w:p>
            <w:pPr>
              <w:pStyle w:val="a1"/>
              <w:widowControl w:val="0"/>
              <w:ind w:left="0" w:firstLine="0" w:leftChars="0" w:firstLineChars="0"/>
              <w:jc w:val="center"/>
              <w:rPr>
                <w:rFonts w:hint="default"/>
                <w:vertAlign w:val="baseline"/>
                <w:lang w:val="en-US" w:eastAsia="zh-CN"/>
              </w:rPr>
            </w:pPr>
            <w:r>
              <w:rPr>
                <w:rFonts w:hint="eastAsia"/>
                <w:vertAlign w:val="baseline"/>
                <w:lang w:val="en-US" w:eastAsia="zh-CN"/>
              </w:rPr>
              <w:t>计划时间</w:t>
            </w:r>
          </w:p>
        </w:tc>
        <w:tc>
          <w:tcPr>
            <w:tcW w:w="1665" w:type="dxa"/>
            <w:shd w:val="clear" w:color="auto" w:fill="auto"/>
          </w:tcPr>
          <w:p>
            <w:pPr>
              <w:pStyle w:val="a1"/>
              <w:widowControl w:val="0"/>
              <w:ind w:left="0" w:firstLine="0" w:leftChars="0" w:firstLineChars="0"/>
              <w:jc w:val="center"/>
              <w:rPr>
                <w:rFonts w:ascii="Arial" w:eastAsia="宋体" w:hAnsi="Arial" w:cs="Arial" w:hint="eastAsia"/>
                <w:b/>
                <w:bCs/>
                <w:snapToGrid w:val="0"/>
                <w:color w:val="000000"/>
                <w:kern w:val="0"/>
                <w:sz w:val="24"/>
                <w:szCs w:val="21"/>
                <w:vertAlign w:val="baseline"/>
                <w:lang w:val="en-US" w:eastAsia="zh-CN" w:bidi="ar-SA"/>
              </w:rPr>
            </w:pPr>
            <w:r>
              <w:rPr>
                <w:rFonts w:hint="eastAsia"/>
                <w:vertAlign w:val="baseline"/>
                <w:lang w:val="en-US" w:eastAsia="zh-CN"/>
              </w:rPr>
              <w:t>完成情况</w:t>
            </w:r>
          </w:p>
        </w:tc>
      </w:tr>
      <w:tr>
        <w:tblPrEx>
          <w:tblW w:w="0" w:type="auto"/>
          <w:tblInd w:w="0" w:type="dxa"/>
          <w:tblCellMar>
            <w:top w:w="0" w:type="dxa"/>
            <w:left w:w="108" w:type="dxa"/>
            <w:bottom w:w="0" w:type="dxa"/>
            <w:right w:w="108" w:type="dxa"/>
          </w:tblCellMar>
        </w:tblPrEx>
        <w:tc>
          <w:tcPr>
            <w:tcW w:w="1924" w:type="dxa"/>
          </w:tcPr>
          <w:p>
            <w:pPr>
              <w:pStyle w:val="a1"/>
              <w:widowControl w:val="0"/>
              <w:numPr>
                <w:ilvl w:val="0"/>
                <w:numId w:val="2"/>
              </w:numPr>
              <w:ind w:left="0" w:right="0" w:firstLine="0" w:leftChars="0" w:rightChars="0" w:firstLineChars="0"/>
              <w:jc w:val="center"/>
              <w:rPr>
                <w:rFonts w:hint="default"/>
                <w:vertAlign w:val="baseline"/>
                <w:lang w:val="en-US" w:eastAsia="zh-CN"/>
              </w:rPr>
            </w:pPr>
          </w:p>
        </w:tc>
        <w:tc>
          <w:tcPr>
            <w:tcW w:w="3266" w:type="dxa"/>
          </w:tcPr>
          <w:p>
            <w:pPr>
              <w:pStyle w:val="a1"/>
              <w:widowControl w:val="0"/>
              <w:ind w:left="0" w:firstLine="0" w:leftChars="0" w:firstLineChars="0"/>
              <w:rPr>
                <w:rFonts w:hint="default"/>
                <w:vertAlign w:val="baseline"/>
                <w:lang w:val="en-US" w:eastAsia="zh-CN"/>
              </w:rPr>
            </w:pPr>
            <w:r>
              <w:rPr>
                <w:rFonts w:hint="eastAsia"/>
                <w:vertAlign w:val="baseline"/>
                <w:lang w:val="en-US" w:eastAsia="zh-CN"/>
              </w:rPr>
              <w:t>Docker安装nginx</w:t>
            </w:r>
          </w:p>
        </w:tc>
        <w:tc>
          <w:tcPr>
            <w:tcW w:w="1665" w:type="dxa"/>
          </w:tcPr>
          <w:p>
            <w:pPr>
              <w:pStyle w:val="a1"/>
              <w:widowControl w:val="0"/>
              <w:rPr>
                <w:rFonts w:hint="default"/>
                <w:vertAlign w:val="baseline"/>
                <w:lang w:val="en-US" w:eastAsia="zh-CN"/>
              </w:rPr>
            </w:pPr>
            <w:r>
              <w:rPr>
                <w:rFonts w:hint="eastAsia"/>
                <w:vertAlign w:val="baseline"/>
                <w:lang w:val="en-US" w:eastAsia="zh-CN"/>
              </w:rPr>
              <w:t>2025.6</w:t>
            </w:r>
          </w:p>
        </w:tc>
        <w:tc>
          <w:tcPr>
            <w:tcW w:w="1665" w:type="dxa"/>
            <w:shd w:val="clear" w:color="auto" w:fill="auto"/>
            <w:vAlign w:val="center"/>
          </w:tcPr>
          <w:p>
            <w:pPr>
              <w:pStyle w:val="a1"/>
              <w:widowControl w:val="0"/>
              <w:ind w:left="0" w:right="0" w:firstLine="0" w:leftChars="0" w:rightChars="0" w:firstLineChars="0"/>
              <w:jc w:val="center"/>
              <w:rPr>
                <w:rFonts w:ascii="Arial" w:eastAsia="宋体" w:hAnsi="Arial" w:cs="Arial" w:hint="eastAsia"/>
                <w:snapToGrid w:val="0"/>
                <w:color w:val="000000"/>
                <w:kern w:val="0"/>
                <w:sz w:val="24"/>
                <w:szCs w:val="21"/>
                <w:vertAlign w:val="baseline"/>
                <w:lang w:val="en-US" w:eastAsia="zh-CN" w:bidi="ar-SA"/>
              </w:rPr>
            </w:pPr>
            <w:r>
              <w:rPr>
                <w:rFonts w:hint="eastAsia"/>
                <w:vertAlign w:val="baseline"/>
                <w:lang w:val="en-US" w:eastAsia="zh-CN"/>
              </w:rPr>
              <w:t>已完成</w:t>
            </w:r>
          </w:p>
        </w:tc>
      </w:tr>
      <w:tr>
        <w:tblPrEx>
          <w:tblW w:w="0" w:type="auto"/>
          <w:tblInd w:w="0" w:type="dxa"/>
          <w:tblCellMar>
            <w:top w:w="0" w:type="dxa"/>
            <w:left w:w="108" w:type="dxa"/>
            <w:bottom w:w="0" w:type="dxa"/>
            <w:right w:w="108" w:type="dxa"/>
          </w:tblCellMar>
        </w:tblPrEx>
        <w:tc>
          <w:tcPr>
            <w:tcW w:w="1924" w:type="dxa"/>
          </w:tcPr>
          <w:p>
            <w:pPr>
              <w:pStyle w:val="a1"/>
              <w:widowControl w:val="0"/>
              <w:numPr>
                <w:ilvl w:val="0"/>
                <w:numId w:val="2"/>
              </w:numPr>
              <w:ind w:left="0" w:right="0" w:firstLine="0" w:leftChars="0" w:rightChars="0" w:firstLineChars="0"/>
              <w:jc w:val="center"/>
              <w:rPr>
                <w:rFonts w:hint="default"/>
                <w:vertAlign w:val="baseline"/>
                <w:lang w:val="en-US" w:eastAsia="zh-CN"/>
              </w:rPr>
            </w:pPr>
          </w:p>
        </w:tc>
        <w:tc>
          <w:tcPr>
            <w:tcW w:w="3266" w:type="dxa"/>
          </w:tcPr>
          <w:p>
            <w:pPr>
              <w:pStyle w:val="a1"/>
              <w:widowControl w:val="0"/>
              <w:ind w:left="0" w:firstLine="0" w:leftChars="0" w:firstLineChars="0"/>
              <w:rPr>
                <w:rFonts w:hint="default"/>
                <w:vertAlign w:val="baseline"/>
                <w:lang w:val="en-US" w:eastAsia="zh-CN"/>
              </w:rPr>
            </w:pPr>
            <w:r>
              <w:rPr>
                <w:rFonts w:hint="default"/>
                <w:vertAlign w:val="baseline"/>
                <w:lang w:val="en-US" w:eastAsia="zh-CN"/>
              </w:rPr>
              <w:t>Jenkins构建java项目（分布式）</w:t>
            </w:r>
          </w:p>
        </w:tc>
        <w:tc>
          <w:tcPr>
            <w:tcW w:w="1665" w:type="dxa"/>
          </w:tcPr>
          <w:p>
            <w:pPr>
              <w:pStyle w:val="a1"/>
              <w:widowControl w:val="0"/>
              <w:rPr>
                <w:rFonts w:hint="default"/>
                <w:vertAlign w:val="baseline"/>
                <w:lang w:val="en-US" w:eastAsia="zh-CN"/>
              </w:rPr>
            </w:pPr>
            <w:r>
              <w:rPr>
                <w:rFonts w:hint="eastAsia"/>
                <w:vertAlign w:val="baseline"/>
                <w:lang w:val="en-US" w:eastAsia="zh-CN"/>
              </w:rPr>
              <w:t>2025.7</w:t>
            </w:r>
          </w:p>
        </w:tc>
        <w:tc>
          <w:tcPr>
            <w:tcW w:w="1665" w:type="dxa"/>
            <w:shd w:val="clear" w:color="auto" w:fill="auto"/>
            <w:vAlign w:val="center"/>
          </w:tcPr>
          <w:p>
            <w:pPr>
              <w:pStyle w:val="a1"/>
              <w:widowControl w:val="0"/>
              <w:ind w:left="0" w:right="0" w:firstLine="0" w:leftChars="0" w:rightChars="0" w:firstLineChars="0"/>
              <w:jc w:val="center"/>
              <w:rPr>
                <w:rFonts w:ascii="Arial" w:eastAsia="宋体" w:hAnsi="Arial" w:cs="Arial" w:hint="eastAsia"/>
                <w:snapToGrid w:val="0"/>
                <w:color w:val="000000"/>
                <w:kern w:val="0"/>
                <w:sz w:val="24"/>
                <w:szCs w:val="21"/>
                <w:vertAlign w:val="baseline"/>
                <w:lang w:val="en-US" w:eastAsia="zh-CN" w:bidi="ar-SA"/>
              </w:rPr>
            </w:pPr>
            <w:r>
              <w:rPr>
                <w:rFonts w:hint="eastAsia"/>
                <w:vertAlign w:val="baseline"/>
                <w:lang w:val="en-US" w:eastAsia="zh-CN"/>
              </w:rPr>
              <w:t>已完成</w:t>
            </w:r>
          </w:p>
        </w:tc>
      </w:tr>
      <w:tr>
        <w:tblPrEx>
          <w:tblW w:w="0" w:type="auto"/>
          <w:tblInd w:w="0" w:type="dxa"/>
          <w:tblCellMar>
            <w:top w:w="0" w:type="dxa"/>
            <w:left w:w="108" w:type="dxa"/>
            <w:bottom w:w="0" w:type="dxa"/>
            <w:right w:w="108" w:type="dxa"/>
          </w:tblCellMar>
        </w:tblPrEx>
        <w:tc>
          <w:tcPr>
            <w:tcW w:w="1924" w:type="dxa"/>
          </w:tcPr>
          <w:p>
            <w:pPr>
              <w:pStyle w:val="a1"/>
              <w:widowControl w:val="0"/>
              <w:numPr>
                <w:ilvl w:val="0"/>
                <w:numId w:val="2"/>
              </w:numPr>
              <w:ind w:left="0" w:right="0" w:firstLine="0" w:leftChars="0" w:rightChars="0" w:firstLineChars="0"/>
              <w:jc w:val="center"/>
              <w:rPr>
                <w:rFonts w:hint="default"/>
                <w:vertAlign w:val="baseline"/>
                <w:lang w:val="en-US" w:eastAsia="zh-CN"/>
              </w:rPr>
            </w:pPr>
          </w:p>
        </w:tc>
        <w:tc>
          <w:tcPr>
            <w:tcW w:w="3266" w:type="dxa"/>
          </w:tcPr>
          <w:p>
            <w:pPr>
              <w:pStyle w:val="a1"/>
              <w:widowControl w:val="0"/>
              <w:ind w:left="0" w:firstLine="0" w:leftChars="0" w:firstLineChars="0"/>
              <w:rPr>
                <w:rFonts w:hint="default"/>
                <w:vertAlign w:val="baseline"/>
                <w:lang w:val="en-US" w:eastAsia="zh-CN"/>
              </w:rPr>
            </w:pPr>
            <w:r>
              <w:rPr>
                <w:rFonts w:hint="default"/>
                <w:vertAlign w:val="baseline"/>
                <w:lang w:val="en-US" w:eastAsia="zh-CN"/>
              </w:rPr>
              <w:t>Jenkins构建前端项目（分布式）</w:t>
            </w:r>
          </w:p>
        </w:tc>
        <w:tc>
          <w:tcPr>
            <w:tcW w:w="1665" w:type="dxa"/>
          </w:tcPr>
          <w:p>
            <w:pPr>
              <w:pStyle w:val="a1"/>
              <w:widowControl w:val="0"/>
              <w:rPr>
                <w:rFonts w:hint="default"/>
                <w:vertAlign w:val="baseline"/>
                <w:lang w:val="en-US" w:eastAsia="zh-CN"/>
              </w:rPr>
            </w:pPr>
            <w:r>
              <w:rPr>
                <w:rFonts w:hint="eastAsia"/>
                <w:vertAlign w:val="baseline"/>
                <w:lang w:val="en-US" w:eastAsia="zh-CN"/>
              </w:rPr>
              <w:t>2025.8</w:t>
            </w:r>
          </w:p>
        </w:tc>
        <w:tc>
          <w:tcPr>
            <w:tcW w:w="1665" w:type="dxa"/>
            <w:shd w:val="clear" w:color="auto" w:fill="auto"/>
            <w:vAlign w:val="center"/>
          </w:tcPr>
          <w:p>
            <w:pPr>
              <w:pStyle w:val="a1"/>
              <w:widowControl w:val="0"/>
              <w:ind w:left="0" w:right="0" w:firstLine="0" w:leftChars="0" w:rightChars="0" w:firstLineChars="0"/>
              <w:jc w:val="center"/>
              <w:rPr>
                <w:rFonts w:ascii="Arial" w:eastAsia="宋体" w:hAnsi="Arial" w:cs="Arial" w:hint="eastAsia"/>
                <w:snapToGrid w:val="0"/>
                <w:color w:val="000000"/>
                <w:kern w:val="0"/>
                <w:sz w:val="24"/>
                <w:szCs w:val="21"/>
                <w:vertAlign w:val="baseline"/>
                <w:lang w:val="en-US" w:eastAsia="zh-CN" w:bidi="ar-SA"/>
              </w:rPr>
            </w:pPr>
            <w:r>
              <w:rPr>
                <w:rFonts w:hint="eastAsia"/>
                <w:vertAlign w:val="baseline"/>
                <w:lang w:val="en-US" w:eastAsia="zh-CN"/>
              </w:rPr>
              <w:t>已完成</w:t>
            </w:r>
          </w:p>
        </w:tc>
      </w:tr>
    </w:tbl>
    <w:p>
      <w:pPr>
        <w:pStyle w:val="a1"/>
        <w:bidi w:val="0"/>
        <w:rPr>
          <w:rFonts w:hint="eastAsia"/>
          <w:lang w:val="en-US" w:eastAsia="zh-CN"/>
        </w:rPr>
      </w:pPr>
      <w:r>
        <w:rPr>
          <w:rFonts w:hint="eastAsia"/>
          <w:lang w:val="en-US" w:eastAsia="zh-CN"/>
        </w:rPr>
        <w:t>研发手册如图所示：</w:t>
      </w:r>
    </w:p>
    <w:p>
      <w:pPr>
        <w:pStyle w:val="a1"/>
        <w:ind w:left="0" w:right="0" w:firstLine="0" w:leftChars="0" w:rightChars="0" w:firstLineChars="0"/>
        <w:jc w:val="center"/>
        <w:rPr>
          <w:rFonts w:hint="eastAsia"/>
          <w:lang w:val="en-US" w:eastAsia="zh-CN"/>
        </w:rPr>
      </w:pPr>
      <w:r>
        <w:rPr>
          <w:rFonts w:hint="eastAsia"/>
          <w:lang w:val="en-US" w:eastAsia="zh-CN"/>
        </w:rPr>
        <w:t>图</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1</w:t>
      </w:r>
      <w:r>
        <w:rPr>
          <w:rFonts w:hint="eastAsia"/>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r>
        <w:rPr>
          <w:rFonts w:hint="eastAsia"/>
          <w:lang w:val="en-US" w:eastAsia="zh-CN"/>
        </w:rPr>
        <w:t xml:space="preserve"> 运维手册</w:t>
      </w:r>
    </w:p>
    <w:p>
      <w:pPr>
        <w:pStyle w:val="a1"/>
        <w:bidi w:val="0"/>
        <w:ind w:left="0" w:right="0" w:firstLine="0" w:leftChars="0" w:rightChars="0" w:firstLineChars="0"/>
        <w:jc w:val="center"/>
        <w:rPr>
          <w:rFonts w:hint="default"/>
          <w:lang w:val="en-US" w:eastAsia="zh-CN"/>
        </w:rPr>
      </w:pPr>
      <w:r>
        <w:drawing>
          <wp:inline distT="0" distB="0" distL="114300" distR="114300">
            <wp:extent cx="5268595" cy="1306830"/>
            <wp:effectExtent l="0" t="0" r="4445" b="381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xmlns:r="http://schemas.openxmlformats.org/officeDocument/2006/relationships" r:embed="rId6"/>
                    <a:stretch>
                      <a:fillRect/>
                    </a:stretch>
                  </pic:blipFill>
                  <pic:spPr>
                    <a:xfrm>
                      <a:off x="0" y="0"/>
                      <a:ext cx="5268595" cy="1306830"/>
                    </a:xfrm>
                    <a:prstGeom prst="rect">
                      <a:avLst/>
                    </a:prstGeom>
                    <a:noFill/>
                    <a:ln>
                      <a:noFill/>
                    </a:ln>
                  </pic:spPr>
                </pic:pic>
              </a:graphicData>
            </a:graphic>
          </wp:inline>
        </w:drawing>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8" w:name="_Toc5027"/>
      <w:r>
        <w:rPr>
          <w:rFonts w:hint="eastAsia"/>
          <w:lang w:val="en-US" w:eastAsia="zh-CN"/>
        </w:rPr>
        <w:t>研发团队构成</w:t>
      </w:r>
      <w:bookmarkEnd w:id="28"/>
    </w:p>
    <w:p>
      <w:pPr>
        <w:pStyle w:val="a1"/>
        <w:rPr>
          <w:rFonts w:hint="eastAsia"/>
          <w:lang w:val="en-US" w:eastAsia="zh-CN"/>
        </w:rPr>
      </w:pPr>
      <w:r>
        <w:rPr>
          <w:rFonts w:hint="eastAsia"/>
          <w:lang w:val="en-US" w:eastAsia="zh-CN"/>
        </w:rPr>
        <w:t>结合公司实际情况，为保质保量的完成运维工具研发工作，根据研发计划配置人员如下：研发部3人，其中研发部经理1名，开发工程师1名，需求分析师1名，质量部经理1名，运维项目经理1名，各岗及时到位，为研发工作的有序开展提供了有力保障。运维工具研发团队人员配置信息如表1-6所示</w:t>
      </w:r>
    </w:p>
    <w:p>
      <w:pPr>
        <w:pStyle w:val="a1"/>
        <w:ind w:left="0" w:right="0" w:firstLine="0" w:leftChars="0" w:rightChars="0" w:firstLineChars="0"/>
        <w:jc w:val="center"/>
        <w:rPr>
          <w:rFonts w:hint="eastAsia"/>
          <w:lang w:val="en-US" w:eastAsia="zh-CN"/>
        </w:rPr>
      </w:pPr>
      <w:r>
        <w:rPr>
          <w:rFonts w:hint="eastAsia"/>
          <w:lang w:val="en-US" w:eastAsia="zh-CN"/>
        </w:rPr>
        <w:t>表</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1</w:t>
      </w:r>
      <w:r>
        <w:rPr>
          <w:rFonts w:hint="eastAsia"/>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6</w:t>
      </w:r>
      <w:r>
        <w:rPr>
          <w:rFonts w:hint="eastAsia"/>
          <w:lang w:val="en-US" w:eastAsia="zh-CN"/>
        </w:rPr>
        <w:fldChar w:fldCharType="end"/>
      </w:r>
      <w:r>
        <w:rPr>
          <w:rFonts w:hint="eastAsia"/>
          <w:lang w:val="en-US" w:eastAsia="zh-CN"/>
        </w:rPr>
        <w:t>人员配置表</w:t>
      </w:r>
    </w:p>
    <w:tbl>
      <w:tblPr>
        <w:tblStyle w:val="TableGrid"/>
        <w:tblW w:w="8923"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blGrid>
        <w:gridCol w:w="1921"/>
        <w:gridCol w:w="1626"/>
        <w:gridCol w:w="5376"/>
      </w:tblGrid>
      <w:tr>
        <w:tblPrEx>
          <w:tblW w:w="8923"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Ex>
        <w:tc>
          <w:tcPr>
            <w:tcW w:w="1921" w:type="dxa"/>
          </w:tcPr>
          <w:p>
            <w:pPr>
              <w:pStyle w:val="a1"/>
              <w:widowControl w:val="0"/>
              <w:ind w:left="0" w:right="0" w:firstLine="0" w:leftChars="0" w:rightChars="0" w:firstLineChars="0"/>
              <w:jc w:val="center"/>
              <w:rPr>
                <w:rFonts w:hint="default"/>
                <w:b/>
                <w:bCs/>
                <w:vertAlign w:val="baseline"/>
                <w:lang w:val="en-US" w:eastAsia="zh-CN"/>
              </w:rPr>
            </w:pPr>
            <w:r>
              <w:rPr>
                <w:rFonts w:hint="eastAsia"/>
                <w:b/>
                <w:bCs/>
                <w:vertAlign w:val="baseline"/>
                <w:lang w:val="en-US" w:eastAsia="zh-CN"/>
              </w:rPr>
              <w:t>职位名称</w:t>
            </w:r>
          </w:p>
        </w:tc>
        <w:tc>
          <w:tcPr>
            <w:tcW w:w="1626" w:type="dxa"/>
          </w:tcPr>
          <w:p>
            <w:pPr>
              <w:pStyle w:val="a1"/>
              <w:widowControl w:val="0"/>
              <w:ind w:left="0" w:right="0" w:firstLine="0" w:leftChars="0" w:rightChars="0" w:firstLineChars="0"/>
              <w:jc w:val="center"/>
              <w:rPr>
                <w:rFonts w:hint="default"/>
                <w:b/>
                <w:bCs/>
                <w:vertAlign w:val="baseline"/>
                <w:lang w:val="en-US" w:eastAsia="zh-CN"/>
              </w:rPr>
            </w:pPr>
            <w:r>
              <w:rPr>
                <w:rFonts w:hint="eastAsia"/>
                <w:b/>
                <w:bCs/>
                <w:vertAlign w:val="baseline"/>
                <w:lang w:val="en-US" w:eastAsia="zh-CN"/>
              </w:rPr>
              <w:t>所属部门</w:t>
            </w:r>
          </w:p>
        </w:tc>
        <w:tc>
          <w:tcPr>
            <w:tcW w:w="5376" w:type="dxa"/>
          </w:tcPr>
          <w:p>
            <w:pPr>
              <w:pStyle w:val="a1"/>
              <w:widowControl w:val="0"/>
              <w:ind w:right="0" w:rightChars="0"/>
              <w:jc w:val="center"/>
              <w:rPr>
                <w:rFonts w:hint="default"/>
                <w:b/>
                <w:bCs/>
                <w:vertAlign w:val="baseline"/>
                <w:lang w:val="en-US" w:eastAsia="zh-CN"/>
              </w:rPr>
            </w:pPr>
            <w:r>
              <w:rPr>
                <w:rFonts w:hint="eastAsia"/>
                <w:b/>
                <w:bCs/>
                <w:vertAlign w:val="baseline"/>
                <w:lang w:val="en-US" w:eastAsia="zh-CN"/>
              </w:rPr>
              <w:t>职责描述</w:t>
            </w:r>
          </w:p>
        </w:tc>
      </w:tr>
      <w:tr>
        <w:tblPrEx>
          <w:tblW w:w="8923" w:type="dxa"/>
          <w:tblInd w:w="0" w:type="dxa"/>
          <w:tblCellMar>
            <w:top w:w="0" w:type="dxa"/>
            <w:left w:w="108" w:type="dxa"/>
            <w:bottom w:w="0" w:type="dxa"/>
            <w:right w:w="108" w:type="dxa"/>
          </w:tblCellMar>
        </w:tblPrEx>
        <w:tc>
          <w:tcPr>
            <w:tcW w:w="1921" w:type="dxa"/>
          </w:tcPr>
          <w:p>
            <w:pPr>
              <w:pStyle w:val="a1"/>
              <w:widowControl w:val="0"/>
              <w:ind w:left="0" w:right="0" w:firstLine="0" w:leftChars="0" w:rightChars="0" w:firstLineChars="0"/>
              <w:jc w:val="center"/>
              <w:rPr>
                <w:rFonts w:hint="default"/>
                <w:vertAlign w:val="baseline"/>
                <w:lang w:val="en-US" w:eastAsia="zh-CN"/>
              </w:rPr>
            </w:pPr>
            <w:r>
              <w:rPr>
                <w:rFonts w:hint="eastAsia"/>
                <w:vertAlign w:val="baseline"/>
                <w:lang w:val="en-US" w:eastAsia="zh-CN"/>
              </w:rPr>
              <w:t>研发部经理</w:t>
            </w:r>
          </w:p>
        </w:tc>
        <w:tc>
          <w:tcPr>
            <w:tcW w:w="1626" w:type="dxa"/>
          </w:tcPr>
          <w:p>
            <w:pPr>
              <w:pStyle w:val="a1"/>
              <w:widowControl w:val="0"/>
              <w:ind w:left="0" w:right="0" w:firstLine="0" w:leftChars="0" w:rightChars="0" w:firstLineChars="0"/>
              <w:jc w:val="center"/>
              <w:rPr>
                <w:rFonts w:hint="default"/>
                <w:vertAlign w:val="baseline"/>
                <w:lang w:val="en-US" w:eastAsia="zh-CN"/>
              </w:rPr>
            </w:pPr>
            <w:r>
              <w:rPr>
                <w:rFonts w:hint="eastAsia"/>
                <w:vertAlign w:val="baseline"/>
                <w:lang w:val="en-US" w:eastAsia="zh-CN"/>
              </w:rPr>
              <w:t>研发部</w:t>
            </w:r>
          </w:p>
        </w:tc>
        <w:tc>
          <w:tcPr>
            <w:tcW w:w="5376" w:type="dxa"/>
          </w:tcPr>
          <w:p>
            <w:pPr>
              <w:pStyle w:val="a1"/>
              <w:widowControl w:val="0"/>
              <w:ind w:left="0" w:right="0" w:firstLine="0" w:leftChars="0" w:rightChars="0" w:firstLineChars="0"/>
              <w:jc w:val="both"/>
              <w:rPr>
                <w:rFonts w:hint="default"/>
                <w:vertAlign w:val="baseline"/>
                <w:lang w:val="en-US" w:eastAsia="zh-CN"/>
              </w:rPr>
            </w:pPr>
            <w:r>
              <w:rPr>
                <w:rFonts w:hint="eastAsia"/>
                <w:vertAlign w:val="baseline"/>
                <w:lang w:val="en-US" w:eastAsia="zh-CN"/>
              </w:rPr>
              <w:t>总体规划研发进度</w:t>
            </w:r>
          </w:p>
        </w:tc>
      </w:tr>
      <w:tr>
        <w:tblPrEx>
          <w:tblW w:w="8923" w:type="dxa"/>
          <w:tblInd w:w="0" w:type="dxa"/>
          <w:tblCellMar>
            <w:top w:w="0" w:type="dxa"/>
            <w:left w:w="108" w:type="dxa"/>
            <w:bottom w:w="0" w:type="dxa"/>
            <w:right w:w="108" w:type="dxa"/>
          </w:tblCellMar>
        </w:tblPrEx>
        <w:tc>
          <w:tcPr>
            <w:tcW w:w="1921" w:type="dxa"/>
          </w:tcPr>
          <w:p>
            <w:pPr>
              <w:pStyle w:val="a1"/>
              <w:widowControl w:val="0"/>
              <w:ind w:left="0" w:right="0" w:firstLine="0" w:leftChars="0" w:rightChars="0" w:firstLineChars="0"/>
              <w:jc w:val="center"/>
              <w:rPr>
                <w:rFonts w:hint="default"/>
                <w:vertAlign w:val="baseline"/>
                <w:lang w:val="en-US" w:eastAsia="zh-CN"/>
              </w:rPr>
            </w:pPr>
            <w:r>
              <w:rPr>
                <w:rFonts w:hint="eastAsia"/>
                <w:vertAlign w:val="baseline"/>
                <w:lang w:val="en-US" w:eastAsia="zh-CN"/>
              </w:rPr>
              <w:t>开发工程师</w:t>
            </w:r>
          </w:p>
        </w:tc>
        <w:tc>
          <w:tcPr>
            <w:tcW w:w="1626" w:type="dxa"/>
          </w:tcPr>
          <w:p>
            <w:pPr>
              <w:pStyle w:val="a1"/>
              <w:widowControl w:val="0"/>
              <w:ind w:left="0" w:right="0" w:firstLine="0" w:leftChars="0" w:rightChars="0" w:firstLineChars="0"/>
              <w:jc w:val="center"/>
              <w:rPr>
                <w:rFonts w:hint="default"/>
                <w:vertAlign w:val="baseline"/>
                <w:lang w:val="en-US" w:eastAsia="zh-CN"/>
              </w:rPr>
            </w:pPr>
            <w:r>
              <w:rPr>
                <w:rFonts w:hint="eastAsia"/>
                <w:vertAlign w:val="baseline"/>
                <w:lang w:val="en-US" w:eastAsia="zh-CN"/>
              </w:rPr>
              <w:t>研发部</w:t>
            </w:r>
          </w:p>
        </w:tc>
        <w:tc>
          <w:tcPr>
            <w:tcW w:w="5376" w:type="dxa"/>
          </w:tcPr>
          <w:p>
            <w:pPr>
              <w:pStyle w:val="a1"/>
              <w:widowControl w:val="0"/>
              <w:ind w:left="0" w:right="0" w:firstLine="0" w:leftChars="0" w:rightChars="0" w:firstLineChars="0"/>
              <w:jc w:val="both"/>
              <w:rPr>
                <w:rFonts w:hint="default"/>
                <w:vertAlign w:val="baseline"/>
                <w:lang w:val="en-US" w:eastAsia="zh-CN"/>
              </w:rPr>
            </w:pPr>
            <w:r>
              <w:rPr>
                <w:rFonts w:hint="eastAsia"/>
                <w:vertAlign w:val="baseline"/>
                <w:lang w:val="en-US" w:eastAsia="zh-CN"/>
              </w:rPr>
              <w:t>编码、单元测试</w:t>
            </w:r>
          </w:p>
        </w:tc>
      </w:tr>
      <w:tr>
        <w:tblPrEx>
          <w:tblW w:w="8923" w:type="dxa"/>
          <w:tblInd w:w="0" w:type="dxa"/>
          <w:tblCellMar>
            <w:top w:w="0" w:type="dxa"/>
            <w:left w:w="108" w:type="dxa"/>
            <w:bottom w:w="0" w:type="dxa"/>
            <w:right w:w="108" w:type="dxa"/>
          </w:tblCellMar>
        </w:tblPrEx>
        <w:tc>
          <w:tcPr>
            <w:tcW w:w="1921" w:type="dxa"/>
          </w:tcPr>
          <w:p>
            <w:pPr>
              <w:pStyle w:val="a1"/>
              <w:widowControl w:val="0"/>
              <w:ind w:left="0" w:right="0" w:firstLine="0" w:leftChars="0" w:rightChars="0" w:firstLineChars="0"/>
              <w:jc w:val="center"/>
              <w:rPr>
                <w:rFonts w:hint="default"/>
                <w:vertAlign w:val="baseline"/>
                <w:lang w:val="en-US" w:eastAsia="zh-CN"/>
              </w:rPr>
            </w:pPr>
            <w:r>
              <w:rPr>
                <w:rFonts w:hint="eastAsia"/>
                <w:vertAlign w:val="baseline"/>
                <w:lang w:val="en-US" w:eastAsia="zh-CN"/>
              </w:rPr>
              <w:t>运维项目经理</w:t>
            </w:r>
          </w:p>
        </w:tc>
        <w:tc>
          <w:tcPr>
            <w:tcW w:w="1626" w:type="dxa"/>
          </w:tcPr>
          <w:p>
            <w:pPr>
              <w:pStyle w:val="a1"/>
              <w:widowControl w:val="0"/>
              <w:ind w:left="0" w:right="0" w:firstLine="0" w:leftChars="0" w:rightChars="0" w:firstLineChars="0"/>
              <w:jc w:val="center"/>
              <w:rPr>
                <w:rFonts w:hint="default"/>
                <w:vertAlign w:val="baseline"/>
                <w:lang w:val="en-US" w:eastAsia="zh-CN"/>
              </w:rPr>
            </w:pPr>
            <w:r>
              <w:rPr>
                <w:rFonts w:hint="eastAsia"/>
                <w:vertAlign w:val="baseline"/>
                <w:lang w:val="en-US" w:eastAsia="zh-CN"/>
              </w:rPr>
              <w:t>运维部</w:t>
            </w:r>
          </w:p>
        </w:tc>
        <w:tc>
          <w:tcPr>
            <w:tcW w:w="5376" w:type="dxa"/>
          </w:tcPr>
          <w:p>
            <w:pPr>
              <w:pStyle w:val="a1"/>
              <w:widowControl w:val="0"/>
              <w:ind w:left="0" w:right="0" w:firstLine="0" w:leftChars="0" w:rightChars="0" w:firstLineChars="0"/>
              <w:jc w:val="both"/>
              <w:rPr>
                <w:rFonts w:hint="default"/>
                <w:vertAlign w:val="baseline"/>
                <w:lang w:val="en-US" w:eastAsia="zh-CN"/>
              </w:rPr>
            </w:pPr>
            <w:r>
              <w:rPr>
                <w:rFonts w:hint="eastAsia"/>
                <w:vertAlign w:val="baseline"/>
                <w:lang w:val="en-US" w:eastAsia="zh-CN"/>
              </w:rPr>
              <w:t>总体规划项目进度</w:t>
            </w:r>
          </w:p>
        </w:tc>
      </w:tr>
      <w:tr>
        <w:tblPrEx>
          <w:tblW w:w="8923" w:type="dxa"/>
          <w:tblInd w:w="0" w:type="dxa"/>
          <w:tblCellMar>
            <w:top w:w="0" w:type="dxa"/>
            <w:left w:w="108" w:type="dxa"/>
            <w:bottom w:w="0" w:type="dxa"/>
            <w:right w:w="108" w:type="dxa"/>
          </w:tblCellMar>
        </w:tblPrEx>
        <w:tc>
          <w:tcPr>
            <w:tcW w:w="1921" w:type="dxa"/>
          </w:tcPr>
          <w:p>
            <w:pPr>
              <w:pStyle w:val="a1"/>
              <w:widowControl w:val="0"/>
              <w:ind w:left="0" w:right="0" w:firstLine="0" w:leftChars="0" w:rightChars="0" w:firstLineChars="0"/>
              <w:jc w:val="center"/>
              <w:rPr>
                <w:rFonts w:hint="default"/>
                <w:vertAlign w:val="baseline"/>
                <w:lang w:val="en-US" w:eastAsia="zh-CN"/>
              </w:rPr>
            </w:pPr>
            <w:r>
              <w:rPr>
                <w:rFonts w:hint="eastAsia"/>
                <w:vertAlign w:val="baseline"/>
                <w:lang w:val="en-US" w:eastAsia="zh-CN"/>
              </w:rPr>
              <w:t>质量部经理</w:t>
            </w:r>
          </w:p>
        </w:tc>
        <w:tc>
          <w:tcPr>
            <w:tcW w:w="1626" w:type="dxa"/>
          </w:tcPr>
          <w:p>
            <w:pPr>
              <w:pStyle w:val="a1"/>
              <w:widowControl w:val="0"/>
              <w:ind w:left="0" w:right="0" w:firstLine="0" w:leftChars="0" w:rightChars="0" w:firstLineChars="0"/>
              <w:jc w:val="center"/>
              <w:rPr>
                <w:rFonts w:hint="default"/>
                <w:vertAlign w:val="baseline"/>
                <w:lang w:val="en-US" w:eastAsia="zh-CN"/>
              </w:rPr>
            </w:pPr>
            <w:r>
              <w:rPr>
                <w:rFonts w:hint="eastAsia"/>
                <w:vertAlign w:val="baseline"/>
                <w:lang w:val="en-US" w:eastAsia="zh-CN"/>
              </w:rPr>
              <w:t>质量部</w:t>
            </w:r>
          </w:p>
        </w:tc>
        <w:tc>
          <w:tcPr>
            <w:tcW w:w="5376" w:type="dxa"/>
          </w:tcPr>
          <w:p>
            <w:pPr>
              <w:pStyle w:val="a1"/>
              <w:widowControl w:val="0"/>
              <w:ind w:left="0" w:right="0" w:firstLine="0" w:leftChars="0" w:rightChars="0" w:firstLineChars="0"/>
              <w:jc w:val="both"/>
              <w:rPr>
                <w:rFonts w:hint="default"/>
                <w:vertAlign w:val="baseline"/>
                <w:lang w:val="en-US" w:eastAsia="zh-CN"/>
              </w:rPr>
            </w:pPr>
            <w:r>
              <w:rPr>
                <w:rFonts w:hint="eastAsia"/>
                <w:vertAlign w:val="baseline"/>
                <w:lang w:val="en-US" w:eastAsia="zh-CN"/>
              </w:rPr>
              <w:t>跟进研发质量</w:t>
            </w:r>
          </w:p>
        </w:tc>
      </w:tr>
      <w:tr>
        <w:tblPrEx>
          <w:tblW w:w="8923" w:type="dxa"/>
          <w:tblInd w:w="0" w:type="dxa"/>
          <w:tblCellMar>
            <w:top w:w="0" w:type="dxa"/>
            <w:left w:w="108" w:type="dxa"/>
            <w:bottom w:w="0" w:type="dxa"/>
            <w:right w:w="108" w:type="dxa"/>
          </w:tblCellMar>
        </w:tblPrEx>
        <w:tc>
          <w:tcPr>
            <w:tcW w:w="1921" w:type="dxa"/>
          </w:tcPr>
          <w:p>
            <w:pPr>
              <w:pStyle w:val="a1"/>
              <w:widowControl w:val="0"/>
              <w:ind w:left="0" w:right="0" w:firstLine="0" w:leftChars="0" w:rightChars="0" w:firstLineChars="0"/>
              <w:jc w:val="center"/>
              <w:rPr>
                <w:rFonts w:hint="default"/>
                <w:vertAlign w:val="baseline"/>
                <w:lang w:val="en-US" w:eastAsia="zh-CN"/>
              </w:rPr>
            </w:pPr>
            <w:r>
              <w:rPr>
                <w:rFonts w:hint="eastAsia"/>
                <w:vertAlign w:val="baseline"/>
                <w:lang w:val="en-US" w:eastAsia="zh-CN"/>
              </w:rPr>
              <w:t>需求分析师</w:t>
            </w:r>
          </w:p>
        </w:tc>
        <w:tc>
          <w:tcPr>
            <w:tcW w:w="1626" w:type="dxa"/>
          </w:tcPr>
          <w:p>
            <w:pPr>
              <w:pStyle w:val="a1"/>
              <w:widowControl w:val="0"/>
              <w:ind w:left="0" w:right="0" w:firstLine="0" w:leftChars="0" w:rightChars="0" w:firstLineChars="0"/>
              <w:jc w:val="center"/>
              <w:rPr>
                <w:rFonts w:hint="default"/>
                <w:vertAlign w:val="baseline"/>
                <w:lang w:val="en-US" w:eastAsia="zh-CN"/>
              </w:rPr>
            </w:pPr>
            <w:r>
              <w:rPr>
                <w:rFonts w:hint="eastAsia"/>
                <w:vertAlign w:val="baseline"/>
                <w:lang w:val="en-US" w:eastAsia="zh-CN"/>
              </w:rPr>
              <w:t>研发部</w:t>
            </w:r>
          </w:p>
        </w:tc>
        <w:tc>
          <w:tcPr>
            <w:tcW w:w="5376" w:type="dxa"/>
          </w:tcPr>
          <w:p>
            <w:pPr>
              <w:pStyle w:val="a1"/>
              <w:widowControl w:val="0"/>
              <w:ind w:left="0" w:right="0" w:firstLine="0" w:leftChars="0" w:rightChars="0" w:firstLineChars="0"/>
              <w:jc w:val="both"/>
              <w:rPr>
                <w:rFonts w:hint="default"/>
                <w:vertAlign w:val="baseline"/>
                <w:lang w:val="en-US" w:eastAsia="zh-CN"/>
              </w:rPr>
            </w:pPr>
            <w:r>
              <w:rPr>
                <w:rFonts w:hint="eastAsia"/>
                <w:vertAlign w:val="baseline"/>
                <w:lang w:val="en-US" w:eastAsia="zh-CN"/>
              </w:rPr>
              <w:t>收集、分析各运维部门需求，并生成需求报告</w:t>
            </w:r>
          </w:p>
        </w:tc>
      </w:tr>
    </w:tbl>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9" w:name="_Toc28961"/>
      <w:r>
        <w:rPr>
          <w:rFonts w:hint="eastAsia"/>
          <w:lang w:val="en-US" w:eastAsia="zh-CN"/>
        </w:rPr>
        <w:t>运维经费投入</w:t>
      </w:r>
      <w:bookmarkEnd w:id="29"/>
    </w:p>
    <w:p>
      <w:pPr>
        <w:pStyle w:val="a1"/>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hint="eastAsia"/>
          <w:lang w:val="en-US" w:eastAsia="zh-CN"/>
        </w:rPr>
      </w:pPr>
      <w:r>
        <w:rPr>
          <w:rFonts w:hint="eastAsia"/>
          <w:lang w:val="en-US" w:eastAsia="zh-CN"/>
        </w:rPr>
        <w:t>表</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1</w:t>
      </w:r>
      <w:r>
        <w:rPr>
          <w:rFonts w:hint="eastAsia"/>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7</w:t>
      </w:r>
      <w:r>
        <w:rPr>
          <w:rFonts w:hint="eastAsia"/>
          <w:lang w:val="en-US" w:eastAsia="zh-CN"/>
        </w:rPr>
        <w:fldChar w:fldCharType="end"/>
      </w:r>
      <w:r>
        <w:rPr>
          <w:rFonts w:hint="eastAsia"/>
          <w:lang w:val="en-US" w:eastAsia="zh-CN"/>
        </w:rPr>
        <w:t>研发经费使用表</w:t>
      </w:r>
    </w:p>
    <w:tbl>
      <w:tblPr>
        <w:tblStyle w:val="TableGrid"/>
        <w:tblW w:w="8519" w:type="dxa"/>
        <w:jc w:val="center"/>
        <w:tblBorders>
          <w:top w:val="nil"/>
          <w:left w:val="nil"/>
          <w:bottom w:val="nil"/>
          <w:right w:val="nil"/>
          <w:insideH w:val="nil"/>
          <w:insideV w:val="nil"/>
        </w:tblBorders>
        <w:tblCellMar>
          <w:top w:w="0" w:type="dxa"/>
          <w:left w:w="108" w:type="dxa"/>
          <w:bottom w:w="0" w:type="dxa"/>
          <w:right w:w="108" w:type="dxa"/>
        </w:tblCellMar>
      </w:tblPr>
      <w:tblGrid>
        <w:gridCol w:w="1394"/>
        <w:gridCol w:w="3803"/>
        <w:gridCol w:w="3322"/>
      </w:tblGrid>
      <w:tr>
        <w:tblPrEx>
          <w:tblW w:w="8519" w:type="dxa"/>
          <w:jc w:val="center"/>
          <w:tblBorders>
            <w:top w:val="nil"/>
            <w:left w:val="nil"/>
            <w:bottom w:val="nil"/>
            <w:right w:val="nil"/>
            <w:insideH w:val="nil"/>
            <w:insideV w:val="nil"/>
          </w:tblBorders>
          <w:tblCellMar>
            <w:top w:w="0" w:type="dxa"/>
            <w:left w:w="108" w:type="dxa"/>
            <w:bottom w:w="0" w:type="dxa"/>
            <w:right w:w="108" w:type="dxa"/>
          </w:tblCellMar>
        </w:tblPrEx>
        <w:trPr>
          <w:trHeight w:val="0"/>
          <w:tblHeader/>
          <w:jc w:val="center"/>
        </w:trPr>
        <w:tc>
          <w:tcPr>
            <w:tcW w:w="0" w:type="auto"/>
            <w:tcBorders>
              <w:top w:val="single" w:sz="12" w:space="0" w:color="auto"/>
              <w:left w:val="single" w:sz="12" w:space="0" w:color="auto"/>
              <w:bottom w:val="nil"/>
              <w:right w:val="nil"/>
            </w:tcBorders>
            <w:tcMar>
              <w:top w:w="-1" w:type="dxa"/>
              <w:left w:w="-1" w:type="dxa"/>
              <w:bottom w:w="-1" w:type="dxa"/>
              <w:right w:w="-1"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hint="default"/>
                <w:b/>
                <w:vertAlign w:val="baseline"/>
                <w:lang w:val="en-US" w:eastAsia="zh-CN"/>
              </w:rPr>
            </w:pPr>
            <w:r>
              <w:rPr>
                <w:rFonts w:hint="eastAsia"/>
                <w:b/>
                <w:vertAlign w:val="baseline"/>
                <w:lang w:val="en-US" w:eastAsia="zh-CN"/>
              </w:rPr>
              <w:t>编号</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hint="default"/>
                <w:b/>
                <w:vertAlign w:val="baseline"/>
                <w:lang w:val="en-US" w:eastAsia="zh-CN"/>
              </w:rPr>
            </w:pPr>
            <w:r>
              <w:rPr>
                <w:rFonts w:hint="eastAsia"/>
                <w:b/>
                <w:vertAlign w:val="baseline"/>
                <w:lang w:val="en-US" w:eastAsia="zh-CN"/>
              </w:rPr>
              <w:t>开支项目</w:t>
            </w:r>
          </w:p>
        </w:tc>
        <w:tc>
          <w:tcPr>
            <w:tcW w:w="3322" w:type="dxa"/>
            <w:tcBorders>
              <w:top w:val="single" w:sz="12" w:space="0" w:color="auto"/>
              <w:left w:val="single" w:sz="4" w:space="0" w:color="auto"/>
              <w:bottom w:val="nil"/>
              <w:right w:val="single" w:sz="12" w:space="0" w:color="auto"/>
            </w:tcBorders>
            <w:tcMar>
              <w:top w:w="-1" w:type="dxa"/>
              <w:left w:w="-1" w:type="dxa"/>
              <w:bottom w:w="-1" w:type="dxa"/>
              <w:right w:w="-1"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hint="default"/>
                <w:b/>
                <w:vertAlign w:val="baseline"/>
                <w:lang w:val="en-US" w:eastAsia="zh-CN"/>
              </w:rPr>
            </w:pPr>
            <w:r>
              <w:rPr>
                <w:rFonts w:hint="eastAsia"/>
                <w:b/>
                <w:vertAlign w:val="baseline"/>
                <w:lang w:val="en-US" w:eastAsia="zh-CN"/>
              </w:rPr>
              <w:t>金额（万元）</w:t>
            </w: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pStyle w:val="a1"/>
              <w:keepNext w:val="0"/>
              <w:keepLines w:val="0"/>
              <w:pageBreakBefore w:val="0"/>
              <w:widowControl w:val="0"/>
              <w:numPr>
                <w:ilvl w:val="0"/>
                <w:numId w:val="3"/>
              </w:numPr>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hint="default"/>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hint="default"/>
                <w:vertAlign w:val="baseline"/>
                <w:lang w:val="en-US" w:eastAsia="zh-CN"/>
              </w:rPr>
            </w:pPr>
            <w:r>
              <w:rPr>
                <w:rFonts w:hint="eastAsia"/>
                <w:vertAlign w:val="baseline"/>
                <w:lang w:val="en-US" w:eastAsia="zh-CN"/>
              </w:rPr>
              <w:t>人力资源成本</w:t>
            </w:r>
          </w:p>
        </w:tc>
        <w:tc>
          <w:tcPr>
            <w:tcW w:w="3322"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hint="default"/>
                <w:vertAlign w:val="baseline"/>
                <w:lang w:val="en-US" w:eastAsia="zh-CN"/>
              </w:rPr>
            </w:pPr>
            <w:r>
              <w:rPr>
                <w:rFonts w:hint="eastAsia"/>
                <w:vertAlign w:val="baseline"/>
                <w:lang w:val="en-US" w:eastAsia="zh-CN"/>
              </w:rPr>
              <w:t>18</w:t>
            </w: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pStyle w:val="a1"/>
              <w:keepNext w:val="0"/>
              <w:keepLines w:val="0"/>
              <w:pageBreakBefore w:val="0"/>
              <w:widowControl w:val="0"/>
              <w:numPr>
                <w:ilvl w:val="0"/>
                <w:numId w:val="3"/>
              </w:numPr>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hint="default"/>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hint="default"/>
                <w:vertAlign w:val="baseline"/>
                <w:lang w:val="en-US" w:eastAsia="zh-CN"/>
              </w:rPr>
            </w:pPr>
            <w:r>
              <w:rPr>
                <w:rFonts w:hint="eastAsia"/>
                <w:vertAlign w:val="baseline"/>
                <w:lang w:val="en-US" w:eastAsia="zh-CN"/>
              </w:rPr>
              <w:t>测试与授权费用</w:t>
            </w:r>
          </w:p>
        </w:tc>
        <w:tc>
          <w:tcPr>
            <w:tcW w:w="3322"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hint="default"/>
                <w:vertAlign w:val="baseline"/>
                <w:lang w:val="en-US" w:eastAsia="zh-CN"/>
              </w:rPr>
            </w:pPr>
            <w:r>
              <w:rPr>
                <w:rFonts w:hint="eastAsia"/>
                <w:vertAlign w:val="baseline"/>
                <w:lang w:val="en-US" w:eastAsia="zh-CN"/>
              </w:rPr>
              <w:t>0.5</w:t>
            </w: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pStyle w:val="a1"/>
              <w:keepNext w:val="0"/>
              <w:keepLines w:val="0"/>
              <w:pageBreakBefore w:val="0"/>
              <w:widowControl w:val="0"/>
              <w:numPr>
                <w:ilvl w:val="0"/>
                <w:numId w:val="3"/>
              </w:numPr>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hint="default"/>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hint="default"/>
                <w:vertAlign w:val="baseline"/>
                <w:lang w:val="en-US" w:eastAsia="zh-CN"/>
              </w:rPr>
            </w:pPr>
            <w:r>
              <w:rPr>
                <w:rFonts w:hint="eastAsia"/>
                <w:vertAlign w:val="baseline"/>
                <w:lang w:val="en-US" w:eastAsia="zh-CN"/>
              </w:rPr>
              <w:t>手册研发成本</w:t>
            </w:r>
          </w:p>
        </w:tc>
        <w:tc>
          <w:tcPr>
            <w:tcW w:w="3322"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hint="default"/>
                <w:vertAlign w:val="baseline"/>
                <w:lang w:val="en-US" w:eastAsia="zh-CN"/>
              </w:rPr>
            </w:pPr>
            <w:r>
              <w:rPr>
                <w:rFonts w:hint="eastAsia"/>
                <w:vertAlign w:val="baseline"/>
                <w:lang w:val="en-US" w:eastAsia="zh-CN"/>
              </w:rPr>
              <w:t>1.8</w:t>
            </w:r>
          </w:p>
        </w:tc>
      </w:tr>
      <w:tr>
        <w:tblPrEx>
          <w:tblW w:w="8519" w:type="dxa"/>
          <w:jc w:val="center"/>
          <w:tblCellMar>
            <w:top w:w="0" w:type="dxa"/>
            <w:left w:w="108" w:type="dxa"/>
            <w:bottom w:w="0" w:type="dxa"/>
            <w:right w:w="108" w:type="dxa"/>
          </w:tblCellMar>
        </w:tblPrEx>
        <w:trPr>
          <w:trHeight w:val="0"/>
          <w:jc w:val="center"/>
        </w:trPr>
        <w:tc>
          <w:tcPr>
            <w:tcW w:w="1394" w:type="dxa"/>
            <w:tcBorders>
              <w:top w:val="single" w:sz="4" w:space="0" w:color="auto"/>
              <w:left w:val="single" w:sz="12" w:space="0" w:color="auto"/>
              <w:bottom w:val="single" w:sz="12" w:space="0" w:color="auto"/>
              <w:right w:val="nil"/>
            </w:tcBorders>
            <w:tcMar>
              <w:top w:w="-1" w:type="dxa"/>
              <w:left w:w="-1" w:type="dxa"/>
              <w:bottom w:w="-1" w:type="dxa"/>
              <w:right w:w="-1" w:type="dxa"/>
            </w:tcMar>
            <w:vAlign w:val="center"/>
          </w:tcPr>
          <w:p>
            <w:pPr>
              <w:pStyle w:val="a1"/>
              <w:keepNext w:val="0"/>
              <w:keepLines w:val="0"/>
              <w:pageBreakBefore w:val="0"/>
              <w:widowControl w:val="0"/>
              <w:numPr>
                <w:ilvl w:val="0"/>
                <w:numId w:val="3"/>
              </w:numPr>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hint="default"/>
                <w:b/>
                <w:vertAlign w:val="baseline"/>
                <w:lang w:val="en-US" w:eastAsia="zh-CN"/>
              </w:rPr>
            </w:pPr>
          </w:p>
        </w:tc>
        <w:tc>
          <w:tcPr>
            <w:tcW w:w="3803"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hint="default"/>
                <w:b/>
                <w:vertAlign w:val="baseline"/>
                <w:lang w:val="en-US" w:eastAsia="zh-CN"/>
              </w:rPr>
            </w:pPr>
            <w:r>
              <w:rPr>
                <w:rFonts w:hint="eastAsia"/>
                <w:b/>
                <w:vertAlign w:val="baseline"/>
                <w:lang w:val="en-US" w:eastAsia="zh-CN"/>
              </w:rPr>
              <w:t>总计</w:t>
            </w:r>
          </w:p>
        </w:tc>
        <w:tc>
          <w:tcPr>
            <w:tcW w:w="3322" w:type="dxa"/>
            <w:tcBorders>
              <w:top w:val="single" w:sz="4" w:space="0" w:color="auto"/>
              <w:left w:val="single" w:sz="4" w:space="0" w:color="auto"/>
              <w:bottom w:val="single" w:sz="12" w:space="0" w:color="auto"/>
              <w:right w:val="single" w:sz="12" w:space="0" w:color="auto"/>
            </w:tcBorders>
            <w:tcMar>
              <w:top w:w="-1" w:type="dxa"/>
              <w:left w:w="-1" w:type="dxa"/>
              <w:bottom w:w="-1" w:type="dxa"/>
              <w:right w:w="-1"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hint="default"/>
                <w:b/>
                <w:vertAlign w:val="baseline"/>
                <w:lang w:val="en-US" w:eastAsia="zh-CN"/>
              </w:rPr>
            </w:pPr>
            <w:r>
              <w:rPr>
                <w:rFonts w:hint="eastAsia"/>
                <w:b/>
                <w:vertAlign w:val="baseline"/>
                <w:lang w:val="en-US" w:eastAsia="zh-CN"/>
              </w:rPr>
              <w:t>20.3</w:t>
            </w:r>
          </w:p>
        </w:tc>
      </w:tr>
    </w:tbl>
    <w:p>
      <w:pPr>
        <w:rPr>
          <w:rFonts w:hint="default"/>
          <w:lang w:val="en-US" w:eastAsia="zh-CN"/>
        </w:rPr>
      </w:pPr>
      <w:r>
        <w:rPr>
          <w:rFonts w:hint="eastAsia"/>
          <w:lang w:val="en-US" w:eastAsia="zh-CN"/>
        </w:rPr>
        <w:br w:type="page"/>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0" w:name="_Toc30482"/>
      <w:r>
        <w:rPr>
          <w:rFonts w:hint="eastAsia"/>
          <w:lang w:val="en-US" w:eastAsia="zh-CN"/>
        </w:rPr>
        <w:t>新技术研发</w:t>
      </w:r>
      <w:bookmarkEnd w:id="30"/>
    </w:p>
    <w:p>
      <w:pPr>
        <w:pStyle w:val="a1"/>
        <w:rPr>
          <w:rFonts w:hint="default"/>
          <w:lang w:val="en-US" w:eastAsia="zh-CN"/>
        </w:rPr>
      </w:pPr>
      <w:r>
        <w:rPr>
          <w:rFonts w:hint="default"/>
          <w:lang w:val="en-US" w:eastAsia="zh-CN"/>
        </w:rPr>
        <w:t>新技术预研工作已按计划完成第一阶段的核心任务，成功搭建了AIOps原型演示环境，并在智能告警收敛这一关键能力上实现了概念验证，验证了其与现有禅道流程平台集成的技术可行性。</w:t>
      </w:r>
    </w:p>
    <w:p>
      <w:pPr>
        <w:pStyle w:val="a1"/>
        <w:rPr>
          <w:rFonts w:hint="default"/>
          <w:lang w:val="en-US" w:eastAsia="zh-CN"/>
        </w:rPr>
      </w:pPr>
      <w:r>
        <w:rPr>
          <w:rFonts w:hint="default"/>
          <w:lang w:val="en-US" w:eastAsia="zh-CN"/>
        </w:rPr>
        <w:t>智能告警收敛引擎：开发并验证了告警关联分析算法。该引擎能够将监控系统上报的海量、重复的告警事件，根据业务拓扑、时间窗口和故障传播路径进行智能聚合，成功将模拟的告警风暴事件数量压缩了85%以上，精准定位到少数几个根源事件。</w:t>
      </w:r>
    </w:p>
    <w:p>
      <w:pPr>
        <w:pStyle w:val="3"/>
        <w:bidi w:val="0"/>
        <w:rPr>
          <w:rFonts w:hint="eastAsia"/>
          <w:lang w:val="en-US" w:eastAsia="zh-CN"/>
        </w:rPr>
      </w:pPr>
      <w:bookmarkStart w:id="31" w:name="_Toc30192"/>
      <w:r>
        <w:rPr>
          <w:rFonts w:hint="eastAsia"/>
          <w:lang w:val="en-US" w:eastAsia="zh-CN"/>
        </w:rPr>
        <w:t>研发成果应用情况</w:t>
      </w:r>
      <w:bookmarkEnd w:id="31"/>
    </w:p>
    <w:p>
      <w:pPr>
        <w:pStyle w:val="a1"/>
        <w:rPr>
          <w:rFonts w:hint="default"/>
          <w:lang w:val="en-US" w:eastAsia="zh-CN"/>
        </w:rPr>
      </w:pPr>
      <w:r>
        <w:rPr>
          <w:rFonts w:hint="default"/>
          <w:lang w:val="en-US" w:eastAsia="zh-CN"/>
        </w:rPr>
        <w:t>禅道审批流引擎自2025年11月正式上线以来，已全面应用于公司运维服务相关的各类审批场景，覆盖了变更管理、资源申请、预算批复、项目评审等核心业务流程。</w:t>
      </w:r>
    </w:p>
    <w:p>
      <w:pPr>
        <w:pStyle w:val="a1"/>
        <w:rPr>
          <w:rFonts w:hint="default"/>
          <w:lang w:val="en-US" w:eastAsia="zh-CN"/>
        </w:rPr>
      </w:pPr>
      <w:r>
        <w:rPr>
          <w:rFonts w:hint="default"/>
          <w:lang w:val="en-US" w:eastAsia="zh-CN"/>
        </w:rPr>
        <w:t>在应用层面，审批流引擎已在西安国豪生物科技有限公司等运维项目中投入使用。各项目在系统变更、资源调配等关键环节均通过禅道审批流进行线上流转与归档，确保了服务过程的规范性和可追溯性。通过系统的自动流转和通知机制，跨部门审批协作效率显著提升，审批环节的平均处理时间由原来的数天缩短至数小时以内。</w:t>
      </w:r>
    </w:p>
    <w:p>
      <w:pPr>
        <w:pStyle w:val="a1"/>
        <w:rPr>
          <w:rFonts w:hint="default"/>
          <w:lang w:val="en-US" w:eastAsia="zh-CN"/>
        </w:rPr>
      </w:pPr>
      <w:r>
        <w:rPr>
          <w:rFonts w:hint="default"/>
          <w:lang w:val="en-US" w:eastAsia="zh-CN"/>
        </w:rPr>
        <w:t>此外，审批流引擎还支持按项目、按部门进行审批数据的分类统计与分析，为管理层提供了清晰的过程数据视图，便于及时发现流程瓶颈并进行针对性优化。截至目前，系统已稳定运行，累计处理各类审批事项80余项，未发生因审批流程导致的合规风险或服务延误事件。</w:t>
      </w:r>
    </w:p>
    <w:p>
      <w:pPr>
        <w:pStyle w:val="a1"/>
        <w:rPr>
          <w:rFonts w:hint="default"/>
          <w:lang w:val="en-US" w:eastAsia="zh-CN"/>
        </w:rPr>
      </w:pPr>
      <w:r>
        <w:rPr>
          <w:rFonts w:hint="default"/>
          <w:lang w:val="en-US" w:eastAsia="zh-CN"/>
        </w:rPr>
        <w:t>总体来看，该研发成果已有效融入公司日常运维服务体系，成为支撑ITSS三级认证落地的重要工具，也为后续运维服务过程的持续改进提供了数字化平台基础。</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32" w:name="_Toc17266"/>
      <w:r>
        <w:rPr>
          <w:rFonts w:hint="eastAsia"/>
          <w:lang w:val="en-US" w:eastAsia="zh-CN"/>
        </w:rPr>
        <w:t>过程管理报告</w:t>
      </w:r>
      <w:bookmarkEnd w:id="32"/>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33" w:name="_Toc18441"/>
      <w:r>
        <w:rPr>
          <w:rFonts w:hint="eastAsia"/>
          <w:lang w:val="en-US" w:eastAsia="zh-CN"/>
        </w:rPr>
        <w:t>过程框架管理报告</w:t>
      </w:r>
      <w:bookmarkEnd w:id="33"/>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ascii="Segoe UI" w:eastAsia="Segoe UI" w:hAnsi="Segoe UI" w:cs="Segoe UI"/>
          <w:i w:val="0"/>
          <w:iCs w:val="0"/>
          <w:caps w:val="0"/>
          <w:color w:val="0F1115"/>
          <w:spacing w:val="0"/>
          <w:sz w:val="24"/>
          <w:szCs w:val="24"/>
          <w:shd w:val="clear" w:color="auto" w:fill="FFFFFF"/>
        </w:rPr>
        <w:t>过程框架自评估已按计划完成，由运维部组织实施，质量部全程监督。评估覆盖全部运维过程，输出评估报告1份，识别改进项3项，评估结果已作为体系优化输入符合年度目标要求。</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34" w:name="_Toc20640"/>
      <w:r>
        <w:rPr>
          <w:rFonts w:hint="eastAsia"/>
          <w:lang w:val="en-US" w:eastAsia="zh-CN"/>
        </w:rPr>
        <w:t>服务级别管理报告</w:t>
      </w:r>
      <w:bookmarkEnd w:id="34"/>
    </w:p>
    <w:p>
      <w:pPr>
        <w:pStyle w:val="a1"/>
        <w:rPr>
          <w:rFonts w:hint="eastAsia"/>
          <w:lang w:val="en-US" w:eastAsia="zh-CN"/>
        </w:rPr>
      </w:pPr>
      <w:r>
        <w:rPr>
          <w:rFonts w:hint="eastAsia"/>
          <w:lang w:val="en-US" w:eastAsia="zh-CN"/>
        </w:rPr>
        <w:t>依据公司发展制定的服务级别管理制度要求，SLA达成率的计算方式为(满足服务级别的事件数/事件总数)*100%，考核频次为季度考核。SLA达成率目标值为95%，经统计2025年1-3月累计处理事件40件，满足服务级别的事件数为38件，SLA达成率为95%；4-6月累计处理事件32件，满足服务级别要求的事件数为32件，SLA达成率为100%；7-9月累计处理事件40件，满足服务级别要求的事件数为40件，SLA达成率为100%；10-12月累计处理事件40件，SLA达成率为100%。2025年度SLA达成率均满足KPI指标要求且稳步上升，在下一阶段的服务过程中应继续保持。</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35" w:name="_Toc6838"/>
      <w:r>
        <w:rPr>
          <w:rFonts w:hint="eastAsia"/>
          <w:lang w:val="en-US" w:eastAsia="zh-CN"/>
        </w:rPr>
        <w:t>服务报告管理计划</w:t>
      </w:r>
      <w:bookmarkEnd w:id="35"/>
    </w:p>
    <w:p>
      <w:pPr>
        <w:pStyle w:val="a1"/>
        <w:bidi w:val="0"/>
        <w:rPr>
          <w:rFonts w:hint="eastAsia"/>
          <w:lang w:val="en-US" w:eastAsia="zh-CN"/>
        </w:rPr>
      </w:pPr>
      <w:r>
        <w:t>2025年第一季度，运维部需编制提交的服务报告总数为20份，其中按时提交的报告为20份，报告提交及时率达到100%；第二季度，随着报告体系的完善，在报告总数增加至32份的情况下，按时提交报告数量为32份，及时率为100%。第三季度，运维部编制提交的报告总数增加至35份，按时提交报告数量35份，报告提交及时率达到100%。第四季度的服务报告也均按时提交。四个季度的服务报告提交及时率均显著超过95%的考核目标，这得益于运维部优化了报告模板并建立了提交预警机制，质量部通过季度审核确保了报告质量的持续提升，相关改进措施已固化为标准流程。</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36" w:name="_Toc23575"/>
      <w:r>
        <w:rPr>
          <w:rFonts w:hint="eastAsia"/>
          <w:lang w:val="en-US" w:eastAsia="zh-CN"/>
        </w:rPr>
        <w:t>事件管理报告</w:t>
      </w:r>
      <w:bookmarkEnd w:id="36"/>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2025年1月至12月期间，事件管理各项指标持续保持良好水平。</w:t>
      </w:r>
    </w:p>
    <w:p>
      <w:pPr>
        <w:pStyle w:val="a3"/>
        <w:bidi w:val="0"/>
        <w:rPr>
          <w:rFonts w:hint="eastAsia"/>
          <w:lang w:val="en-US" w:eastAsia="zh-CN"/>
        </w:rPr>
      </w:pPr>
      <w:r>
        <w:rPr>
          <w:rFonts w:hint="eastAsia"/>
          <w:lang w:val="en-US" w:eastAsia="zh-CN"/>
        </w:rPr>
        <w:t>1月份处理事件10起，及时响应10起，及时率100%；按时解决9起，解决率90%。</w:t>
      </w:r>
    </w:p>
    <w:p>
      <w:pPr>
        <w:pStyle w:val="a3"/>
        <w:bidi w:val="0"/>
        <w:rPr>
          <w:rFonts w:hint="eastAsia"/>
          <w:lang w:val="en-US" w:eastAsia="zh-CN"/>
        </w:rPr>
      </w:pPr>
      <w:r>
        <w:rPr>
          <w:rFonts w:hint="eastAsia"/>
          <w:lang w:val="en-US" w:eastAsia="zh-CN"/>
        </w:rPr>
        <w:t>2月份处理事件15起，及时响应15起，及时率100%；按时解决15起，解决率100%。3月份处理事件15起，及时响应15起，及时率100%；按时解决15起，解决率100%。4月份事件量为10起，及时响应10起，及时率100%；按时解决10起，解决率100%。5月份处理事件12起，及时响应12起，及时率100%；按时解决11起，解决率91.7%。6月份事件量为10起，及时响应10起，及时率100%；按时解决10起，解决率100%。</w:t>
      </w:r>
    </w:p>
    <w:p>
      <w:pPr>
        <w:pStyle w:val="a1"/>
        <w:keepNext w:val="0"/>
        <w:keepLines w:val="0"/>
        <w:pageBreakBefore w:val="0"/>
        <w:widowControl w:val="0"/>
        <w:kinsoku w:val="0"/>
        <w:wordWrap/>
        <w:overflowPunct/>
        <w:topLinePunct w:val="0"/>
        <w:autoSpaceDE w:val="0"/>
        <w:autoSpaceDN w:val="0"/>
        <w:bidi w:val="0"/>
        <w:adjustRightInd w:val="0"/>
        <w:snapToGrid w:val="0"/>
        <w:ind w:left="0" w:firstLine="0" w:leftChars="0" w:firstLineChars="0"/>
        <w:textAlignment w:val="baseline"/>
        <w:rPr>
          <w:rFonts w:hint="eastAsia"/>
          <w:lang w:val="en-US" w:eastAsia="zh-CN"/>
        </w:rPr>
      </w:pPr>
      <w:r>
        <w:rPr>
          <w:rFonts w:hint="eastAsia"/>
          <w:lang w:val="en-US" w:eastAsia="zh-CN"/>
        </w:rPr>
        <w:t>7月份事件量为15起，及时响应15起，及时率100%；按时解决14起，解决率93.3%。</w:t>
      </w:r>
    </w:p>
    <w:p>
      <w:pPr>
        <w:pStyle w:val="a1"/>
        <w:keepNext w:val="0"/>
        <w:keepLines w:val="0"/>
        <w:pageBreakBefore w:val="0"/>
        <w:widowControl w:val="0"/>
        <w:kinsoku w:val="0"/>
        <w:wordWrap/>
        <w:overflowPunct/>
        <w:topLinePunct w:val="0"/>
        <w:autoSpaceDE w:val="0"/>
        <w:autoSpaceDN w:val="0"/>
        <w:bidi w:val="0"/>
        <w:adjustRightInd w:val="0"/>
        <w:snapToGrid w:val="0"/>
        <w:ind w:left="0" w:firstLine="0" w:leftChars="0" w:firstLineChars="0"/>
        <w:textAlignment w:val="baseline"/>
        <w:rPr>
          <w:rFonts w:hint="eastAsia"/>
          <w:lang w:val="en-US" w:eastAsia="zh-CN"/>
        </w:rPr>
      </w:pPr>
      <w:r>
        <w:rPr>
          <w:rFonts w:hint="eastAsia"/>
          <w:lang w:val="en-US" w:eastAsia="zh-CN"/>
        </w:rPr>
        <w:t>8月份事件量为15起，及时响应15起，及时率100%；按时解决14起，解决率93.3%。</w:t>
      </w:r>
    </w:p>
    <w:p>
      <w:pPr>
        <w:pStyle w:val="a1"/>
        <w:keepNext w:val="0"/>
        <w:keepLines w:val="0"/>
        <w:pageBreakBefore w:val="0"/>
        <w:widowControl w:val="0"/>
        <w:kinsoku w:val="0"/>
        <w:wordWrap/>
        <w:overflowPunct/>
        <w:topLinePunct w:val="0"/>
        <w:autoSpaceDE w:val="0"/>
        <w:autoSpaceDN w:val="0"/>
        <w:bidi w:val="0"/>
        <w:adjustRightInd w:val="0"/>
        <w:snapToGrid w:val="0"/>
        <w:ind w:left="0" w:firstLine="0" w:leftChars="0" w:firstLineChars="0"/>
        <w:textAlignment w:val="baseline"/>
        <w:rPr>
          <w:rFonts w:hint="eastAsia"/>
          <w:lang w:val="en-US" w:eastAsia="zh-CN"/>
        </w:rPr>
      </w:pPr>
      <w:r>
        <w:rPr>
          <w:rFonts w:hint="eastAsia"/>
          <w:lang w:val="en-US" w:eastAsia="zh-CN"/>
        </w:rPr>
        <w:t>9月份事件量为10起，及时响应10起，及时率100%；按时解决10起，解决率100%。</w:t>
      </w:r>
    </w:p>
    <w:p>
      <w:pPr>
        <w:pStyle w:val="a1"/>
        <w:keepNext w:val="0"/>
        <w:keepLines w:val="0"/>
        <w:pageBreakBefore w:val="0"/>
        <w:widowControl w:val="0"/>
        <w:kinsoku w:val="0"/>
        <w:wordWrap/>
        <w:overflowPunct/>
        <w:topLinePunct w:val="0"/>
        <w:autoSpaceDE w:val="0"/>
        <w:autoSpaceDN w:val="0"/>
        <w:bidi w:val="0"/>
        <w:adjustRightInd w:val="0"/>
        <w:snapToGrid w:val="0"/>
        <w:ind w:left="0" w:firstLine="0" w:leftChars="0" w:firstLineChars="0"/>
        <w:textAlignment w:val="baseline"/>
        <w:rPr>
          <w:rFonts w:hint="eastAsia"/>
          <w:lang w:val="en-US" w:eastAsia="zh-CN"/>
        </w:rPr>
      </w:pPr>
      <w:r>
        <w:rPr>
          <w:rFonts w:hint="eastAsia"/>
          <w:lang w:val="en-US" w:eastAsia="zh-CN"/>
        </w:rPr>
        <w:t>10月事件量为8起，及时响应8起，及时率为100%；按时解决8起，解决率100%</w:t>
      </w:r>
    </w:p>
    <w:p>
      <w:pPr>
        <w:pStyle w:val="a1"/>
        <w:keepNext w:val="0"/>
        <w:keepLines w:val="0"/>
        <w:pageBreakBefore w:val="0"/>
        <w:widowControl w:val="0"/>
        <w:kinsoku w:val="0"/>
        <w:wordWrap/>
        <w:overflowPunct/>
        <w:topLinePunct w:val="0"/>
        <w:autoSpaceDE w:val="0"/>
        <w:autoSpaceDN w:val="0"/>
        <w:bidi w:val="0"/>
        <w:adjustRightInd w:val="0"/>
        <w:snapToGrid w:val="0"/>
        <w:ind w:left="0" w:firstLine="0" w:leftChars="0" w:firstLineChars="0"/>
        <w:textAlignment w:val="baseline"/>
        <w:rPr>
          <w:rFonts w:hint="eastAsia"/>
          <w:lang w:val="en-US" w:eastAsia="zh-CN"/>
        </w:rPr>
      </w:pPr>
      <w:r>
        <w:rPr>
          <w:rFonts w:hint="eastAsia"/>
          <w:lang w:val="en-US" w:eastAsia="zh-CN"/>
        </w:rPr>
        <w:t>11月事件量为12起，及时响应12起，及时率为100%；按时解决12起，解决率100%</w:t>
      </w:r>
    </w:p>
    <w:p>
      <w:pPr>
        <w:pStyle w:val="a1"/>
        <w:keepNext w:val="0"/>
        <w:keepLines w:val="0"/>
        <w:pageBreakBefore w:val="0"/>
        <w:widowControl w:val="0"/>
        <w:kinsoku w:val="0"/>
        <w:wordWrap/>
        <w:overflowPunct/>
        <w:topLinePunct w:val="0"/>
        <w:autoSpaceDE w:val="0"/>
        <w:autoSpaceDN w:val="0"/>
        <w:bidi w:val="0"/>
        <w:adjustRightInd w:val="0"/>
        <w:snapToGrid w:val="0"/>
        <w:ind w:left="0" w:firstLine="0" w:leftChars="0" w:firstLineChars="0"/>
        <w:textAlignment w:val="baseline"/>
        <w:rPr>
          <w:rFonts w:hint="default"/>
          <w:lang w:val="en-US" w:eastAsia="zh-CN"/>
        </w:rPr>
      </w:pPr>
      <w:r>
        <w:rPr>
          <w:rFonts w:hint="eastAsia"/>
          <w:lang w:val="en-US" w:eastAsia="zh-CN"/>
        </w:rPr>
        <w:t>12月事件量为20起，及时响应20起，及时率为100%；按时解决20起，解决率100%</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各月指标均达到或超过考核目标，其中响应始终保持在100%，问题解决率满足指标要求。</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通过建立事件分级处理机制和加强技术人员培训，事件处理效率得到持续改善。质量部每月定期开展指标分析，确保事件管理流程持续优化。</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37" w:name="_Toc6005"/>
      <w:r>
        <w:rPr>
          <w:rFonts w:hint="eastAsia"/>
          <w:lang w:val="en-US" w:eastAsia="zh-CN"/>
        </w:rPr>
        <w:t>问题管理报告</w:t>
      </w:r>
      <w:bookmarkEnd w:id="37"/>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ascii="Segoe UI" w:eastAsia="Segoe UI" w:hAnsi="Segoe UI" w:cs="Segoe UI"/>
          <w:i w:val="0"/>
          <w:iCs w:val="0"/>
          <w:caps w:val="0"/>
          <w:color w:val="0F1115"/>
          <w:spacing w:val="0"/>
          <w:sz w:val="24"/>
          <w:szCs w:val="24"/>
          <w:shd w:val="clear" w:color="auto" w:fill="FFFFFF"/>
        </w:rPr>
        <w:t>第</w:t>
      </w:r>
      <w:r>
        <w:rPr>
          <w:rFonts w:ascii="Segoe UI" w:eastAsia="宋体" w:hAnsi="Segoe UI" w:cs="Segoe UI" w:hint="eastAsia"/>
          <w:i w:val="0"/>
          <w:iCs w:val="0"/>
          <w:caps w:val="0"/>
          <w:color w:val="0F1115"/>
          <w:spacing w:val="0"/>
          <w:sz w:val="24"/>
          <w:szCs w:val="24"/>
          <w:shd w:val="clear" w:color="auto" w:fill="FFFFFF"/>
          <w:lang w:eastAsia="zh-CN"/>
        </w:rPr>
        <w:t>一</w:t>
      </w:r>
      <w:r>
        <w:rPr>
          <w:rFonts w:ascii="Segoe UI" w:eastAsia="Segoe UI" w:hAnsi="Segoe UI" w:cs="Segoe UI"/>
          <w:i w:val="0"/>
          <w:iCs w:val="0"/>
          <w:caps w:val="0"/>
          <w:color w:val="0F1115"/>
          <w:spacing w:val="0"/>
          <w:sz w:val="24"/>
          <w:szCs w:val="24"/>
          <w:shd w:val="clear" w:color="auto" w:fill="FFFFFF"/>
        </w:rPr>
        <w:t>季度共识别问题</w:t>
      </w:r>
      <w:r>
        <w:rPr>
          <w:rFonts w:ascii="Segoe UI" w:eastAsia="宋体" w:hAnsi="Segoe UI" w:cs="Segoe UI" w:hint="eastAsia"/>
          <w:i w:val="0"/>
          <w:iCs w:val="0"/>
          <w:caps w:val="0"/>
          <w:color w:val="0F1115"/>
          <w:spacing w:val="0"/>
          <w:sz w:val="24"/>
          <w:szCs w:val="24"/>
          <w:shd w:val="clear" w:color="auto" w:fill="FFFFFF"/>
          <w:lang w:val="en-US" w:eastAsia="zh-CN"/>
        </w:rPr>
        <w:t>10</w:t>
      </w:r>
      <w:r>
        <w:rPr>
          <w:rFonts w:ascii="Segoe UI" w:eastAsia="Segoe UI" w:hAnsi="Segoe UI" w:cs="Segoe UI"/>
          <w:i w:val="0"/>
          <w:iCs w:val="0"/>
          <w:caps w:val="0"/>
          <w:color w:val="0F1115"/>
          <w:spacing w:val="0"/>
          <w:sz w:val="24"/>
          <w:szCs w:val="24"/>
          <w:shd w:val="clear" w:color="auto" w:fill="FFFFFF"/>
        </w:rPr>
        <w:t>个，实际解决</w:t>
      </w:r>
      <w:r>
        <w:rPr>
          <w:rFonts w:ascii="Segoe UI" w:eastAsia="宋体" w:hAnsi="Segoe UI" w:cs="Segoe UI" w:hint="eastAsia"/>
          <w:i w:val="0"/>
          <w:iCs w:val="0"/>
          <w:caps w:val="0"/>
          <w:color w:val="0F1115"/>
          <w:spacing w:val="0"/>
          <w:sz w:val="24"/>
          <w:szCs w:val="24"/>
          <w:shd w:val="clear" w:color="auto" w:fill="FFFFFF"/>
          <w:lang w:val="en-US" w:eastAsia="zh-CN"/>
        </w:rPr>
        <w:t>10</w:t>
      </w:r>
      <w:r>
        <w:rPr>
          <w:rFonts w:ascii="Segoe UI" w:eastAsia="Segoe UI" w:hAnsi="Segoe UI" w:cs="Segoe UI"/>
          <w:i w:val="0"/>
          <w:iCs w:val="0"/>
          <w:caps w:val="0"/>
          <w:color w:val="0F1115"/>
          <w:spacing w:val="0"/>
          <w:sz w:val="24"/>
          <w:szCs w:val="24"/>
          <w:shd w:val="clear" w:color="auto" w:fill="FFFFFF"/>
        </w:rPr>
        <w:t>个，问题解决率达到</w:t>
      </w:r>
      <w:r>
        <w:rPr>
          <w:rFonts w:ascii="Segoe UI" w:eastAsia="宋体" w:hAnsi="Segoe UI" w:cs="Segoe UI" w:hint="eastAsia"/>
          <w:i w:val="0"/>
          <w:iCs w:val="0"/>
          <w:caps w:val="0"/>
          <w:color w:val="0F1115"/>
          <w:spacing w:val="0"/>
          <w:sz w:val="24"/>
          <w:szCs w:val="24"/>
          <w:shd w:val="clear" w:color="auto" w:fill="FFFFFF"/>
          <w:lang w:val="en-US" w:eastAsia="zh-CN"/>
        </w:rPr>
        <w:t>100</w:t>
      </w:r>
      <w:r>
        <w:rPr>
          <w:rFonts w:ascii="Segoe UI" w:eastAsia="Segoe UI" w:hAnsi="Segoe UI" w:cs="Segoe UI"/>
          <w:i w:val="0"/>
          <w:iCs w:val="0"/>
          <w:caps w:val="0"/>
          <w:color w:val="0F1115"/>
          <w:spacing w:val="0"/>
          <w:sz w:val="24"/>
          <w:szCs w:val="24"/>
          <w:shd w:val="clear" w:color="auto" w:fill="FFFFFF"/>
        </w:rPr>
        <w:t>%。第</w:t>
      </w:r>
      <w:r>
        <w:rPr>
          <w:rFonts w:ascii="Segoe UI" w:eastAsia="宋体" w:hAnsi="Segoe UI" w:cs="Segoe UI" w:hint="eastAsia"/>
          <w:i w:val="0"/>
          <w:iCs w:val="0"/>
          <w:caps w:val="0"/>
          <w:color w:val="0F1115"/>
          <w:spacing w:val="0"/>
          <w:sz w:val="24"/>
          <w:szCs w:val="24"/>
          <w:shd w:val="clear" w:color="auto" w:fill="FFFFFF"/>
          <w:lang w:val="en-US" w:eastAsia="zh-CN"/>
        </w:rPr>
        <w:t>二</w:t>
      </w:r>
      <w:r>
        <w:rPr>
          <w:rFonts w:ascii="Segoe UI" w:eastAsia="Segoe UI" w:hAnsi="Segoe UI" w:cs="Segoe UI"/>
          <w:i w:val="0"/>
          <w:iCs w:val="0"/>
          <w:caps w:val="0"/>
          <w:color w:val="0F1115"/>
          <w:spacing w:val="0"/>
          <w:sz w:val="24"/>
          <w:szCs w:val="24"/>
          <w:shd w:val="clear" w:color="auto" w:fill="FFFFFF"/>
        </w:rPr>
        <w:t>季度随着业务系统复杂度提升，问题数量增至</w:t>
      </w:r>
      <w:r>
        <w:rPr>
          <w:rFonts w:ascii="Segoe UI" w:eastAsia="宋体" w:hAnsi="Segoe UI" w:cs="Segoe UI" w:hint="eastAsia"/>
          <w:i w:val="0"/>
          <w:iCs w:val="0"/>
          <w:caps w:val="0"/>
          <w:color w:val="0F1115"/>
          <w:spacing w:val="0"/>
          <w:sz w:val="24"/>
          <w:szCs w:val="24"/>
          <w:shd w:val="clear" w:color="auto" w:fill="FFFFFF"/>
          <w:lang w:val="en-US" w:eastAsia="zh-CN"/>
        </w:rPr>
        <w:t>20</w:t>
      </w:r>
      <w:r>
        <w:rPr>
          <w:rFonts w:ascii="Segoe UI" w:eastAsia="Segoe UI" w:hAnsi="Segoe UI" w:cs="Segoe UI"/>
          <w:i w:val="0"/>
          <w:iCs w:val="0"/>
          <w:caps w:val="0"/>
          <w:color w:val="0F1115"/>
          <w:spacing w:val="0"/>
          <w:sz w:val="24"/>
          <w:szCs w:val="24"/>
          <w:shd w:val="clear" w:color="auto" w:fill="FFFFFF"/>
        </w:rPr>
        <w:t>个，通过优化根本原因分析流程，实现问题解决</w:t>
      </w:r>
      <w:r>
        <w:rPr>
          <w:rFonts w:ascii="Segoe UI" w:eastAsia="宋体" w:hAnsi="Segoe UI" w:cs="Segoe UI" w:hint="eastAsia"/>
          <w:i w:val="0"/>
          <w:iCs w:val="0"/>
          <w:caps w:val="0"/>
          <w:color w:val="0F1115"/>
          <w:spacing w:val="0"/>
          <w:sz w:val="24"/>
          <w:szCs w:val="24"/>
          <w:shd w:val="clear" w:color="auto" w:fill="FFFFFF"/>
          <w:lang w:val="en-US" w:eastAsia="zh-CN"/>
        </w:rPr>
        <w:t>19</w:t>
      </w:r>
      <w:r>
        <w:rPr>
          <w:rFonts w:ascii="Segoe UI" w:eastAsia="Segoe UI" w:hAnsi="Segoe UI" w:cs="Segoe UI"/>
          <w:i w:val="0"/>
          <w:iCs w:val="0"/>
          <w:caps w:val="0"/>
          <w:color w:val="0F1115"/>
          <w:spacing w:val="0"/>
          <w:sz w:val="24"/>
          <w:szCs w:val="24"/>
          <w:shd w:val="clear" w:color="auto" w:fill="FFFFFF"/>
        </w:rPr>
        <w:t>个，解决率进</w:t>
      </w:r>
      <w:r>
        <w:rPr>
          <w:rFonts w:ascii="Segoe UI" w:eastAsia="宋体" w:hAnsi="Segoe UI" w:cs="Segoe UI" w:hint="eastAsia"/>
          <w:i w:val="0"/>
          <w:iCs w:val="0"/>
          <w:caps w:val="0"/>
          <w:color w:val="0F1115"/>
          <w:spacing w:val="0"/>
          <w:sz w:val="24"/>
          <w:szCs w:val="24"/>
          <w:shd w:val="clear" w:color="auto" w:fill="FFFFFF"/>
          <w:lang w:val="en-US" w:eastAsia="zh-CN"/>
        </w:rPr>
        <w:t>有所下降，但是仍达到95%</w:t>
      </w:r>
      <w:r>
        <w:rPr>
          <w:rFonts w:ascii="Segoe UI" w:eastAsia="Segoe UI" w:hAnsi="Segoe UI" w:cs="Segoe UI"/>
          <w:i w:val="0"/>
          <w:iCs w:val="0"/>
          <w:caps w:val="0"/>
          <w:color w:val="0F1115"/>
          <w:spacing w:val="0"/>
          <w:sz w:val="24"/>
          <w:szCs w:val="24"/>
          <w:shd w:val="clear" w:color="auto" w:fill="FFFFFF"/>
        </w:rPr>
        <w:t>。</w:t>
      </w:r>
      <w:r>
        <w:rPr>
          <w:rFonts w:ascii="Segoe UI" w:eastAsia="宋体" w:hAnsi="Segoe UI" w:cs="Segoe UI" w:hint="eastAsia"/>
          <w:i w:val="0"/>
          <w:iCs w:val="0"/>
          <w:caps w:val="0"/>
          <w:color w:val="0F1115"/>
          <w:spacing w:val="0"/>
          <w:sz w:val="24"/>
          <w:szCs w:val="24"/>
          <w:shd w:val="clear" w:color="auto" w:fill="FFFFFF"/>
          <w:lang w:val="en-US" w:eastAsia="zh-CN"/>
        </w:rPr>
        <w:t>随着业务的逐渐稳定，第三季度识别问题</w:t>
      </w:r>
      <w:r>
        <w:rPr>
          <w:rFonts w:ascii="Segoe UI" w:hAnsi="Segoe UI" w:cs="Segoe UI" w:hint="eastAsia"/>
          <w:i w:val="0"/>
          <w:iCs w:val="0"/>
          <w:caps w:val="0"/>
          <w:color w:val="0F1115"/>
          <w:spacing w:val="0"/>
          <w:sz w:val="24"/>
          <w:szCs w:val="24"/>
          <w:shd w:val="clear" w:color="auto" w:fill="FFFFFF"/>
          <w:lang w:val="en-US" w:eastAsia="zh-CN"/>
        </w:rPr>
        <w:t>13</w:t>
      </w:r>
      <w:r>
        <w:rPr>
          <w:rFonts w:ascii="Segoe UI" w:eastAsia="宋体" w:hAnsi="Segoe UI" w:cs="Segoe UI" w:hint="eastAsia"/>
          <w:i w:val="0"/>
          <w:iCs w:val="0"/>
          <w:caps w:val="0"/>
          <w:color w:val="0F1115"/>
          <w:spacing w:val="0"/>
          <w:sz w:val="24"/>
          <w:szCs w:val="24"/>
          <w:shd w:val="clear" w:color="auto" w:fill="FFFFFF"/>
          <w:lang w:val="en-US" w:eastAsia="zh-CN"/>
        </w:rPr>
        <w:t>个，实际解决</w:t>
      </w:r>
      <w:r>
        <w:rPr>
          <w:rFonts w:ascii="Segoe UI" w:hAnsi="Segoe UI" w:cs="Segoe UI" w:hint="eastAsia"/>
          <w:i w:val="0"/>
          <w:iCs w:val="0"/>
          <w:caps w:val="0"/>
          <w:color w:val="0F1115"/>
          <w:spacing w:val="0"/>
          <w:sz w:val="24"/>
          <w:szCs w:val="24"/>
          <w:shd w:val="clear" w:color="auto" w:fill="FFFFFF"/>
          <w:lang w:val="en-US" w:eastAsia="zh-CN"/>
        </w:rPr>
        <w:t>13</w:t>
      </w:r>
      <w:r>
        <w:rPr>
          <w:rFonts w:ascii="Segoe UI" w:eastAsia="宋体" w:hAnsi="Segoe UI" w:cs="Segoe UI" w:hint="eastAsia"/>
          <w:i w:val="0"/>
          <w:iCs w:val="0"/>
          <w:caps w:val="0"/>
          <w:color w:val="0F1115"/>
          <w:spacing w:val="0"/>
          <w:sz w:val="24"/>
          <w:szCs w:val="24"/>
          <w:shd w:val="clear" w:color="auto" w:fill="FFFFFF"/>
          <w:lang w:val="en-US" w:eastAsia="zh-CN"/>
        </w:rPr>
        <w:t>个，解决率提升至100%。</w:t>
      </w:r>
      <w:r>
        <w:rPr>
          <w:rFonts w:ascii="Segoe UI" w:hAnsi="Segoe UI" w:cs="Segoe UI" w:hint="eastAsia"/>
          <w:i w:val="0"/>
          <w:iCs w:val="0"/>
          <w:caps w:val="0"/>
          <w:color w:val="0F1115"/>
          <w:spacing w:val="0"/>
          <w:sz w:val="24"/>
          <w:szCs w:val="24"/>
          <w:shd w:val="clear" w:color="auto" w:fill="FFFFFF"/>
          <w:lang w:val="en-US" w:eastAsia="zh-CN"/>
        </w:rPr>
        <w:t>随着运维体系的逐渐完善，第四季度识别问题3个，实际解决3个，解决率为100%。2025年度</w:t>
      </w:r>
      <w:r>
        <w:rPr>
          <w:rFonts w:ascii="Segoe UI" w:eastAsia="Segoe UI" w:hAnsi="Segoe UI" w:cs="Segoe UI"/>
          <w:i w:val="0"/>
          <w:iCs w:val="0"/>
          <w:caps w:val="0"/>
          <w:color w:val="0F1115"/>
          <w:spacing w:val="0"/>
          <w:sz w:val="24"/>
          <w:szCs w:val="24"/>
          <w:shd w:val="clear" w:color="auto" w:fill="FFFFFF"/>
        </w:rPr>
        <w:t>的问题解决率均</w:t>
      </w:r>
      <w:r>
        <w:rPr>
          <w:rFonts w:ascii="Segoe UI" w:eastAsia="宋体" w:hAnsi="Segoe UI" w:cs="Segoe UI" w:hint="eastAsia"/>
          <w:i w:val="0"/>
          <w:iCs w:val="0"/>
          <w:caps w:val="0"/>
          <w:color w:val="0F1115"/>
          <w:spacing w:val="0"/>
          <w:sz w:val="24"/>
          <w:szCs w:val="24"/>
          <w:shd w:val="clear" w:color="auto" w:fill="FFFFFF"/>
          <w:lang w:val="en-US" w:eastAsia="zh-CN"/>
        </w:rPr>
        <w:t>满足</w:t>
      </w:r>
      <w:r>
        <w:rPr>
          <w:rFonts w:ascii="Segoe UI" w:eastAsia="Segoe UI" w:hAnsi="Segoe UI" w:cs="Segoe UI"/>
          <w:i w:val="0"/>
          <w:iCs w:val="0"/>
          <w:caps w:val="0"/>
          <w:color w:val="0F1115"/>
          <w:spacing w:val="0"/>
          <w:sz w:val="24"/>
          <w:szCs w:val="24"/>
          <w:shd w:val="clear" w:color="auto" w:fill="FFFFFF"/>
        </w:rPr>
        <w:t>95%的考核目标。</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38" w:name="_Toc2952"/>
      <w:r>
        <w:rPr>
          <w:rFonts w:hint="eastAsia"/>
          <w:lang w:val="en-US" w:eastAsia="zh-CN"/>
        </w:rPr>
        <w:t>变更管理报告</w:t>
      </w:r>
      <w:bookmarkEnd w:id="38"/>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ascii="Segoe UI" w:eastAsia="Segoe UI" w:hAnsi="Segoe UI" w:cs="Segoe UI"/>
          <w:i w:val="0"/>
          <w:iCs w:val="0"/>
          <w:caps w:val="0"/>
          <w:color w:val="0F1115"/>
          <w:spacing w:val="0"/>
          <w:sz w:val="24"/>
          <w:szCs w:val="24"/>
          <w:shd w:val="clear" w:color="auto" w:fill="FFFFFF"/>
        </w:rPr>
        <w:t>2025年第一、二、三和四季度变更管理指标完成情况如下：第一季度共执行变更5次，其中成功变更5次，变更成功率达到100%；第二季度随着变更管理流程的持续优化，在变更数量增加至8次的情况下，成功变更8次，变更成功率提升至100%；随着相关人员技术能力培训进行和能力提升，第三季度变更数量9次全部成功，变更成功率达到100%；第四季度没有进行变更。2025年度的变更成功率均超过95%的考核目标值。运维部通过完善变更风险评估机制和强化实施前检查，有效控制了变更风险；质量部通过严格的变更过程监控，确保了变更执行的规范性。基于评估结果，相关部门已进一步优化了紧急变更处理流程，并将典型变更案例纳入服务知识，为后续变更管理工作提供了重要参考。</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39" w:name="_Toc3773"/>
      <w:r>
        <w:rPr>
          <w:rFonts w:hint="eastAsia"/>
          <w:lang w:val="en-US" w:eastAsia="zh-CN"/>
        </w:rPr>
        <w:t>发布管理报告</w:t>
      </w:r>
      <w:bookmarkEnd w:id="39"/>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第一季度共执行发布10次，其中成功发布10次，发布成功率达到100%。第二季度随着发布流程的优化，在发布次数增加至20次，成功发布19次，发布成功率为95%%。第三季度发布21次全部成功，发布成功率达到100%。第四季度发布8次全部成功，发布成功率为100%。2025年度的发布成功率均满足95%的考核目标。</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运维部通过完善预发布检查清单和强化部署规范，有效提升了发布质量。质量部通过严格的发布质量监控，确保了每次发布的合规性和稳定性。基于评估结果，相关部门已进一步优化了发布回滚机制，并将典型发布案例纳入知识库，为后续发布工作提供了重要参考。持续的发布流程改进为确保业务系统稳定运行提供了有力保障。</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40" w:name="_Toc12550"/>
      <w:r>
        <w:rPr>
          <w:rFonts w:hint="eastAsia"/>
          <w:lang w:val="en-US" w:eastAsia="zh-CN"/>
        </w:rPr>
        <w:t>配置管理报告</w:t>
      </w:r>
      <w:bookmarkEnd w:id="40"/>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2025年第一、二、三和四季度配置管理指标完成情况如下：</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第一季度配置项总数为19项，其中准确配置项19项，配置准确率为100%，达到考核目标要求。</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第二季度配置项数量增至20项，准确配置项为17项，配置准确率下降至85%，未达到99%的考核要求。经分析，第二季度配置准确率未达标的主要原因是新增网络设备配置项关联关系复杂，部分配置项变更后未及时更新关联信息。针对此问题，运维部已制定改进方案：</w:t>
      </w:r>
    </w:p>
    <w:p>
      <w:pPr>
        <w:pStyle w:val="a1"/>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组织相关运维同事专项学习了配置管理规范与操作要点，强化流程意识；</w:t>
      </w:r>
    </w:p>
    <w:p>
      <w:pPr>
        <w:pStyle w:val="a1"/>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质量团队也加强了日常抽查与复核机制，从过程层面保障数据维护的规范性。通过上述措施，第三季度配置准确率已恢复至达标水平。</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第三季度配置数量20项全部成功，配置成功率达到100%。</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第四季度配置数量12项全部成功过，配置成功率达到100%。</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ascii="Segoe UI" w:eastAsia="Segoe UI" w:hAnsi="Segoe UI" w:cs="Segoe UI"/>
          <w:i w:val="0"/>
          <w:iCs w:val="0"/>
          <w:caps w:val="0"/>
          <w:color w:val="0F1115"/>
          <w:spacing w:val="0"/>
          <w:sz w:val="24"/>
          <w:szCs w:val="24"/>
          <w:shd w:val="clear" w:color="auto" w:fill="FFFFFF"/>
        </w:rPr>
      </w:pPr>
      <w:bookmarkStart w:id="41" w:name="_Toc10205"/>
      <w:r>
        <w:rPr>
          <w:rFonts w:hint="eastAsia"/>
          <w:lang w:val="en-US" w:eastAsia="zh-CN"/>
        </w:rPr>
        <w:t>服务可用性和连续性管理报告</w:t>
      </w:r>
      <w:bookmarkEnd w:id="41"/>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ascii="Segoe UI" w:eastAsia="宋体" w:hAnsi="Segoe UI" w:cs="Segoe UI" w:hint="default"/>
          <w:i w:val="0"/>
          <w:iCs w:val="0"/>
          <w:caps w:val="0"/>
          <w:color w:val="0F1115"/>
          <w:spacing w:val="0"/>
          <w:sz w:val="24"/>
          <w:szCs w:val="24"/>
          <w:shd w:val="clear" w:color="auto" w:fill="FFFFFF"/>
          <w:lang w:val="en-US" w:eastAsia="zh-CN"/>
        </w:rPr>
      </w:pPr>
      <w:r>
        <w:rPr>
          <w:rFonts w:ascii="Segoe UI" w:hAnsi="Segoe UI" w:cs="Segoe UI" w:hint="eastAsia"/>
          <w:i w:val="0"/>
          <w:iCs w:val="0"/>
          <w:caps w:val="0"/>
          <w:color w:val="0F1115"/>
          <w:spacing w:val="0"/>
          <w:sz w:val="24"/>
          <w:szCs w:val="24"/>
          <w:shd w:val="clear" w:color="auto" w:fill="FFFFFF"/>
          <w:lang w:val="en-US" w:eastAsia="zh-CN"/>
        </w:rPr>
        <w:t>截止2025年12月，</w:t>
      </w:r>
      <w:r>
        <w:rPr>
          <w:rFonts w:ascii="Segoe UI" w:eastAsia="宋体" w:hAnsi="Segoe UI" w:cs="Segoe UI" w:hint="eastAsia"/>
          <w:i w:val="0"/>
          <w:iCs w:val="0"/>
          <w:caps w:val="0"/>
          <w:color w:val="0F1115"/>
          <w:spacing w:val="0"/>
          <w:sz w:val="24"/>
          <w:szCs w:val="24"/>
          <w:shd w:val="clear" w:color="auto" w:fill="FFFFFF"/>
          <w:lang w:val="en-US" w:eastAsia="zh-CN"/>
        </w:rPr>
        <w:t>关键服务持续可用，没有发生服务中断事件。系统运行稳定</w:t>
      </w:r>
      <w:r>
        <w:rPr>
          <w:rFonts w:ascii="Segoe UI" w:hAnsi="Segoe UI" w:cs="Segoe UI" w:hint="eastAsia"/>
          <w:i w:val="0"/>
          <w:iCs w:val="0"/>
          <w:caps w:val="0"/>
          <w:color w:val="0F1115"/>
          <w:spacing w:val="0"/>
          <w:sz w:val="24"/>
          <w:szCs w:val="24"/>
          <w:shd w:val="clear" w:color="auto" w:fill="FFFFFF"/>
          <w:lang w:val="en-US" w:eastAsia="zh-CN"/>
        </w:rPr>
        <w:t>。</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42" w:name="_Toc17904"/>
      <w:r>
        <w:rPr>
          <w:rFonts w:hint="eastAsia"/>
          <w:lang w:val="en-US" w:eastAsia="zh-CN"/>
        </w:rPr>
        <w:t>容量管理报告</w:t>
      </w:r>
      <w:bookmarkEnd w:id="42"/>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年第一、二、三和四季度容量管理指标完成情况良好。第一季度未发生因容量不足导致的服务事件，容量事件次数为零；第二季度继续保持良好态势，同样未发生容量相关事件。第三和四季度在质量部的监督下同样未发生容量事件，系统运行良好。2025年度的容量事件次数均优于考核目标（≤1次）。</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运维部通过实施精细化容量规划和建立常态化监控机制，有效预防了容量风险。质量部的跟踪评估显示，现有容量规划方案能够有效支撑业务发展需求。基于评估结果，运维部将持续优化容量预警机制，并计划在下季度引入更精准的容量预测模型，以保持容量管理的领先水平。</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3" w:name="_Toc20707"/>
      <w:r>
        <w:rPr>
          <w:rFonts w:hint="eastAsia"/>
          <w:lang w:val="en-US" w:eastAsia="zh-CN"/>
        </w:rPr>
        <w:t>信息安全管理报告</w:t>
      </w:r>
      <w:bookmarkEnd w:id="43"/>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ascii="Segoe UI" w:eastAsia="Segoe UI" w:hAnsi="Segoe UI" w:cs="Segoe UI"/>
          <w:i w:val="0"/>
          <w:iCs w:val="0"/>
          <w:caps w:val="0"/>
          <w:color w:val="0F1115"/>
          <w:spacing w:val="0"/>
          <w:sz w:val="24"/>
          <w:szCs w:val="24"/>
          <w:shd w:val="clear" w:color="auto" w:fill="FFFFFF"/>
        </w:rPr>
        <w:t>信息安全管理成效显著，未发生任何客户信息泄露事件，圆满完成年度考核目标（≤2次）。运维部通过部署防火墙、入侵检测系统及访问控制策略等多层防护措施，有效保障了客户数据安全。质量部通过季度安全审计和渗透测试，验证了信息安全防护体系的有效性。基于年度评估结果，公司计划在下一阶段引入数据加密新技术，并进一步加强员工安全意识培训，完善信息安全管理体系。</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44" w:name="_Toc31158"/>
      <w:r>
        <w:rPr>
          <w:rFonts w:hint="eastAsia"/>
          <w:lang w:val="en-US" w:eastAsia="zh-CN"/>
        </w:rPr>
        <w:t>交付管理报告</w:t>
      </w:r>
      <w:bookmarkEnd w:id="44"/>
    </w:p>
    <w:p>
      <w:pPr>
        <w:pStyle w:val="a1"/>
        <w:rPr>
          <w:rFonts w:hint="default"/>
          <w:lang w:val="en-US" w:eastAsia="zh-CN"/>
        </w:rPr>
      </w:pPr>
      <w:r>
        <w:rPr>
          <w:rFonts w:hint="eastAsia"/>
          <w:lang w:val="en-US" w:eastAsia="zh-CN"/>
        </w:rPr>
        <w:t>2025年度所有项目均按时完成交付并按时提交相关报告。</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45" w:name="_Toc30381"/>
      <w:r>
        <w:rPr>
          <w:rFonts w:hint="eastAsia"/>
          <w:lang w:val="en-US" w:eastAsia="zh-CN"/>
        </w:rPr>
        <w:t>应急管理报告</w:t>
      </w:r>
      <w:bookmarkEnd w:id="45"/>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按计划完成综合应急演练1次，达到年度考核目标。本次演练由运维部负责组织实施，全面检验了应急响应流程的有效性。质量部对演练过程进行了全程评估，并出具了完整的演练报告。</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通过本次演练，验证了应急预案的可行性，针对演练过程中发现的问题，运维部已制定相应的改进措施，包括优化应急通讯机制、完善备用电源切换流程等。演练评估结果已作为应急预案修订的重要依据，有效提升了公司的应急响应能力。</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6" w:name="_Toc23590"/>
      <w:r>
        <w:rPr>
          <w:rFonts w:hint="eastAsia"/>
          <w:lang w:val="en-US" w:eastAsia="zh-CN"/>
        </w:rPr>
        <w:t>质量管理报告</w:t>
      </w:r>
      <w:bookmarkEnd w:id="46"/>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47" w:name="_Toc3730"/>
      <w:r>
        <w:rPr>
          <w:rFonts w:hint="eastAsia"/>
          <w:lang w:val="en-US" w:eastAsia="zh-CN"/>
        </w:rPr>
        <w:t>内审</w:t>
      </w:r>
      <w:bookmarkEnd w:id="47"/>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质量部于2025年12月10日制定了内审计划并编制了内审检查表。12月15-16两天进行了内审工作，发现了一项不符合，为一般不符合。由相关部门进行改进并加强培训工作，相关审核人员跟进改进结果。</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48" w:name="_Toc9973"/>
      <w:r>
        <w:rPr>
          <w:rFonts w:hint="eastAsia"/>
          <w:lang w:val="en-US" w:eastAsia="zh-CN"/>
        </w:rPr>
        <w:t>管评</w:t>
      </w:r>
      <w:bookmarkEnd w:id="48"/>
    </w:p>
    <w:p>
      <w:pPr>
        <w:pStyle w:val="a1"/>
        <w:bidi w:val="0"/>
        <w:rPr>
          <w:rFonts w:hint="default"/>
          <w:lang w:val="en-US" w:eastAsia="zh-CN"/>
        </w:rPr>
      </w:pPr>
      <w:r>
        <w:rPr>
          <w:rFonts w:hint="eastAsia"/>
          <w:lang w:val="en-US" w:eastAsia="zh-CN"/>
        </w:rPr>
        <w:t>质量部于2025年12月13日制定了管理评审计划，于12月20日组织各运维相关部门进行了管理评审。对本次管理评审公司各相关部门做了周密的安排，参加会议的各部门人员也做了充分的准备，对公司的运维管理目标进行了认真的评议，总结了公司运维能力体系的运行情况。肯定了2025年运维服务工作成果。</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9" w:name="_Toc1607"/>
      <w:r>
        <w:rPr>
          <w:rFonts w:hint="eastAsia"/>
          <w:lang w:val="en-US" w:eastAsia="zh-CN"/>
        </w:rPr>
        <w:t>客户满意度</w:t>
      </w:r>
      <w:bookmarkEnd w:id="49"/>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依据满意度管理制度，质量部每季度对客户满意度进行考核。2025年1-3月分发满意度调查问卷13份，客户满意度达到94.64%，4-6月分发满意度调查问卷15份客户满意度达到95.22%，7-9月分发满意度调查问卷15份客户满意度达到95.61%，10-12月发放满意度调查问卷15份，客户满意度达到96.59%。客户满意度呈上升趋势。2025年度客户满意度均满足KPI指标要求。</w:t>
      </w:r>
    </w:p>
    <w:p>
      <w:pPr>
        <w:pStyle w:val="3"/>
        <w:bidi w:val="0"/>
        <w:rPr>
          <w:rFonts w:hint="default"/>
          <w:lang w:val="en-US" w:eastAsia="zh-CN"/>
        </w:rPr>
      </w:pPr>
      <w:bookmarkStart w:id="50" w:name="_Toc2191"/>
      <w:r>
        <w:rPr>
          <w:rFonts w:hint="eastAsia"/>
          <w:lang w:val="en-US" w:eastAsia="zh-CN"/>
        </w:rPr>
        <w:t>客户投诉</w:t>
      </w:r>
      <w:bookmarkEnd w:id="50"/>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2025年度，公司运维服务客户投诉次数为0次，达成年度目标值（≤3次）。全年未发生客户投诉事件，反映出运维服务质量整体稳定，客户对服务过程及结果较为满意。质量部将持续监控投诉指标，保持良好态势，同时主动收集客户反馈，防患于未然。</w:t>
      </w:r>
    </w:p>
    <w:p>
      <w:pPr>
        <w:pStyle w:val="a1"/>
        <w:rPr>
          <w:rFonts w:hint="default"/>
          <w:lang w:val="en-US" w:eastAsia="zh-CN"/>
        </w:rPr>
      </w:pPr>
    </w:p>
    <w:sectPr>
      <w:headerReference w:type="even" r:id="rId7"/>
      <w:headerReference w:type="default" r:id="rId8"/>
      <w:footerReference w:type="even" r:id="rId9"/>
      <w:footerReference w:type="default" r:id="rId10"/>
      <w:headerReference w:type="first" r:id="rId11"/>
      <w:footerReference w:type="first" r:id="rId12"/>
      <w:pgSz w:w="11906" w:h="16838"/>
      <w:pgMar w:top="1417" w:right="1800" w:bottom="1440" w:left="1800" w:header="1140"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Segoe UI">
    <w:panose1 w:val="020B0502040204020203"/>
    <w:charset w:val="00"/>
    <w:family w:val="auto"/>
    <w:pitch w:val="default"/>
    <w:sig w:usb0="E4002EFF" w:usb1="C000E47F"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pBdr>
        <w:bottom w:val="single" w:sz="4" w:space="1" w:color="auto"/>
      </w:pBdr>
      <w:tabs>
        <w:tab w:val="left" w:pos="335"/>
        <w:tab w:val="right" w:pos="8426"/>
      </w:tabs>
      <w:jc w:val="right"/>
      <w:rPr>
        <w:rFonts w:eastAsiaTheme="minorEastAsia" w:hint="eastAsia"/>
        <w:lang w:eastAsia="zh-CN"/>
      </w:rPr>
    </w:pPr>
    <w:r>
      <w:rPr>
        <w:rFonts w:eastAsiaTheme="minorEastAsia" w:hint="eastAsia"/>
        <w:lang w:val="en-US" w:eastAsia="zh-CN"/>
      </w:rPr>
      <w:tab/>
      <w:tab/>
      <w:t>重庆市鹧鸪哨信息技术有限责任公司</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1">
    <w:nsid w:val="EEFE97EC"/>
    <w:multiLevelType w:val="singleLevel"/>
    <w:tmpl w:val="EEFE97EC"/>
    <w:lvl w:ilvl="0">
      <w:start w:val="1"/>
      <w:numFmt w:val="decimal"/>
      <w:lvlText w:val="%1."/>
      <w:lvlJc w:val="left"/>
      <w:pPr>
        <w:ind w:left="425" w:hanging="425"/>
      </w:pPr>
      <w:rPr>
        <w:rFonts w:hint="default"/>
      </w:rPr>
    </w:lvl>
  </w:abstractNum>
  <w:abstractNum w:abstractNumId="2">
    <w:nsid w:val="29320EFE"/>
    <w:multiLevelType w:val="singleLevel"/>
    <w:tmpl w:val="29320EFE"/>
    <w:lvl w:ilvl="0">
      <w:start w:val="1"/>
      <w:numFmt w:val="decimal"/>
      <w:lvlText w:val="%1."/>
      <w:lvlJc w:val="left"/>
      <w:pPr>
        <w:ind w:left="425" w:hanging="425"/>
      </w:pPr>
      <w:rPr>
        <w:rFonts w:hint="default"/>
      </w:rPr>
    </w:lvl>
  </w:abstractNum>
  <w:abstractNum w:abstractNumId="3">
    <w:nsid w:val="36BE78F2"/>
    <w:multiLevelType w:val="singleLevel"/>
    <w:tmpl w:val="36BE78F2"/>
    <w:lvl w:ilvl="0">
      <w:start w:val="1"/>
      <w:numFmt w:val="decimal"/>
      <w:lvlText w:val="%1."/>
      <w:lvlJc w:val="left"/>
      <w:pPr>
        <w:ind w:left="425" w:hanging="425"/>
      </w:pPr>
      <w:rPr>
        <w:rFonts w:hint="default"/>
      </w:rPr>
    </w:lvl>
  </w:abstractNum>
  <w:num w:numId="1">
    <w:abstractNumId w:val="0"/>
  </w:num>
  <w:num w:numId="2">
    <w:abstractNumId w:val="2"/>
  </w:num>
  <w:num w:numId="3">
    <w:abstractNumId w:val="1"/>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embedSystemFonts/>
  <w:doNotTrackMove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OC2">
    <w:name w:val="toc 2"/>
    <w:basedOn w:val="Normal"/>
    <w:next w:val="Normal"/>
    <w:qFormat/>
    <w:pPr>
      <w:ind w:left="420" w:leftChars="200"/>
    </w:p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paragraph" w:customStyle="1" w:styleId="a">
    <w:name w:val="柴_公司名"/>
    <w:basedOn w:val="Title"/>
    <w:qFormat/>
    <w:pPr>
      <w:spacing w:after="600" w:afterLines="600"/>
    </w:pPr>
    <w:rPr>
      <w:rFonts w:ascii="宋体" w:eastAsia="宋体" w:hAnsi="宋体" w:cs="宋体" w:hint="eastAsia"/>
      <w:bCs/>
      <w:spacing w:val="-6"/>
      <w:sz w:val="52"/>
      <w:szCs w:val="52"/>
    </w:rPr>
  </w:style>
  <w:style w:type="paragraph" w:customStyle="1" w:styleId="a0">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1"/>
    <w:link w:val="1Char"/>
    <w:qFormat/>
    <w:pPr>
      <w:spacing w:before="100" w:after="90" w:line="360" w:lineRule="auto"/>
    </w:pPr>
    <w:rPr>
      <w:rFonts w:ascii="Arial" w:eastAsia="宋体" w:hAnsi="Arial"/>
      <w:sz w:val="32"/>
    </w:rPr>
  </w:style>
  <w:style w:type="paragraph" w:customStyle="1" w:styleId="a1">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1"/>
    <w:qFormat/>
    <w:pPr>
      <w:spacing w:line="360" w:lineRule="auto"/>
    </w:pPr>
    <w:rPr>
      <w:rFonts w:ascii="Arial" w:eastAsia="宋体" w:hAnsi="Arial"/>
      <w:sz w:val="28"/>
    </w:rPr>
  </w:style>
  <w:style w:type="paragraph" w:customStyle="1" w:styleId="3">
    <w:name w:val="柴_标题3"/>
    <w:basedOn w:val="Heading3"/>
    <w:next w:val="a1"/>
    <w:qFormat/>
    <w:pPr>
      <w:spacing w:line="360" w:lineRule="auto"/>
      <w:ind w:left="0" w:firstLine="472" w:firstLineChars="200"/>
    </w:pPr>
    <w:rPr>
      <w:rFonts w:ascii="宋体" w:eastAsia="宋体" w:hAnsi="宋体" w:cs="宋体"/>
      <w:spacing w:val="-2"/>
      <w:sz w:val="24"/>
      <w:szCs w:val="24"/>
    </w:rPr>
  </w:style>
  <w:style w:type="paragraph" w:customStyle="1" w:styleId="a2">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table" w:customStyle="1" w:styleId="TableNormal1">
    <w:name w:val="Table Normal_1"/>
    <w:semiHidden/>
    <w:unhideWhenUsed/>
    <w:qFormat/>
    <w:tblPr>
      <w:tblCellMar>
        <w:top w:w="0" w:type="dxa"/>
        <w:left w:w="0" w:type="dxa"/>
        <w:bottom w:w="0" w:type="dxa"/>
        <w:right w:w="0" w:type="dxa"/>
      </w:tblCellMar>
    </w:tblPr>
  </w:style>
  <w:style w:type="paragraph" w:customStyle="1" w:styleId="a3">
    <w:name w:val="柴_正文_无缩进"/>
    <w:basedOn w:val="Normal"/>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1"/>
    <w:qFormat/>
    <w:rPr>
      <w:rFonts w:ascii="Arial" w:eastAsia="宋体" w:hAnsi="Arial"/>
      <w:sz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10" Type="http://schemas.openxmlformats.org/officeDocument/2006/relationships/footer" Target="footer2.xml" /><Relationship Id="rId11" Type="http://schemas.openxmlformats.org/officeDocument/2006/relationships/header" Target="header3.xml" /><Relationship Id="rId12" Type="http://schemas.openxmlformats.org/officeDocument/2006/relationships/footer" Target="footer3.xml" /><Relationship Id="rId13" Type="http://schemas.openxmlformats.org/officeDocument/2006/relationships/theme" Target="theme/theme1.xml" /><Relationship Id="rId14" Type="http://schemas.openxmlformats.org/officeDocument/2006/relationships/numbering" Target="numbering.xml" /><Relationship Id="rId15" Type="http://schemas.openxmlformats.org/officeDocument/2006/relationships/styles" Target="style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image" Target="media/image1.png" /><Relationship Id="rId5" Type="http://schemas.openxmlformats.org/officeDocument/2006/relationships/image" Target="media/image2.png" /><Relationship Id="rId6" Type="http://schemas.openxmlformats.org/officeDocument/2006/relationships/image" Target="media/image3.png" /><Relationship Id="rId7" Type="http://schemas.openxmlformats.org/officeDocument/2006/relationships/header" Target="header1.xml" /><Relationship Id="rId8" Type="http://schemas.openxmlformats.org/officeDocument/2006/relationships/header" Target="header2.xml" /><Relationship Id="rId9" Type="http://schemas.openxmlformats.org/officeDocument/2006/relationships/footer" Target="footer1.xml"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4</TotalTime>
  <Pages>17</Pages>
  <Words>8137</Words>
  <Characters>9193</Characters>
  <Application>Microsoft Office Word</Application>
  <DocSecurity>0</DocSecurity>
  <Lines>0</Lines>
  <Paragraphs>0</Paragraphs>
  <ScaleCrop>false</ScaleCrop>
  <Company/>
  <LinksUpToDate>false</LinksUpToDate>
  <CharactersWithSpaces>9895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郝宇</dc:creator>
  <cp:lastModifiedBy>郝宇</cp:lastModifiedBy>
  <cp:revision>1</cp:revision>
  <dcterms:created xsi:type="dcterms:W3CDTF">2025-09-03T14:43:00Z</dcterms:created>
  <dcterms:modified xsi:type="dcterms:W3CDTF">2026-05-26T07:34:24Z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BA828AC39D334D9FACCDF2EC6AEF6D30_13</vt:lpwstr>
  </property>
  <property fmtid="{D5CDD505-2E9C-101B-9397-08002B2CF9AE}" pid="3" name="KSOProductBuildVer">
    <vt:lpwstr>2052-12.1.0.26375</vt:lpwstr>
  </property>
  <property fmtid="{D5CDD505-2E9C-101B-9397-08002B2CF9AE}" pid="4" name="KSOTemplateDocerSaveRecord">
    <vt:lpwstr>eyJoZGlkIjoiYWNlNzNhNmIzOTIzZGY2M2QzZGFjMTM3NDZmMGZlYmUiLCJ1c2VySWQiOiIxMDc1MzgyOSJ9</vt:lpwstr>
  </property>
</Properties>
</file>