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8269" cy="271753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spacing w:before="140" w:line="225" w:lineRule="auto"/>
        <w:ind w:left="1624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297" w:lineRule="auto"/>
      </w:pPr>
    </w:p>
    <w:p>
      <w:pPr>
        <w:pStyle w:val="BodyText"/>
        <w:spacing w:line="298" w:lineRule="auto"/>
      </w:pPr>
    </w:p>
    <w:p>
      <w:pPr>
        <w:spacing w:before="140" w:line="225" w:lineRule="auto"/>
        <w:ind w:left="2513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4"/>
          <w:sz w:val="43"/>
          <w:szCs w:val="43"/>
        </w:rPr>
        <w:t>运维服务质量管理报告</w:t>
      </w:r>
    </w:p>
    <w:p>
      <w:pPr>
        <w:spacing w:before="105" w:line="226" w:lineRule="auto"/>
        <w:ind w:left="2909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z w:val="43"/>
          <w:szCs w:val="43"/>
        </w:rPr>
        <w:t>（</w:t>
      </w:r>
      <w:r>
        <w:rPr>
          <w:rFonts w:ascii="Calibri" w:eastAsia="Calibri" w:hAnsi="Calibri" w:cs="Calibri"/>
          <w:b/>
          <w:bCs/>
          <w:sz w:val="43"/>
          <w:szCs w:val="43"/>
        </w:rPr>
        <w:t>2025</w:t>
      </w:r>
      <w:r>
        <w:rPr>
          <w:rFonts w:ascii="SimSun" w:eastAsia="SimSun" w:hAnsi="SimSun" w:cs="SimSun"/>
          <w:b/>
          <w:bCs/>
          <w:sz w:val="43"/>
          <w:szCs w:val="43"/>
        </w:rPr>
        <w:t>年</w:t>
      </w:r>
      <w:r>
        <w:rPr>
          <w:rFonts w:ascii="Calibri" w:eastAsia="Calibri" w:hAnsi="Calibri" w:cs="Calibri"/>
          <w:b/>
          <w:bCs/>
          <w:sz w:val="43"/>
          <w:szCs w:val="43"/>
        </w:rPr>
        <w:t>1</w:t>
      </w:r>
      <w:r>
        <w:rPr>
          <w:rFonts w:ascii="SimSun" w:eastAsia="SimSun" w:hAnsi="SimSun" w:cs="SimSun"/>
          <w:b/>
          <w:bCs/>
          <w:sz w:val="43"/>
          <w:szCs w:val="43"/>
        </w:rPr>
        <w:t>月</w:t>
      </w:r>
      <w:r>
        <w:rPr>
          <w:rFonts w:ascii="Calibri" w:eastAsia="Calibri" w:hAnsi="Calibri" w:cs="Calibri"/>
          <w:b/>
          <w:bCs/>
          <w:sz w:val="43"/>
          <w:szCs w:val="43"/>
        </w:rPr>
        <w:t>-9</w:t>
      </w:r>
      <w:r>
        <w:rPr>
          <w:rFonts w:ascii="SimSun" w:eastAsia="SimSun" w:hAnsi="SimSun" w:cs="SimSun"/>
          <w:b/>
          <w:bCs/>
          <w:sz w:val="43"/>
          <w:szCs w:val="43"/>
        </w:rPr>
        <w:t>月</w:t>
      </w:r>
      <w:r>
        <w:rPr>
          <w:rFonts w:ascii="SimHei" w:eastAsia="SimHei" w:hAnsi="SimHei" w:cs="SimHei"/>
          <w:b/>
          <w:bCs/>
          <w:sz w:val="43"/>
          <w:szCs w:val="43"/>
        </w:rPr>
        <w:t>）</w:t>
      </w: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spacing w:before="98" w:line="221" w:lineRule="auto"/>
        <w:ind w:left="3410"/>
        <w:outlineLvl w:val="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编制机构：质量部</w:t>
      </w:r>
    </w:p>
    <w:p>
      <w:pPr>
        <w:spacing w:before="273" w:line="304" w:lineRule="auto"/>
        <w:ind w:left="3404" w:right="1634" w:hanging="4"/>
        <w:outlineLvl w:val="0"/>
        <w:rPr>
          <w:rFonts w:ascii="Calibri" w:eastAsia="Calibri" w:hAnsi="Calibri" w:cs="Calibr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编制时间：</w:t>
      </w:r>
      <w:r>
        <w:rPr>
          <w:rFonts w:ascii="Calibri" w:eastAsia="Calibri" w:hAnsi="Calibri" w:cs="Calibri"/>
          <w:b/>
          <w:bCs/>
          <w:spacing w:val="-6"/>
          <w:sz w:val="30"/>
          <w:szCs w:val="30"/>
        </w:rPr>
        <w:t>2025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年</w:t>
      </w:r>
      <w:r>
        <w:rPr>
          <w:rFonts w:ascii="SimHei" w:eastAsia="SimHei" w:hAnsi="SimHei" w:cs="SimHei"/>
          <w:spacing w:val="-6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6"/>
          <w:sz w:val="30"/>
          <w:szCs w:val="30"/>
        </w:rPr>
        <w:t>10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月</w:t>
      </w:r>
      <w:r>
        <w:rPr>
          <w:rFonts w:ascii="SimHei" w:eastAsia="SimHei" w:hAnsi="SimHei" w:cs="SimHei"/>
          <w:spacing w:val="12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6"/>
          <w:sz w:val="30"/>
          <w:szCs w:val="30"/>
        </w:rPr>
        <w:t xml:space="preserve">9 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日</w:t>
      </w:r>
      <w:r>
        <w:rPr>
          <w:rFonts w:ascii="SimHei" w:eastAsia="SimHei" w:hAnsi="SimHei" w:cs="SimHei"/>
          <w:b/>
          <w:bCs/>
          <w:spacing w:val="-2"/>
          <w:sz w:val="30"/>
          <w:szCs w:val="30"/>
        </w:rPr>
        <w:t>版本名称：</w:t>
      </w:r>
      <w:r>
        <w:rPr>
          <w:rFonts w:ascii="Calibri" w:eastAsia="Calibri" w:hAnsi="Calibri" w:cs="Calibri"/>
          <w:b/>
          <w:bCs/>
          <w:spacing w:val="-2"/>
          <w:sz w:val="30"/>
          <w:szCs w:val="30"/>
        </w:rPr>
        <w:t>CYYH-ITSS-08-04</w:t>
      </w:r>
    </w:p>
    <w:p>
      <w:pPr>
        <w:spacing w:before="269" w:line="332" w:lineRule="auto"/>
        <w:ind w:left="3406" w:right="2765"/>
        <w:outlineLvl w:val="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文件起草人：姜晓建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文件审核人：姜晓建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文件审批人：谢晓彤</w:t>
      </w:r>
    </w:p>
    <w:p>
      <w:pPr>
        <w:spacing w:before="272" w:line="221" w:lineRule="auto"/>
        <w:ind w:left="3400"/>
        <w:outlineLvl w:val="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生效时间：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  2025</w:t>
      </w:r>
      <w:r>
        <w:rPr>
          <w:rFonts w:ascii="Calibri" w:eastAsia="Calibri" w:hAnsi="Calibri" w:cs="Calibri"/>
          <w:b/>
          <w:bCs/>
          <w:spacing w:val="21"/>
          <w:sz w:val="30"/>
          <w:szCs w:val="30"/>
          <w:u w:val="single" w:color="auto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   10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月</w:t>
      </w:r>
      <w:r>
        <w:rPr>
          <w:rFonts w:ascii="Calibri" w:eastAsia="Calibri" w:hAnsi="Calibri" w:cs="Calibri"/>
          <w:b/>
          <w:bCs/>
          <w:spacing w:val="13"/>
          <w:sz w:val="30"/>
          <w:szCs w:val="30"/>
          <w:u w:val="single" w:color="auto"/>
        </w:rPr>
        <w:t xml:space="preserve"> 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9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日</w:t>
      </w:r>
    </w:p>
    <w:p>
      <w:pPr>
        <w:spacing w:line="221" w:lineRule="auto"/>
        <w:rPr>
          <w:rFonts w:ascii="SimHei" w:eastAsia="SimHei" w:hAnsi="SimHei" w:cs="SimHei"/>
          <w:sz w:val="30"/>
          <w:szCs w:val="30"/>
        </w:rPr>
        <w:sectPr>
          <w:footerReference w:type="default" r:id="rId5"/>
          <w:pgSz w:w="11910" w:h="16840"/>
          <w:pgMar w:top="878" w:right="1786" w:bottom="966" w:left="1257" w:header="0" w:footer="731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8269" cy="271753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line="222" w:lineRule="auto"/>
        <w:ind w:left="4546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文件修改记录</w:t>
      </w:r>
    </w:p>
    <w:p>
      <w:pPr>
        <w:spacing w:line="123" w:lineRule="exact"/>
      </w:pPr>
    </w:p>
    <w:tbl>
      <w:tblPr>
        <w:tblStyle w:val="TableNormal"/>
        <w:tblW w:w="8508" w:type="dxa"/>
        <w:tblInd w:w="16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582"/>
        <w:gridCol w:w="1843"/>
        <w:gridCol w:w="1693"/>
        <w:gridCol w:w="1693"/>
        <w:gridCol w:w="1697"/>
      </w:tblGrid>
      <w:tr>
        <w:tblPrEx>
          <w:tblW w:w="8508" w:type="dxa"/>
          <w:tblInd w:w="16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spacing w:before="178" w:line="222" w:lineRule="auto"/>
              <w:ind w:left="229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78" w:line="222" w:lineRule="auto"/>
              <w:ind w:left="368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78" w:line="222" w:lineRule="auto"/>
              <w:ind w:left="433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77" w:line="223" w:lineRule="auto"/>
              <w:ind w:left="443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>
            <w:pPr>
              <w:spacing w:before="177" w:line="222" w:lineRule="auto"/>
              <w:ind w:left="331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生效日期</w:t>
            </w:r>
          </w:p>
        </w:tc>
      </w:tr>
      <w:tr>
        <w:tblPrEx>
          <w:tblW w:w="8508" w:type="dxa"/>
          <w:tblInd w:w="164" w:type="dxa"/>
          <w:tblLayout w:type="fixed"/>
        </w:tblPrEx>
        <w:trPr>
          <w:trHeight w:val="865"/>
        </w:trPr>
        <w:tc>
          <w:tcPr>
            <w:tcW w:w="1582" w:type="dxa"/>
          </w:tcPr>
          <w:p>
            <w:pPr>
              <w:spacing w:before="176" w:line="241" w:lineRule="auto"/>
              <w:ind w:left="31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75" w:line="224" w:lineRule="auto"/>
              <w:ind w:left="559" w:right="27" w:hanging="42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初始版本，文</w:t>
            </w: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4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94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>
            <w:pPr>
              <w:spacing w:before="176" w:line="241" w:lineRule="auto"/>
              <w:ind w:left="26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1"/>
                <w:sz w:val="28"/>
                <w:szCs w:val="28"/>
              </w:rPr>
              <w:t>2025.10.9</w:t>
            </w:r>
          </w:p>
        </w:tc>
      </w:tr>
      <w:tr>
        <w:tblPrEx>
          <w:tblW w:w="8508" w:type="dxa"/>
          <w:tblInd w:w="164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4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4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4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4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4" w:type="dxa"/>
          <w:tblLayout w:type="fixed"/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4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4" w:type="dxa"/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6"/>
          <w:pgSz w:w="11910" w:h="16840"/>
          <w:pgMar w:top="878" w:right="1786" w:bottom="966" w:left="1257" w:header="0" w:footer="731" w:gutter="0"/>
          <w:cols w:space="720"/>
        </w:sectPr>
      </w:pPr>
    </w:p>
    <w:p>
      <w:pPr>
        <w:spacing w:line="427" w:lineRule="exact"/>
        <w:ind w:firstLine="89"/>
      </w:pPr>
      <w:r>
        <w:rPr>
          <w:position w:val="-8"/>
        </w:rPr>
        <w:drawing>
          <wp:inline distT="0" distB="0" distL="0" distR="0">
            <wp:extent cx="698269" cy="271753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8" w:lineRule="auto"/>
      </w:pPr>
    </w:p>
    <w:sdt>
      <w:sdtPr>
        <w:rPr>
          <w:rFonts w:ascii="SimSun" w:eastAsia="SimSun" w:hAnsi="SimSun" w:cs="SimSun"/>
          <w:sz w:val="24"/>
          <w:szCs w:val="24"/>
        </w:rPr>
        <w:id w:val="1599978311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4"/>
          <w:szCs w:val="24"/>
        </w:rPr>
      </w:sdtEndPr>
      <w:sdtContent>
        <w:p>
          <w:pPr>
            <w:spacing w:before="78" w:line="221" w:lineRule="auto"/>
            <w:ind w:left="4602"/>
            <w:rPr>
              <w:rFonts w:ascii="SimSun" w:eastAsia="SimSun" w:hAnsi="SimSun" w:cs="SimSun"/>
              <w:sz w:val="24"/>
              <w:szCs w:val="24"/>
            </w:rPr>
          </w:pPr>
          <w:r>
            <w:rPr>
              <w:rFonts w:ascii="SimSun" w:eastAsia="SimSun" w:hAnsi="SimSun" w:cs="SimSun"/>
              <w:spacing w:val="-28"/>
              <w:sz w:val="24"/>
              <w:szCs w:val="24"/>
            </w:rPr>
            <w:t>目录</w:t>
          </w:r>
        </w:p>
        <w:p>
          <w:pPr>
            <w:tabs>
              <w:tab w:val="right" w:leader="dot" w:pos="9582"/>
            </w:tabs>
            <w:spacing w:before="180" w:line="185" w:lineRule="auto"/>
            <w:ind w:left="18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3"/>
              <w:sz w:val="24"/>
              <w:szCs w:val="24"/>
            </w:rPr>
            <w:t>1. 质量管理工作概述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9582"/>
            </w:tabs>
            <w:spacing w:before="225" w:line="185" w:lineRule="auto"/>
            <w:ind w:left="3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1"/>
              <w:sz w:val="24"/>
              <w:szCs w:val="24"/>
            </w:rPr>
            <w:t>2. 能力管理指标达成情况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9582"/>
            </w:tabs>
            <w:spacing w:before="228" w:line="184" w:lineRule="auto"/>
            <w:ind w:left="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3. 质量管理计划完成情况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5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9582"/>
            </w:tabs>
            <w:spacing w:before="226" w:line="185" w:lineRule="auto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6"/>
              <w:sz w:val="24"/>
              <w:szCs w:val="24"/>
            </w:rPr>
            <w:t>4.</w:t>
          </w:r>
          <w:r>
            <w:rPr>
              <w:rFonts w:ascii="SimSun" w:eastAsia="SimSun" w:hAnsi="SimSun" w:cs="SimSun"/>
              <w:spacing w:val="38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6"/>
              <w:sz w:val="24"/>
              <w:szCs w:val="24"/>
            </w:rPr>
            <w:t>内审情况总结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4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6"/>
              <w:sz w:val="24"/>
              <w:szCs w:val="24"/>
            </w:rPr>
            <w:t>7</w:t>
          </w:r>
          <w:r>
            <w:fldChar w:fldCharType="end"/>
          </w:r>
        </w:p>
        <w:p>
          <w:pPr>
            <w:tabs>
              <w:tab w:val="right" w:leader="dot" w:pos="9582"/>
            </w:tabs>
            <w:spacing w:before="225" w:line="185" w:lineRule="auto"/>
            <w:ind w:left="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4"/>
              <w:sz w:val="24"/>
              <w:szCs w:val="24"/>
            </w:rPr>
            <w:t>5.</w:t>
          </w:r>
          <w:r>
            <w:rPr>
              <w:rFonts w:ascii="SimSun" w:eastAsia="SimSun" w:hAnsi="SimSun" w:cs="SimSun"/>
              <w:spacing w:val="1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4"/>
              <w:sz w:val="24"/>
              <w:szCs w:val="24"/>
            </w:rPr>
            <w:t>管审情况总结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4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6"/>
              <w:sz w:val="24"/>
              <w:szCs w:val="24"/>
            </w:rPr>
            <w:t>7</w:t>
          </w:r>
          <w:r>
            <w:fldChar w:fldCharType="end"/>
          </w:r>
        </w:p>
        <w:p>
          <w:pPr>
            <w:tabs>
              <w:tab w:val="right" w:leader="dot" w:pos="9582"/>
            </w:tabs>
            <w:spacing w:before="227" w:line="185" w:lineRule="auto"/>
            <w:ind w:left="2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1"/>
              <w:sz w:val="24"/>
              <w:szCs w:val="24"/>
            </w:rPr>
            <w:t>6. 客户满意度情况总结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4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6"/>
              <w:sz w:val="24"/>
              <w:szCs w:val="24"/>
            </w:rPr>
            <w:t>7</w:t>
          </w:r>
          <w:r>
            <w:fldChar w:fldCharType="end"/>
          </w:r>
        </w:p>
        <w:p>
          <w:pPr>
            <w:tabs>
              <w:tab w:val="right" w:leader="dot" w:pos="9582"/>
            </w:tabs>
            <w:spacing w:before="228" w:line="219" w:lineRule="auto"/>
            <w:ind w:left="6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7. 存在问题及改进计划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1"/>
              <w:sz w:val="24"/>
              <w:szCs w:val="24"/>
            </w:rPr>
            <w:t>8</w:t>
          </w:r>
          <w:r>
            <w:fldChar w:fldCharType="end"/>
          </w:r>
        </w:p>
      </w:sdtContent>
    </w:sdt>
    <w:p>
      <w:pPr>
        <w:spacing w:line="21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7"/>
          <w:pgSz w:w="11910" w:h="16840"/>
          <w:pgMar w:top="878" w:right="1160" w:bottom="966" w:left="1167" w:header="0" w:footer="732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8269" cy="271753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101" w:line="226" w:lineRule="auto"/>
        <w:ind w:left="565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Calibri" w:eastAsia="Calibri" w:hAnsi="Calibri" w:cs="Calibri"/>
          <w:b/>
          <w:bCs/>
          <w:spacing w:val="2"/>
          <w:sz w:val="31"/>
          <w:szCs w:val="31"/>
        </w:rPr>
        <w:t>1.</w:t>
      </w:r>
      <w:r>
        <w:rPr>
          <w:rFonts w:ascii="Calibri" w:eastAsia="Calibri" w:hAnsi="Calibri" w:cs="Calibri"/>
          <w:b/>
          <w:bCs/>
          <w:spacing w:val="29"/>
          <w:sz w:val="31"/>
          <w:szCs w:val="31"/>
        </w:rPr>
        <w:t xml:space="preserve">  </w:t>
      </w:r>
      <w:r>
        <w:rPr>
          <w:rFonts w:ascii="SimHei" w:eastAsia="SimHei" w:hAnsi="SimHei" w:cs="SimHei"/>
          <w:b/>
          <w:bCs/>
          <w:spacing w:val="2"/>
          <w:sz w:val="31"/>
          <w:szCs w:val="31"/>
        </w:rPr>
        <w:t>质量管理工作概述</w:t>
      </w:r>
    </w:p>
    <w:p>
      <w:pPr>
        <w:pStyle w:val="BodyText"/>
        <w:spacing w:line="373" w:lineRule="auto"/>
      </w:pPr>
    </w:p>
    <w:p>
      <w:pPr>
        <w:spacing w:before="78" w:line="364" w:lineRule="auto"/>
        <w:ind w:left="551" w:right="307" w:firstLine="482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按照公司制定的年度运维服务质量管理计划，质量部与公司各部门高度重视</w:t>
      </w:r>
      <w:r>
        <w:rPr>
          <w:rFonts w:ascii="SimSun" w:eastAsia="SimSun" w:hAnsi="SimSun" w:cs="SimSun"/>
          <w:spacing w:val="-3"/>
          <w:sz w:val="24"/>
          <w:szCs w:val="24"/>
        </w:rPr>
        <w:t>运维服务质量管理要求的落实，并按计划有效地、客观地完成了组织级、项目级</w:t>
      </w:r>
      <w:r>
        <w:rPr>
          <w:rFonts w:ascii="SimSun" w:eastAsia="SimSun" w:hAnsi="SimSun" w:cs="SimSun"/>
          <w:spacing w:val="-9"/>
          <w:sz w:val="24"/>
          <w:szCs w:val="24"/>
        </w:rPr>
        <w:t>的质量检查、过程监控活动，有效地组织了相关培训，对检</w:t>
      </w:r>
      <w:r>
        <w:rPr>
          <w:rFonts w:ascii="SimSun" w:eastAsia="SimSun" w:hAnsi="SimSun" w:cs="SimSun"/>
          <w:spacing w:val="-10"/>
          <w:sz w:val="24"/>
          <w:szCs w:val="24"/>
        </w:rPr>
        <w:t>查及监控中发现的偏差</w:t>
      </w:r>
      <w:r>
        <w:rPr>
          <w:rFonts w:ascii="SimSun" w:eastAsia="SimSun" w:hAnsi="SimSun" w:cs="SimSun"/>
          <w:spacing w:val="-3"/>
          <w:sz w:val="24"/>
          <w:szCs w:val="24"/>
        </w:rPr>
        <w:t>及问题及时督促组织责任部门改善，确保了工作和服务都遵从所建立的标准和规</w:t>
      </w:r>
      <w:r>
        <w:rPr>
          <w:rFonts w:ascii="SimSun" w:eastAsia="SimSun" w:hAnsi="SimSun" w:cs="SimSun"/>
          <w:spacing w:val="-5"/>
          <w:sz w:val="24"/>
          <w:szCs w:val="24"/>
        </w:rPr>
        <w:t>程。</w:t>
      </w:r>
    </w:p>
    <w:p>
      <w:pPr>
        <w:spacing w:before="2" w:line="365" w:lineRule="auto"/>
        <w:ind w:left="561" w:right="314" w:firstLine="47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4"/>
          <w:sz w:val="24"/>
          <w:szCs w:val="24"/>
        </w:rPr>
        <w:t>总体上，2025</w:t>
      </w:r>
      <w:r>
        <w:rPr>
          <w:rFonts w:ascii="SimSun" w:eastAsia="SimSun" w:hAnsi="SimSun" w:cs="SimSun"/>
          <w:spacing w:val="-3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年</w:t>
      </w:r>
      <w:r>
        <w:rPr>
          <w:rFonts w:ascii="SimSun" w:eastAsia="SimSun" w:hAnsi="SimSun" w:cs="SimSun"/>
          <w:spacing w:val="-45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1-9月，公司运维服务质量保证工作的完成情况符</w:t>
      </w:r>
      <w:r>
        <w:rPr>
          <w:rFonts w:ascii="SimSun" w:eastAsia="SimSun" w:hAnsi="SimSun" w:cs="SimSun"/>
          <w:spacing w:val="-5"/>
          <w:sz w:val="24"/>
          <w:szCs w:val="24"/>
        </w:rPr>
        <w:t>合年初公</w:t>
      </w:r>
      <w:r>
        <w:rPr>
          <w:rFonts w:ascii="SimSun" w:eastAsia="SimSun" w:hAnsi="SimSun" w:cs="SimSun"/>
          <w:spacing w:val="-2"/>
          <w:sz w:val="24"/>
          <w:szCs w:val="24"/>
        </w:rPr>
        <w:t>司制定的运维服务质量管理工作计划。</w:t>
      </w:r>
    </w:p>
    <w:p>
      <w:pPr>
        <w:spacing w:before="274" w:line="227" w:lineRule="auto"/>
        <w:ind w:left="556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Calibri" w:eastAsia="Calibri" w:hAnsi="Calibri" w:cs="Calibri"/>
          <w:b/>
          <w:bCs/>
          <w:spacing w:val="3"/>
          <w:sz w:val="31"/>
          <w:szCs w:val="31"/>
        </w:rPr>
        <w:t>2.</w:t>
      </w:r>
      <w:r>
        <w:rPr>
          <w:rFonts w:ascii="Calibri" w:eastAsia="Calibri" w:hAnsi="Calibri" w:cs="Calibri"/>
          <w:b/>
          <w:bCs/>
          <w:spacing w:val="33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b/>
          <w:bCs/>
          <w:spacing w:val="3"/>
          <w:sz w:val="31"/>
          <w:szCs w:val="31"/>
        </w:rPr>
        <w:t>能力管理指标达成情况</w:t>
      </w:r>
    </w:p>
    <w:p>
      <w:pPr>
        <w:pStyle w:val="BodyText"/>
        <w:spacing w:line="420" w:lineRule="auto"/>
      </w:pPr>
    </w:p>
    <w:p>
      <w:pPr>
        <w:spacing w:before="79" w:line="219" w:lineRule="auto"/>
        <w:ind w:left="104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能力管理指标均达到目标值。</w:t>
      </w:r>
    </w:p>
    <w:p>
      <w:pPr>
        <w:spacing w:before="218"/>
      </w:pPr>
    </w:p>
    <w:tbl>
      <w:tblPr>
        <w:tblStyle w:val="TableNormal"/>
        <w:tblW w:w="8936" w:type="dxa"/>
        <w:tblInd w:w="2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86"/>
        <w:gridCol w:w="1411"/>
        <w:gridCol w:w="965"/>
        <w:gridCol w:w="938"/>
        <w:gridCol w:w="459"/>
        <w:gridCol w:w="485"/>
        <w:gridCol w:w="565"/>
        <w:gridCol w:w="497"/>
        <w:gridCol w:w="470"/>
        <w:gridCol w:w="560"/>
        <w:gridCol w:w="507"/>
        <w:gridCol w:w="423"/>
        <w:gridCol w:w="570"/>
      </w:tblGrid>
      <w:tr>
        <w:tblPrEx>
          <w:tblW w:w="8936" w:type="dxa"/>
          <w:tblInd w:w="22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926"/>
        </w:trPr>
        <w:tc>
          <w:tcPr>
            <w:tcW w:w="1086" w:type="dxa"/>
          </w:tcPr>
          <w:p>
            <w:pPr>
              <w:spacing w:before="144" w:line="220" w:lineRule="auto"/>
              <w:ind w:left="120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2"/>
                <w:szCs w:val="22"/>
              </w:rPr>
              <w:t>类别</w:t>
            </w:r>
          </w:p>
        </w:tc>
        <w:tc>
          <w:tcPr>
            <w:tcW w:w="1411" w:type="dxa"/>
          </w:tcPr>
          <w:p>
            <w:pPr>
              <w:spacing w:before="144" w:line="221" w:lineRule="auto"/>
              <w:ind w:left="11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2"/>
                <w:szCs w:val="22"/>
              </w:rPr>
              <w:t>指标</w:t>
            </w:r>
          </w:p>
        </w:tc>
        <w:tc>
          <w:tcPr>
            <w:tcW w:w="965" w:type="dxa"/>
          </w:tcPr>
          <w:p>
            <w:pPr>
              <w:spacing w:before="144" w:line="220" w:lineRule="auto"/>
              <w:ind w:left="13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2"/>
                <w:szCs w:val="22"/>
              </w:rPr>
              <w:t>指标值</w:t>
            </w:r>
          </w:p>
        </w:tc>
        <w:tc>
          <w:tcPr>
            <w:tcW w:w="938" w:type="dxa"/>
          </w:tcPr>
          <w:p>
            <w:pPr>
              <w:spacing w:before="143" w:line="324" w:lineRule="auto"/>
              <w:ind w:left="12" w:right="268" w:hanging="2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2"/>
                <w:szCs w:val="22"/>
              </w:rPr>
              <w:t>度量频</w:t>
            </w:r>
            <w:r>
              <w:rPr>
                <w:rFonts w:ascii="SimSun" w:eastAsia="SimSun" w:hAnsi="SimSun" w:cs="SimSun"/>
                <w:b/>
                <w:bCs/>
                <w:spacing w:val="-3"/>
                <w:sz w:val="22"/>
                <w:szCs w:val="22"/>
              </w:rPr>
              <w:t>率</w:t>
            </w:r>
          </w:p>
        </w:tc>
        <w:tc>
          <w:tcPr>
            <w:tcW w:w="459" w:type="dxa"/>
          </w:tcPr>
          <w:p>
            <w:pPr>
              <w:spacing w:before="160" w:line="223" w:lineRule="auto"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spacing w:val="-15"/>
                <w:sz w:val="18"/>
                <w:szCs w:val="18"/>
              </w:rPr>
              <w:t>1</w:t>
            </w:r>
            <w:r>
              <w:rPr>
                <w:rFonts w:ascii="Microsoft JhengHei" w:eastAsia="Microsoft JhengHei" w:hAnsi="Microsoft JhengHei" w:cs="Microsoft JhengHei"/>
                <w:b/>
                <w:bCs/>
                <w:spacing w:val="12"/>
                <w:w w:val="101"/>
                <w:sz w:val="18"/>
                <w:szCs w:val="18"/>
              </w:rPr>
              <w:t xml:space="preserve"> </w:t>
            </w:r>
            <w:r>
              <w:rPr>
                <w:rFonts w:ascii="SimSun" w:eastAsia="SimSun" w:hAnsi="SimSun" w:cs="SimSun"/>
                <w:b/>
                <w:bCs/>
                <w:spacing w:val="-15"/>
                <w:sz w:val="18"/>
                <w:szCs w:val="18"/>
              </w:rPr>
              <w:t>月</w:t>
            </w:r>
          </w:p>
        </w:tc>
        <w:tc>
          <w:tcPr>
            <w:tcW w:w="485" w:type="dxa"/>
          </w:tcPr>
          <w:p>
            <w:pPr>
              <w:spacing w:before="160" w:line="223" w:lineRule="auto"/>
              <w:ind w:left="14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spacing w:val="-6"/>
                <w:sz w:val="18"/>
                <w:szCs w:val="18"/>
              </w:rPr>
              <w:t>2</w:t>
            </w:r>
            <w:r>
              <w:rPr>
                <w:rFonts w:ascii="Microsoft JhengHei" w:eastAsia="Microsoft JhengHei" w:hAnsi="Microsoft JhengHei" w:cs="Microsoft JhengHei"/>
                <w:b/>
                <w:bCs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SimSun" w:eastAsia="SimSun" w:hAnsi="SimSun" w:cs="SimSun"/>
                <w:b/>
                <w:bCs/>
                <w:spacing w:val="-6"/>
                <w:sz w:val="18"/>
                <w:szCs w:val="18"/>
              </w:rPr>
              <w:t>月</w:t>
            </w:r>
          </w:p>
        </w:tc>
        <w:tc>
          <w:tcPr>
            <w:tcW w:w="565" w:type="dxa"/>
          </w:tcPr>
          <w:p>
            <w:pPr>
              <w:spacing w:before="160" w:line="223" w:lineRule="auto"/>
              <w:ind w:left="17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spacing w:val="-8"/>
                <w:sz w:val="18"/>
                <w:szCs w:val="18"/>
              </w:rPr>
              <w:t>3</w:t>
            </w:r>
            <w:r>
              <w:rPr>
                <w:rFonts w:ascii="Microsoft JhengHei" w:eastAsia="Microsoft JhengHei" w:hAnsi="Microsoft JhengHei" w:cs="Microsoft JhengHei"/>
                <w:b/>
                <w:bCs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SimSun" w:eastAsia="SimSun" w:hAnsi="SimSun" w:cs="SimSun"/>
                <w:b/>
                <w:bCs/>
                <w:spacing w:val="-8"/>
                <w:sz w:val="18"/>
                <w:szCs w:val="18"/>
              </w:rPr>
              <w:t>月</w:t>
            </w:r>
          </w:p>
        </w:tc>
        <w:tc>
          <w:tcPr>
            <w:tcW w:w="497" w:type="dxa"/>
          </w:tcPr>
          <w:p>
            <w:pPr>
              <w:spacing w:before="160" w:line="223" w:lineRule="auto"/>
              <w:ind w:left="7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spacing w:val="-3"/>
                <w:sz w:val="18"/>
                <w:szCs w:val="18"/>
              </w:rPr>
              <w:t>4</w:t>
            </w:r>
            <w:r>
              <w:rPr>
                <w:rFonts w:ascii="Microsoft JhengHei" w:eastAsia="Microsoft JhengHei" w:hAnsi="Microsoft JhengHei" w:cs="Microsoft JhengHei"/>
                <w:b/>
                <w:bCs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SimSun" w:eastAsia="SimSun" w:hAnsi="SimSun" w:cs="SimSun"/>
                <w:b/>
                <w:bCs/>
                <w:spacing w:val="-3"/>
                <w:sz w:val="18"/>
                <w:szCs w:val="18"/>
              </w:rPr>
              <w:t>月</w:t>
            </w:r>
          </w:p>
        </w:tc>
        <w:tc>
          <w:tcPr>
            <w:tcW w:w="470" w:type="dxa"/>
          </w:tcPr>
          <w:p>
            <w:pPr>
              <w:spacing w:before="160" w:line="223" w:lineRule="auto"/>
              <w:ind w:left="21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spacing w:val="-9"/>
                <w:sz w:val="18"/>
                <w:szCs w:val="18"/>
              </w:rPr>
              <w:t>5</w:t>
            </w:r>
            <w:r>
              <w:rPr>
                <w:rFonts w:ascii="Microsoft JhengHei" w:eastAsia="Microsoft JhengHei" w:hAnsi="Microsoft JhengHei" w:cs="Microsoft JhengHei"/>
                <w:b/>
                <w:bCs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SimSun" w:eastAsia="SimSun" w:hAnsi="SimSun" w:cs="SimSun"/>
                <w:b/>
                <w:bCs/>
                <w:spacing w:val="-9"/>
                <w:sz w:val="18"/>
                <w:szCs w:val="18"/>
              </w:rPr>
              <w:t>月</w:t>
            </w:r>
          </w:p>
        </w:tc>
        <w:tc>
          <w:tcPr>
            <w:tcW w:w="560" w:type="dxa"/>
          </w:tcPr>
          <w:p>
            <w:pPr>
              <w:spacing w:before="160" w:line="223" w:lineRule="auto"/>
              <w:ind w:left="121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spacing w:val="-7"/>
                <w:sz w:val="18"/>
                <w:szCs w:val="18"/>
              </w:rPr>
              <w:t>6</w:t>
            </w:r>
            <w:r>
              <w:rPr>
                <w:rFonts w:ascii="Microsoft JhengHei" w:eastAsia="Microsoft JhengHei" w:hAnsi="Microsoft JhengHei" w:cs="Microsoft JhengHei"/>
                <w:b/>
                <w:bCs/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rFonts w:ascii="SimSun" w:eastAsia="SimSun" w:hAnsi="SimSun" w:cs="SimSun"/>
                <w:b/>
                <w:bCs/>
                <w:spacing w:val="-7"/>
                <w:sz w:val="18"/>
                <w:szCs w:val="18"/>
              </w:rPr>
              <w:t>月</w:t>
            </w:r>
          </w:p>
        </w:tc>
        <w:tc>
          <w:tcPr>
            <w:tcW w:w="507" w:type="dxa"/>
          </w:tcPr>
          <w:p>
            <w:pPr>
              <w:spacing w:before="160" w:line="223" w:lineRule="auto"/>
              <w:ind w:left="121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spacing w:val="-6"/>
                <w:sz w:val="18"/>
                <w:szCs w:val="18"/>
              </w:rPr>
              <w:t>7</w:t>
            </w:r>
            <w:r>
              <w:rPr>
                <w:rFonts w:ascii="SimSun" w:eastAsia="SimSun" w:hAnsi="SimSun" w:cs="SimSun"/>
                <w:b/>
                <w:bCs/>
                <w:spacing w:val="-6"/>
                <w:sz w:val="18"/>
                <w:szCs w:val="18"/>
              </w:rPr>
              <w:t>月</w:t>
            </w:r>
          </w:p>
        </w:tc>
        <w:tc>
          <w:tcPr>
            <w:tcW w:w="423" w:type="dxa"/>
          </w:tcPr>
          <w:p>
            <w:pPr>
              <w:spacing w:before="160" w:line="223" w:lineRule="auto"/>
              <w:ind w:right="17"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spacing w:val="-5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b/>
                <w:bCs/>
                <w:spacing w:val="-5"/>
                <w:sz w:val="18"/>
                <w:szCs w:val="18"/>
              </w:rPr>
              <w:t>月</w:t>
            </w:r>
          </w:p>
        </w:tc>
        <w:tc>
          <w:tcPr>
            <w:tcW w:w="570" w:type="dxa"/>
          </w:tcPr>
          <w:p>
            <w:pPr>
              <w:spacing w:before="160" w:line="223" w:lineRule="auto"/>
              <w:ind w:left="120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Microsoft JhengHei" w:eastAsia="Microsoft JhengHei" w:hAnsi="Microsoft JhengHei" w:cs="Microsoft JhengHei"/>
                <w:b/>
                <w:bCs/>
                <w:spacing w:val="-5"/>
                <w:sz w:val="18"/>
                <w:szCs w:val="18"/>
              </w:rPr>
              <w:t>9</w:t>
            </w:r>
            <w:r>
              <w:rPr>
                <w:rFonts w:ascii="SimSun" w:eastAsia="SimSun" w:hAnsi="SimSun" w:cs="SimSun"/>
                <w:b/>
                <w:bCs/>
                <w:spacing w:val="-5"/>
                <w:sz w:val="18"/>
                <w:szCs w:val="18"/>
              </w:rPr>
              <w:t>月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801"/>
        </w:trPr>
        <w:tc>
          <w:tcPr>
            <w:tcW w:w="1086" w:type="dxa"/>
            <w:vMerge w:val="restart"/>
            <w:tcBorders>
              <w:bottom w:val="nil"/>
            </w:tcBorders>
          </w:tcPr>
          <w:p>
            <w:pPr>
              <w:spacing w:before="137" w:line="221" w:lineRule="auto"/>
              <w:ind w:left="18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4"/>
                <w:sz w:val="22"/>
                <w:szCs w:val="22"/>
              </w:rPr>
              <w:t>总体指标</w:t>
            </w:r>
          </w:p>
        </w:tc>
        <w:tc>
          <w:tcPr>
            <w:tcW w:w="1411" w:type="dxa"/>
          </w:tcPr>
          <w:p>
            <w:pPr>
              <w:spacing w:before="137" w:line="220" w:lineRule="auto"/>
              <w:ind w:left="118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客户满意度</w:t>
            </w:r>
          </w:p>
        </w:tc>
        <w:tc>
          <w:tcPr>
            <w:tcW w:w="965" w:type="dxa"/>
          </w:tcPr>
          <w:p>
            <w:pPr>
              <w:spacing w:before="34" w:line="221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30"/>
                <w:sz w:val="22"/>
                <w:szCs w:val="22"/>
              </w:rPr>
              <w:t>≥95分</w:t>
            </w:r>
          </w:p>
        </w:tc>
        <w:tc>
          <w:tcPr>
            <w:tcW w:w="938" w:type="dxa"/>
          </w:tcPr>
          <w:p>
            <w:pPr>
              <w:spacing w:before="34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459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353" w:lineRule="auto"/>
            </w:pPr>
          </w:p>
          <w:p>
            <w:pPr>
              <w:spacing w:before="52"/>
              <w:ind w:left="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5"/>
                <w:w w:val="108"/>
                <w:sz w:val="16"/>
                <w:szCs w:val="16"/>
              </w:rPr>
              <w:t>96.4</w:t>
            </w:r>
          </w:p>
        </w:tc>
        <w:tc>
          <w:tcPr>
            <w:tcW w:w="497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9" w:lineRule="exact"/>
              <w:ind w:left="233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</w:tcPr>
          <w:p>
            <w:pPr>
              <w:pStyle w:val="TableText"/>
              <w:spacing w:line="442" w:lineRule="auto"/>
            </w:pPr>
          </w:p>
          <w:p>
            <w:pPr>
              <w:spacing w:before="52" w:line="109" w:lineRule="exact"/>
              <w:ind w:left="20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442" w:lineRule="auto"/>
            </w:pPr>
          </w:p>
          <w:p>
            <w:pPr>
              <w:spacing w:before="52" w:line="109" w:lineRule="exact"/>
              <w:ind w:left="16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442" w:lineRule="auto"/>
            </w:pPr>
          </w:p>
          <w:p>
            <w:pPr>
              <w:spacing w:before="52" w:line="109" w:lineRule="exact"/>
              <w:ind w:left="23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1232"/>
        </w:trPr>
        <w:tc>
          <w:tcPr>
            <w:tcW w:w="108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43" w:line="423" w:lineRule="auto"/>
              <w:ind w:left="14" w:right="304" w:hanging="3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投诉处理满</w:t>
            </w:r>
            <w:r>
              <w:rPr>
                <w:rFonts w:ascii="SimSun" w:eastAsia="SimSun" w:hAnsi="SimSun" w:cs="SimSun"/>
                <w:spacing w:val="-7"/>
                <w:sz w:val="22"/>
                <w:szCs w:val="22"/>
              </w:rPr>
              <w:t>意度</w:t>
            </w:r>
          </w:p>
        </w:tc>
        <w:tc>
          <w:tcPr>
            <w:tcW w:w="965" w:type="dxa"/>
          </w:tcPr>
          <w:p>
            <w:pPr>
              <w:spacing w:before="145" w:line="238" w:lineRule="auto"/>
              <w:ind w:left="39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3"/>
                <w:sz w:val="22"/>
                <w:szCs w:val="22"/>
              </w:rPr>
              <w:t>≥98%</w:t>
            </w:r>
          </w:p>
        </w:tc>
        <w:tc>
          <w:tcPr>
            <w:tcW w:w="938" w:type="dxa"/>
          </w:tcPr>
          <w:p>
            <w:pPr>
              <w:spacing w:before="145" w:line="220" w:lineRule="auto"/>
              <w:ind w:left="16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0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321" w:lineRule="auto"/>
            </w:pPr>
          </w:p>
          <w:p>
            <w:pPr>
              <w:pStyle w:val="TableText"/>
              <w:spacing w:line="322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21" w:lineRule="auto"/>
            </w:pPr>
          </w:p>
          <w:p>
            <w:pPr>
              <w:pStyle w:val="TableText"/>
              <w:spacing w:line="322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4" w:lineRule="auto"/>
            </w:pPr>
          </w:p>
          <w:p>
            <w:pPr>
              <w:spacing w:before="52" w:line="241" w:lineRule="auto"/>
              <w:ind w:left="9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>
            <w:pPr>
              <w:pStyle w:val="TableText"/>
              <w:spacing w:line="321" w:lineRule="auto"/>
            </w:pPr>
          </w:p>
          <w:p>
            <w:pPr>
              <w:pStyle w:val="TableText"/>
              <w:spacing w:line="322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21" w:lineRule="auto"/>
            </w:pPr>
          </w:p>
          <w:p>
            <w:pPr>
              <w:pStyle w:val="TableText"/>
              <w:spacing w:line="322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4" w:lineRule="auto"/>
            </w:pPr>
          </w:p>
          <w:p>
            <w:pPr>
              <w:spacing w:before="52" w:line="241" w:lineRule="auto"/>
              <w:ind w:left="9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>
            <w:pPr>
              <w:pStyle w:val="TableText"/>
              <w:spacing w:line="321" w:lineRule="auto"/>
            </w:pPr>
          </w:p>
          <w:p>
            <w:pPr>
              <w:pStyle w:val="TableText"/>
              <w:spacing w:line="322" w:lineRule="auto"/>
            </w:pPr>
          </w:p>
          <w:p>
            <w:pPr>
              <w:spacing w:before="52" w:line="109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21" w:lineRule="auto"/>
            </w:pPr>
          </w:p>
          <w:p>
            <w:pPr>
              <w:pStyle w:val="TableText"/>
              <w:spacing w:line="322" w:lineRule="auto"/>
            </w:pPr>
          </w:p>
          <w:p>
            <w:pPr>
              <w:spacing w:before="52" w:line="109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4" w:lineRule="auto"/>
            </w:pPr>
          </w:p>
          <w:p>
            <w:pPr>
              <w:spacing w:before="52" w:line="241" w:lineRule="auto"/>
              <w:ind w:right="19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801"/>
        </w:trPr>
        <w:tc>
          <w:tcPr>
            <w:tcW w:w="1086" w:type="dxa"/>
            <w:vMerge w:val="restart"/>
            <w:tcBorders>
              <w:bottom w:val="nil"/>
            </w:tcBorders>
          </w:tcPr>
          <w:p>
            <w:pPr>
              <w:spacing w:before="138" w:line="222" w:lineRule="auto"/>
              <w:ind w:left="13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5"/>
                <w:sz w:val="22"/>
                <w:szCs w:val="22"/>
              </w:rPr>
              <w:t>人员</w:t>
            </w:r>
          </w:p>
        </w:tc>
        <w:tc>
          <w:tcPr>
            <w:tcW w:w="1411" w:type="dxa"/>
          </w:tcPr>
          <w:p>
            <w:pPr>
              <w:spacing w:before="139" w:line="220" w:lineRule="auto"/>
              <w:ind w:left="11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储备完成率</w:t>
            </w:r>
          </w:p>
        </w:tc>
        <w:tc>
          <w:tcPr>
            <w:tcW w:w="965" w:type="dxa"/>
          </w:tcPr>
          <w:p>
            <w:pPr>
              <w:spacing w:before="36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938" w:type="dxa"/>
          </w:tcPr>
          <w:p>
            <w:pPr>
              <w:spacing w:before="36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7"/>
                <w:sz w:val="22"/>
                <w:szCs w:val="22"/>
              </w:rPr>
              <w:t>次/半年</w:t>
            </w:r>
          </w:p>
        </w:tc>
        <w:tc>
          <w:tcPr>
            <w:tcW w:w="459" w:type="dxa"/>
          </w:tcPr>
          <w:p>
            <w:pPr>
              <w:pStyle w:val="TableText"/>
              <w:spacing w:line="430" w:lineRule="auto"/>
            </w:pPr>
          </w:p>
          <w:p>
            <w:pPr>
              <w:spacing w:before="52" w:line="108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430" w:lineRule="auto"/>
            </w:pPr>
          </w:p>
          <w:p>
            <w:pPr>
              <w:spacing w:before="52" w:line="108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430" w:lineRule="auto"/>
            </w:pPr>
          </w:p>
          <w:p>
            <w:pPr>
              <w:spacing w:before="52" w:line="108" w:lineRule="exact"/>
              <w:ind w:left="23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97" w:type="dxa"/>
          </w:tcPr>
          <w:p>
            <w:pPr>
              <w:pStyle w:val="TableText"/>
              <w:spacing w:line="430" w:lineRule="auto"/>
            </w:pPr>
          </w:p>
          <w:p>
            <w:pPr>
              <w:spacing w:before="52" w:line="108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430" w:lineRule="auto"/>
            </w:pPr>
          </w:p>
          <w:p>
            <w:pPr>
              <w:spacing w:before="52" w:line="108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354" w:lineRule="auto"/>
            </w:pPr>
          </w:p>
          <w:p>
            <w:pPr>
              <w:spacing w:before="52" w:line="241" w:lineRule="auto"/>
              <w:ind w:left="9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>
            <w:pPr>
              <w:pStyle w:val="TableText"/>
              <w:spacing w:line="430" w:lineRule="auto"/>
            </w:pPr>
          </w:p>
          <w:p>
            <w:pPr>
              <w:spacing w:before="52" w:line="108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430" w:lineRule="auto"/>
            </w:pPr>
          </w:p>
          <w:p>
            <w:pPr>
              <w:spacing w:before="52" w:line="108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430" w:lineRule="auto"/>
            </w:pPr>
          </w:p>
          <w:p>
            <w:pPr>
              <w:spacing w:before="52" w:line="108" w:lineRule="exact"/>
              <w:ind w:left="29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800"/>
        </w:trPr>
        <w:tc>
          <w:tcPr>
            <w:tcW w:w="10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42" w:line="220" w:lineRule="auto"/>
              <w:ind w:left="117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培训完成率</w:t>
            </w:r>
          </w:p>
        </w:tc>
        <w:tc>
          <w:tcPr>
            <w:tcW w:w="965" w:type="dxa"/>
          </w:tcPr>
          <w:p>
            <w:pPr>
              <w:spacing w:before="36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≥90%</w:t>
            </w:r>
          </w:p>
        </w:tc>
        <w:tc>
          <w:tcPr>
            <w:tcW w:w="938" w:type="dxa"/>
          </w:tcPr>
          <w:p>
            <w:pPr>
              <w:spacing w:before="36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342" w:lineRule="auto"/>
            </w:pPr>
          </w:p>
          <w:p>
            <w:pPr>
              <w:spacing w:before="52" w:line="108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42" w:lineRule="auto"/>
            </w:pPr>
          </w:p>
          <w:p>
            <w:pPr>
              <w:spacing w:before="52" w:line="108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266" w:lineRule="auto"/>
            </w:pPr>
          </w:p>
          <w:p>
            <w:pPr>
              <w:spacing w:before="52" w:line="241" w:lineRule="auto"/>
              <w:ind w:left="9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>
            <w:pPr>
              <w:pStyle w:val="TableText"/>
              <w:spacing w:line="342" w:lineRule="auto"/>
            </w:pPr>
          </w:p>
          <w:p>
            <w:pPr>
              <w:spacing w:before="52" w:line="108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42" w:lineRule="auto"/>
            </w:pPr>
          </w:p>
          <w:p>
            <w:pPr>
              <w:spacing w:before="52" w:line="108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266" w:lineRule="auto"/>
            </w:pPr>
          </w:p>
          <w:p>
            <w:pPr>
              <w:spacing w:before="52" w:line="241" w:lineRule="auto"/>
              <w:ind w:right="12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>
            <w:pPr>
              <w:pStyle w:val="TableText"/>
              <w:spacing w:line="342" w:lineRule="auto"/>
            </w:pPr>
          </w:p>
          <w:p>
            <w:pPr>
              <w:spacing w:before="52" w:line="108" w:lineRule="exact"/>
              <w:ind w:left="20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42" w:lineRule="auto"/>
            </w:pPr>
          </w:p>
          <w:p>
            <w:pPr>
              <w:spacing w:before="52" w:line="108" w:lineRule="exact"/>
              <w:ind w:left="16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266" w:lineRule="auto"/>
            </w:pPr>
          </w:p>
          <w:p>
            <w:pPr>
              <w:spacing w:before="52" w:line="241" w:lineRule="auto"/>
              <w:ind w:right="19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799"/>
        </w:trPr>
        <w:tc>
          <w:tcPr>
            <w:tcW w:w="10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41" w:line="220" w:lineRule="auto"/>
              <w:ind w:left="117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招聘完成率</w:t>
            </w:r>
          </w:p>
        </w:tc>
        <w:tc>
          <w:tcPr>
            <w:tcW w:w="965" w:type="dxa"/>
          </w:tcPr>
          <w:p>
            <w:pPr>
              <w:spacing w:before="35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938" w:type="dxa"/>
          </w:tcPr>
          <w:p>
            <w:pPr>
              <w:spacing w:before="35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341" w:lineRule="auto"/>
            </w:pPr>
          </w:p>
          <w:p>
            <w:pPr>
              <w:spacing w:before="52" w:line="108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41" w:lineRule="auto"/>
            </w:pPr>
          </w:p>
          <w:p>
            <w:pPr>
              <w:spacing w:before="52" w:line="108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left="9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>
            <w:pPr>
              <w:pStyle w:val="TableText"/>
              <w:spacing w:line="341" w:lineRule="auto"/>
            </w:pPr>
          </w:p>
          <w:p>
            <w:pPr>
              <w:spacing w:before="52" w:line="108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41" w:lineRule="auto"/>
            </w:pPr>
          </w:p>
          <w:p>
            <w:pPr>
              <w:spacing w:before="52" w:line="108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right="12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>
            <w:pPr>
              <w:pStyle w:val="TableText"/>
              <w:spacing w:line="341" w:lineRule="auto"/>
            </w:pPr>
          </w:p>
          <w:p>
            <w:pPr>
              <w:spacing w:before="52" w:line="108" w:lineRule="exact"/>
              <w:ind w:left="20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41" w:lineRule="auto"/>
            </w:pPr>
          </w:p>
          <w:p>
            <w:pPr>
              <w:spacing w:before="52" w:line="108" w:lineRule="exact"/>
              <w:ind w:left="16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right="19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800"/>
        </w:trPr>
        <w:tc>
          <w:tcPr>
            <w:tcW w:w="108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40" w:line="242" w:lineRule="auto"/>
              <w:ind w:left="117" w:right="196" w:firstLine="2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3"/>
                <w:sz w:val="22"/>
                <w:szCs w:val="22"/>
              </w:rPr>
              <w:t>绩效考核覆</w:t>
            </w:r>
            <w:r>
              <w:rPr>
                <w:rFonts w:ascii="SimSun" w:eastAsia="SimSun" w:hAnsi="SimSun" w:cs="SimSun"/>
                <w:spacing w:val="-4"/>
                <w:sz w:val="22"/>
                <w:szCs w:val="22"/>
              </w:rPr>
              <w:t>盖率</w:t>
            </w:r>
          </w:p>
        </w:tc>
        <w:tc>
          <w:tcPr>
            <w:tcW w:w="965" w:type="dxa"/>
          </w:tcPr>
          <w:p>
            <w:pPr>
              <w:spacing w:before="38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37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5"/>
                <w:sz w:val="22"/>
                <w:szCs w:val="22"/>
              </w:rPr>
              <w:t>次/月</w:t>
            </w:r>
          </w:p>
        </w:tc>
        <w:tc>
          <w:tcPr>
            <w:tcW w:w="459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left="8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0"/>
                <w:w w:val="114"/>
                <w:sz w:val="16"/>
                <w:szCs w:val="16"/>
              </w:rPr>
              <w:t>98%</w:t>
            </w:r>
          </w:p>
        </w:tc>
        <w:tc>
          <w:tcPr>
            <w:tcW w:w="485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left="9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65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left="9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left="2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70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left="50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60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left="2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>
            <w:pPr>
              <w:spacing w:before="216" w:line="241" w:lineRule="auto"/>
              <w:ind w:left="17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6"/>
                <w:sz w:val="16"/>
                <w:szCs w:val="16"/>
              </w:rPr>
              <w:t>100</w:t>
            </w:r>
          </w:p>
          <w:p>
            <w:pPr>
              <w:ind w:left="25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3"/>
                <w:w w:val="123"/>
                <w:sz w:val="16"/>
                <w:szCs w:val="16"/>
              </w:rPr>
              <w:t>%</w:t>
            </w:r>
          </w:p>
        </w:tc>
        <w:tc>
          <w:tcPr>
            <w:tcW w:w="423" w:type="dxa"/>
          </w:tcPr>
          <w:p>
            <w:pPr>
              <w:spacing w:before="216" w:line="241" w:lineRule="auto"/>
              <w:ind w:left="78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6"/>
                <w:sz w:val="16"/>
                <w:szCs w:val="16"/>
              </w:rPr>
              <w:t>100</w:t>
            </w:r>
          </w:p>
          <w:p>
            <w:pPr>
              <w:ind w:left="160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3"/>
                <w:w w:val="123"/>
                <w:sz w:val="16"/>
                <w:szCs w:val="16"/>
              </w:rPr>
              <w:t>%</w:t>
            </w:r>
          </w:p>
        </w:tc>
        <w:tc>
          <w:tcPr>
            <w:tcW w:w="570" w:type="dxa"/>
          </w:tcPr>
          <w:p>
            <w:pPr>
              <w:pStyle w:val="TableText"/>
              <w:spacing w:line="265" w:lineRule="auto"/>
            </w:pPr>
          </w:p>
          <w:p>
            <w:pPr>
              <w:spacing w:before="52" w:line="241" w:lineRule="auto"/>
              <w:ind w:right="19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968"/>
        </w:trPr>
        <w:tc>
          <w:tcPr>
            <w:tcW w:w="1086" w:type="dxa"/>
          </w:tcPr>
          <w:p>
            <w:pPr>
              <w:spacing w:before="141" w:line="222" w:lineRule="auto"/>
              <w:ind w:left="21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9"/>
                <w:sz w:val="22"/>
                <w:szCs w:val="22"/>
              </w:rPr>
              <w:t>资源</w:t>
            </w:r>
          </w:p>
        </w:tc>
        <w:tc>
          <w:tcPr>
            <w:tcW w:w="1411" w:type="dxa"/>
          </w:tcPr>
          <w:p>
            <w:pPr>
              <w:spacing w:before="142" w:line="220" w:lineRule="auto"/>
              <w:ind w:left="121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3"/>
                <w:sz w:val="22"/>
                <w:szCs w:val="22"/>
              </w:rPr>
              <w:t>知识库条目</w:t>
            </w:r>
          </w:p>
          <w:p>
            <w:pPr>
              <w:spacing w:before="24" w:line="222" w:lineRule="auto"/>
              <w:ind w:left="116" w:right="196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季度增长数</w:t>
            </w:r>
            <w:r>
              <w:rPr>
                <w:rFonts w:ascii="SimSun" w:eastAsia="SimSun" w:hAnsi="SimSun" w:cs="SimSun"/>
                <w:sz w:val="22"/>
                <w:szCs w:val="22"/>
              </w:rPr>
              <w:t>量</w:t>
            </w:r>
          </w:p>
        </w:tc>
        <w:tc>
          <w:tcPr>
            <w:tcW w:w="965" w:type="dxa"/>
          </w:tcPr>
          <w:p>
            <w:pPr>
              <w:spacing w:before="35" w:line="242" w:lineRule="auto"/>
              <w:ind w:left="120" w:right="304" w:firstLine="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11"/>
                <w:sz w:val="22"/>
                <w:szCs w:val="22"/>
              </w:rPr>
              <w:t>≥</w:t>
            </w:r>
            <w:r>
              <w:rPr>
                <w:rFonts w:ascii="SimSun" w:eastAsia="SimSun" w:hAnsi="SimSun" w:cs="SimSun"/>
                <w:spacing w:val="-74"/>
                <w:sz w:val="22"/>
                <w:szCs w:val="22"/>
              </w:rPr>
              <w:t xml:space="preserve"> </w:t>
            </w:r>
            <w:r>
              <w:rPr>
                <w:rFonts w:ascii="SimSun" w:eastAsia="SimSun" w:hAnsi="SimSun" w:cs="SimSun"/>
                <w:spacing w:val="11"/>
                <w:sz w:val="22"/>
                <w:szCs w:val="22"/>
              </w:rPr>
              <w:t>15</w:t>
            </w:r>
            <w:r>
              <w:rPr>
                <w:rFonts w:ascii="SimSun" w:eastAsia="SimSun" w:hAnsi="SimSun" w:cs="SimSun"/>
                <w:spacing w:val="36"/>
                <w:sz w:val="22"/>
                <w:szCs w:val="22"/>
              </w:rPr>
              <w:t>条</w:t>
            </w:r>
          </w:p>
        </w:tc>
        <w:tc>
          <w:tcPr>
            <w:tcW w:w="938" w:type="dxa"/>
          </w:tcPr>
          <w:p>
            <w:pPr>
              <w:spacing w:before="36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5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423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423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348" w:lineRule="auto"/>
            </w:pPr>
          </w:p>
          <w:p>
            <w:pPr>
              <w:spacing w:before="52" w:line="241" w:lineRule="auto"/>
              <w:ind w:left="200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3"/>
                <w:sz w:val="16"/>
                <w:szCs w:val="16"/>
              </w:rPr>
              <w:t>16</w:t>
            </w:r>
          </w:p>
        </w:tc>
        <w:tc>
          <w:tcPr>
            <w:tcW w:w="497" w:type="dxa"/>
          </w:tcPr>
          <w:p>
            <w:pPr>
              <w:pStyle w:val="TableText"/>
              <w:spacing w:line="423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423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348" w:lineRule="auto"/>
            </w:pPr>
          </w:p>
          <w:p>
            <w:pPr>
              <w:spacing w:before="52" w:line="241" w:lineRule="auto"/>
              <w:ind w:left="25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3"/>
                <w:sz w:val="16"/>
                <w:szCs w:val="16"/>
              </w:rPr>
              <w:t>17</w:t>
            </w:r>
          </w:p>
        </w:tc>
        <w:tc>
          <w:tcPr>
            <w:tcW w:w="507" w:type="dxa"/>
          </w:tcPr>
          <w:p>
            <w:pPr>
              <w:pStyle w:val="TableText"/>
              <w:spacing w:line="423" w:lineRule="auto"/>
            </w:pPr>
          </w:p>
          <w:p>
            <w:pPr>
              <w:spacing w:before="52" w:line="109" w:lineRule="exact"/>
              <w:ind w:left="20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423" w:lineRule="auto"/>
            </w:pPr>
          </w:p>
          <w:p>
            <w:pPr>
              <w:spacing w:before="52" w:line="109" w:lineRule="exact"/>
              <w:ind w:left="16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348" w:lineRule="auto"/>
            </w:pPr>
          </w:p>
          <w:p>
            <w:pPr>
              <w:spacing w:before="52" w:line="241" w:lineRule="auto"/>
              <w:ind w:left="25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3"/>
                <w:sz w:val="16"/>
                <w:szCs w:val="16"/>
              </w:rPr>
              <w:t>18</w:t>
            </w:r>
          </w:p>
        </w:tc>
      </w:tr>
    </w:tbl>
    <w:p>
      <w:pPr>
        <w:pStyle w:val="BodyText"/>
      </w:pPr>
    </w:p>
    <w:p>
      <w:pPr>
        <w:sectPr>
          <w:footerReference w:type="default" r:id="rId8"/>
          <w:pgSz w:w="11910" w:h="16840"/>
          <w:pgMar w:top="878" w:right="1484" w:bottom="966" w:left="1257" w:header="0" w:footer="731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8269" cy="271753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3" w:lineRule="exact"/>
      </w:pPr>
    </w:p>
    <w:tbl>
      <w:tblPr>
        <w:tblStyle w:val="TableNormal"/>
        <w:tblW w:w="8936" w:type="dxa"/>
        <w:tblInd w:w="2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86"/>
        <w:gridCol w:w="1411"/>
        <w:gridCol w:w="965"/>
        <w:gridCol w:w="938"/>
        <w:gridCol w:w="459"/>
        <w:gridCol w:w="485"/>
        <w:gridCol w:w="565"/>
        <w:gridCol w:w="497"/>
        <w:gridCol w:w="470"/>
        <w:gridCol w:w="560"/>
        <w:gridCol w:w="507"/>
        <w:gridCol w:w="423"/>
        <w:gridCol w:w="570"/>
      </w:tblGrid>
      <w:tr>
        <w:tblPrEx>
          <w:tblW w:w="8936" w:type="dxa"/>
          <w:tblInd w:w="22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407"/>
        </w:trPr>
        <w:tc>
          <w:tcPr>
            <w:tcW w:w="108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42"/>
              <w:ind w:left="117" w:right="196"/>
              <w:jc w:val="both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过程管理工</w:t>
            </w: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具项目覆盖</w:t>
            </w:r>
            <w:r>
              <w:rPr>
                <w:rFonts w:ascii="SimSun" w:eastAsia="SimSun" w:hAnsi="SimSun" w:cs="SimSun"/>
                <w:sz w:val="22"/>
                <w:szCs w:val="22"/>
              </w:rPr>
              <w:t>率</w:t>
            </w:r>
          </w:p>
        </w:tc>
        <w:tc>
          <w:tcPr>
            <w:tcW w:w="965" w:type="dxa"/>
          </w:tcPr>
          <w:p>
            <w:pPr>
              <w:spacing w:before="37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37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5"/>
                <w:sz w:val="22"/>
                <w:szCs w:val="22"/>
              </w:rPr>
              <w:t>次/年</w:t>
            </w:r>
          </w:p>
        </w:tc>
        <w:tc>
          <w:tcPr>
            <w:tcW w:w="459" w:type="dxa"/>
          </w:tcPr>
          <w:p>
            <w:pPr>
              <w:pStyle w:val="TableText"/>
              <w:spacing w:line="320" w:lineRule="auto"/>
            </w:pPr>
          </w:p>
          <w:p>
            <w:pPr>
              <w:pStyle w:val="TableText"/>
              <w:spacing w:line="321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20" w:lineRule="auto"/>
            </w:pPr>
          </w:p>
          <w:p>
            <w:pPr>
              <w:pStyle w:val="TableText"/>
              <w:spacing w:line="321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320" w:lineRule="auto"/>
            </w:pPr>
          </w:p>
          <w:p>
            <w:pPr>
              <w:pStyle w:val="TableText"/>
              <w:spacing w:line="321" w:lineRule="auto"/>
            </w:pPr>
          </w:p>
          <w:p>
            <w:pPr>
              <w:spacing w:before="52" w:line="109" w:lineRule="exact"/>
              <w:ind w:left="23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97" w:type="dxa"/>
          </w:tcPr>
          <w:p>
            <w:pPr>
              <w:pStyle w:val="TableText"/>
              <w:spacing w:line="320" w:lineRule="auto"/>
            </w:pPr>
          </w:p>
          <w:p>
            <w:pPr>
              <w:pStyle w:val="TableText"/>
              <w:spacing w:line="321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20" w:lineRule="auto"/>
            </w:pPr>
          </w:p>
          <w:p>
            <w:pPr>
              <w:pStyle w:val="TableText"/>
              <w:spacing w:line="321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320" w:lineRule="auto"/>
            </w:pPr>
          </w:p>
          <w:p>
            <w:pPr>
              <w:pStyle w:val="TableText"/>
              <w:spacing w:line="321" w:lineRule="auto"/>
            </w:pPr>
          </w:p>
          <w:p>
            <w:pPr>
              <w:spacing w:before="52" w:line="109" w:lineRule="exact"/>
              <w:ind w:left="288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</w:tcPr>
          <w:p>
            <w:pPr>
              <w:pStyle w:val="TableText"/>
              <w:spacing w:line="320" w:lineRule="auto"/>
            </w:pPr>
          </w:p>
          <w:p>
            <w:pPr>
              <w:pStyle w:val="TableText"/>
              <w:spacing w:line="321" w:lineRule="auto"/>
            </w:pPr>
          </w:p>
          <w:p>
            <w:pPr>
              <w:spacing w:before="52" w:line="109" w:lineRule="exact"/>
              <w:ind w:left="20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20" w:lineRule="auto"/>
            </w:pPr>
          </w:p>
          <w:p>
            <w:pPr>
              <w:pStyle w:val="TableText"/>
              <w:spacing w:line="321" w:lineRule="auto"/>
            </w:pPr>
          </w:p>
          <w:p>
            <w:pPr>
              <w:spacing w:before="52" w:line="109" w:lineRule="exact"/>
              <w:ind w:left="16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463" w:lineRule="auto"/>
            </w:pPr>
          </w:p>
          <w:p>
            <w:pPr>
              <w:spacing w:before="52" w:line="223" w:lineRule="auto"/>
              <w:ind w:right="20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23"/>
                <w:sz w:val="16"/>
                <w:szCs w:val="16"/>
              </w:rPr>
              <w:t>目前</w:t>
            </w:r>
          </w:p>
          <w:p>
            <w:pPr>
              <w:spacing w:before="13" w:line="241" w:lineRule="auto"/>
              <w:ind w:right="19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729"/>
        </w:trPr>
        <w:tc>
          <w:tcPr>
            <w:tcW w:w="10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36" w:line="242" w:lineRule="auto"/>
              <w:ind w:left="115" w:right="196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服务台事件</w:t>
            </w: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解决率</w:t>
            </w:r>
          </w:p>
        </w:tc>
        <w:tc>
          <w:tcPr>
            <w:tcW w:w="965" w:type="dxa"/>
          </w:tcPr>
          <w:p>
            <w:pPr>
              <w:spacing w:before="34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≥20%</w:t>
            </w:r>
          </w:p>
        </w:tc>
        <w:tc>
          <w:tcPr>
            <w:tcW w:w="938" w:type="dxa"/>
          </w:tcPr>
          <w:p>
            <w:pPr>
              <w:spacing w:before="34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304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04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spacing w:before="282" w:line="241" w:lineRule="auto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7"/>
                <w:w w:val="104"/>
                <w:sz w:val="16"/>
                <w:szCs w:val="16"/>
              </w:rPr>
              <w:t>21%</w:t>
            </w:r>
          </w:p>
        </w:tc>
        <w:tc>
          <w:tcPr>
            <w:tcW w:w="497" w:type="dxa"/>
          </w:tcPr>
          <w:p>
            <w:pPr>
              <w:pStyle w:val="TableText"/>
              <w:spacing w:line="304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04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spacing w:before="282" w:line="241" w:lineRule="auto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3"/>
                <w:w w:val="109"/>
                <w:sz w:val="16"/>
                <w:szCs w:val="16"/>
              </w:rPr>
              <w:t>23%</w:t>
            </w:r>
          </w:p>
        </w:tc>
        <w:tc>
          <w:tcPr>
            <w:tcW w:w="507" w:type="dxa"/>
          </w:tcPr>
          <w:p>
            <w:pPr>
              <w:pStyle w:val="TableText"/>
              <w:spacing w:line="304" w:lineRule="auto"/>
            </w:pPr>
          </w:p>
          <w:p>
            <w:pPr>
              <w:spacing w:before="52" w:line="109" w:lineRule="exact"/>
              <w:ind w:left="20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04" w:lineRule="auto"/>
            </w:pPr>
          </w:p>
          <w:p>
            <w:pPr>
              <w:spacing w:before="52" w:line="109" w:lineRule="exact"/>
              <w:ind w:left="16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spacing w:before="282" w:line="241" w:lineRule="auto"/>
              <w:ind w:left="19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2"/>
                <w:w w:val="110"/>
                <w:sz w:val="16"/>
                <w:szCs w:val="16"/>
              </w:rPr>
              <w:t>22%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627"/>
        </w:trPr>
        <w:tc>
          <w:tcPr>
            <w:tcW w:w="108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34" w:line="220" w:lineRule="auto"/>
              <w:ind w:left="119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备件可用率</w:t>
            </w:r>
          </w:p>
        </w:tc>
        <w:tc>
          <w:tcPr>
            <w:tcW w:w="965" w:type="dxa"/>
          </w:tcPr>
          <w:p>
            <w:pPr>
              <w:spacing w:before="34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34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2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254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254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spacing w:before="232" w:line="241" w:lineRule="auto"/>
              <w:ind w:left="13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2"/>
                <w:w w:val="110"/>
                <w:sz w:val="16"/>
                <w:szCs w:val="16"/>
              </w:rPr>
              <w:t>97%</w:t>
            </w:r>
          </w:p>
        </w:tc>
        <w:tc>
          <w:tcPr>
            <w:tcW w:w="497" w:type="dxa"/>
          </w:tcPr>
          <w:p>
            <w:pPr>
              <w:pStyle w:val="TableText"/>
              <w:spacing w:line="254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254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spacing w:before="232" w:line="241" w:lineRule="auto"/>
              <w:ind w:left="18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0"/>
                <w:w w:val="114"/>
                <w:sz w:val="16"/>
                <w:szCs w:val="16"/>
              </w:rPr>
              <w:t>98%</w:t>
            </w:r>
          </w:p>
        </w:tc>
        <w:tc>
          <w:tcPr>
            <w:tcW w:w="507" w:type="dxa"/>
          </w:tcPr>
          <w:p>
            <w:pPr>
              <w:pStyle w:val="TableText"/>
              <w:spacing w:line="254" w:lineRule="auto"/>
            </w:pPr>
          </w:p>
          <w:p>
            <w:pPr>
              <w:spacing w:before="52" w:line="109" w:lineRule="exact"/>
              <w:ind w:left="20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254" w:lineRule="auto"/>
            </w:pPr>
          </w:p>
          <w:p>
            <w:pPr>
              <w:spacing w:before="52" w:line="109" w:lineRule="exact"/>
              <w:ind w:left="16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spacing w:before="232" w:line="241" w:lineRule="auto"/>
              <w:ind w:left="13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0"/>
                <w:w w:val="114"/>
                <w:sz w:val="16"/>
                <w:szCs w:val="16"/>
              </w:rPr>
              <w:t>99%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799"/>
        </w:trPr>
        <w:tc>
          <w:tcPr>
            <w:tcW w:w="1086" w:type="dxa"/>
            <w:vMerge w:val="restart"/>
            <w:tcBorders>
              <w:bottom w:val="nil"/>
            </w:tcBorders>
          </w:tcPr>
          <w:p>
            <w:pPr>
              <w:spacing w:before="139" w:line="220" w:lineRule="auto"/>
              <w:ind w:left="13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4"/>
                <w:sz w:val="22"/>
                <w:szCs w:val="22"/>
              </w:rPr>
              <w:t>技术</w:t>
            </w:r>
          </w:p>
        </w:tc>
        <w:tc>
          <w:tcPr>
            <w:tcW w:w="1411" w:type="dxa"/>
          </w:tcPr>
          <w:p>
            <w:pPr>
              <w:spacing w:before="32" w:line="242" w:lineRule="auto"/>
              <w:ind w:left="9" w:right="85" w:hanging="1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研发资金投入</w:t>
            </w:r>
            <w:r>
              <w:rPr>
                <w:rFonts w:ascii="SimSun" w:eastAsia="SimSun" w:hAnsi="SimSun" w:cs="SimSun"/>
                <w:sz w:val="22"/>
                <w:szCs w:val="22"/>
              </w:rPr>
              <w:t>率</w:t>
            </w:r>
          </w:p>
        </w:tc>
        <w:tc>
          <w:tcPr>
            <w:tcW w:w="965" w:type="dxa"/>
          </w:tcPr>
          <w:p>
            <w:pPr>
              <w:spacing w:before="34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≥85%</w:t>
            </w:r>
          </w:p>
        </w:tc>
        <w:tc>
          <w:tcPr>
            <w:tcW w:w="938" w:type="dxa"/>
          </w:tcPr>
          <w:p>
            <w:pPr>
              <w:spacing w:before="144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459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8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8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8" w:lineRule="exact"/>
              <w:ind w:left="23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97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8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8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8" w:lineRule="exact"/>
              <w:ind w:left="233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8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8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428" w:lineRule="auto"/>
            </w:pPr>
          </w:p>
          <w:p>
            <w:pPr>
              <w:spacing w:before="52" w:line="108" w:lineRule="exact"/>
              <w:ind w:left="29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730"/>
        </w:trPr>
        <w:tc>
          <w:tcPr>
            <w:tcW w:w="108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38" w:line="242" w:lineRule="auto"/>
              <w:ind w:left="115" w:right="196" w:firstLine="1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技术研发计</w:t>
            </w: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划完成率</w:t>
            </w:r>
          </w:p>
        </w:tc>
        <w:tc>
          <w:tcPr>
            <w:tcW w:w="965" w:type="dxa"/>
          </w:tcPr>
          <w:p>
            <w:pPr>
              <w:spacing w:before="36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36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459" w:type="dxa"/>
          </w:tcPr>
          <w:p>
            <w:pPr>
              <w:pStyle w:val="TableText"/>
              <w:spacing w:line="394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94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394" w:lineRule="auto"/>
            </w:pPr>
          </w:p>
          <w:p>
            <w:pPr>
              <w:spacing w:before="52" w:line="109" w:lineRule="exact"/>
              <w:ind w:left="23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97" w:type="dxa"/>
          </w:tcPr>
          <w:p>
            <w:pPr>
              <w:pStyle w:val="TableText"/>
              <w:spacing w:line="394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94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394" w:lineRule="auto"/>
            </w:pPr>
          </w:p>
          <w:p>
            <w:pPr>
              <w:spacing w:before="52" w:line="109" w:lineRule="exact"/>
              <w:ind w:left="233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</w:tcPr>
          <w:p>
            <w:pPr>
              <w:pStyle w:val="TableText"/>
              <w:spacing w:line="394" w:lineRule="auto"/>
            </w:pPr>
          </w:p>
          <w:p>
            <w:pPr>
              <w:spacing w:before="52" w:line="109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94" w:lineRule="auto"/>
            </w:pPr>
          </w:p>
          <w:p>
            <w:pPr>
              <w:spacing w:before="52" w:line="109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394" w:lineRule="auto"/>
            </w:pPr>
          </w:p>
          <w:p>
            <w:pPr>
              <w:spacing w:before="52" w:line="109" w:lineRule="exact"/>
              <w:ind w:left="29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627"/>
        </w:trPr>
        <w:tc>
          <w:tcPr>
            <w:tcW w:w="1086" w:type="dxa"/>
            <w:vMerge w:val="restart"/>
            <w:tcBorders>
              <w:bottom w:val="nil"/>
            </w:tcBorders>
          </w:tcPr>
          <w:p>
            <w:pPr>
              <w:spacing w:before="141" w:line="221" w:lineRule="auto"/>
              <w:ind w:left="13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4"/>
                <w:sz w:val="22"/>
                <w:szCs w:val="22"/>
              </w:rPr>
              <w:t>过程</w:t>
            </w:r>
          </w:p>
        </w:tc>
        <w:tc>
          <w:tcPr>
            <w:tcW w:w="1411" w:type="dxa"/>
          </w:tcPr>
          <w:p>
            <w:pPr>
              <w:spacing w:before="35" w:line="220" w:lineRule="auto"/>
              <w:ind w:left="118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z w:val="22"/>
                <w:szCs w:val="22"/>
              </w:rPr>
              <w:t>SLA</w:t>
            </w:r>
            <w:r>
              <w:rPr>
                <w:rFonts w:ascii="SimSun" w:eastAsia="SimSun" w:hAnsi="SimSun" w:cs="SimSun"/>
                <w:spacing w:val="-44"/>
                <w:sz w:val="22"/>
                <w:szCs w:val="22"/>
              </w:rPr>
              <w:t xml:space="preserve"> </w:t>
            </w:r>
            <w:r>
              <w:rPr>
                <w:rFonts w:ascii="SimSun" w:eastAsia="SimSun" w:hAnsi="SimSun" w:cs="SimSun"/>
                <w:spacing w:val="23"/>
                <w:sz w:val="22"/>
                <w:szCs w:val="22"/>
              </w:rPr>
              <w:t>达成率</w:t>
            </w:r>
          </w:p>
        </w:tc>
        <w:tc>
          <w:tcPr>
            <w:tcW w:w="965" w:type="dxa"/>
          </w:tcPr>
          <w:p>
            <w:pPr>
              <w:spacing w:before="35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35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344" w:lineRule="auto"/>
            </w:pPr>
          </w:p>
          <w:p>
            <w:pPr>
              <w:spacing w:before="52" w:line="108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44" w:lineRule="auto"/>
            </w:pPr>
          </w:p>
          <w:p>
            <w:pPr>
              <w:spacing w:before="52" w:line="108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268" w:lineRule="auto"/>
            </w:pPr>
          </w:p>
          <w:p>
            <w:pPr>
              <w:spacing w:before="52" w:line="241" w:lineRule="auto"/>
              <w:ind w:left="13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1"/>
                <w:w w:val="112"/>
                <w:sz w:val="16"/>
                <w:szCs w:val="16"/>
              </w:rPr>
              <w:t>96%</w:t>
            </w:r>
          </w:p>
        </w:tc>
        <w:tc>
          <w:tcPr>
            <w:tcW w:w="497" w:type="dxa"/>
          </w:tcPr>
          <w:p>
            <w:pPr>
              <w:pStyle w:val="TableText"/>
              <w:spacing w:line="344" w:lineRule="auto"/>
            </w:pPr>
          </w:p>
          <w:p>
            <w:pPr>
              <w:spacing w:before="52" w:line="108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44" w:lineRule="auto"/>
            </w:pPr>
          </w:p>
          <w:p>
            <w:pPr>
              <w:spacing w:before="52" w:line="108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268" w:lineRule="auto"/>
            </w:pPr>
          </w:p>
          <w:p>
            <w:pPr>
              <w:spacing w:before="52" w:line="241" w:lineRule="auto"/>
              <w:ind w:left="13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07" w:type="dxa"/>
          </w:tcPr>
          <w:p>
            <w:pPr>
              <w:pStyle w:val="TableText"/>
              <w:spacing w:line="344" w:lineRule="auto"/>
            </w:pPr>
          </w:p>
          <w:p>
            <w:pPr>
              <w:spacing w:before="52" w:line="108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44" w:lineRule="auto"/>
            </w:pPr>
          </w:p>
          <w:p>
            <w:pPr>
              <w:spacing w:before="52" w:line="108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268" w:lineRule="auto"/>
            </w:pPr>
          </w:p>
          <w:p>
            <w:pPr>
              <w:spacing w:before="52" w:line="241" w:lineRule="auto"/>
              <w:ind w:left="188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2"/>
                <w:w w:val="111"/>
                <w:sz w:val="16"/>
                <w:szCs w:val="16"/>
              </w:rPr>
              <w:t>97%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801"/>
        </w:trPr>
        <w:tc>
          <w:tcPr>
            <w:tcW w:w="10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39" w:line="242" w:lineRule="auto"/>
              <w:ind w:left="126" w:right="196" w:hanging="10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服务报告按</w:t>
            </w:r>
            <w:r>
              <w:rPr>
                <w:rFonts w:ascii="SimSun" w:eastAsia="SimSun" w:hAnsi="SimSun" w:cs="SimSun"/>
                <w:spacing w:val="-5"/>
                <w:sz w:val="22"/>
                <w:szCs w:val="22"/>
              </w:rPr>
              <w:t>时提交率</w:t>
            </w:r>
          </w:p>
        </w:tc>
        <w:tc>
          <w:tcPr>
            <w:tcW w:w="965" w:type="dxa"/>
          </w:tcPr>
          <w:p>
            <w:pPr>
              <w:spacing w:before="35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34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431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431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355" w:lineRule="auto"/>
            </w:pPr>
          </w:p>
          <w:p>
            <w:pPr>
              <w:spacing w:before="52" w:line="241" w:lineRule="auto"/>
              <w:ind w:left="9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>
            <w:pPr>
              <w:pStyle w:val="TableText"/>
              <w:spacing w:line="431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431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355" w:lineRule="auto"/>
            </w:pPr>
          </w:p>
          <w:p>
            <w:pPr>
              <w:spacing w:before="52" w:line="241" w:lineRule="auto"/>
              <w:ind w:left="9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>
            <w:pPr>
              <w:pStyle w:val="TableText"/>
              <w:spacing w:line="431" w:lineRule="auto"/>
            </w:pPr>
          </w:p>
          <w:p>
            <w:pPr>
              <w:spacing w:before="52" w:line="109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431" w:lineRule="auto"/>
            </w:pPr>
          </w:p>
          <w:p>
            <w:pPr>
              <w:spacing w:before="52" w:line="109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355" w:lineRule="auto"/>
            </w:pPr>
          </w:p>
          <w:p>
            <w:pPr>
              <w:spacing w:before="52" w:line="241" w:lineRule="auto"/>
              <w:ind w:right="19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730"/>
        </w:trPr>
        <w:tc>
          <w:tcPr>
            <w:tcW w:w="10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39" w:line="242" w:lineRule="auto"/>
              <w:ind w:left="122" w:right="196" w:hanging="6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事件及时解</w:t>
            </w:r>
            <w:r>
              <w:rPr>
                <w:rFonts w:ascii="SimSun" w:eastAsia="SimSun" w:hAnsi="SimSun" w:cs="SimSun"/>
                <w:spacing w:val="-7"/>
                <w:sz w:val="22"/>
                <w:szCs w:val="22"/>
              </w:rPr>
              <w:t>决率</w:t>
            </w:r>
          </w:p>
        </w:tc>
        <w:tc>
          <w:tcPr>
            <w:tcW w:w="965" w:type="dxa"/>
          </w:tcPr>
          <w:p>
            <w:pPr>
              <w:spacing w:before="35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35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396" w:lineRule="auto"/>
            </w:pPr>
          </w:p>
          <w:p>
            <w:pPr>
              <w:spacing w:before="52" w:line="108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96" w:lineRule="auto"/>
            </w:pPr>
          </w:p>
          <w:p>
            <w:pPr>
              <w:spacing w:before="52" w:line="108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2" w:line="241" w:lineRule="auto"/>
              <w:ind w:left="13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1"/>
                <w:w w:val="112"/>
                <w:sz w:val="16"/>
                <w:szCs w:val="16"/>
              </w:rPr>
              <w:t>96%</w:t>
            </w:r>
          </w:p>
        </w:tc>
        <w:tc>
          <w:tcPr>
            <w:tcW w:w="497" w:type="dxa"/>
          </w:tcPr>
          <w:p>
            <w:pPr>
              <w:pStyle w:val="TableText"/>
              <w:spacing w:line="396" w:lineRule="auto"/>
            </w:pPr>
          </w:p>
          <w:p>
            <w:pPr>
              <w:spacing w:before="52" w:line="108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96" w:lineRule="auto"/>
            </w:pPr>
          </w:p>
          <w:p>
            <w:pPr>
              <w:spacing w:before="52" w:line="108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2" w:line="241" w:lineRule="auto"/>
              <w:ind w:left="13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0"/>
                <w:w w:val="114"/>
                <w:sz w:val="16"/>
                <w:szCs w:val="16"/>
              </w:rPr>
              <w:t>98%</w:t>
            </w:r>
          </w:p>
        </w:tc>
        <w:tc>
          <w:tcPr>
            <w:tcW w:w="507" w:type="dxa"/>
          </w:tcPr>
          <w:p>
            <w:pPr>
              <w:pStyle w:val="TableText"/>
              <w:spacing w:line="396" w:lineRule="auto"/>
            </w:pPr>
          </w:p>
          <w:p>
            <w:pPr>
              <w:spacing w:before="52" w:line="108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96" w:lineRule="auto"/>
            </w:pPr>
          </w:p>
          <w:p>
            <w:pPr>
              <w:spacing w:before="52" w:line="108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2" w:line="241" w:lineRule="auto"/>
              <w:ind w:left="188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2"/>
                <w:w w:val="111"/>
                <w:sz w:val="16"/>
                <w:szCs w:val="16"/>
              </w:rPr>
              <w:t>97%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627"/>
        </w:trPr>
        <w:tc>
          <w:tcPr>
            <w:tcW w:w="10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40" w:line="220" w:lineRule="auto"/>
              <w:ind w:left="141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7"/>
                <w:sz w:val="22"/>
                <w:szCs w:val="22"/>
              </w:rPr>
              <w:t>问题解决率</w:t>
            </w:r>
          </w:p>
        </w:tc>
        <w:tc>
          <w:tcPr>
            <w:tcW w:w="965" w:type="dxa"/>
          </w:tcPr>
          <w:p>
            <w:pPr>
              <w:spacing w:before="37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938" w:type="dxa"/>
          </w:tcPr>
          <w:p>
            <w:pPr>
              <w:spacing w:before="37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345" w:lineRule="auto"/>
            </w:pPr>
          </w:p>
          <w:p>
            <w:pPr>
              <w:spacing w:before="52" w:line="108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45" w:lineRule="auto"/>
            </w:pPr>
          </w:p>
          <w:p>
            <w:pPr>
              <w:spacing w:before="52" w:line="108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269" w:lineRule="auto"/>
            </w:pPr>
          </w:p>
          <w:p>
            <w:pPr>
              <w:spacing w:before="52" w:line="241" w:lineRule="auto"/>
              <w:ind w:left="13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1"/>
                <w:w w:val="113"/>
                <w:sz w:val="16"/>
                <w:szCs w:val="16"/>
              </w:rPr>
              <w:t>82%</w:t>
            </w:r>
          </w:p>
        </w:tc>
        <w:tc>
          <w:tcPr>
            <w:tcW w:w="497" w:type="dxa"/>
          </w:tcPr>
          <w:p>
            <w:pPr>
              <w:pStyle w:val="TableText"/>
              <w:spacing w:line="345" w:lineRule="auto"/>
            </w:pPr>
          </w:p>
          <w:p>
            <w:pPr>
              <w:spacing w:before="52" w:line="108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45" w:lineRule="auto"/>
            </w:pPr>
          </w:p>
          <w:p>
            <w:pPr>
              <w:spacing w:before="52" w:line="108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269" w:lineRule="auto"/>
            </w:pPr>
          </w:p>
          <w:p>
            <w:pPr>
              <w:spacing w:before="52" w:line="241" w:lineRule="auto"/>
              <w:ind w:left="13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2"/>
                <w:w w:val="111"/>
                <w:sz w:val="16"/>
                <w:szCs w:val="16"/>
              </w:rPr>
              <w:t>83%</w:t>
            </w:r>
          </w:p>
        </w:tc>
        <w:tc>
          <w:tcPr>
            <w:tcW w:w="507" w:type="dxa"/>
          </w:tcPr>
          <w:p>
            <w:pPr>
              <w:pStyle w:val="TableText"/>
              <w:spacing w:line="345" w:lineRule="auto"/>
            </w:pPr>
          </w:p>
          <w:p>
            <w:pPr>
              <w:spacing w:before="52" w:line="108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45" w:lineRule="auto"/>
            </w:pPr>
          </w:p>
          <w:p>
            <w:pPr>
              <w:spacing w:before="52" w:line="108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269" w:lineRule="auto"/>
            </w:pPr>
          </w:p>
          <w:p>
            <w:pPr>
              <w:spacing w:before="52" w:line="241" w:lineRule="auto"/>
              <w:ind w:left="188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2"/>
                <w:w w:val="111"/>
                <w:sz w:val="16"/>
                <w:szCs w:val="16"/>
              </w:rPr>
              <w:t>85%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801"/>
        </w:trPr>
        <w:tc>
          <w:tcPr>
            <w:tcW w:w="10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40"/>
              <w:ind w:left="117" w:right="196" w:hanging="1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配置数据的</w:t>
            </w:r>
            <w:r>
              <w:rPr>
                <w:rFonts w:ascii="SimSun" w:eastAsia="SimSun" w:hAnsi="SimSun" w:cs="SimSun"/>
                <w:spacing w:val="-3"/>
                <w:sz w:val="22"/>
                <w:szCs w:val="22"/>
              </w:rPr>
              <w:t>准确率</w:t>
            </w:r>
          </w:p>
        </w:tc>
        <w:tc>
          <w:tcPr>
            <w:tcW w:w="965" w:type="dxa"/>
          </w:tcPr>
          <w:p>
            <w:pPr>
              <w:spacing w:before="36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36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2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432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432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357" w:lineRule="auto"/>
            </w:pPr>
          </w:p>
          <w:p>
            <w:pPr>
              <w:spacing w:before="52" w:line="241" w:lineRule="auto"/>
              <w:ind w:left="13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2"/>
                <w:w w:val="111"/>
                <w:sz w:val="16"/>
                <w:szCs w:val="16"/>
              </w:rPr>
              <w:t>97%</w:t>
            </w:r>
          </w:p>
        </w:tc>
        <w:tc>
          <w:tcPr>
            <w:tcW w:w="497" w:type="dxa"/>
          </w:tcPr>
          <w:p>
            <w:pPr>
              <w:pStyle w:val="TableText"/>
              <w:spacing w:line="432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432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357" w:lineRule="auto"/>
            </w:pPr>
          </w:p>
          <w:p>
            <w:pPr>
              <w:spacing w:before="52" w:line="241" w:lineRule="auto"/>
              <w:ind w:left="9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>
            <w:pPr>
              <w:pStyle w:val="TableText"/>
              <w:spacing w:line="432" w:lineRule="auto"/>
            </w:pPr>
          </w:p>
          <w:p>
            <w:pPr>
              <w:spacing w:before="52" w:line="109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432" w:lineRule="auto"/>
            </w:pPr>
          </w:p>
          <w:p>
            <w:pPr>
              <w:spacing w:before="52" w:line="109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357" w:lineRule="auto"/>
            </w:pPr>
          </w:p>
          <w:p>
            <w:pPr>
              <w:spacing w:before="52" w:line="241" w:lineRule="auto"/>
              <w:ind w:right="19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627"/>
        </w:trPr>
        <w:tc>
          <w:tcPr>
            <w:tcW w:w="10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42" w:line="220" w:lineRule="auto"/>
              <w:ind w:left="116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变更成功率</w:t>
            </w:r>
          </w:p>
        </w:tc>
        <w:tc>
          <w:tcPr>
            <w:tcW w:w="965" w:type="dxa"/>
          </w:tcPr>
          <w:p>
            <w:pPr>
              <w:spacing w:before="36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36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347" w:lineRule="auto"/>
            </w:pPr>
          </w:p>
          <w:p>
            <w:pPr>
              <w:spacing w:before="52" w:line="108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47" w:lineRule="auto"/>
            </w:pPr>
          </w:p>
          <w:p>
            <w:pPr>
              <w:spacing w:before="52" w:line="108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52" w:line="241" w:lineRule="auto"/>
              <w:ind w:left="9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>
            <w:pPr>
              <w:pStyle w:val="TableText"/>
              <w:spacing w:line="347" w:lineRule="auto"/>
            </w:pPr>
          </w:p>
          <w:p>
            <w:pPr>
              <w:spacing w:before="52" w:line="108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47" w:lineRule="auto"/>
            </w:pPr>
          </w:p>
          <w:p>
            <w:pPr>
              <w:spacing w:before="52" w:line="108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52" w:line="241" w:lineRule="auto"/>
              <w:ind w:left="13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07" w:type="dxa"/>
          </w:tcPr>
          <w:p>
            <w:pPr>
              <w:pStyle w:val="TableText"/>
              <w:spacing w:line="347" w:lineRule="auto"/>
            </w:pPr>
          </w:p>
          <w:p>
            <w:pPr>
              <w:spacing w:before="52" w:line="108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47" w:lineRule="auto"/>
            </w:pPr>
          </w:p>
          <w:p>
            <w:pPr>
              <w:spacing w:before="52" w:line="108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52" w:line="241" w:lineRule="auto"/>
              <w:ind w:right="19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627"/>
        </w:trPr>
        <w:tc>
          <w:tcPr>
            <w:tcW w:w="10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38" w:line="219" w:lineRule="auto"/>
              <w:ind w:left="120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3"/>
                <w:sz w:val="22"/>
                <w:szCs w:val="22"/>
              </w:rPr>
              <w:t>发布成功率</w:t>
            </w:r>
          </w:p>
        </w:tc>
        <w:tc>
          <w:tcPr>
            <w:tcW w:w="965" w:type="dxa"/>
          </w:tcPr>
          <w:p>
            <w:pPr>
              <w:spacing w:before="38" w:line="238" w:lineRule="auto"/>
              <w:ind w:left="145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>
            <w:pPr>
              <w:spacing w:before="146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270" w:lineRule="auto"/>
            </w:pPr>
          </w:p>
          <w:p>
            <w:pPr>
              <w:spacing w:before="52" w:line="241" w:lineRule="auto"/>
              <w:ind w:left="97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270" w:lineRule="auto"/>
            </w:pPr>
          </w:p>
          <w:p>
            <w:pPr>
              <w:spacing w:before="52" w:line="241" w:lineRule="auto"/>
              <w:ind w:left="13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07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52" w:line="109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52" w:line="109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270" w:lineRule="auto"/>
            </w:pPr>
          </w:p>
          <w:p>
            <w:pPr>
              <w:spacing w:before="52" w:line="241" w:lineRule="auto"/>
              <w:ind w:right="19"/>
              <w:jc w:val="right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sz w:val="16"/>
                <w:szCs w:val="16"/>
              </w:rPr>
              <w:t>100%</w:t>
            </w:r>
          </w:p>
        </w:tc>
      </w:tr>
      <w:tr>
        <w:tblPrEx>
          <w:tblW w:w="8936" w:type="dxa"/>
          <w:tblInd w:w="229" w:type="dxa"/>
          <w:tblLayout w:type="fixed"/>
        </w:tblPrEx>
        <w:trPr>
          <w:trHeight w:val="754"/>
        </w:trPr>
        <w:tc>
          <w:tcPr>
            <w:tcW w:w="108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411" w:type="dxa"/>
          </w:tcPr>
          <w:p>
            <w:pPr>
              <w:spacing w:before="142"/>
              <w:ind w:left="116" w:right="196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重大信息安</w:t>
            </w:r>
            <w:r>
              <w:rPr>
                <w:rFonts w:ascii="SimSun" w:eastAsia="SimSun" w:hAnsi="SimSun" w:cs="SimSun"/>
                <w:spacing w:val="-2"/>
                <w:sz w:val="22"/>
                <w:szCs w:val="22"/>
              </w:rPr>
              <w:t>全事件数量</w:t>
            </w:r>
          </w:p>
        </w:tc>
        <w:tc>
          <w:tcPr>
            <w:tcW w:w="965" w:type="dxa"/>
          </w:tcPr>
          <w:p>
            <w:pPr>
              <w:spacing w:before="37" w:line="220" w:lineRule="auto"/>
              <w:ind w:left="120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21"/>
                <w:sz w:val="22"/>
                <w:szCs w:val="22"/>
              </w:rPr>
              <w:t>0</w:t>
            </w:r>
            <w:r>
              <w:rPr>
                <w:rFonts w:ascii="SimSun" w:eastAsia="SimSun" w:hAnsi="SimSun" w:cs="SimSun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SimSun" w:eastAsia="SimSun" w:hAnsi="SimSun" w:cs="SimSun"/>
                <w:spacing w:val="21"/>
                <w:sz w:val="22"/>
                <w:szCs w:val="22"/>
              </w:rPr>
              <w:t>次</w:t>
            </w:r>
          </w:p>
        </w:tc>
        <w:tc>
          <w:tcPr>
            <w:tcW w:w="938" w:type="dxa"/>
          </w:tcPr>
          <w:p>
            <w:pPr>
              <w:spacing w:before="37" w:line="220" w:lineRule="auto"/>
              <w:ind w:left="124"/>
              <w:rPr>
                <w:rFonts w:ascii="SimSun" w:eastAsia="SimSun" w:hAnsi="SimSun" w:cs="SimSun"/>
                <w:sz w:val="22"/>
                <w:szCs w:val="22"/>
              </w:rPr>
            </w:pPr>
            <w:r>
              <w:rPr>
                <w:rFonts w:ascii="SimSun" w:eastAsia="SimSun" w:hAnsi="SimSun" w:cs="SimSun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>
            <w:pPr>
              <w:pStyle w:val="TableText"/>
              <w:spacing w:line="407" w:lineRule="auto"/>
            </w:pPr>
          </w:p>
          <w:p>
            <w:pPr>
              <w:spacing w:before="52" w:line="109" w:lineRule="exact"/>
              <w:ind w:left="182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Text"/>
              <w:spacing w:line="407" w:lineRule="auto"/>
            </w:pPr>
          </w:p>
          <w:p>
            <w:pPr>
              <w:spacing w:before="52" w:line="109" w:lineRule="exact"/>
              <w:ind w:left="195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>
            <w:pPr>
              <w:pStyle w:val="TableText"/>
              <w:spacing w:line="332" w:lineRule="auto"/>
            </w:pPr>
          </w:p>
          <w:p>
            <w:pPr>
              <w:spacing w:before="52" w:line="241" w:lineRule="auto"/>
              <w:ind w:left="23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4"/>
                <w:sz w:val="16"/>
                <w:szCs w:val="16"/>
              </w:rPr>
              <w:t>0</w:t>
            </w:r>
          </w:p>
        </w:tc>
        <w:tc>
          <w:tcPr>
            <w:tcW w:w="497" w:type="dxa"/>
          </w:tcPr>
          <w:p>
            <w:pPr>
              <w:pStyle w:val="TableText"/>
              <w:spacing w:line="407" w:lineRule="auto"/>
            </w:pPr>
          </w:p>
          <w:p>
            <w:pPr>
              <w:spacing w:before="52" w:line="109" w:lineRule="exact"/>
              <w:ind w:left="20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>
            <w:pPr>
              <w:pStyle w:val="TableText"/>
              <w:spacing w:line="407" w:lineRule="auto"/>
            </w:pPr>
          </w:p>
          <w:p>
            <w:pPr>
              <w:spacing w:before="52" w:line="109" w:lineRule="exact"/>
              <w:ind w:left="18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>
            <w:pPr>
              <w:pStyle w:val="TableText"/>
              <w:spacing w:line="332" w:lineRule="auto"/>
            </w:pPr>
          </w:p>
          <w:p>
            <w:pPr>
              <w:spacing w:before="52" w:line="241" w:lineRule="auto"/>
              <w:ind w:left="236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4"/>
                <w:sz w:val="16"/>
                <w:szCs w:val="16"/>
              </w:rPr>
              <w:t>0</w:t>
            </w:r>
          </w:p>
        </w:tc>
        <w:tc>
          <w:tcPr>
            <w:tcW w:w="507" w:type="dxa"/>
          </w:tcPr>
          <w:p>
            <w:pPr>
              <w:pStyle w:val="TableText"/>
              <w:spacing w:line="407" w:lineRule="auto"/>
            </w:pPr>
          </w:p>
          <w:p>
            <w:pPr>
              <w:spacing w:before="52" w:line="109" w:lineRule="exact"/>
              <w:ind w:left="261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>
            <w:pPr>
              <w:pStyle w:val="TableText"/>
              <w:spacing w:line="407" w:lineRule="auto"/>
            </w:pPr>
          </w:p>
          <w:p>
            <w:pPr>
              <w:spacing w:before="52" w:line="109" w:lineRule="exact"/>
              <w:ind w:left="219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>
            <w:pPr>
              <w:pStyle w:val="TableText"/>
              <w:spacing w:line="332" w:lineRule="auto"/>
            </w:pPr>
          </w:p>
          <w:p>
            <w:pPr>
              <w:spacing w:before="52" w:line="241" w:lineRule="auto"/>
              <w:ind w:left="294"/>
              <w:rPr>
                <w:rFonts w:ascii="SimSun" w:eastAsia="SimSun" w:hAnsi="SimSun" w:cs="SimSun"/>
                <w:sz w:val="16"/>
                <w:szCs w:val="16"/>
              </w:rPr>
            </w:pPr>
            <w:r>
              <w:rPr>
                <w:rFonts w:ascii="SimSun" w:eastAsia="SimSun" w:hAnsi="SimSun" w:cs="SimSun"/>
                <w:spacing w:val="14"/>
                <w:sz w:val="16"/>
                <w:szCs w:val="16"/>
              </w:rPr>
              <w:t>0</w:t>
            </w:r>
          </w:p>
        </w:tc>
      </w:tr>
    </w:tbl>
    <w:p>
      <w:pPr>
        <w:pStyle w:val="BodyText"/>
        <w:spacing w:line="305" w:lineRule="auto"/>
      </w:pPr>
    </w:p>
    <w:p>
      <w:pPr>
        <w:spacing w:before="101" w:line="226" w:lineRule="auto"/>
        <w:ind w:left="555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Calibri" w:eastAsia="Calibri" w:hAnsi="Calibri" w:cs="Calibri"/>
          <w:b/>
          <w:bCs/>
          <w:spacing w:val="4"/>
          <w:sz w:val="31"/>
          <w:szCs w:val="31"/>
        </w:rPr>
        <w:t>3.</w:t>
      </w:r>
      <w:r>
        <w:rPr>
          <w:rFonts w:ascii="Calibri" w:eastAsia="Calibri" w:hAnsi="Calibri" w:cs="Calibri"/>
          <w:b/>
          <w:bCs/>
          <w:spacing w:val="26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质量管理计划完成情况</w:t>
      </w:r>
    </w:p>
    <w:p>
      <w:pPr>
        <w:spacing w:before="96"/>
      </w:pPr>
    </w:p>
    <w:tbl>
      <w:tblPr>
        <w:tblStyle w:val="TableNormal"/>
        <w:tblW w:w="9144" w:type="dxa"/>
        <w:tblInd w:w="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66"/>
        <w:gridCol w:w="1604"/>
        <w:gridCol w:w="1126"/>
        <w:gridCol w:w="1848"/>
        <w:gridCol w:w="1847"/>
        <w:gridCol w:w="1853"/>
      </w:tblGrid>
      <w:tr>
        <w:tblPrEx>
          <w:tblW w:w="9144" w:type="dxa"/>
          <w:tblInd w:w="2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44"/>
        </w:trPr>
        <w:tc>
          <w:tcPr>
            <w:tcW w:w="866" w:type="dxa"/>
            <w:shd w:val="clear" w:color="auto" w:fill="D7D7D7"/>
          </w:tcPr>
          <w:p>
            <w:pPr>
              <w:spacing w:before="41" w:line="220" w:lineRule="auto"/>
              <w:ind w:left="18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9"/>
                <w:sz w:val="24"/>
                <w:szCs w:val="24"/>
              </w:rPr>
              <w:t>工作</w:t>
            </w:r>
          </w:p>
          <w:p>
            <w:pPr>
              <w:spacing w:before="21" w:line="219" w:lineRule="auto"/>
              <w:ind w:left="17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类别</w:t>
            </w:r>
          </w:p>
        </w:tc>
        <w:tc>
          <w:tcPr>
            <w:tcW w:w="1604" w:type="dxa"/>
            <w:shd w:val="clear" w:color="auto" w:fill="D7D7D7"/>
          </w:tcPr>
          <w:p>
            <w:pPr>
              <w:spacing w:before="195" w:line="220" w:lineRule="auto"/>
              <w:ind w:left="20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工作细项</w:t>
            </w:r>
          </w:p>
        </w:tc>
        <w:tc>
          <w:tcPr>
            <w:tcW w:w="1126" w:type="dxa"/>
            <w:shd w:val="clear" w:color="auto" w:fill="D7D7D7"/>
          </w:tcPr>
          <w:p>
            <w:pPr>
              <w:spacing w:before="41" w:line="220" w:lineRule="auto"/>
              <w:ind w:left="17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9"/>
                <w:sz w:val="24"/>
                <w:szCs w:val="24"/>
              </w:rPr>
              <w:t>工作</w:t>
            </w:r>
          </w:p>
          <w:p>
            <w:pPr>
              <w:spacing w:before="20" w:line="220" w:lineRule="auto"/>
              <w:ind w:left="17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频度</w:t>
            </w:r>
          </w:p>
        </w:tc>
        <w:tc>
          <w:tcPr>
            <w:tcW w:w="1848" w:type="dxa"/>
            <w:shd w:val="clear" w:color="auto" w:fill="D7D7D7"/>
          </w:tcPr>
          <w:p>
            <w:pPr>
              <w:spacing w:before="42" w:line="221" w:lineRule="auto"/>
              <w:ind w:left="70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3"/>
                <w:sz w:val="24"/>
                <w:szCs w:val="24"/>
              </w:rPr>
              <w:t>时间</w:t>
            </w:r>
          </w:p>
          <w:p>
            <w:pPr>
              <w:spacing w:before="18" w:line="220" w:lineRule="auto"/>
              <w:ind w:left="70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0"/>
                <w:sz w:val="24"/>
                <w:szCs w:val="24"/>
              </w:rPr>
              <w:t>安排</w:t>
            </w:r>
          </w:p>
        </w:tc>
        <w:tc>
          <w:tcPr>
            <w:tcW w:w="1847" w:type="dxa"/>
            <w:shd w:val="clear" w:color="auto" w:fill="D7D7D7"/>
          </w:tcPr>
          <w:p>
            <w:pPr>
              <w:spacing w:before="37" w:line="219" w:lineRule="auto"/>
              <w:ind w:left="58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负责人</w:t>
            </w:r>
          </w:p>
        </w:tc>
        <w:tc>
          <w:tcPr>
            <w:tcW w:w="1853" w:type="dxa"/>
            <w:shd w:val="clear" w:color="auto" w:fill="D7D7D7"/>
          </w:tcPr>
          <w:p>
            <w:pPr>
              <w:spacing w:before="37" w:line="219" w:lineRule="auto"/>
              <w:ind w:left="46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1429"/>
        </w:trPr>
        <w:tc>
          <w:tcPr>
            <w:tcW w:w="866" w:type="dxa"/>
            <w:textDirection w:val="tbRlV"/>
          </w:tcPr>
          <w:p>
            <w:pPr>
              <w:spacing w:before="309" w:line="210" w:lineRule="auto"/>
              <w:ind w:left="12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53"/>
                <w:sz w:val="24"/>
                <w:szCs w:val="24"/>
              </w:rPr>
              <w:t>指标跟踪</w:t>
            </w:r>
          </w:p>
        </w:tc>
        <w:tc>
          <w:tcPr>
            <w:tcW w:w="1604" w:type="dxa"/>
          </w:tcPr>
          <w:p>
            <w:pPr>
              <w:spacing w:before="193" w:line="243" w:lineRule="auto"/>
              <w:ind w:left="120" w:right="278" w:hanging="3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运维服务能</w:t>
            </w: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力管理指标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的跟踪</w:t>
            </w:r>
          </w:p>
        </w:tc>
        <w:tc>
          <w:tcPr>
            <w:tcW w:w="1126" w:type="dxa"/>
          </w:tcPr>
          <w:p>
            <w:pPr>
              <w:spacing w:before="197" w:line="242" w:lineRule="auto"/>
              <w:ind w:left="336" w:right="195" w:hanging="11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按指标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1848" w:type="dxa"/>
          </w:tcPr>
          <w:p>
            <w:pPr>
              <w:spacing w:before="196" w:line="219" w:lineRule="auto"/>
              <w:ind w:left="40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持续进行</w:t>
            </w:r>
          </w:p>
        </w:tc>
        <w:tc>
          <w:tcPr>
            <w:tcW w:w="1847" w:type="dxa"/>
          </w:tcPr>
          <w:p>
            <w:pPr>
              <w:pStyle w:val="TableText"/>
              <w:spacing w:line="296" w:lineRule="auto"/>
            </w:pPr>
          </w:p>
          <w:p>
            <w:pPr>
              <w:pStyle w:val="TableText"/>
              <w:spacing w:line="296" w:lineRule="auto"/>
            </w:pPr>
          </w:p>
          <w:p>
            <w:pPr>
              <w:spacing w:before="78" w:line="220" w:lineRule="auto"/>
              <w:ind w:left="52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296" w:lineRule="auto"/>
            </w:pPr>
          </w:p>
          <w:p>
            <w:pPr>
              <w:pStyle w:val="TableText"/>
              <w:spacing w:line="296" w:lineRule="auto"/>
            </w:pPr>
          </w:p>
          <w:p>
            <w:pPr>
              <w:spacing w:before="78" w:line="219" w:lineRule="auto"/>
              <w:ind w:left="24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1-9月已完成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810"/>
        </w:trPr>
        <w:tc>
          <w:tcPr>
            <w:tcW w:w="866" w:type="dxa"/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spacing w:before="194" w:line="233" w:lineRule="auto"/>
              <w:ind w:left="116" w:right="290" w:firstLine="3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内审年度计</w:t>
            </w:r>
            <w:r>
              <w:rPr>
                <w:rFonts w:ascii="SimSun" w:eastAsia="SimSun" w:hAnsi="SimSun" w:cs="SimSun"/>
                <w:sz w:val="24"/>
                <w:szCs w:val="24"/>
              </w:rPr>
              <w:t>划</w:t>
            </w:r>
          </w:p>
        </w:tc>
        <w:tc>
          <w:tcPr>
            <w:tcW w:w="1126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19" w:lineRule="auto"/>
              <w:ind w:left="25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4月</w:t>
            </w:r>
          </w:p>
        </w:tc>
        <w:tc>
          <w:tcPr>
            <w:tcW w:w="1847" w:type="dxa"/>
          </w:tcPr>
          <w:p>
            <w:pPr>
              <w:spacing w:before="286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spacing w:before="286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</w:tbl>
    <w:p>
      <w:pPr>
        <w:pStyle w:val="BodyText"/>
      </w:pPr>
    </w:p>
    <w:p>
      <w:pPr>
        <w:sectPr>
          <w:footerReference w:type="default" r:id="rId9"/>
          <w:pgSz w:w="11910" w:h="16840"/>
          <w:pgMar w:top="878" w:right="1481" w:bottom="966" w:left="1257" w:header="0" w:footer="732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8269" cy="271753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7" w:lineRule="exact"/>
      </w:pPr>
    </w:p>
    <w:tbl>
      <w:tblPr>
        <w:tblStyle w:val="TableNormal"/>
        <w:tblW w:w="9144" w:type="dxa"/>
        <w:tblInd w:w="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66"/>
        <w:gridCol w:w="1604"/>
        <w:gridCol w:w="1126"/>
        <w:gridCol w:w="1848"/>
        <w:gridCol w:w="1847"/>
        <w:gridCol w:w="1853"/>
      </w:tblGrid>
      <w:tr>
        <w:tblPrEx>
          <w:tblW w:w="9144" w:type="dxa"/>
          <w:tblInd w:w="2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83"/>
        </w:trPr>
        <w:tc>
          <w:tcPr>
            <w:tcW w:w="86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8" w:lineRule="auto"/>
            </w:pPr>
          </w:p>
          <w:p>
            <w:pPr>
              <w:pStyle w:val="TableText"/>
              <w:spacing w:line="309" w:lineRule="auto"/>
            </w:pPr>
          </w:p>
          <w:p>
            <w:pPr>
              <w:spacing w:before="78" w:line="242" w:lineRule="auto"/>
              <w:ind w:left="191" w:right="210" w:firstLine="1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0"/>
                <w:sz w:val="24"/>
                <w:szCs w:val="24"/>
              </w:rPr>
              <w:t>内部</w:t>
            </w: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审核</w:t>
            </w:r>
          </w:p>
        </w:tc>
        <w:tc>
          <w:tcPr>
            <w:tcW w:w="1604" w:type="dxa"/>
          </w:tcPr>
          <w:p>
            <w:pPr>
              <w:spacing w:before="45" w:line="232" w:lineRule="auto"/>
              <w:ind w:left="116" w:right="530" w:firstLine="3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内审检查</w:t>
            </w:r>
            <w:r>
              <w:rPr>
                <w:rFonts w:ascii="SimSun" w:eastAsia="SimSun" w:hAnsi="SimSun" w:cs="SimSun"/>
                <w:sz w:val="24"/>
                <w:szCs w:val="24"/>
              </w:rPr>
              <w:t>表</w:t>
            </w:r>
          </w:p>
        </w:tc>
        <w:tc>
          <w:tcPr>
            <w:tcW w:w="1126" w:type="dxa"/>
          </w:tcPr>
          <w:p>
            <w:pPr>
              <w:spacing w:before="197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spacing w:before="197" w:line="219" w:lineRule="auto"/>
              <w:ind w:left="25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5月</w:t>
            </w:r>
          </w:p>
        </w:tc>
        <w:tc>
          <w:tcPr>
            <w:tcW w:w="1847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8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1059"/>
        </w:trPr>
        <w:tc>
          <w:tcPr>
            <w:tcW w:w="8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spacing w:before="194" w:line="244" w:lineRule="auto"/>
              <w:ind w:left="129" w:right="290" w:hanging="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组织进行内</w:t>
            </w:r>
            <w:r>
              <w:rPr>
                <w:rFonts w:ascii="SimSun" w:eastAsia="SimSun" w:hAnsi="SimSun" w:cs="SimSun"/>
                <w:sz w:val="24"/>
                <w:szCs w:val="24"/>
              </w:rPr>
              <w:t>审</w:t>
            </w:r>
          </w:p>
        </w:tc>
        <w:tc>
          <w:tcPr>
            <w:tcW w:w="1126" w:type="dxa"/>
          </w:tcPr>
          <w:p>
            <w:pPr>
              <w:pStyle w:val="TableText"/>
              <w:spacing w:line="275" w:lineRule="auto"/>
            </w:pPr>
          </w:p>
          <w:p>
            <w:pPr>
              <w:spacing w:before="78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pStyle w:val="TableText"/>
              <w:spacing w:line="275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327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327" w:lineRule="auto"/>
            </w:pPr>
          </w:p>
          <w:p>
            <w:pPr>
              <w:spacing w:before="78" w:line="219" w:lineRule="auto"/>
              <w:ind w:left="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5月12-13日完成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1060"/>
        </w:trPr>
        <w:tc>
          <w:tcPr>
            <w:tcW w:w="8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spacing w:before="192" w:line="218" w:lineRule="auto"/>
              <w:ind w:left="14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内审报告</w:t>
            </w:r>
          </w:p>
        </w:tc>
        <w:tc>
          <w:tcPr>
            <w:tcW w:w="1126" w:type="dxa"/>
          </w:tcPr>
          <w:p>
            <w:pPr>
              <w:spacing w:before="193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spacing w:before="193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405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405" w:lineRule="auto"/>
            </w:pPr>
          </w:p>
          <w:p>
            <w:pPr>
              <w:spacing w:before="78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940"/>
        </w:trPr>
        <w:tc>
          <w:tcPr>
            <w:tcW w:w="86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78" w:line="244" w:lineRule="auto"/>
              <w:ind w:left="178" w:right="210" w:firstLine="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管理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评审</w:t>
            </w:r>
          </w:p>
        </w:tc>
        <w:tc>
          <w:tcPr>
            <w:tcW w:w="1604" w:type="dxa"/>
          </w:tcPr>
          <w:p>
            <w:pPr>
              <w:spacing w:before="194" w:line="242" w:lineRule="auto"/>
              <w:ind w:left="116" w:right="290" w:firstLine="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管理评审年</w:t>
            </w: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度计划</w:t>
            </w:r>
          </w:p>
        </w:tc>
        <w:tc>
          <w:tcPr>
            <w:tcW w:w="1126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270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270" w:lineRule="auto"/>
            </w:pPr>
          </w:p>
          <w:p>
            <w:pPr>
              <w:spacing w:before="78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879"/>
        </w:trPr>
        <w:tc>
          <w:tcPr>
            <w:tcW w:w="8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spacing w:before="38" w:line="238" w:lineRule="auto"/>
              <w:ind w:left="117" w:right="530" w:firstLine="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准备评审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材料</w:t>
            </w:r>
          </w:p>
        </w:tc>
        <w:tc>
          <w:tcPr>
            <w:tcW w:w="1126" w:type="dxa"/>
          </w:tcPr>
          <w:p>
            <w:pPr>
              <w:spacing w:before="194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spacing w:before="194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315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316" w:lineRule="auto"/>
            </w:pPr>
          </w:p>
          <w:p>
            <w:pPr>
              <w:spacing w:before="78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950"/>
        </w:trPr>
        <w:tc>
          <w:tcPr>
            <w:tcW w:w="8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spacing w:before="192" w:line="219" w:lineRule="auto"/>
              <w:ind w:left="12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召开评审会</w:t>
            </w:r>
          </w:p>
        </w:tc>
        <w:tc>
          <w:tcPr>
            <w:tcW w:w="1126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19" w:lineRule="auto"/>
              <w:ind w:left="15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5月28日已完成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1170"/>
        </w:trPr>
        <w:tc>
          <w:tcPr>
            <w:tcW w:w="8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spacing w:before="194" w:line="241" w:lineRule="auto"/>
              <w:ind w:left="122" w:right="290" w:hanging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编制评审报</w:t>
            </w:r>
            <w:r>
              <w:rPr>
                <w:rFonts w:ascii="SimSun" w:eastAsia="SimSun" w:hAnsi="SimSun" w:cs="SimSun"/>
                <w:sz w:val="24"/>
                <w:szCs w:val="24"/>
              </w:rPr>
              <w:t>告</w:t>
            </w:r>
          </w:p>
        </w:tc>
        <w:tc>
          <w:tcPr>
            <w:tcW w:w="1126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384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384" w:lineRule="auto"/>
            </w:pPr>
          </w:p>
          <w:p>
            <w:pPr>
              <w:spacing w:before="78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940"/>
        </w:trPr>
        <w:tc>
          <w:tcPr>
            <w:tcW w:w="8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spacing w:before="39" w:line="242" w:lineRule="auto"/>
              <w:ind w:left="117" w:right="290" w:firstLine="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纠正和预防</w:t>
            </w: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措施的跟踪</w:t>
            </w:r>
          </w:p>
        </w:tc>
        <w:tc>
          <w:tcPr>
            <w:tcW w:w="1126" w:type="dxa"/>
          </w:tcPr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17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12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按照评审要求</w:t>
            </w:r>
          </w:p>
        </w:tc>
        <w:tc>
          <w:tcPr>
            <w:tcW w:w="1847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8" w:line="219" w:lineRule="auto"/>
              <w:ind w:left="57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待实施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643"/>
        </w:trPr>
        <w:tc>
          <w:tcPr>
            <w:tcW w:w="86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6" w:lineRule="auto"/>
            </w:pPr>
          </w:p>
          <w:p>
            <w:pPr>
              <w:spacing w:before="78" w:line="245" w:lineRule="auto"/>
              <w:ind w:left="178" w:right="158" w:firstLine="2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20"/>
                <w:sz w:val="24"/>
                <w:szCs w:val="24"/>
              </w:rPr>
              <w:t>客户</w:t>
            </w:r>
            <w:r>
              <w:rPr>
                <w:rFonts w:ascii="SimSun" w:eastAsia="SimSun" w:hAnsi="SimSun" w:cs="SimSun"/>
                <w:spacing w:val="22"/>
                <w:sz w:val="24"/>
                <w:szCs w:val="24"/>
              </w:rPr>
              <w:t>满意</w:t>
            </w:r>
            <w:r>
              <w:rPr>
                <w:rFonts w:ascii="SimSun" w:eastAsia="SimSun" w:hAnsi="SimSun" w:cs="SimSun"/>
                <w:spacing w:val="22"/>
                <w:sz w:val="24"/>
                <w:szCs w:val="24"/>
              </w:rPr>
              <w:t>度调</w:t>
            </w:r>
            <w:r>
              <w:rPr>
                <w:rFonts w:ascii="SimSun" w:eastAsia="SimSun" w:hAnsi="SimSun" w:cs="SimSun"/>
                <w:sz w:val="24"/>
                <w:szCs w:val="24"/>
              </w:rPr>
              <w:t>查</w:t>
            </w:r>
          </w:p>
        </w:tc>
        <w:tc>
          <w:tcPr>
            <w:tcW w:w="1604" w:type="dxa"/>
          </w:tcPr>
          <w:p>
            <w:pPr>
              <w:spacing w:before="42" w:line="227" w:lineRule="auto"/>
              <w:ind w:left="119" w:right="530" w:hanging="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满意度调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查计划</w:t>
            </w:r>
          </w:p>
        </w:tc>
        <w:tc>
          <w:tcPr>
            <w:tcW w:w="1126" w:type="dxa"/>
          </w:tcPr>
          <w:p>
            <w:pPr>
              <w:spacing w:before="198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spacing w:before="19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3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spacing w:before="281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spacing w:before="282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954"/>
        </w:trPr>
        <w:tc>
          <w:tcPr>
            <w:tcW w:w="8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21" w:lineRule="auto"/>
              <w:ind w:left="11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调查问卷</w:t>
            </w:r>
          </w:p>
        </w:tc>
        <w:tc>
          <w:tcPr>
            <w:tcW w:w="1126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3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276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276" w:lineRule="auto"/>
            </w:pPr>
          </w:p>
          <w:p>
            <w:pPr>
              <w:spacing w:before="78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640"/>
        </w:trPr>
        <w:tc>
          <w:tcPr>
            <w:tcW w:w="8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spacing w:before="193" w:line="221" w:lineRule="auto"/>
              <w:ind w:left="11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开展调查</w:t>
            </w:r>
          </w:p>
        </w:tc>
        <w:tc>
          <w:tcPr>
            <w:tcW w:w="1126" w:type="dxa"/>
          </w:tcPr>
          <w:p>
            <w:pPr>
              <w:spacing w:before="194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spacing w:before="194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3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spacing w:before="277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spacing w:before="278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1269"/>
        </w:trPr>
        <w:tc>
          <w:tcPr>
            <w:tcW w:w="8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04" w:type="dxa"/>
          </w:tcPr>
          <w:p>
            <w:pPr>
              <w:spacing w:before="194" w:line="243" w:lineRule="auto"/>
              <w:ind w:left="122" w:right="290" w:hanging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编制调查报</w:t>
            </w:r>
            <w:r>
              <w:rPr>
                <w:rFonts w:ascii="SimSun" w:eastAsia="SimSun" w:hAnsi="SimSun" w:cs="SimSun"/>
                <w:sz w:val="24"/>
                <w:szCs w:val="24"/>
              </w:rPr>
              <w:t>告</w:t>
            </w:r>
          </w:p>
        </w:tc>
        <w:tc>
          <w:tcPr>
            <w:tcW w:w="1126" w:type="dxa"/>
          </w:tcPr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3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3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433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433" w:lineRule="auto"/>
            </w:pPr>
          </w:p>
          <w:p>
            <w:pPr>
              <w:spacing w:before="78" w:line="219" w:lineRule="auto"/>
              <w:ind w:left="59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已完成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1264"/>
        </w:trPr>
        <w:tc>
          <w:tcPr>
            <w:tcW w:w="866" w:type="dxa"/>
            <w:textDirection w:val="tbRlV"/>
          </w:tcPr>
          <w:p>
            <w:pPr>
              <w:spacing w:before="309" w:line="206" w:lineRule="auto"/>
              <w:ind w:left="4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53"/>
                <w:sz w:val="24"/>
                <w:szCs w:val="24"/>
              </w:rPr>
              <w:t>人员管理</w:t>
            </w:r>
          </w:p>
        </w:tc>
        <w:tc>
          <w:tcPr>
            <w:tcW w:w="1604" w:type="dxa"/>
          </w:tcPr>
          <w:p>
            <w:pPr>
              <w:spacing w:before="194" w:line="244" w:lineRule="auto"/>
              <w:ind w:left="121" w:right="290" w:hanging="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人员管理监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督检查</w:t>
            </w:r>
          </w:p>
        </w:tc>
        <w:tc>
          <w:tcPr>
            <w:tcW w:w="1126" w:type="dxa"/>
          </w:tcPr>
          <w:p>
            <w:pPr>
              <w:pStyle w:val="TableText"/>
              <w:spacing w:line="433" w:lineRule="auto"/>
            </w:pPr>
          </w:p>
          <w:p>
            <w:pPr>
              <w:spacing w:before="78" w:line="219" w:lineRule="auto"/>
              <w:ind w:left="21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半年度</w:t>
            </w:r>
          </w:p>
        </w:tc>
        <w:tc>
          <w:tcPr>
            <w:tcW w:w="1848" w:type="dxa"/>
          </w:tcPr>
          <w:p>
            <w:pPr>
              <w:pStyle w:val="TableText"/>
              <w:spacing w:line="278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6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月</w:t>
            </w:r>
          </w:p>
          <w:p>
            <w:pPr>
              <w:spacing w:before="24" w:line="219" w:lineRule="auto"/>
              <w:ind w:left="13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12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433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433" w:lineRule="auto"/>
            </w:pPr>
          </w:p>
          <w:p>
            <w:pPr>
              <w:spacing w:before="78" w:line="219" w:lineRule="auto"/>
              <w:ind w:left="15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2025年6月完成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1267"/>
        </w:trPr>
        <w:tc>
          <w:tcPr>
            <w:tcW w:w="866" w:type="dxa"/>
            <w:textDirection w:val="tbRlV"/>
          </w:tcPr>
          <w:p>
            <w:pPr>
              <w:spacing w:before="309" w:line="207" w:lineRule="auto"/>
              <w:ind w:left="4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53"/>
                <w:sz w:val="24"/>
                <w:szCs w:val="24"/>
              </w:rPr>
              <w:t>技术管理</w:t>
            </w:r>
          </w:p>
        </w:tc>
        <w:tc>
          <w:tcPr>
            <w:tcW w:w="1604" w:type="dxa"/>
          </w:tcPr>
          <w:p>
            <w:pPr>
              <w:spacing w:before="198" w:line="242" w:lineRule="auto"/>
              <w:ind w:left="121" w:right="290" w:hanging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技术研发监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督检查</w:t>
            </w:r>
          </w:p>
        </w:tc>
        <w:tc>
          <w:tcPr>
            <w:tcW w:w="1126" w:type="dxa"/>
          </w:tcPr>
          <w:p>
            <w:pPr>
              <w:pStyle w:val="TableText"/>
              <w:spacing w:line="434" w:lineRule="auto"/>
            </w:pPr>
          </w:p>
          <w:p>
            <w:pPr>
              <w:spacing w:before="78" w:line="219" w:lineRule="auto"/>
              <w:ind w:left="21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半年度</w:t>
            </w:r>
          </w:p>
        </w:tc>
        <w:tc>
          <w:tcPr>
            <w:tcW w:w="1848" w:type="dxa"/>
          </w:tcPr>
          <w:p>
            <w:pPr>
              <w:pStyle w:val="TableText"/>
              <w:spacing w:line="279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6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月</w:t>
            </w:r>
          </w:p>
          <w:p>
            <w:pPr>
              <w:spacing w:before="27" w:line="219" w:lineRule="auto"/>
              <w:ind w:left="13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12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434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434" w:lineRule="auto"/>
            </w:pPr>
          </w:p>
          <w:p>
            <w:pPr>
              <w:spacing w:before="78" w:line="219" w:lineRule="auto"/>
              <w:ind w:left="15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2025年6月完成</w:t>
            </w:r>
          </w:p>
        </w:tc>
      </w:tr>
    </w:tbl>
    <w:p>
      <w:pPr>
        <w:pStyle w:val="BodyText"/>
      </w:pPr>
    </w:p>
    <w:p>
      <w:pPr>
        <w:sectPr>
          <w:footerReference w:type="default" r:id="rId10"/>
          <w:pgSz w:w="11910" w:h="16840"/>
          <w:pgMar w:top="878" w:right="1481" w:bottom="966" w:left="1257" w:header="0" w:footer="732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8269" cy="271753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7" w:lineRule="exact"/>
      </w:pPr>
    </w:p>
    <w:tbl>
      <w:tblPr>
        <w:tblStyle w:val="TableNormal"/>
        <w:tblW w:w="9144" w:type="dxa"/>
        <w:tblInd w:w="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66"/>
        <w:gridCol w:w="1604"/>
        <w:gridCol w:w="1126"/>
        <w:gridCol w:w="1848"/>
        <w:gridCol w:w="1847"/>
        <w:gridCol w:w="1853"/>
      </w:tblGrid>
      <w:tr>
        <w:tblPrEx>
          <w:tblW w:w="9144" w:type="dxa"/>
          <w:tblInd w:w="2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67"/>
        </w:trPr>
        <w:tc>
          <w:tcPr>
            <w:tcW w:w="866" w:type="dxa"/>
            <w:textDirection w:val="tbRlV"/>
          </w:tcPr>
          <w:p>
            <w:pPr>
              <w:spacing w:before="308" w:line="209" w:lineRule="auto"/>
              <w:ind w:left="4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53"/>
                <w:sz w:val="24"/>
                <w:szCs w:val="24"/>
              </w:rPr>
              <w:t>资源管理</w:t>
            </w:r>
          </w:p>
        </w:tc>
        <w:tc>
          <w:tcPr>
            <w:tcW w:w="1604" w:type="dxa"/>
          </w:tcPr>
          <w:p>
            <w:pPr>
              <w:spacing w:before="197" w:line="242" w:lineRule="auto"/>
              <w:ind w:left="122" w:right="290" w:firstLine="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资源保障监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督检查</w:t>
            </w:r>
          </w:p>
        </w:tc>
        <w:tc>
          <w:tcPr>
            <w:tcW w:w="1126" w:type="dxa"/>
          </w:tcPr>
          <w:p>
            <w:pPr>
              <w:pStyle w:val="TableText"/>
              <w:spacing w:line="433" w:lineRule="auto"/>
            </w:pPr>
          </w:p>
          <w:p>
            <w:pPr>
              <w:spacing w:before="78" w:line="219" w:lineRule="auto"/>
              <w:ind w:left="21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半年度</w:t>
            </w:r>
          </w:p>
        </w:tc>
        <w:tc>
          <w:tcPr>
            <w:tcW w:w="1848" w:type="dxa"/>
          </w:tcPr>
          <w:p>
            <w:pPr>
              <w:pStyle w:val="TableText"/>
              <w:spacing w:line="278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6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月</w:t>
            </w:r>
          </w:p>
          <w:p>
            <w:pPr>
              <w:spacing w:before="27" w:line="219" w:lineRule="auto"/>
              <w:ind w:left="13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12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433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433" w:lineRule="auto"/>
            </w:pPr>
          </w:p>
          <w:p>
            <w:pPr>
              <w:spacing w:before="78" w:line="219" w:lineRule="auto"/>
              <w:ind w:left="15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2025年6月完成</w:t>
            </w:r>
          </w:p>
        </w:tc>
      </w:tr>
      <w:tr>
        <w:tblPrEx>
          <w:tblW w:w="9144" w:type="dxa"/>
          <w:tblInd w:w="24" w:type="dxa"/>
          <w:tblLayout w:type="fixed"/>
        </w:tblPrEx>
        <w:trPr>
          <w:trHeight w:val="1277"/>
        </w:trPr>
        <w:tc>
          <w:tcPr>
            <w:tcW w:w="866" w:type="dxa"/>
            <w:textDirection w:val="tbRlV"/>
          </w:tcPr>
          <w:p>
            <w:pPr>
              <w:spacing w:before="308" w:line="209" w:lineRule="auto"/>
              <w:ind w:left="5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53"/>
                <w:sz w:val="24"/>
                <w:szCs w:val="24"/>
              </w:rPr>
              <w:t>过程管理</w:t>
            </w:r>
          </w:p>
        </w:tc>
        <w:tc>
          <w:tcPr>
            <w:tcW w:w="1604" w:type="dxa"/>
          </w:tcPr>
          <w:p>
            <w:pPr>
              <w:spacing w:before="194" w:line="242" w:lineRule="auto"/>
              <w:ind w:left="121" w:right="290" w:hanging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过程质量监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督检查</w:t>
            </w:r>
          </w:p>
        </w:tc>
        <w:tc>
          <w:tcPr>
            <w:tcW w:w="1126" w:type="dxa"/>
          </w:tcPr>
          <w:p>
            <w:pPr>
              <w:pStyle w:val="TableText"/>
              <w:spacing w:line="438" w:lineRule="auto"/>
            </w:pPr>
          </w:p>
          <w:p>
            <w:pPr>
              <w:spacing w:before="78" w:line="219" w:lineRule="auto"/>
              <w:ind w:left="21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半年度</w:t>
            </w:r>
          </w:p>
        </w:tc>
        <w:tc>
          <w:tcPr>
            <w:tcW w:w="1848" w:type="dxa"/>
          </w:tcPr>
          <w:p>
            <w:pPr>
              <w:pStyle w:val="TableText"/>
              <w:spacing w:line="283" w:lineRule="auto"/>
            </w:pPr>
          </w:p>
          <w:p>
            <w:pPr>
              <w:spacing w:before="78" w:line="219" w:lineRule="auto"/>
              <w:ind w:left="1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6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月</w:t>
            </w:r>
          </w:p>
          <w:p>
            <w:pPr>
              <w:spacing w:before="24" w:line="219" w:lineRule="auto"/>
              <w:ind w:left="13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2025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年</w:t>
            </w:r>
            <w:r>
              <w:rPr>
                <w:rFonts w:ascii="SimSun" w:eastAsia="SimSun" w:hAnsi="SimSun" w:cs="SimSu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12</w:t>
            </w:r>
            <w:r>
              <w:rPr>
                <w:rFonts w:ascii="SimSun" w:eastAsia="SimSun" w:hAnsi="SimSun" w:cs="SimSu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>
            <w:pPr>
              <w:pStyle w:val="TableText"/>
              <w:spacing w:line="438" w:lineRule="auto"/>
            </w:pPr>
          </w:p>
          <w:p>
            <w:pPr>
              <w:spacing w:before="78" w:line="220" w:lineRule="auto"/>
              <w:ind w:left="5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>
            <w:pPr>
              <w:pStyle w:val="TableText"/>
              <w:spacing w:line="438" w:lineRule="auto"/>
            </w:pPr>
          </w:p>
          <w:p>
            <w:pPr>
              <w:spacing w:before="78" w:line="219" w:lineRule="auto"/>
              <w:ind w:left="15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2025年6月完成</w:t>
            </w:r>
          </w:p>
        </w:tc>
      </w:tr>
    </w:tbl>
    <w:p>
      <w:pPr>
        <w:pStyle w:val="BodyText"/>
        <w:spacing w:line="293" w:lineRule="auto"/>
      </w:pPr>
    </w:p>
    <w:p>
      <w:pPr>
        <w:spacing w:before="101" w:line="228" w:lineRule="auto"/>
        <w:ind w:left="548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4"/>
      <w:bookmarkEnd w:id="3"/>
      <w:r>
        <w:rPr>
          <w:rFonts w:ascii="Calibri" w:eastAsia="Calibri" w:hAnsi="Calibri" w:cs="Calibri"/>
          <w:b/>
          <w:bCs/>
          <w:spacing w:val="1"/>
          <w:sz w:val="31"/>
          <w:szCs w:val="31"/>
        </w:rPr>
        <w:t>4.</w:t>
      </w:r>
      <w:r>
        <w:rPr>
          <w:rFonts w:ascii="Calibri" w:eastAsia="Calibri" w:hAnsi="Calibri" w:cs="Calibri"/>
          <w:b/>
          <w:bCs/>
          <w:sz w:val="31"/>
          <w:szCs w:val="31"/>
        </w:rPr>
        <w:t xml:space="preserve">   </w:t>
      </w:r>
      <w:r>
        <w:rPr>
          <w:rFonts w:ascii="SimHei" w:eastAsia="SimHei" w:hAnsi="SimHei" w:cs="SimHei"/>
          <w:b/>
          <w:bCs/>
          <w:spacing w:val="1"/>
          <w:sz w:val="31"/>
          <w:szCs w:val="31"/>
        </w:rPr>
        <w:t>内审情况总结</w:t>
      </w:r>
    </w:p>
    <w:p>
      <w:pPr>
        <w:pStyle w:val="BodyText"/>
        <w:spacing w:line="372" w:lineRule="auto"/>
      </w:pPr>
    </w:p>
    <w:p>
      <w:pPr>
        <w:spacing w:before="78" w:line="363" w:lineRule="auto"/>
        <w:ind w:left="593" w:right="228" w:firstLine="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依据 ITSS 运维服务能力成熟度模型三级要求，按计划于 </w:t>
      </w:r>
      <w:r>
        <w:rPr>
          <w:rFonts w:ascii="SimSun" w:eastAsia="SimSun" w:hAnsi="SimSun" w:cs="SimSun"/>
          <w:spacing w:val="-1"/>
          <w:sz w:val="24"/>
          <w:szCs w:val="24"/>
        </w:rPr>
        <w:t>2025年5 月12-13</w:t>
      </w:r>
      <w:r>
        <w:rPr>
          <w:rFonts w:ascii="SimSun" w:eastAsia="SimSun" w:hAnsi="SimSun" w:cs="SimSun"/>
          <w:spacing w:val="-9"/>
          <w:sz w:val="24"/>
          <w:szCs w:val="24"/>
        </w:rPr>
        <w:t>日对公司进行了为期 2 天的年度内部运维服务管理体系审核。审核组采用面谈、</w:t>
      </w:r>
    </w:p>
    <w:p>
      <w:pPr>
        <w:spacing w:before="3" w:line="363" w:lineRule="auto"/>
        <w:ind w:left="551" w:right="200" w:firstLine="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3"/>
          <w:sz w:val="24"/>
          <w:szCs w:val="24"/>
        </w:rPr>
        <w:t>提问、现场查看、调阅文件资料等方式，对各部门体系运行情况进行了全面的检查，</w:t>
      </w:r>
      <w:r>
        <w:rPr>
          <w:rFonts w:ascii="SimSun" w:eastAsia="SimSun" w:hAnsi="SimSun" w:cs="SimSun"/>
          <w:spacing w:val="-10"/>
          <w:sz w:val="24"/>
          <w:szCs w:val="24"/>
        </w:rPr>
        <w:t>对提交的文件资料进行了认真审核，并有效组织首末次会议，阐述了不合格报告的</w:t>
      </w:r>
      <w:r>
        <w:rPr>
          <w:rFonts w:ascii="SimSun" w:eastAsia="SimSun" w:hAnsi="SimSun" w:cs="SimSun"/>
          <w:spacing w:val="-10"/>
          <w:sz w:val="24"/>
          <w:szCs w:val="24"/>
        </w:rPr>
        <w:t>内容，确认了责任部门，并督促责任部门制定纠正预防措施。</w:t>
      </w:r>
    </w:p>
    <w:p>
      <w:pPr>
        <w:spacing w:before="1" w:line="218" w:lineRule="auto"/>
        <w:ind w:left="103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本次审核未发现严重不符合项，一般不符合项 1 个。</w:t>
      </w:r>
    </w:p>
    <w:p>
      <w:pPr>
        <w:spacing w:before="188" w:line="366" w:lineRule="auto"/>
        <w:ind w:left="551" w:right="320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0"/>
          <w:sz w:val="24"/>
          <w:szCs w:val="24"/>
        </w:rPr>
        <w:t>通过此次审核，证明公司的运维服务管理体系基本运作正常，符合年度管</w:t>
      </w:r>
      <w:r>
        <w:rPr>
          <w:rFonts w:ascii="SimSun" w:eastAsia="SimSun" w:hAnsi="SimSun" w:cs="SimSun"/>
          <w:spacing w:val="-11"/>
          <w:sz w:val="24"/>
          <w:szCs w:val="24"/>
        </w:rPr>
        <w:t>理规</w:t>
      </w:r>
      <w:r>
        <w:rPr>
          <w:rFonts w:ascii="SimSun" w:eastAsia="SimSun" w:hAnsi="SimSun" w:cs="SimSun"/>
          <w:spacing w:val="-1"/>
          <w:sz w:val="24"/>
          <w:szCs w:val="24"/>
        </w:rPr>
        <w:t>划，各项指标体系合理，符合公司的实际运行情况。</w:t>
      </w:r>
    </w:p>
    <w:p>
      <w:pPr>
        <w:pStyle w:val="BodyText"/>
        <w:spacing w:line="267" w:lineRule="auto"/>
      </w:pPr>
    </w:p>
    <w:p>
      <w:pPr>
        <w:pStyle w:val="BodyText"/>
        <w:spacing w:line="268" w:lineRule="auto"/>
      </w:pPr>
    </w:p>
    <w:p>
      <w:pPr>
        <w:spacing w:before="101" w:line="228" w:lineRule="auto"/>
        <w:ind w:left="557"/>
        <w:outlineLvl w:val="0"/>
        <w:rPr>
          <w:rFonts w:ascii="SimHei" w:eastAsia="SimHei" w:hAnsi="SimHei" w:cs="SimHei"/>
          <w:sz w:val="31"/>
          <w:szCs w:val="31"/>
        </w:rPr>
      </w:pPr>
      <w:bookmarkStart w:id="4" w:name="bookmark5"/>
      <w:bookmarkEnd w:id="4"/>
      <w:r>
        <w:rPr>
          <w:rFonts w:ascii="Calibri" w:eastAsia="Calibri" w:hAnsi="Calibri" w:cs="Calibri"/>
          <w:b/>
          <w:bCs/>
          <w:spacing w:val="2"/>
          <w:sz w:val="31"/>
          <w:szCs w:val="31"/>
        </w:rPr>
        <w:t>5.</w:t>
      </w:r>
      <w:r>
        <w:rPr>
          <w:rFonts w:ascii="Calibri" w:eastAsia="Calibri" w:hAnsi="Calibri" w:cs="Calibri"/>
          <w:b/>
          <w:bCs/>
          <w:spacing w:val="26"/>
          <w:sz w:val="31"/>
          <w:szCs w:val="31"/>
        </w:rPr>
        <w:t xml:space="preserve">  </w:t>
      </w:r>
      <w:r>
        <w:rPr>
          <w:rFonts w:ascii="SimHei" w:eastAsia="SimHei" w:hAnsi="SimHei" w:cs="SimHei"/>
          <w:b/>
          <w:bCs/>
          <w:spacing w:val="2"/>
          <w:sz w:val="31"/>
          <w:szCs w:val="31"/>
        </w:rPr>
        <w:t>管审情况总结</w:t>
      </w:r>
    </w:p>
    <w:p>
      <w:pPr>
        <w:pStyle w:val="BodyText"/>
        <w:spacing w:line="371" w:lineRule="auto"/>
      </w:pPr>
    </w:p>
    <w:p>
      <w:pPr>
        <w:spacing w:before="78" w:line="365" w:lineRule="auto"/>
        <w:ind w:left="551" w:right="228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在客户满意度调查和内审完成的前提下，2025</w:t>
      </w:r>
      <w:r>
        <w:rPr>
          <w:rFonts w:ascii="SimSun" w:eastAsia="SimSun" w:hAnsi="SimSun" w:cs="SimSun"/>
          <w:spacing w:val="-3"/>
          <w:sz w:val="24"/>
          <w:szCs w:val="24"/>
        </w:rPr>
        <w:t>年</w:t>
      </w:r>
      <w:r>
        <w:rPr>
          <w:rFonts w:ascii="SimSun" w:eastAsia="SimSun" w:hAnsi="SimSun" w:cs="SimSun"/>
          <w:spacing w:val="-5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5月28日完成了 ITSS 管理</w:t>
      </w:r>
      <w:r>
        <w:rPr>
          <w:rFonts w:ascii="SimSun" w:eastAsia="SimSun" w:hAnsi="SimSun" w:cs="SimSun"/>
          <w:spacing w:val="-21"/>
          <w:sz w:val="24"/>
          <w:szCs w:val="24"/>
        </w:rPr>
        <w:t>评审工作，结果为整个信息技术服务运维管理</w:t>
      </w:r>
      <w:r>
        <w:rPr>
          <w:rFonts w:ascii="SimSun" w:eastAsia="SimSun" w:hAnsi="SimSun" w:cs="SimSun"/>
          <w:spacing w:val="-22"/>
          <w:sz w:val="24"/>
          <w:szCs w:val="24"/>
        </w:rPr>
        <w:t>体系在总体上是适用和有效的，</w:t>
      </w:r>
      <w:r>
        <w:rPr>
          <w:rFonts w:ascii="SimSun" w:eastAsia="SimSun" w:hAnsi="SimSun" w:cs="SimSun"/>
          <w:spacing w:val="-34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2"/>
          <w:sz w:val="24"/>
          <w:szCs w:val="24"/>
        </w:rPr>
        <w:t>具体情况</w:t>
      </w:r>
      <w:r>
        <w:rPr>
          <w:rFonts w:ascii="SimSun" w:eastAsia="SimSun" w:hAnsi="SimSun" w:cs="SimSun"/>
          <w:spacing w:val="-1"/>
          <w:sz w:val="24"/>
          <w:szCs w:val="24"/>
        </w:rPr>
        <w:t>可详见管理评审报告等相关文件。</w:t>
      </w:r>
    </w:p>
    <w:p>
      <w:pPr>
        <w:spacing w:before="277" w:line="227" w:lineRule="auto"/>
        <w:ind w:left="555"/>
        <w:outlineLvl w:val="0"/>
        <w:rPr>
          <w:rFonts w:ascii="SimHei" w:eastAsia="SimHei" w:hAnsi="SimHei" w:cs="SimHei"/>
          <w:sz w:val="31"/>
          <w:szCs w:val="31"/>
        </w:rPr>
      </w:pPr>
      <w:bookmarkStart w:id="5" w:name="bookmark6"/>
      <w:bookmarkEnd w:id="5"/>
      <w:r>
        <w:rPr>
          <w:rFonts w:ascii="Calibri" w:eastAsia="Calibri" w:hAnsi="Calibri" w:cs="Calibri"/>
          <w:b/>
          <w:bCs/>
          <w:spacing w:val="4"/>
          <w:sz w:val="31"/>
          <w:szCs w:val="31"/>
        </w:rPr>
        <w:t>6.</w:t>
      </w:r>
      <w:r>
        <w:rPr>
          <w:rFonts w:ascii="Calibri" w:eastAsia="Calibri" w:hAnsi="Calibri" w:cs="Calibri"/>
          <w:b/>
          <w:bCs/>
          <w:spacing w:val="26"/>
          <w:sz w:val="31"/>
          <w:szCs w:val="31"/>
        </w:rPr>
        <w:t xml:space="preserve"> 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客户满意度情况总结</w:t>
      </w:r>
    </w:p>
    <w:p>
      <w:pPr>
        <w:pStyle w:val="BodyText"/>
        <w:spacing w:line="256" w:lineRule="auto"/>
      </w:pPr>
    </w:p>
    <w:p>
      <w:pPr>
        <w:pStyle w:val="BodyText"/>
        <w:spacing w:line="257" w:lineRule="auto"/>
      </w:pPr>
    </w:p>
    <w:p>
      <w:pPr>
        <w:spacing w:before="78" w:line="363" w:lineRule="auto"/>
        <w:ind w:left="551" w:right="308" w:firstLine="483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8"/>
          <w:sz w:val="24"/>
          <w:szCs w:val="24"/>
        </w:rPr>
        <w:t>2025年3月22日-26日公司质量部共对现有运行ITSS体系的客户</w:t>
      </w:r>
      <w:r>
        <w:rPr>
          <w:rFonts w:ascii="SimSun" w:eastAsia="SimSun" w:hAnsi="SimSun" w:cs="SimSun"/>
          <w:spacing w:val="-9"/>
          <w:sz w:val="24"/>
          <w:szCs w:val="24"/>
        </w:rPr>
        <w:t>进行客户满意度</w:t>
      </w:r>
      <w:r>
        <w:rPr>
          <w:rFonts w:ascii="SimSun" w:eastAsia="SimSun" w:hAnsi="SimSun" w:cs="SimSun"/>
          <w:spacing w:val="-9"/>
          <w:sz w:val="24"/>
          <w:szCs w:val="24"/>
        </w:rPr>
        <w:t>抽样调查工作，采用邮件、电话或现场发放满意度调查表方式进行，共</w:t>
      </w:r>
      <w:r>
        <w:rPr>
          <w:rFonts w:ascii="SimSun" w:eastAsia="SimSun" w:hAnsi="SimSun" w:cs="SimSun"/>
          <w:spacing w:val="-10"/>
          <w:sz w:val="24"/>
          <w:szCs w:val="24"/>
        </w:rPr>
        <w:t>发放调查表</w:t>
      </w:r>
      <w:r>
        <w:rPr>
          <w:rFonts w:ascii="SimSun" w:eastAsia="SimSun" w:hAnsi="SimSun" w:cs="SimSun"/>
          <w:spacing w:val="-10"/>
          <w:sz w:val="24"/>
          <w:szCs w:val="24"/>
        </w:rPr>
        <w:t>10份，收回9份，调查表反馈有效率90%。</w:t>
      </w:r>
    </w:p>
    <w:p>
      <w:pPr>
        <w:spacing w:before="2" w:line="365" w:lineRule="auto"/>
        <w:ind w:left="554" w:right="299" w:firstLine="47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9"/>
          <w:sz w:val="24"/>
          <w:szCs w:val="24"/>
        </w:rPr>
        <w:t>客户满意度调查表中共设立10个调查项目，目前可覆盖运</w:t>
      </w:r>
      <w:r>
        <w:rPr>
          <w:rFonts w:ascii="SimSun" w:eastAsia="SimSun" w:hAnsi="SimSun" w:cs="SimSun"/>
          <w:spacing w:val="-10"/>
          <w:sz w:val="24"/>
          <w:szCs w:val="24"/>
        </w:rPr>
        <w:t>维服务项目全过程。</w:t>
      </w:r>
      <w:r>
        <w:rPr>
          <w:rFonts w:ascii="SimSun" w:eastAsia="SimSun" w:hAnsi="SimSun" w:cs="SimSun"/>
          <w:spacing w:val="-11"/>
          <w:sz w:val="24"/>
          <w:szCs w:val="24"/>
        </w:rPr>
        <w:t>综合9个客户、10项调查项的全年平均分（如下表）来分析，客户满意度为9</w:t>
      </w:r>
      <w:r>
        <w:rPr>
          <w:rFonts w:ascii="SimSun" w:eastAsia="SimSun" w:hAnsi="SimSun" w:cs="SimSun"/>
          <w:spacing w:val="-12"/>
          <w:sz w:val="24"/>
          <w:szCs w:val="24"/>
        </w:rPr>
        <w:t>6.4分。</w:t>
      </w:r>
    </w:p>
    <w:p>
      <w:pPr>
        <w:spacing w:line="365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1"/>
          <w:pgSz w:w="11910" w:h="16840"/>
          <w:pgMar w:top="878" w:right="1481" w:bottom="966" w:left="1257" w:header="0" w:footer="732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8269" cy="271753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8" w:line="364" w:lineRule="auto"/>
        <w:ind w:left="597" w:right="140" w:firstLine="126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7"/>
          <w:sz w:val="24"/>
          <w:szCs w:val="24"/>
        </w:rPr>
        <w:t>对已统计的用户满意度调查问卷结果进行分析，总体满意度达到公司</w:t>
      </w:r>
      <w:r>
        <w:rPr>
          <w:rFonts w:ascii="SimSun" w:eastAsia="SimSun" w:hAnsi="SimSun" w:cs="SimSun"/>
          <w:spacing w:val="-12"/>
          <w:sz w:val="24"/>
          <w:szCs w:val="24"/>
        </w:rPr>
        <w:t>目标范围的指标。发现 IT 服务中所存在的问题：</w:t>
      </w:r>
    </w:p>
    <w:p>
      <w:pPr>
        <w:spacing w:line="290" w:lineRule="auto"/>
        <w:ind w:left="567" w:right="140" w:firstLine="4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7"/>
          <w:sz w:val="24"/>
          <w:szCs w:val="24"/>
        </w:rPr>
        <w:t>1、运维人员在提供服务的主动性上有所欠缺，例如上门巡检和检查，主动预</w:t>
      </w:r>
      <w:r>
        <w:rPr>
          <w:rFonts w:ascii="SimSun" w:eastAsia="SimSun" w:hAnsi="SimSun" w:cs="SimSun"/>
          <w:spacing w:val="-11"/>
          <w:sz w:val="24"/>
          <w:szCs w:val="24"/>
        </w:rPr>
        <w:t>防和处理， 预警发布等。</w:t>
      </w:r>
    </w:p>
    <w:p>
      <w:pPr>
        <w:spacing w:before="190" w:line="334" w:lineRule="auto"/>
        <w:ind w:left="551" w:firstLine="4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>2、运维人员在提供服务的互动性方面还有很大的上升空</w:t>
      </w:r>
      <w:r>
        <w:rPr>
          <w:rFonts w:ascii="SimSun" w:eastAsia="SimSun" w:hAnsi="SimSun" w:cs="SimSun"/>
          <w:spacing w:val="-7"/>
          <w:sz w:val="24"/>
          <w:szCs w:val="24"/>
        </w:rPr>
        <w:t>间。对很多事件、问</w:t>
      </w:r>
      <w:r>
        <w:rPr>
          <w:rFonts w:ascii="SimSun" w:eastAsia="SimSun" w:hAnsi="SimSun" w:cs="SimSun"/>
          <w:spacing w:val="-9"/>
          <w:sz w:val="24"/>
          <w:szCs w:val="24"/>
        </w:rPr>
        <w:t>题是按着自己的思想和意志去做事，没有站在甲方风险、时效性角度</w:t>
      </w:r>
      <w:r>
        <w:rPr>
          <w:rFonts w:ascii="SimSun" w:eastAsia="SimSun" w:hAnsi="SimSun" w:cs="SimSun"/>
          <w:spacing w:val="-10"/>
          <w:sz w:val="24"/>
          <w:szCs w:val="24"/>
        </w:rPr>
        <w:t>考虑问题，事</w:t>
      </w:r>
      <w:r>
        <w:rPr>
          <w:rFonts w:ascii="SimSun" w:eastAsia="SimSun" w:hAnsi="SimSun" w:cs="SimSun"/>
          <w:spacing w:val="-12"/>
          <w:sz w:val="24"/>
          <w:szCs w:val="24"/>
        </w:rPr>
        <w:t>前事后缺乏相应的沟通交流。公司应加强运维人员在这方面的思想工作及培训指导，</w:t>
      </w:r>
      <w:r>
        <w:rPr>
          <w:rFonts w:ascii="SimSun" w:eastAsia="SimSun" w:hAnsi="SimSun" w:cs="SimSun"/>
          <w:spacing w:val="-6"/>
          <w:sz w:val="24"/>
          <w:szCs w:val="24"/>
        </w:rPr>
        <w:t>提高运维人员的沟通能力， 遇到问题要善于去表达，这也是一个与甲方相互学习</w:t>
      </w:r>
      <w:r>
        <w:rPr>
          <w:rFonts w:ascii="SimSun" w:eastAsia="SimSun" w:hAnsi="SimSun" w:cs="SimSun"/>
          <w:spacing w:val="-9"/>
          <w:sz w:val="24"/>
          <w:szCs w:val="24"/>
        </w:rPr>
        <w:t>和提高的机会。</w:t>
      </w:r>
    </w:p>
    <w:p>
      <w:pPr>
        <w:spacing w:before="189" w:line="219" w:lineRule="auto"/>
        <w:ind w:left="10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0"/>
          <w:sz w:val="24"/>
          <w:szCs w:val="24"/>
        </w:rPr>
        <w:t>改进建议：</w:t>
      </w:r>
    </w:p>
    <w:p>
      <w:pPr>
        <w:spacing w:before="186" w:line="364" w:lineRule="auto"/>
        <w:ind w:left="554" w:right="140" w:firstLine="4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0"/>
          <w:sz w:val="24"/>
          <w:szCs w:val="24"/>
        </w:rPr>
        <w:t>强化运维人员在做到技术专业化的同时需要培养危机感意识，要有查漏补缺的</w:t>
      </w:r>
      <w:r>
        <w:rPr>
          <w:rFonts w:ascii="SimSun" w:eastAsia="SimSun" w:hAnsi="SimSun" w:cs="SimSun"/>
          <w:spacing w:val="-6"/>
          <w:sz w:val="24"/>
          <w:szCs w:val="24"/>
        </w:rPr>
        <w:t>工作精神， 解决问题固然重要，但是预防问题也很重要。将定期巡检列入自己的</w:t>
      </w:r>
      <w:r>
        <w:rPr>
          <w:rFonts w:ascii="SimSun" w:eastAsia="SimSun" w:hAnsi="SimSun" w:cs="SimSun"/>
          <w:spacing w:val="-10"/>
          <w:sz w:val="24"/>
          <w:szCs w:val="24"/>
        </w:rPr>
        <w:t>工作计划，并监督执行；</w:t>
      </w:r>
    </w:p>
    <w:p>
      <w:pPr>
        <w:spacing w:before="2" w:line="363" w:lineRule="auto"/>
        <w:ind w:left="552" w:right="140" w:firstLine="47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0"/>
          <w:sz w:val="24"/>
          <w:szCs w:val="24"/>
        </w:rPr>
        <w:t>加强对运维人员的培训，提高服务意识，特别是风险意识。换位思考，站在客</w:t>
      </w:r>
      <w:r>
        <w:rPr>
          <w:rFonts w:ascii="SimSun" w:eastAsia="SimSun" w:hAnsi="SimSun" w:cs="SimSun"/>
          <w:spacing w:val="-10"/>
          <w:sz w:val="24"/>
          <w:szCs w:val="24"/>
        </w:rPr>
        <w:t>户的角度去思考问题。转换工作思路，加强同客户的互动交流。</w:t>
      </w:r>
    </w:p>
    <w:p>
      <w:pPr>
        <w:spacing w:before="297" w:line="227" w:lineRule="auto"/>
        <w:ind w:left="555"/>
        <w:outlineLvl w:val="0"/>
        <w:rPr>
          <w:rFonts w:ascii="SimHei" w:eastAsia="SimHei" w:hAnsi="SimHei" w:cs="SimHei"/>
          <w:sz w:val="31"/>
          <w:szCs w:val="31"/>
        </w:rPr>
      </w:pPr>
      <w:bookmarkStart w:id="6" w:name="bookmark7"/>
      <w:bookmarkEnd w:id="6"/>
      <w:r>
        <w:rPr>
          <w:rFonts w:ascii="Calibri" w:eastAsia="Calibri" w:hAnsi="Calibri" w:cs="Calibri"/>
          <w:b/>
          <w:bCs/>
          <w:spacing w:val="4"/>
          <w:sz w:val="31"/>
          <w:szCs w:val="31"/>
        </w:rPr>
        <w:t>7.</w:t>
      </w:r>
      <w:r>
        <w:rPr>
          <w:rFonts w:ascii="Calibri" w:eastAsia="Calibri" w:hAnsi="Calibri" w:cs="Calibri"/>
          <w:b/>
          <w:bCs/>
          <w:spacing w:val="26"/>
          <w:sz w:val="31"/>
          <w:szCs w:val="31"/>
        </w:rPr>
        <w:t xml:space="preserve"> 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存在问题及改进计划</w:t>
      </w:r>
    </w:p>
    <w:p>
      <w:pPr>
        <w:pStyle w:val="BodyText"/>
        <w:spacing w:line="374" w:lineRule="auto"/>
      </w:pPr>
    </w:p>
    <w:p>
      <w:pPr>
        <w:spacing w:before="79" w:line="363" w:lineRule="auto"/>
        <w:ind w:left="554" w:right="140" w:firstLine="477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0"/>
          <w:sz w:val="24"/>
          <w:szCs w:val="24"/>
        </w:rPr>
        <w:t>通过培训和宣讲，从总体上来看，公司各部门对信息技术服务运维体系较为熟</w:t>
      </w:r>
      <w:r>
        <w:rPr>
          <w:rFonts w:ascii="SimSun" w:eastAsia="SimSun" w:hAnsi="SimSun" w:cs="SimSun"/>
          <w:spacing w:val="-9"/>
          <w:sz w:val="24"/>
          <w:szCs w:val="24"/>
        </w:rPr>
        <w:t>悉，能按程序进行过程控制，且在不断持续改进中，基本上能</w:t>
      </w:r>
      <w:r>
        <w:rPr>
          <w:rFonts w:ascii="SimSun" w:eastAsia="SimSun" w:hAnsi="SimSun" w:cs="SimSun"/>
          <w:spacing w:val="-10"/>
          <w:sz w:val="24"/>
          <w:szCs w:val="24"/>
        </w:rPr>
        <w:t>满足体系运行要求，</w:t>
      </w:r>
      <w:r>
        <w:rPr>
          <w:rFonts w:ascii="SimSun" w:eastAsia="SimSun" w:hAnsi="SimSun" w:cs="SimSun"/>
          <w:spacing w:val="-2"/>
          <w:sz w:val="24"/>
          <w:szCs w:val="24"/>
        </w:rPr>
        <w:t>取得一定的成效。</w:t>
      </w:r>
    </w:p>
    <w:p>
      <w:pPr>
        <w:spacing w:before="2" w:line="363" w:lineRule="auto"/>
        <w:ind w:left="551" w:right="253" w:firstLine="480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>所有员工也应该增加自身学习，全面提高公司运维水平，树立按</w:t>
      </w:r>
      <w:r>
        <w:rPr>
          <w:rFonts w:ascii="SimSun" w:eastAsia="SimSun" w:hAnsi="SimSun" w:cs="SimSun"/>
          <w:spacing w:val="-7"/>
          <w:sz w:val="24"/>
          <w:szCs w:val="24"/>
        </w:rPr>
        <w:t>运维流程办</w:t>
      </w:r>
      <w:r>
        <w:rPr>
          <w:rFonts w:ascii="SimSun" w:eastAsia="SimSun" w:hAnsi="SimSun" w:cs="SimSun"/>
          <w:spacing w:val="-7"/>
          <w:sz w:val="24"/>
          <w:szCs w:val="24"/>
        </w:rPr>
        <w:t>事的习惯，要积极主动融入到体系中来，善于发现问题、分析问题、解决问题，</w:t>
      </w:r>
    </w:p>
    <w:p>
      <w:pPr>
        <w:spacing w:line="219" w:lineRule="auto"/>
        <w:ind w:left="55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确保公司信息技术于服务运维体系更加适宜、充分及有效。</w:t>
      </w:r>
    </w:p>
    <w:p>
      <w:pPr>
        <w:spacing w:before="187" w:line="366" w:lineRule="auto"/>
        <w:ind w:left="551" w:right="284" w:firstLine="48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7"/>
          <w:sz w:val="24"/>
          <w:szCs w:val="24"/>
        </w:rPr>
        <w:t>仍需加强质量监督日常监管力度，对日常抽查发现问题及时发</w:t>
      </w:r>
      <w:r>
        <w:rPr>
          <w:rFonts w:ascii="SimSun" w:eastAsia="SimSun" w:hAnsi="SimSun" w:cs="SimSun"/>
          <w:spacing w:val="-8"/>
          <w:sz w:val="24"/>
          <w:szCs w:val="24"/>
        </w:rPr>
        <w:t>布，并督促责</w:t>
      </w:r>
      <w:r>
        <w:rPr>
          <w:rFonts w:ascii="SimSun" w:eastAsia="SimSun" w:hAnsi="SimSun" w:cs="SimSun"/>
          <w:spacing w:val="-2"/>
          <w:sz w:val="24"/>
          <w:szCs w:val="24"/>
        </w:rPr>
        <w:t>任部门及时纠正。</w:t>
      </w:r>
    </w:p>
    <w:sectPr>
      <w:footerReference w:type="default" r:id="rId12"/>
      <w:pgSz w:w="11910" w:h="16840"/>
      <w:pgMar w:top="878" w:right="1648" w:bottom="966" w:left="1257" w:header="0" w:footer="7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67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66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75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65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662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659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662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659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8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6.xml" /><Relationship Id="rId11" Type="http://schemas.openxmlformats.org/officeDocument/2006/relationships/footer" Target="footer7.xml" /><Relationship Id="rId12" Type="http://schemas.openxmlformats.org/officeDocument/2006/relationships/footer" Target="footer8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footer" Target="footer4.xml" /><Relationship Id="rId9" Type="http://schemas.openxmlformats.org/officeDocument/2006/relationships/footer" Target="footer5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2014年上半年质量管理报告</dc:title>
  <dc:creator>陈友兰</dc:creator>
  <cp:revision>0</cp:revision>
  <dcterms:created xsi:type="dcterms:W3CDTF">2022-11-30T10:52:24Z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2025-09-29T02:59:56Z</vt:filetime>
  </property>
  <property fmtid="{D5CDD505-2E9C-101B-9397-08002B2CF9AE}" pid="3" name="CRO">
    <vt:lpwstr>wqlLaW5nc29mdCBQREYgdG8gV1BTIDExNQ</vt:lpwstr>
  </property>
</Properties>
</file>