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E2E6A">
      <w:pPr>
        <w:spacing w:line="442" w:lineRule="exact"/>
      </w:pPr>
      <w:r>
        <w:rPr>
          <w:position w:val="-8"/>
        </w:rPr>
        <w:drawing>
          <wp:inline distT="0" distB="0" distL="0" distR="0">
            <wp:extent cx="766445" cy="2806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4524">
      <w:pPr>
        <w:pStyle w:val="2"/>
        <w:spacing w:line="256" w:lineRule="auto"/>
      </w:pPr>
    </w:p>
    <w:p w14:paraId="5006BB3A">
      <w:pPr>
        <w:pStyle w:val="2"/>
        <w:spacing w:line="256" w:lineRule="auto"/>
      </w:pPr>
    </w:p>
    <w:p w14:paraId="52F8E68F">
      <w:pPr>
        <w:pStyle w:val="2"/>
        <w:spacing w:line="257" w:lineRule="auto"/>
      </w:pPr>
    </w:p>
    <w:p w14:paraId="1B1BA279">
      <w:pPr>
        <w:pStyle w:val="2"/>
        <w:spacing w:line="257" w:lineRule="auto"/>
      </w:pPr>
    </w:p>
    <w:p w14:paraId="7749FC43">
      <w:pPr>
        <w:pStyle w:val="2"/>
        <w:spacing w:line="257" w:lineRule="auto"/>
      </w:pPr>
    </w:p>
    <w:p w14:paraId="2997F89A">
      <w:pPr>
        <w:spacing w:before="140" w:line="225" w:lineRule="auto"/>
        <w:ind w:left="1440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7DFA4504">
      <w:pPr>
        <w:pStyle w:val="2"/>
        <w:spacing w:line="315" w:lineRule="auto"/>
      </w:pPr>
    </w:p>
    <w:p w14:paraId="371D1ED4">
      <w:pPr>
        <w:pStyle w:val="2"/>
        <w:spacing w:line="315" w:lineRule="auto"/>
      </w:pPr>
    </w:p>
    <w:p w14:paraId="1D6D12A8">
      <w:pPr>
        <w:spacing w:before="140" w:line="225" w:lineRule="auto"/>
        <w:ind w:left="3235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"/>
          <w:sz w:val="43"/>
          <w:szCs w:val="43"/>
        </w:rPr>
        <w:t>内审实施计划</w:t>
      </w:r>
    </w:p>
    <w:p w14:paraId="7327275E">
      <w:pPr>
        <w:pStyle w:val="2"/>
        <w:spacing w:line="249" w:lineRule="auto"/>
      </w:pPr>
    </w:p>
    <w:p w14:paraId="24E6F88C">
      <w:pPr>
        <w:pStyle w:val="2"/>
        <w:spacing w:line="249" w:lineRule="auto"/>
      </w:pPr>
    </w:p>
    <w:p w14:paraId="7FCBA1EE">
      <w:pPr>
        <w:pStyle w:val="2"/>
        <w:spacing w:line="249" w:lineRule="auto"/>
      </w:pPr>
    </w:p>
    <w:p w14:paraId="54610B7B">
      <w:pPr>
        <w:pStyle w:val="2"/>
        <w:spacing w:line="249" w:lineRule="auto"/>
      </w:pPr>
    </w:p>
    <w:p w14:paraId="6DE6EB8D">
      <w:pPr>
        <w:pStyle w:val="2"/>
        <w:spacing w:line="249" w:lineRule="auto"/>
      </w:pPr>
    </w:p>
    <w:p w14:paraId="5B2C1AA8">
      <w:pPr>
        <w:pStyle w:val="2"/>
        <w:spacing w:line="249" w:lineRule="auto"/>
      </w:pPr>
    </w:p>
    <w:p w14:paraId="08980C4C">
      <w:pPr>
        <w:pStyle w:val="2"/>
        <w:spacing w:line="249" w:lineRule="auto"/>
      </w:pPr>
    </w:p>
    <w:p w14:paraId="0CC06005">
      <w:pPr>
        <w:pStyle w:val="2"/>
        <w:spacing w:line="249" w:lineRule="auto"/>
      </w:pPr>
    </w:p>
    <w:p w14:paraId="2158647B">
      <w:pPr>
        <w:pStyle w:val="2"/>
        <w:spacing w:line="249" w:lineRule="auto"/>
      </w:pPr>
    </w:p>
    <w:p w14:paraId="60DB9958">
      <w:pPr>
        <w:pStyle w:val="2"/>
        <w:spacing w:line="249" w:lineRule="auto"/>
      </w:pPr>
    </w:p>
    <w:p w14:paraId="7214C24E">
      <w:pPr>
        <w:pStyle w:val="2"/>
        <w:spacing w:line="249" w:lineRule="auto"/>
      </w:pPr>
    </w:p>
    <w:p w14:paraId="56394115">
      <w:pPr>
        <w:spacing w:before="98" w:line="221" w:lineRule="auto"/>
        <w:ind w:left="322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编制机构：质量部</w:t>
      </w:r>
    </w:p>
    <w:p w14:paraId="3F0D5870">
      <w:pPr>
        <w:spacing w:before="269" w:line="221" w:lineRule="auto"/>
        <w:ind w:left="321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编制时间：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</w:rPr>
        <w:t>2025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hint="eastAsia" w:ascii="Calibri" w:hAnsi="Calibri" w:eastAsia="宋体" w:cs="Calibri"/>
          <w:b/>
          <w:bCs/>
          <w:spacing w:val="-5"/>
          <w:sz w:val="30"/>
          <w:szCs w:val="30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月</w:t>
      </w:r>
      <w:r>
        <w:rPr>
          <w:rFonts w:ascii="宋体" w:hAnsi="宋体" w:eastAsia="宋体" w:cs="宋体"/>
          <w:spacing w:val="-68"/>
          <w:sz w:val="30"/>
          <w:szCs w:val="30"/>
        </w:rPr>
        <w:t xml:space="preserve"> </w:t>
      </w:r>
      <w:r>
        <w:rPr>
          <w:rFonts w:hint="eastAsia" w:ascii="Calibri" w:hAnsi="Calibri" w:eastAsia="宋体" w:cs="Calibri"/>
          <w:b/>
          <w:bCs/>
          <w:spacing w:val="-5"/>
          <w:sz w:val="30"/>
          <w:szCs w:val="30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日</w:t>
      </w:r>
    </w:p>
    <w:p w14:paraId="4C52C286">
      <w:pPr>
        <w:spacing w:before="269" w:line="222" w:lineRule="auto"/>
        <w:ind w:left="3224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CYYH-ITSS-07-02</w:t>
      </w:r>
    </w:p>
    <w:p w14:paraId="59780B4B">
      <w:pPr>
        <w:spacing w:before="271" w:line="222" w:lineRule="auto"/>
        <w:ind w:left="32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文件起草人：姜晓建</w:t>
      </w:r>
    </w:p>
    <w:p w14:paraId="31DBBAFF">
      <w:pPr>
        <w:spacing w:before="268" w:line="222" w:lineRule="auto"/>
        <w:ind w:left="32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文件审核人：姜晓建</w:t>
      </w:r>
    </w:p>
    <w:p w14:paraId="06A8F53E">
      <w:pPr>
        <w:spacing w:before="268" w:line="221" w:lineRule="auto"/>
        <w:ind w:left="32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472AEE18">
      <w:pPr>
        <w:spacing w:before="275" w:line="221" w:lineRule="auto"/>
        <w:ind w:left="32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  <w:u w:val="single" w:color="auto"/>
        </w:rPr>
        <w:t xml:space="preserve">  2025</w:t>
      </w:r>
      <w:r>
        <w:rPr>
          <w:rFonts w:ascii="Calibri" w:hAnsi="Calibri" w:eastAsia="Calibri" w:cs="Calibri"/>
          <w:b/>
          <w:bCs/>
          <w:spacing w:val="24"/>
          <w:w w:val="101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年</w:t>
      </w:r>
      <w:r>
        <w:rPr>
          <w:rFonts w:ascii="Calibri" w:hAnsi="Calibri" w:eastAsia="Calibri" w:cs="Calibri"/>
          <w:b/>
          <w:bCs/>
          <w:spacing w:val="11"/>
          <w:sz w:val="30"/>
          <w:szCs w:val="30"/>
          <w:u w:val="single" w:color="auto"/>
        </w:rPr>
        <w:t xml:space="preserve"> </w:t>
      </w:r>
      <w:r>
        <w:rPr>
          <w:rFonts w:hint="eastAsia" w:ascii="Calibri" w:hAnsi="Calibri" w:eastAsia="宋体" w:cs="Calibri"/>
          <w:b/>
          <w:bCs/>
          <w:spacing w:val="11"/>
          <w:sz w:val="30"/>
          <w:szCs w:val="30"/>
          <w:u w:val="single" w:color="auto"/>
          <w:lang w:val="en-US" w:eastAsia="zh-CN"/>
        </w:rPr>
        <w:t>9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月</w:t>
      </w:r>
      <w:r>
        <w:rPr>
          <w:rFonts w:hint="eastAsia" w:ascii="Calibri" w:hAnsi="Calibri" w:eastAsia="宋体" w:cs="Calibri"/>
          <w:b/>
          <w:bCs/>
          <w:spacing w:val="-3"/>
          <w:sz w:val="30"/>
          <w:szCs w:val="30"/>
          <w:u w:val="single" w:color="auto"/>
          <w:lang w:val="en-US" w:eastAsia="zh-CN"/>
        </w:rPr>
        <w:t>10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  <w:u w:val="single" w:color="auto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日</w:t>
      </w:r>
    </w:p>
    <w:p w14:paraId="77052FB6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97" w:right="1786" w:bottom="1110" w:left="1438" w:header="0" w:footer="875" w:gutter="0"/>
          <w:cols w:space="720" w:num="1"/>
        </w:sectPr>
      </w:pPr>
    </w:p>
    <w:p w14:paraId="6C4FCB96">
      <w:pPr>
        <w:spacing w:line="442" w:lineRule="exact"/>
      </w:pPr>
      <w:r>
        <w:rPr>
          <w:position w:val="-8"/>
        </w:rPr>
        <w:drawing>
          <wp:inline distT="0" distB="0" distL="0" distR="0">
            <wp:extent cx="766445" cy="2806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AEF9">
      <w:pPr>
        <w:spacing w:before="250" w:line="222" w:lineRule="auto"/>
        <w:ind w:left="3628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494F4E14">
      <w:pPr>
        <w:spacing w:line="108" w:lineRule="exact"/>
      </w:pPr>
    </w:p>
    <w:tbl>
      <w:tblPr>
        <w:tblStyle w:val="5"/>
        <w:tblW w:w="8508" w:type="dxa"/>
        <w:tblInd w:w="14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617C5C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07E59482">
            <w:pPr>
              <w:spacing w:before="178" w:line="222" w:lineRule="auto"/>
              <w:ind w:left="23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6CED8B2E">
            <w:pPr>
              <w:spacing w:before="178" w:line="222" w:lineRule="auto"/>
              <w:ind w:left="36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62D56B68">
            <w:pPr>
              <w:spacing w:before="178" w:line="222" w:lineRule="auto"/>
              <w:ind w:left="4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399AA24D">
            <w:pPr>
              <w:spacing w:before="178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6280C584">
            <w:pPr>
              <w:spacing w:before="177" w:line="222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3D67A0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575FCD89">
            <w:pPr>
              <w:spacing w:before="177" w:line="241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47538ED6">
            <w:pPr>
              <w:spacing w:before="178" w:line="223" w:lineRule="auto"/>
              <w:ind w:left="560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2855C546">
            <w:pPr>
              <w:spacing w:before="177" w:line="222" w:lineRule="auto"/>
              <w:ind w:left="44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 w14:paraId="7269E08F">
            <w:pPr>
              <w:spacing w:before="177" w:line="222" w:lineRule="auto"/>
              <w:ind w:left="49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7204C772">
            <w:pPr>
              <w:spacing w:before="177" w:line="241" w:lineRule="auto"/>
              <w:ind w:left="263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2025.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9</w:t>
            </w: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.</w:t>
            </w:r>
            <w:r>
              <w:rPr>
                <w:rFonts w:hint="eastAsia" w:ascii="黑体" w:hAnsi="黑体" w:eastAsia="黑体" w:cs="黑体"/>
                <w:spacing w:val="-1"/>
                <w:sz w:val="28"/>
                <w:szCs w:val="28"/>
                <w:lang w:val="en-US" w:eastAsia="zh-CN"/>
              </w:rPr>
              <w:t>10</w:t>
            </w:r>
          </w:p>
        </w:tc>
      </w:tr>
      <w:tr w14:paraId="6EEAB8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EB521C7">
            <w:pPr>
              <w:pStyle w:val="6"/>
            </w:pPr>
          </w:p>
        </w:tc>
        <w:tc>
          <w:tcPr>
            <w:tcW w:w="1843" w:type="dxa"/>
          </w:tcPr>
          <w:p w14:paraId="51F34CD0">
            <w:pPr>
              <w:pStyle w:val="6"/>
            </w:pPr>
          </w:p>
        </w:tc>
        <w:tc>
          <w:tcPr>
            <w:tcW w:w="1693" w:type="dxa"/>
          </w:tcPr>
          <w:p w14:paraId="0328E5BB">
            <w:pPr>
              <w:pStyle w:val="6"/>
            </w:pPr>
          </w:p>
        </w:tc>
        <w:tc>
          <w:tcPr>
            <w:tcW w:w="1693" w:type="dxa"/>
          </w:tcPr>
          <w:p w14:paraId="0B6F1F75">
            <w:pPr>
              <w:pStyle w:val="6"/>
            </w:pPr>
          </w:p>
        </w:tc>
        <w:tc>
          <w:tcPr>
            <w:tcW w:w="1697" w:type="dxa"/>
          </w:tcPr>
          <w:p w14:paraId="0C22FCBD">
            <w:pPr>
              <w:pStyle w:val="6"/>
            </w:pPr>
          </w:p>
        </w:tc>
      </w:tr>
      <w:tr w14:paraId="701010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2E7DBC2">
            <w:pPr>
              <w:pStyle w:val="6"/>
            </w:pPr>
          </w:p>
        </w:tc>
        <w:tc>
          <w:tcPr>
            <w:tcW w:w="1843" w:type="dxa"/>
          </w:tcPr>
          <w:p w14:paraId="43DA8E14">
            <w:pPr>
              <w:pStyle w:val="6"/>
            </w:pPr>
          </w:p>
        </w:tc>
        <w:tc>
          <w:tcPr>
            <w:tcW w:w="1693" w:type="dxa"/>
          </w:tcPr>
          <w:p w14:paraId="7398DCD7">
            <w:pPr>
              <w:pStyle w:val="6"/>
            </w:pPr>
          </w:p>
        </w:tc>
        <w:tc>
          <w:tcPr>
            <w:tcW w:w="1693" w:type="dxa"/>
          </w:tcPr>
          <w:p w14:paraId="3836CD80">
            <w:pPr>
              <w:pStyle w:val="6"/>
            </w:pPr>
          </w:p>
        </w:tc>
        <w:tc>
          <w:tcPr>
            <w:tcW w:w="1697" w:type="dxa"/>
          </w:tcPr>
          <w:p w14:paraId="6BE6D804">
            <w:pPr>
              <w:pStyle w:val="6"/>
            </w:pPr>
          </w:p>
        </w:tc>
      </w:tr>
      <w:tr w14:paraId="502D56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4AFD0F93">
            <w:pPr>
              <w:pStyle w:val="6"/>
            </w:pPr>
          </w:p>
        </w:tc>
        <w:tc>
          <w:tcPr>
            <w:tcW w:w="1843" w:type="dxa"/>
          </w:tcPr>
          <w:p w14:paraId="2A7EA9B9">
            <w:pPr>
              <w:pStyle w:val="6"/>
            </w:pPr>
          </w:p>
        </w:tc>
        <w:tc>
          <w:tcPr>
            <w:tcW w:w="1693" w:type="dxa"/>
          </w:tcPr>
          <w:p w14:paraId="54480F82">
            <w:pPr>
              <w:pStyle w:val="6"/>
            </w:pPr>
          </w:p>
        </w:tc>
        <w:tc>
          <w:tcPr>
            <w:tcW w:w="1693" w:type="dxa"/>
          </w:tcPr>
          <w:p w14:paraId="1A720242">
            <w:pPr>
              <w:pStyle w:val="6"/>
            </w:pPr>
          </w:p>
        </w:tc>
        <w:tc>
          <w:tcPr>
            <w:tcW w:w="1697" w:type="dxa"/>
          </w:tcPr>
          <w:p w14:paraId="7F98191E">
            <w:pPr>
              <w:pStyle w:val="6"/>
            </w:pPr>
          </w:p>
        </w:tc>
      </w:tr>
      <w:tr w14:paraId="1D4B92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D5ADED3">
            <w:pPr>
              <w:pStyle w:val="6"/>
            </w:pPr>
          </w:p>
        </w:tc>
        <w:tc>
          <w:tcPr>
            <w:tcW w:w="1843" w:type="dxa"/>
          </w:tcPr>
          <w:p w14:paraId="7A413F55">
            <w:pPr>
              <w:pStyle w:val="6"/>
            </w:pPr>
          </w:p>
        </w:tc>
        <w:tc>
          <w:tcPr>
            <w:tcW w:w="1693" w:type="dxa"/>
          </w:tcPr>
          <w:p w14:paraId="2B7007D1">
            <w:pPr>
              <w:pStyle w:val="6"/>
            </w:pPr>
          </w:p>
        </w:tc>
        <w:tc>
          <w:tcPr>
            <w:tcW w:w="1693" w:type="dxa"/>
          </w:tcPr>
          <w:p w14:paraId="6E9E24D0">
            <w:pPr>
              <w:pStyle w:val="6"/>
            </w:pPr>
          </w:p>
        </w:tc>
        <w:tc>
          <w:tcPr>
            <w:tcW w:w="1697" w:type="dxa"/>
          </w:tcPr>
          <w:p w14:paraId="306E6791">
            <w:pPr>
              <w:pStyle w:val="6"/>
            </w:pPr>
          </w:p>
        </w:tc>
      </w:tr>
      <w:tr w14:paraId="1EDB97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3C3B0858">
            <w:pPr>
              <w:pStyle w:val="6"/>
            </w:pPr>
          </w:p>
        </w:tc>
        <w:tc>
          <w:tcPr>
            <w:tcW w:w="1843" w:type="dxa"/>
          </w:tcPr>
          <w:p w14:paraId="38375DC0">
            <w:pPr>
              <w:pStyle w:val="6"/>
            </w:pPr>
          </w:p>
        </w:tc>
        <w:tc>
          <w:tcPr>
            <w:tcW w:w="1693" w:type="dxa"/>
          </w:tcPr>
          <w:p w14:paraId="585189D4">
            <w:pPr>
              <w:pStyle w:val="6"/>
            </w:pPr>
          </w:p>
        </w:tc>
        <w:tc>
          <w:tcPr>
            <w:tcW w:w="1693" w:type="dxa"/>
          </w:tcPr>
          <w:p w14:paraId="4339EF39">
            <w:pPr>
              <w:pStyle w:val="6"/>
            </w:pPr>
          </w:p>
        </w:tc>
        <w:tc>
          <w:tcPr>
            <w:tcW w:w="1697" w:type="dxa"/>
          </w:tcPr>
          <w:p w14:paraId="556FCFB4">
            <w:pPr>
              <w:pStyle w:val="6"/>
            </w:pPr>
          </w:p>
        </w:tc>
      </w:tr>
      <w:tr w14:paraId="6B7EB2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463CE7EB">
            <w:pPr>
              <w:pStyle w:val="6"/>
            </w:pPr>
          </w:p>
        </w:tc>
        <w:tc>
          <w:tcPr>
            <w:tcW w:w="1843" w:type="dxa"/>
          </w:tcPr>
          <w:p w14:paraId="47EE1902">
            <w:pPr>
              <w:pStyle w:val="6"/>
            </w:pPr>
          </w:p>
        </w:tc>
        <w:tc>
          <w:tcPr>
            <w:tcW w:w="1693" w:type="dxa"/>
          </w:tcPr>
          <w:p w14:paraId="608016D5">
            <w:pPr>
              <w:pStyle w:val="6"/>
            </w:pPr>
          </w:p>
        </w:tc>
        <w:tc>
          <w:tcPr>
            <w:tcW w:w="1693" w:type="dxa"/>
          </w:tcPr>
          <w:p w14:paraId="15CC57E3">
            <w:pPr>
              <w:pStyle w:val="6"/>
            </w:pPr>
          </w:p>
        </w:tc>
        <w:tc>
          <w:tcPr>
            <w:tcW w:w="1697" w:type="dxa"/>
          </w:tcPr>
          <w:p w14:paraId="5D01EE9D">
            <w:pPr>
              <w:pStyle w:val="6"/>
            </w:pPr>
          </w:p>
        </w:tc>
      </w:tr>
      <w:tr w14:paraId="3B9B1C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744A2FF8">
            <w:pPr>
              <w:pStyle w:val="6"/>
            </w:pPr>
          </w:p>
        </w:tc>
        <w:tc>
          <w:tcPr>
            <w:tcW w:w="1843" w:type="dxa"/>
          </w:tcPr>
          <w:p w14:paraId="5C063340">
            <w:pPr>
              <w:pStyle w:val="6"/>
            </w:pPr>
          </w:p>
        </w:tc>
        <w:tc>
          <w:tcPr>
            <w:tcW w:w="1693" w:type="dxa"/>
          </w:tcPr>
          <w:p w14:paraId="741A8DCC">
            <w:pPr>
              <w:pStyle w:val="6"/>
            </w:pPr>
          </w:p>
        </w:tc>
        <w:tc>
          <w:tcPr>
            <w:tcW w:w="1693" w:type="dxa"/>
          </w:tcPr>
          <w:p w14:paraId="09B69DB1">
            <w:pPr>
              <w:pStyle w:val="6"/>
            </w:pPr>
          </w:p>
        </w:tc>
        <w:tc>
          <w:tcPr>
            <w:tcW w:w="1697" w:type="dxa"/>
          </w:tcPr>
          <w:p w14:paraId="3583E1D2">
            <w:pPr>
              <w:pStyle w:val="6"/>
            </w:pPr>
          </w:p>
        </w:tc>
      </w:tr>
      <w:tr w14:paraId="2E6E0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05459499">
            <w:pPr>
              <w:pStyle w:val="6"/>
            </w:pPr>
          </w:p>
        </w:tc>
        <w:tc>
          <w:tcPr>
            <w:tcW w:w="1843" w:type="dxa"/>
          </w:tcPr>
          <w:p w14:paraId="26A1746D">
            <w:pPr>
              <w:pStyle w:val="6"/>
            </w:pPr>
          </w:p>
        </w:tc>
        <w:tc>
          <w:tcPr>
            <w:tcW w:w="1693" w:type="dxa"/>
          </w:tcPr>
          <w:p w14:paraId="0A680595">
            <w:pPr>
              <w:pStyle w:val="6"/>
            </w:pPr>
          </w:p>
        </w:tc>
        <w:tc>
          <w:tcPr>
            <w:tcW w:w="1693" w:type="dxa"/>
          </w:tcPr>
          <w:p w14:paraId="34CB4807">
            <w:pPr>
              <w:pStyle w:val="6"/>
            </w:pPr>
          </w:p>
        </w:tc>
        <w:tc>
          <w:tcPr>
            <w:tcW w:w="1697" w:type="dxa"/>
          </w:tcPr>
          <w:p w14:paraId="1F3CEB43">
            <w:pPr>
              <w:pStyle w:val="6"/>
            </w:pPr>
          </w:p>
        </w:tc>
      </w:tr>
    </w:tbl>
    <w:p w14:paraId="3DDBB79F">
      <w:pPr>
        <w:pStyle w:val="2"/>
      </w:pPr>
    </w:p>
    <w:p w14:paraId="19BAC63E">
      <w:pPr>
        <w:sectPr>
          <w:footerReference r:id="rId6" w:type="default"/>
          <w:pgSz w:w="11910" w:h="16840"/>
          <w:pgMar w:top="897" w:right="1786" w:bottom="1110" w:left="1438" w:header="0" w:footer="875" w:gutter="0"/>
          <w:cols w:space="720" w:num="1"/>
        </w:sectPr>
      </w:pPr>
    </w:p>
    <w:p w14:paraId="64114A13">
      <w:pPr>
        <w:spacing w:line="442" w:lineRule="exact"/>
        <w:ind w:firstLine="1"/>
      </w:pPr>
      <w:r>
        <w:rPr>
          <w:position w:val="-8"/>
        </w:rPr>
        <w:drawing>
          <wp:inline distT="0" distB="0" distL="0" distR="0">
            <wp:extent cx="766445" cy="2806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38D2">
      <w:pPr>
        <w:spacing w:before="160"/>
      </w:pPr>
    </w:p>
    <w:tbl>
      <w:tblPr>
        <w:tblStyle w:val="5"/>
        <w:tblW w:w="903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35"/>
      </w:tblGrid>
      <w:tr w14:paraId="4D99B4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7" w:hRule="atLeast"/>
        </w:trPr>
        <w:tc>
          <w:tcPr>
            <w:tcW w:w="9035" w:type="dxa"/>
          </w:tcPr>
          <w:p w14:paraId="0754C4C3">
            <w:pPr>
              <w:spacing w:before="119" w:line="220" w:lineRule="auto"/>
              <w:ind w:left="1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1、审核目的：</w:t>
            </w:r>
          </w:p>
          <w:p w14:paraId="667B3FAD">
            <w:pPr>
              <w:spacing w:before="117" w:line="219" w:lineRule="auto"/>
              <w:ind w:left="1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1)</w:t>
            </w:r>
            <w:r>
              <w:rPr>
                <w:rFonts w:ascii="宋体" w:hAnsi="宋体" w:eastAsia="宋体" w:cs="宋体"/>
                <w:spacing w:val="7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验证公司 ITSS 运维服务能力管理体系的有效性和持续性。</w:t>
            </w:r>
          </w:p>
          <w:p w14:paraId="04C743FB">
            <w:pPr>
              <w:spacing w:before="119" w:line="265" w:lineRule="auto"/>
              <w:ind w:left="539" w:right="202" w:hanging="4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2)</w:t>
            </w:r>
            <w:r>
              <w:rPr>
                <w:rFonts w:ascii="宋体" w:hAnsi="宋体" w:eastAsia="宋体" w:cs="宋体"/>
                <w:spacing w:val="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检查公司 ITSS 运维服务能力管理体系是否能符合《运维服务能力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成熟度模型》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三级要求。</w:t>
            </w:r>
          </w:p>
          <w:p w14:paraId="6B54D42D">
            <w:pPr>
              <w:spacing w:before="121" w:line="265" w:lineRule="auto"/>
              <w:ind w:left="539" w:right="188" w:hanging="4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3)</w:t>
            </w:r>
            <w:r>
              <w:rPr>
                <w:rFonts w:ascii="宋体" w:hAnsi="宋体" w:eastAsia="宋体" w:cs="宋体"/>
                <w:spacing w:val="7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为公司的 ITSS 运维服务能力管理体系的改进和管理提供依据，确保体系的正常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运行。</w:t>
            </w:r>
          </w:p>
        </w:tc>
      </w:tr>
      <w:tr w14:paraId="02BFAB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035" w:type="dxa"/>
          </w:tcPr>
          <w:p w14:paraId="1744CDC2">
            <w:pPr>
              <w:spacing w:before="115" w:line="220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2、审核范围：</w:t>
            </w:r>
          </w:p>
          <w:p w14:paraId="7A77943E">
            <w:pPr>
              <w:spacing w:before="116" w:line="265" w:lineRule="auto"/>
              <w:ind w:left="541" w:right="142" w:hanging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1)</w:t>
            </w:r>
            <w:r>
              <w:rPr>
                <w:rFonts w:ascii="宋体" w:hAnsi="宋体" w:eastAsia="宋体" w:cs="宋体"/>
                <w:spacing w:val="7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公司 ITSS 运维服务能力管理体系（策划、实施、检查、改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进、人员、资源、技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术、过程）。</w:t>
            </w:r>
          </w:p>
          <w:p w14:paraId="396B611A">
            <w:pPr>
              <w:spacing w:before="123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2)</w:t>
            </w:r>
            <w:r>
              <w:rPr>
                <w:rFonts w:ascii="宋体" w:hAnsi="宋体" w:eastAsia="宋体" w:cs="宋体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开发部、市场商务部、运维部、人力行政部、质量部各部门运维服务相关活动。</w:t>
            </w:r>
          </w:p>
        </w:tc>
      </w:tr>
      <w:tr w14:paraId="6161C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3" w:hRule="atLeast"/>
        </w:trPr>
        <w:tc>
          <w:tcPr>
            <w:tcW w:w="9035" w:type="dxa"/>
          </w:tcPr>
          <w:p w14:paraId="0D384640">
            <w:pPr>
              <w:spacing w:before="114" w:line="219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3、审核依据：</w:t>
            </w:r>
          </w:p>
          <w:p w14:paraId="21A20FF3">
            <w:pPr>
              <w:spacing w:before="121" w:line="219" w:lineRule="auto"/>
              <w:ind w:left="1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1、公司的运维管理体系文件；</w:t>
            </w:r>
          </w:p>
          <w:p w14:paraId="7D762FE4">
            <w:pPr>
              <w:spacing w:before="120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、适用的法律、法规；</w:t>
            </w:r>
          </w:p>
          <w:p w14:paraId="7108FC2A">
            <w:pPr>
              <w:spacing w:before="118" w:line="200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、合同/SLA/服务计划</w:t>
            </w:r>
          </w:p>
        </w:tc>
      </w:tr>
      <w:tr w14:paraId="2CA2F4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0" w:hRule="atLeast"/>
        </w:trPr>
        <w:tc>
          <w:tcPr>
            <w:tcW w:w="9035" w:type="dxa"/>
          </w:tcPr>
          <w:p w14:paraId="545BE519">
            <w:pPr>
              <w:spacing w:before="119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4、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授权审核组成员：</w:t>
            </w:r>
          </w:p>
          <w:p w14:paraId="1E6B8616">
            <w:pPr>
              <w:spacing w:before="116" w:line="219" w:lineRule="auto"/>
              <w:ind w:left="1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1)</w:t>
            </w:r>
            <w:r>
              <w:rPr>
                <w:rFonts w:ascii="宋体" w:hAnsi="宋体" w:eastAsia="宋体" w:cs="宋体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审核组长：姜晓建 A（质量部）</w:t>
            </w:r>
          </w:p>
          <w:p w14:paraId="334D1195">
            <w:pPr>
              <w:spacing w:before="120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2)</w:t>
            </w:r>
            <w:r>
              <w:rPr>
                <w:rFonts w:ascii="宋体" w:hAnsi="宋体" w:eastAsia="宋体" w:cs="宋体"/>
                <w:spacing w:val="8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审核组成员：闻天 B（开发部）、张延山 C（运维部）、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井红利D（人力行政部）</w:t>
            </w:r>
          </w:p>
        </w:tc>
      </w:tr>
      <w:tr w14:paraId="41AB6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9035" w:type="dxa"/>
          </w:tcPr>
          <w:p w14:paraId="1439C925">
            <w:pPr>
              <w:spacing w:before="118" w:line="220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5、审核时间：</w:t>
            </w:r>
          </w:p>
          <w:p w14:paraId="59A49158">
            <w:pPr>
              <w:spacing w:before="117" w:line="219" w:lineRule="auto"/>
              <w:ind w:left="6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2025 年</w:t>
            </w:r>
            <w:r>
              <w:rPr>
                <w:rFonts w:hint="eastAsia" w:ascii="宋体" w:hAnsi="宋体" w:eastAsia="宋体" w:cs="宋体"/>
                <w:spacing w:val="30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月1</w:t>
            </w: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日-2025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日</w:t>
            </w:r>
          </w:p>
        </w:tc>
      </w:tr>
      <w:tr w14:paraId="427DBE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3" w:hRule="atLeast"/>
        </w:trPr>
        <w:tc>
          <w:tcPr>
            <w:tcW w:w="9035" w:type="dxa"/>
          </w:tcPr>
          <w:p w14:paraId="7050FB8A">
            <w:pPr>
              <w:spacing w:before="119" w:line="218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6、内审报告提交日期：</w:t>
            </w:r>
          </w:p>
          <w:p w14:paraId="23D48BDB">
            <w:pPr>
              <w:spacing w:before="117" w:line="219" w:lineRule="auto"/>
              <w:ind w:left="6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2025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lang w:val="en-US" w:eastAsia="zh-CN"/>
              </w:rPr>
              <w:t>9</w:t>
            </w:r>
            <w:bookmarkStart w:id="0" w:name="_GoBack"/>
            <w:bookmarkEnd w:id="0"/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20</w:t>
            </w:r>
            <w:r>
              <w:rPr>
                <w:rFonts w:ascii="宋体" w:hAnsi="宋体" w:eastAsia="宋体" w:cs="宋体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日</w:t>
            </w:r>
          </w:p>
        </w:tc>
      </w:tr>
    </w:tbl>
    <w:p w14:paraId="01DEF1FF">
      <w:pPr>
        <w:pStyle w:val="2"/>
      </w:pPr>
    </w:p>
    <w:p w14:paraId="269713EC">
      <w:pPr>
        <w:sectPr>
          <w:footerReference r:id="rId7" w:type="default"/>
          <w:pgSz w:w="11910" w:h="16840"/>
          <w:pgMar w:top="897" w:right="1432" w:bottom="1110" w:left="1437" w:header="0" w:footer="876" w:gutter="0"/>
          <w:cols w:space="720" w:num="1"/>
        </w:sectPr>
      </w:pPr>
    </w:p>
    <w:p w14:paraId="4F16EAB7">
      <w:pPr>
        <w:spacing w:line="442" w:lineRule="exact"/>
        <w:ind w:firstLine="5"/>
      </w:pPr>
      <w:r>
        <w:rPr>
          <w:position w:val="-8"/>
        </w:rPr>
        <w:drawing>
          <wp:inline distT="0" distB="0" distL="0" distR="0">
            <wp:extent cx="766445" cy="2806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3446">
      <w:pPr>
        <w:pStyle w:val="2"/>
        <w:spacing w:line="304" w:lineRule="auto"/>
      </w:pPr>
    </w:p>
    <w:p w14:paraId="4A1A104D">
      <w:pPr>
        <w:pStyle w:val="2"/>
        <w:spacing w:line="305" w:lineRule="auto"/>
      </w:pPr>
    </w:p>
    <w:p w14:paraId="25E830D4">
      <w:pPr>
        <w:spacing w:before="129" w:line="229" w:lineRule="auto"/>
        <w:ind w:left="148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2"/>
          <w:sz w:val="30"/>
          <w:szCs w:val="30"/>
        </w:rPr>
        <w:t>ITSS 运维服务能力管理体系内部审核日程安排</w:t>
      </w:r>
    </w:p>
    <w:p w14:paraId="2D8B4A22">
      <w:pPr>
        <w:pStyle w:val="2"/>
        <w:spacing w:line="356" w:lineRule="auto"/>
      </w:pPr>
    </w:p>
    <w:p w14:paraId="59334414">
      <w:pPr>
        <w:spacing w:before="120" w:line="229" w:lineRule="auto"/>
        <w:ind w:left="392"/>
        <w:outlineLvl w:val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1</w:t>
      </w:r>
      <w:r>
        <w:rPr>
          <w:rFonts w:ascii="微软雅黑" w:hAnsi="微软雅黑" w:eastAsia="微软雅黑" w:cs="微软雅黑"/>
          <w:b/>
          <w:bCs/>
          <w:spacing w:val="7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审核会议安排</w:t>
      </w:r>
    </w:p>
    <w:p w14:paraId="556A45C5">
      <w:pPr>
        <w:spacing w:before="143"/>
      </w:pPr>
    </w:p>
    <w:tbl>
      <w:tblPr>
        <w:tblStyle w:val="5"/>
        <w:tblW w:w="904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1134"/>
        <w:gridCol w:w="1556"/>
        <w:gridCol w:w="1275"/>
        <w:gridCol w:w="3710"/>
      </w:tblGrid>
      <w:tr w14:paraId="0B7F13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365" w:type="dxa"/>
            <w:shd w:val="clear" w:color="auto" w:fill="C0C0C0"/>
          </w:tcPr>
          <w:p w14:paraId="1163FEB2">
            <w:pPr>
              <w:spacing w:before="130" w:line="220" w:lineRule="auto"/>
              <w:ind w:left="4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28"/>
                <w:sz w:val="24"/>
                <w:szCs w:val="24"/>
              </w:rPr>
              <w:t>日期</w:t>
            </w:r>
          </w:p>
        </w:tc>
        <w:tc>
          <w:tcPr>
            <w:tcW w:w="1134" w:type="dxa"/>
            <w:shd w:val="clear" w:color="auto" w:fill="C0C0C0"/>
          </w:tcPr>
          <w:p w14:paraId="1A5A83CC">
            <w:pPr>
              <w:spacing w:before="130" w:line="220" w:lineRule="auto"/>
              <w:ind w:left="3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</w:tc>
        <w:tc>
          <w:tcPr>
            <w:tcW w:w="1556" w:type="dxa"/>
            <w:shd w:val="clear" w:color="auto" w:fill="C0C0C0"/>
          </w:tcPr>
          <w:p w14:paraId="0019B13E">
            <w:pPr>
              <w:spacing w:before="130" w:line="220" w:lineRule="auto"/>
              <w:ind w:left="5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地点</w:t>
            </w:r>
          </w:p>
        </w:tc>
        <w:tc>
          <w:tcPr>
            <w:tcW w:w="1275" w:type="dxa"/>
            <w:shd w:val="clear" w:color="auto" w:fill="C0C0C0"/>
          </w:tcPr>
          <w:p w14:paraId="26C60AAA">
            <w:pPr>
              <w:spacing w:before="131" w:line="219" w:lineRule="auto"/>
              <w:ind w:left="4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22"/>
                <w:sz w:val="24"/>
                <w:szCs w:val="24"/>
              </w:rPr>
              <w:t>内容</w:t>
            </w:r>
          </w:p>
        </w:tc>
        <w:tc>
          <w:tcPr>
            <w:tcW w:w="3710" w:type="dxa"/>
            <w:shd w:val="clear" w:color="auto" w:fill="C0C0C0"/>
          </w:tcPr>
          <w:p w14:paraId="7C78B910">
            <w:pPr>
              <w:spacing w:before="130" w:line="219" w:lineRule="auto"/>
              <w:ind w:left="13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参会人员</w:t>
            </w:r>
          </w:p>
        </w:tc>
      </w:tr>
      <w:tr w14:paraId="115BD0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365" w:type="dxa"/>
          </w:tcPr>
          <w:p w14:paraId="2544CD51">
            <w:pPr>
              <w:spacing w:before="299" w:line="219" w:lineRule="auto"/>
              <w:ind w:left="1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2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pacing w:val="-12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日</w:t>
            </w:r>
          </w:p>
        </w:tc>
        <w:tc>
          <w:tcPr>
            <w:tcW w:w="1134" w:type="dxa"/>
          </w:tcPr>
          <w:p w14:paraId="4100FB57">
            <w:pPr>
              <w:spacing w:before="298" w:line="239" w:lineRule="auto"/>
              <w:ind w:left="3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9:00</w:t>
            </w:r>
          </w:p>
        </w:tc>
        <w:tc>
          <w:tcPr>
            <w:tcW w:w="1556" w:type="dxa"/>
          </w:tcPr>
          <w:p w14:paraId="7DF0B314">
            <w:pPr>
              <w:spacing w:before="298" w:line="219" w:lineRule="auto"/>
              <w:ind w:left="4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会议区</w:t>
            </w:r>
          </w:p>
        </w:tc>
        <w:tc>
          <w:tcPr>
            <w:tcW w:w="1275" w:type="dxa"/>
          </w:tcPr>
          <w:p w14:paraId="52F8C63A">
            <w:pPr>
              <w:spacing w:before="298" w:line="219" w:lineRule="auto"/>
              <w:ind w:left="1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首次会议</w:t>
            </w:r>
          </w:p>
        </w:tc>
        <w:tc>
          <w:tcPr>
            <w:tcW w:w="3710" w:type="dxa"/>
          </w:tcPr>
          <w:p w14:paraId="53241BB7">
            <w:pPr>
              <w:spacing w:before="115" w:line="261" w:lineRule="auto"/>
              <w:ind w:left="124" w:right="174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公司领导、受审核部门负责人、审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核组全体人员</w:t>
            </w:r>
          </w:p>
        </w:tc>
      </w:tr>
      <w:tr w14:paraId="5D9F2D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1365" w:type="dxa"/>
          </w:tcPr>
          <w:p w14:paraId="1F75365A">
            <w:pPr>
              <w:spacing w:before="296" w:line="219" w:lineRule="auto"/>
              <w:ind w:left="1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2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pacing w:val="-12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日</w:t>
            </w:r>
          </w:p>
        </w:tc>
        <w:tc>
          <w:tcPr>
            <w:tcW w:w="1134" w:type="dxa"/>
          </w:tcPr>
          <w:p w14:paraId="690E88E4">
            <w:pPr>
              <w:spacing w:before="295" w:line="239" w:lineRule="auto"/>
              <w:ind w:left="2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17:30</w:t>
            </w:r>
          </w:p>
        </w:tc>
        <w:tc>
          <w:tcPr>
            <w:tcW w:w="1556" w:type="dxa"/>
          </w:tcPr>
          <w:p w14:paraId="1BB707C0">
            <w:pPr>
              <w:spacing w:before="295" w:line="219" w:lineRule="auto"/>
              <w:ind w:left="4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会议区</w:t>
            </w:r>
          </w:p>
        </w:tc>
        <w:tc>
          <w:tcPr>
            <w:tcW w:w="1275" w:type="dxa"/>
          </w:tcPr>
          <w:p w14:paraId="2450B8A1">
            <w:pPr>
              <w:spacing w:before="295" w:line="219" w:lineRule="auto"/>
              <w:ind w:left="1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末次会议</w:t>
            </w:r>
          </w:p>
        </w:tc>
        <w:tc>
          <w:tcPr>
            <w:tcW w:w="3710" w:type="dxa"/>
          </w:tcPr>
          <w:p w14:paraId="09059807">
            <w:pPr>
              <w:spacing w:before="117" w:line="262" w:lineRule="auto"/>
              <w:ind w:left="124" w:right="160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公司领导、受审核部门负责人、审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核组全体人员</w:t>
            </w:r>
          </w:p>
        </w:tc>
      </w:tr>
    </w:tbl>
    <w:p w14:paraId="262B080A">
      <w:pPr>
        <w:pStyle w:val="2"/>
        <w:spacing w:line="323" w:lineRule="auto"/>
      </w:pPr>
    </w:p>
    <w:p w14:paraId="0F30A0C3">
      <w:pPr>
        <w:pStyle w:val="2"/>
        <w:spacing w:line="324" w:lineRule="auto"/>
      </w:pPr>
    </w:p>
    <w:p w14:paraId="1F4B7853">
      <w:pPr>
        <w:spacing w:before="120" w:line="230" w:lineRule="auto"/>
        <w:ind w:left="381"/>
        <w:outlineLvl w:val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2</w:t>
      </w:r>
      <w:r>
        <w:rPr>
          <w:rFonts w:ascii="微软雅黑" w:hAnsi="微软雅黑" w:eastAsia="微软雅黑" w:cs="微软雅黑"/>
          <w:b/>
          <w:bCs/>
          <w:spacing w:val="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现场审核安排</w:t>
      </w:r>
    </w:p>
    <w:p w14:paraId="195E5C92">
      <w:pPr>
        <w:spacing w:before="142"/>
      </w:pPr>
    </w:p>
    <w:tbl>
      <w:tblPr>
        <w:tblStyle w:val="5"/>
        <w:tblW w:w="904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9"/>
        <w:gridCol w:w="1535"/>
        <w:gridCol w:w="1473"/>
        <w:gridCol w:w="3543"/>
        <w:gridCol w:w="1233"/>
      </w:tblGrid>
      <w:tr w14:paraId="47E8B9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59" w:type="dxa"/>
          </w:tcPr>
          <w:p w14:paraId="565B9971">
            <w:pPr>
              <w:spacing w:before="116" w:line="217" w:lineRule="auto"/>
              <w:ind w:left="4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28"/>
                <w:sz w:val="24"/>
                <w:szCs w:val="24"/>
              </w:rPr>
              <w:t>日期</w:t>
            </w:r>
          </w:p>
        </w:tc>
        <w:tc>
          <w:tcPr>
            <w:tcW w:w="1535" w:type="dxa"/>
          </w:tcPr>
          <w:p w14:paraId="73F952AC">
            <w:pPr>
              <w:spacing w:before="116" w:line="217" w:lineRule="auto"/>
              <w:ind w:left="5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</w:tc>
        <w:tc>
          <w:tcPr>
            <w:tcW w:w="1473" w:type="dxa"/>
          </w:tcPr>
          <w:p w14:paraId="2E055188">
            <w:pPr>
              <w:spacing w:before="116" w:line="217" w:lineRule="auto"/>
              <w:ind w:left="5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部门</w:t>
            </w:r>
          </w:p>
        </w:tc>
        <w:tc>
          <w:tcPr>
            <w:tcW w:w="3543" w:type="dxa"/>
          </w:tcPr>
          <w:p w14:paraId="516D32A7">
            <w:pPr>
              <w:spacing w:before="116" w:line="217" w:lineRule="auto"/>
              <w:ind w:left="13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审核内容</w:t>
            </w:r>
          </w:p>
        </w:tc>
        <w:tc>
          <w:tcPr>
            <w:tcW w:w="1233" w:type="dxa"/>
          </w:tcPr>
          <w:p w14:paraId="04FBD120">
            <w:pPr>
              <w:spacing w:before="116" w:line="217" w:lineRule="auto"/>
              <w:ind w:left="3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8"/>
                <w:sz w:val="24"/>
                <w:szCs w:val="24"/>
              </w:rPr>
              <w:t>审核员</w:t>
            </w:r>
          </w:p>
        </w:tc>
      </w:tr>
      <w:tr w14:paraId="153FDD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259" w:type="dxa"/>
            <w:vMerge w:val="restart"/>
            <w:tcBorders>
              <w:bottom w:val="nil"/>
            </w:tcBorders>
          </w:tcPr>
          <w:p w14:paraId="1B05CD5E">
            <w:pPr>
              <w:pStyle w:val="6"/>
            </w:pPr>
          </w:p>
          <w:p w14:paraId="65F80CA8">
            <w:pPr>
              <w:pStyle w:val="6"/>
            </w:pPr>
          </w:p>
          <w:p w14:paraId="5A309C5E">
            <w:pPr>
              <w:pStyle w:val="6"/>
            </w:pPr>
          </w:p>
          <w:p w14:paraId="2DD16907">
            <w:pPr>
              <w:pStyle w:val="6"/>
            </w:pPr>
          </w:p>
          <w:p w14:paraId="048FAE13">
            <w:pPr>
              <w:pStyle w:val="6"/>
            </w:pPr>
          </w:p>
          <w:p w14:paraId="2DE72357">
            <w:pPr>
              <w:pStyle w:val="6"/>
            </w:pPr>
          </w:p>
          <w:p w14:paraId="5C92359C">
            <w:pPr>
              <w:pStyle w:val="6"/>
            </w:pPr>
          </w:p>
          <w:p w14:paraId="2A9F2939">
            <w:pPr>
              <w:pStyle w:val="6"/>
              <w:spacing w:line="241" w:lineRule="auto"/>
            </w:pPr>
          </w:p>
          <w:p w14:paraId="1B71B6A9">
            <w:pPr>
              <w:pStyle w:val="6"/>
              <w:spacing w:line="241" w:lineRule="auto"/>
            </w:pPr>
          </w:p>
          <w:p w14:paraId="554D7C70">
            <w:pPr>
              <w:pStyle w:val="6"/>
              <w:spacing w:line="241" w:lineRule="auto"/>
            </w:pPr>
          </w:p>
          <w:p w14:paraId="2D9DD7AD">
            <w:pPr>
              <w:pStyle w:val="6"/>
              <w:spacing w:line="241" w:lineRule="auto"/>
            </w:pPr>
          </w:p>
          <w:p w14:paraId="35885357">
            <w:pPr>
              <w:spacing w:before="78" w:line="243" w:lineRule="auto"/>
              <w:ind w:left="200" w:right="263" w:hanging="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5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月1</w:t>
            </w:r>
            <w:r>
              <w:rPr>
                <w:rFonts w:hint="eastAsia" w:ascii="宋体" w:hAnsi="宋体" w:eastAsia="宋体" w:cs="宋体"/>
                <w:spacing w:val="-15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1535" w:type="dxa"/>
          </w:tcPr>
          <w:p w14:paraId="47D0F20E">
            <w:pPr>
              <w:spacing w:before="113" w:line="214" w:lineRule="auto"/>
              <w:ind w:left="2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9:00-9:30</w:t>
            </w:r>
          </w:p>
        </w:tc>
        <w:tc>
          <w:tcPr>
            <w:tcW w:w="1473" w:type="dxa"/>
            <w:tcBorders>
              <w:right w:val="nil"/>
            </w:tcBorders>
          </w:tcPr>
          <w:p w14:paraId="126249DB">
            <w:pPr>
              <w:pStyle w:val="6"/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6AF33138">
            <w:pPr>
              <w:spacing w:before="113" w:line="214" w:lineRule="auto"/>
              <w:ind w:left="11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首次会议</w:t>
            </w:r>
          </w:p>
        </w:tc>
        <w:tc>
          <w:tcPr>
            <w:tcW w:w="1233" w:type="dxa"/>
            <w:tcBorders>
              <w:left w:val="nil"/>
            </w:tcBorders>
          </w:tcPr>
          <w:p w14:paraId="636478B1">
            <w:pPr>
              <w:pStyle w:val="6"/>
            </w:pPr>
          </w:p>
        </w:tc>
      </w:tr>
      <w:tr w14:paraId="7968D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1BC60572">
            <w:pPr>
              <w:pStyle w:val="6"/>
            </w:pPr>
          </w:p>
        </w:tc>
        <w:tc>
          <w:tcPr>
            <w:tcW w:w="1535" w:type="dxa"/>
          </w:tcPr>
          <w:p w14:paraId="3C529DBF">
            <w:pPr>
              <w:pStyle w:val="6"/>
              <w:spacing w:line="294" w:lineRule="auto"/>
            </w:pPr>
          </w:p>
          <w:p w14:paraId="2F3C1EC6">
            <w:pPr>
              <w:pStyle w:val="6"/>
              <w:spacing w:line="295" w:lineRule="auto"/>
            </w:pPr>
          </w:p>
          <w:p w14:paraId="4C3F6B66">
            <w:pPr>
              <w:spacing w:before="78" w:line="239" w:lineRule="auto"/>
              <w:ind w:left="1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9:30-10:30</w:t>
            </w:r>
          </w:p>
        </w:tc>
        <w:tc>
          <w:tcPr>
            <w:tcW w:w="1473" w:type="dxa"/>
          </w:tcPr>
          <w:p w14:paraId="4FAFF278">
            <w:pPr>
              <w:pStyle w:val="6"/>
              <w:spacing w:line="401" w:lineRule="auto"/>
            </w:pPr>
          </w:p>
          <w:p w14:paraId="5CB242A0">
            <w:pPr>
              <w:spacing w:before="78" w:line="312" w:lineRule="auto"/>
              <w:ind w:left="387" w:right="129" w:hanging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公司管理层质量部</w:t>
            </w:r>
          </w:p>
        </w:tc>
        <w:tc>
          <w:tcPr>
            <w:tcW w:w="3543" w:type="dxa"/>
          </w:tcPr>
          <w:p w14:paraId="723B5695">
            <w:pPr>
              <w:spacing w:before="117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5.2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运维服务能力的整体策划</w:t>
            </w:r>
          </w:p>
          <w:p w14:paraId="1F3D7451">
            <w:pPr>
              <w:spacing w:before="115" w:line="220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5.3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运维的实施</w:t>
            </w:r>
          </w:p>
          <w:p w14:paraId="65277D9D">
            <w:pPr>
              <w:spacing w:before="119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5.4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检查</w:t>
            </w:r>
          </w:p>
          <w:p w14:paraId="6FDEF4C1">
            <w:pPr>
              <w:spacing w:before="117" w:line="206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5.5</w:t>
            </w:r>
            <w:r>
              <w:rPr>
                <w:rFonts w:ascii="宋体" w:hAnsi="宋体" w:eastAsia="宋体" w:cs="宋体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改进</w:t>
            </w:r>
          </w:p>
        </w:tc>
        <w:tc>
          <w:tcPr>
            <w:tcW w:w="1233" w:type="dxa"/>
          </w:tcPr>
          <w:p w14:paraId="649C9B2F">
            <w:pPr>
              <w:pStyle w:val="6"/>
              <w:spacing w:line="294" w:lineRule="auto"/>
            </w:pPr>
          </w:p>
          <w:p w14:paraId="3FE4AE11">
            <w:pPr>
              <w:pStyle w:val="6"/>
              <w:spacing w:line="295" w:lineRule="auto"/>
            </w:pPr>
          </w:p>
          <w:p w14:paraId="302D9C18">
            <w:pPr>
              <w:spacing w:before="78"/>
              <w:ind w:left="2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A+B+C+D</w:t>
            </w:r>
          </w:p>
        </w:tc>
      </w:tr>
      <w:tr w14:paraId="6F4748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247B401F">
            <w:pPr>
              <w:pStyle w:val="6"/>
            </w:pPr>
          </w:p>
        </w:tc>
        <w:tc>
          <w:tcPr>
            <w:tcW w:w="1535" w:type="dxa"/>
            <w:vMerge w:val="restart"/>
            <w:tcBorders>
              <w:bottom w:val="nil"/>
            </w:tcBorders>
          </w:tcPr>
          <w:p w14:paraId="23DB143A">
            <w:pPr>
              <w:spacing w:before="302" w:line="239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10:30-12:00</w:t>
            </w:r>
          </w:p>
        </w:tc>
        <w:tc>
          <w:tcPr>
            <w:tcW w:w="1473" w:type="dxa"/>
          </w:tcPr>
          <w:p w14:paraId="4675CF38">
            <w:pPr>
              <w:spacing w:before="113" w:line="216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市场商务部</w:t>
            </w:r>
          </w:p>
        </w:tc>
        <w:tc>
          <w:tcPr>
            <w:tcW w:w="3543" w:type="dxa"/>
          </w:tcPr>
          <w:p w14:paraId="0491D503">
            <w:pPr>
              <w:spacing w:before="113" w:line="216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7.4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备件库</w:t>
            </w:r>
          </w:p>
        </w:tc>
        <w:tc>
          <w:tcPr>
            <w:tcW w:w="1233" w:type="dxa"/>
          </w:tcPr>
          <w:p w14:paraId="18D9CF5D">
            <w:pPr>
              <w:spacing w:before="113" w:line="216" w:lineRule="auto"/>
              <w:ind w:left="3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A+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</w:t>
            </w:r>
          </w:p>
        </w:tc>
      </w:tr>
      <w:tr w14:paraId="3DB6AB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0ED80C64">
            <w:pPr>
              <w:pStyle w:val="6"/>
            </w:pPr>
          </w:p>
        </w:tc>
        <w:tc>
          <w:tcPr>
            <w:tcW w:w="1535" w:type="dxa"/>
            <w:vMerge w:val="continue"/>
            <w:tcBorders>
              <w:top w:val="nil"/>
            </w:tcBorders>
          </w:tcPr>
          <w:p w14:paraId="39D491E9">
            <w:pPr>
              <w:pStyle w:val="6"/>
            </w:pPr>
          </w:p>
        </w:tc>
        <w:tc>
          <w:tcPr>
            <w:tcW w:w="1473" w:type="dxa"/>
          </w:tcPr>
          <w:p w14:paraId="221CB949">
            <w:pPr>
              <w:spacing w:before="115" w:line="215" w:lineRule="auto"/>
              <w:ind w:left="3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3543" w:type="dxa"/>
          </w:tcPr>
          <w:p w14:paraId="45603692">
            <w:pPr>
              <w:spacing w:before="115" w:line="215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7.2 运维工具</w:t>
            </w:r>
          </w:p>
        </w:tc>
        <w:tc>
          <w:tcPr>
            <w:tcW w:w="1233" w:type="dxa"/>
          </w:tcPr>
          <w:p w14:paraId="51500FA0">
            <w:pPr>
              <w:spacing w:before="115" w:line="215" w:lineRule="auto"/>
              <w:ind w:left="3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B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+D</w:t>
            </w:r>
          </w:p>
        </w:tc>
      </w:tr>
      <w:tr w14:paraId="75C90A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1" w:hRule="atLeast"/>
        </w:trPr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00941894">
            <w:pPr>
              <w:pStyle w:val="6"/>
            </w:pPr>
          </w:p>
        </w:tc>
        <w:tc>
          <w:tcPr>
            <w:tcW w:w="1535" w:type="dxa"/>
            <w:vMerge w:val="restart"/>
            <w:tcBorders>
              <w:bottom w:val="nil"/>
            </w:tcBorders>
          </w:tcPr>
          <w:p w14:paraId="6047E414">
            <w:pPr>
              <w:pStyle w:val="6"/>
              <w:spacing w:line="266" w:lineRule="auto"/>
            </w:pPr>
          </w:p>
          <w:p w14:paraId="7EE97BF9">
            <w:pPr>
              <w:pStyle w:val="6"/>
              <w:spacing w:line="266" w:lineRule="auto"/>
            </w:pPr>
          </w:p>
          <w:p w14:paraId="33A359AB">
            <w:pPr>
              <w:pStyle w:val="6"/>
              <w:spacing w:line="266" w:lineRule="auto"/>
            </w:pPr>
          </w:p>
          <w:p w14:paraId="5C25B81E">
            <w:pPr>
              <w:pStyle w:val="6"/>
              <w:spacing w:line="267" w:lineRule="auto"/>
            </w:pPr>
          </w:p>
          <w:p w14:paraId="206E8234">
            <w:pPr>
              <w:pStyle w:val="6"/>
              <w:spacing w:line="267" w:lineRule="auto"/>
            </w:pPr>
          </w:p>
          <w:p w14:paraId="6990269F">
            <w:pPr>
              <w:spacing w:before="78" w:line="235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14:00-17：00</w:t>
            </w:r>
          </w:p>
        </w:tc>
        <w:tc>
          <w:tcPr>
            <w:tcW w:w="1473" w:type="dxa"/>
          </w:tcPr>
          <w:p w14:paraId="0BF1AA0D">
            <w:pPr>
              <w:pStyle w:val="6"/>
              <w:spacing w:line="257" w:lineRule="auto"/>
            </w:pPr>
          </w:p>
          <w:p w14:paraId="0FC230DF">
            <w:pPr>
              <w:pStyle w:val="6"/>
              <w:spacing w:line="257" w:lineRule="auto"/>
            </w:pPr>
          </w:p>
          <w:p w14:paraId="1E88B1D5">
            <w:pPr>
              <w:pStyle w:val="6"/>
              <w:spacing w:line="258" w:lineRule="auto"/>
            </w:pPr>
          </w:p>
          <w:p w14:paraId="4A9FA45D">
            <w:pPr>
              <w:spacing w:before="78" w:line="219" w:lineRule="auto"/>
              <w:ind w:left="1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人力行政部</w:t>
            </w:r>
          </w:p>
        </w:tc>
        <w:tc>
          <w:tcPr>
            <w:tcW w:w="3543" w:type="dxa"/>
          </w:tcPr>
          <w:p w14:paraId="526CD4B6">
            <w:pPr>
              <w:spacing w:before="117" w:line="221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6.2</w:t>
            </w:r>
            <w:r>
              <w:rPr>
                <w:rFonts w:ascii="宋体" w:hAnsi="宋体" w:eastAsia="宋体" w:cs="宋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人员要求</w:t>
            </w:r>
          </w:p>
          <w:p w14:paraId="619F0740">
            <w:pPr>
              <w:spacing w:before="116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6.3</w:t>
            </w:r>
            <w:r>
              <w:rPr>
                <w:rFonts w:ascii="宋体" w:hAnsi="宋体" w:eastAsia="宋体" w:cs="宋体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岗位结构</w:t>
            </w:r>
          </w:p>
          <w:p w14:paraId="12870C1E">
            <w:pPr>
              <w:spacing w:before="115" w:line="221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6.4</w:t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知识</w:t>
            </w:r>
          </w:p>
          <w:p w14:paraId="770B5CFF">
            <w:pPr>
              <w:spacing w:before="117" w:line="221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6.5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技能</w:t>
            </w:r>
          </w:p>
          <w:p w14:paraId="3E2C64CF">
            <w:pPr>
              <w:spacing w:before="116" w:line="20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6.6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经验</w:t>
            </w:r>
          </w:p>
        </w:tc>
        <w:tc>
          <w:tcPr>
            <w:tcW w:w="1233" w:type="dxa"/>
          </w:tcPr>
          <w:p w14:paraId="30E90538">
            <w:pPr>
              <w:pStyle w:val="6"/>
              <w:spacing w:line="257" w:lineRule="auto"/>
            </w:pPr>
          </w:p>
          <w:p w14:paraId="55659425">
            <w:pPr>
              <w:pStyle w:val="6"/>
              <w:spacing w:line="257" w:lineRule="auto"/>
            </w:pPr>
          </w:p>
          <w:p w14:paraId="6AB2D977">
            <w:pPr>
              <w:pStyle w:val="6"/>
              <w:spacing w:line="257" w:lineRule="auto"/>
            </w:pPr>
          </w:p>
          <w:p w14:paraId="6D55F68B">
            <w:pPr>
              <w:spacing w:before="78" w:line="241" w:lineRule="auto"/>
              <w:ind w:left="4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A+B</w:t>
            </w:r>
          </w:p>
        </w:tc>
      </w:tr>
      <w:tr w14:paraId="141698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0" w:hRule="atLeast"/>
        </w:trPr>
        <w:tc>
          <w:tcPr>
            <w:tcW w:w="1259" w:type="dxa"/>
            <w:vMerge w:val="continue"/>
            <w:tcBorders>
              <w:top w:val="nil"/>
            </w:tcBorders>
          </w:tcPr>
          <w:p w14:paraId="5C309885">
            <w:pPr>
              <w:pStyle w:val="6"/>
            </w:pPr>
          </w:p>
        </w:tc>
        <w:tc>
          <w:tcPr>
            <w:tcW w:w="1535" w:type="dxa"/>
            <w:vMerge w:val="continue"/>
            <w:tcBorders>
              <w:top w:val="nil"/>
            </w:tcBorders>
          </w:tcPr>
          <w:p w14:paraId="52DCCC97">
            <w:pPr>
              <w:pStyle w:val="6"/>
            </w:pPr>
          </w:p>
        </w:tc>
        <w:tc>
          <w:tcPr>
            <w:tcW w:w="1473" w:type="dxa"/>
          </w:tcPr>
          <w:p w14:paraId="5D78346A">
            <w:pPr>
              <w:pStyle w:val="6"/>
              <w:spacing w:line="405" w:lineRule="auto"/>
            </w:pPr>
          </w:p>
          <w:p w14:paraId="65F02376">
            <w:pPr>
              <w:spacing w:before="78" w:line="219" w:lineRule="auto"/>
              <w:ind w:left="3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开发部</w:t>
            </w:r>
          </w:p>
        </w:tc>
        <w:tc>
          <w:tcPr>
            <w:tcW w:w="3543" w:type="dxa"/>
          </w:tcPr>
          <w:p w14:paraId="5E0D1A64">
            <w:pPr>
              <w:spacing w:before="121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8.2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技术研发</w:t>
            </w:r>
          </w:p>
          <w:p w14:paraId="5766001A">
            <w:pPr>
              <w:spacing w:before="11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8.3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发现问题技术</w:t>
            </w:r>
          </w:p>
          <w:p w14:paraId="33CC72A9">
            <w:pPr>
              <w:spacing w:before="115" w:line="212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8.4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解决问题技术</w:t>
            </w:r>
          </w:p>
        </w:tc>
        <w:tc>
          <w:tcPr>
            <w:tcW w:w="1233" w:type="dxa"/>
          </w:tcPr>
          <w:p w14:paraId="354911BE">
            <w:pPr>
              <w:pStyle w:val="6"/>
              <w:spacing w:line="404" w:lineRule="auto"/>
            </w:pPr>
          </w:p>
          <w:p w14:paraId="441F7B46">
            <w:pPr>
              <w:spacing w:before="78"/>
              <w:ind w:left="4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C+D</w:t>
            </w:r>
          </w:p>
        </w:tc>
      </w:tr>
      <w:tr w14:paraId="3120F6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259" w:type="dxa"/>
            <w:vMerge w:val="restart"/>
            <w:tcBorders>
              <w:bottom w:val="nil"/>
            </w:tcBorders>
          </w:tcPr>
          <w:p w14:paraId="22297478">
            <w:pPr>
              <w:pStyle w:val="6"/>
              <w:spacing w:line="253" w:lineRule="auto"/>
            </w:pPr>
          </w:p>
          <w:p w14:paraId="228D8C95">
            <w:pPr>
              <w:pStyle w:val="6"/>
              <w:spacing w:line="253" w:lineRule="auto"/>
            </w:pPr>
          </w:p>
          <w:p w14:paraId="612CC9CE">
            <w:pPr>
              <w:pStyle w:val="6"/>
              <w:spacing w:line="253" w:lineRule="auto"/>
            </w:pPr>
          </w:p>
          <w:p w14:paraId="5D426083">
            <w:pPr>
              <w:pStyle w:val="6"/>
              <w:spacing w:line="254" w:lineRule="auto"/>
            </w:pPr>
          </w:p>
          <w:p w14:paraId="3F9724C8">
            <w:pPr>
              <w:pStyle w:val="6"/>
              <w:spacing w:line="254" w:lineRule="auto"/>
            </w:pPr>
          </w:p>
          <w:p w14:paraId="0BA50AE5">
            <w:pPr>
              <w:pStyle w:val="6"/>
              <w:spacing w:line="254" w:lineRule="auto"/>
            </w:pPr>
          </w:p>
          <w:p w14:paraId="16574053">
            <w:pPr>
              <w:pStyle w:val="6"/>
              <w:spacing w:line="254" w:lineRule="auto"/>
            </w:pPr>
          </w:p>
          <w:p w14:paraId="0572D797">
            <w:pPr>
              <w:pStyle w:val="6"/>
              <w:spacing w:line="254" w:lineRule="auto"/>
            </w:pPr>
          </w:p>
          <w:p w14:paraId="657C2488">
            <w:pPr>
              <w:pStyle w:val="6"/>
              <w:spacing w:line="254" w:lineRule="auto"/>
            </w:pPr>
          </w:p>
          <w:p w14:paraId="0E702718">
            <w:pPr>
              <w:spacing w:before="78" w:line="219" w:lineRule="auto"/>
              <w:ind w:right="23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2"/>
                <w:sz w:val="24"/>
                <w:szCs w:val="24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2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pacing w:val="-12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日</w:t>
            </w:r>
          </w:p>
        </w:tc>
        <w:tc>
          <w:tcPr>
            <w:tcW w:w="1535" w:type="dxa"/>
            <w:vMerge w:val="restart"/>
            <w:tcBorders>
              <w:bottom w:val="nil"/>
            </w:tcBorders>
          </w:tcPr>
          <w:p w14:paraId="2CFB30E4">
            <w:pPr>
              <w:pStyle w:val="6"/>
              <w:spacing w:line="297" w:lineRule="auto"/>
            </w:pPr>
          </w:p>
          <w:p w14:paraId="66A77155">
            <w:pPr>
              <w:pStyle w:val="6"/>
              <w:spacing w:line="297" w:lineRule="auto"/>
            </w:pPr>
          </w:p>
          <w:p w14:paraId="2C87EE68">
            <w:pPr>
              <w:spacing w:before="78" w:line="239" w:lineRule="auto"/>
              <w:ind w:left="1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9:00-12:00</w:t>
            </w:r>
          </w:p>
        </w:tc>
        <w:tc>
          <w:tcPr>
            <w:tcW w:w="1473" w:type="dxa"/>
          </w:tcPr>
          <w:p w14:paraId="05829F72">
            <w:pPr>
              <w:spacing w:before="302" w:line="219" w:lineRule="auto"/>
              <w:ind w:left="3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3543" w:type="dxa"/>
          </w:tcPr>
          <w:p w14:paraId="64BA5340">
            <w:pPr>
              <w:spacing w:before="119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7.5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知识库</w:t>
            </w:r>
          </w:p>
          <w:p w14:paraId="75F68BB1">
            <w:pPr>
              <w:spacing w:before="118" w:line="213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7.3 服务台</w:t>
            </w:r>
          </w:p>
        </w:tc>
        <w:tc>
          <w:tcPr>
            <w:tcW w:w="1233" w:type="dxa"/>
          </w:tcPr>
          <w:p w14:paraId="2F2A3AE4">
            <w:pPr>
              <w:spacing w:before="301" w:line="241" w:lineRule="auto"/>
              <w:ind w:left="4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A+B</w:t>
            </w:r>
          </w:p>
        </w:tc>
      </w:tr>
      <w:tr w14:paraId="3FB863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01221089">
            <w:pPr>
              <w:pStyle w:val="6"/>
            </w:pPr>
          </w:p>
        </w:tc>
        <w:tc>
          <w:tcPr>
            <w:tcW w:w="1535" w:type="dxa"/>
            <w:vMerge w:val="continue"/>
            <w:tcBorders>
              <w:top w:val="nil"/>
            </w:tcBorders>
          </w:tcPr>
          <w:p w14:paraId="7E650097">
            <w:pPr>
              <w:pStyle w:val="6"/>
            </w:pPr>
          </w:p>
        </w:tc>
        <w:tc>
          <w:tcPr>
            <w:tcW w:w="1473" w:type="dxa"/>
          </w:tcPr>
          <w:p w14:paraId="37EF86B1">
            <w:pPr>
              <w:spacing w:before="296" w:line="219" w:lineRule="auto"/>
              <w:ind w:left="3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3543" w:type="dxa"/>
          </w:tcPr>
          <w:p w14:paraId="3C07566A">
            <w:pPr>
              <w:spacing w:before="116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9.2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服务级别管理</w:t>
            </w:r>
          </w:p>
          <w:p w14:paraId="56FE6FE6">
            <w:pPr>
              <w:spacing w:before="115" w:line="212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9.3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服务报告管理</w:t>
            </w:r>
          </w:p>
        </w:tc>
        <w:tc>
          <w:tcPr>
            <w:tcW w:w="1233" w:type="dxa"/>
          </w:tcPr>
          <w:p w14:paraId="6117708F">
            <w:pPr>
              <w:spacing w:before="295" w:line="241" w:lineRule="auto"/>
              <w:ind w:left="4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A+D</w:t>
            </w:r>
          </w:p>
        </w:tc>
      </w:tr>
      <w:tr w14:paraId="60C0E8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</w:trPr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222A96CC">
            <w:pPr>
              <w:pStyle w:val="6"/>
            </w:pPr>
          </w:p>
        </w:tc>
        <w:tc>
          <w:tcPr>
            <w:tcW w:w="1535" w:type="dxa"/>
            <w:vMerge w:val="restart"/>
            <w:tcBorders>
              <w:bottom w:val="nil"/>
            </w:tcBorders>
          </w:tcPr>
          <w:p w14:paraId="6849CC34">
            <w:pPr>
              <w:pStyle w:val="6"/>
            </w:pPr>
          </w:p>
          <w:p w14:paraId="6F1A8B20">
            <w:pPr>
              <w:pStyle w:val="6"/>
            </w:pPr>
          </w:p>
          <w:p w14:paraId="70C85490">
            <w:pPr>
              <w:pStyle w:val="6"/>
              <w:spacing w:line="241" w:lineRule="auto"/>
            </w:pPr>
          </w:p>
          <w:p w14:paraId="6FA7D76C">
            <w:pPr>
              <w:pStyle w:val="6"/>
              <w:spacing w:line="241" w:lineRule="auto"/>
            </w:pPr>
          </w:p>
          <w:p w14:paraId="3B6F54A4">
            <w:pPr>
              <w:spacing w:before="78" w:line="239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14:00-16:00</w:t>
            </w:r>
          </w:p>
        </w:tc>
        <w:tc>
          <w:tcPr>
            <w:tcW w:w="1473" w:type="dxa"/>
            <w:vMerge w:val="restart"/>
            <w:tcBorders>
              <w:bottom w:val="nil"/>
            </w:tcBorders>
          </w:tcPr>
          <w:p w14:paraId="1F2483BA">
            <w:pPr>
              <w:pStyle w:val="6"/>
            </w:pPr>
          </w:p>
          <w:p w14:paraId="545078D5">
            <w:pPr>
              <w:pStyle w:val="6"/>
            </w:pPr>
          </w:p>
          <w:p w14:paraId="70EA968F">
            <w:pPr>
              <w:pStyle w:val="6"/>
              <w:spacing w:line="241" w:lineRule="auto"/>
            </w:pPr>
          </w:p>
          <w:p w14:paraId="4CD32544">
            <w:pPr>
              <w:pStyle w:val="6"/>
              <w:spacing w:line="241" w:lineRule="auto"/>
            </w:pPr>
          </w:p>
          <w:p w14:paraId="5BB2AEDA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运维部</w:t>
            </w:r>
          </w:p>
        </w:tc>
        <w:tc>
          <w:tcPr>
            <w:tcW w:w="3543" w:type="dxa"/>
          </w:tcPr>
          <w:p w14:paraId="57847C7A">
            <w:pPr>
              <w:spacing w:before="117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9.4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事件管理</w:t>
            </w:r>
          </w:p>
          <w:p w14:paraId="30E4D5B0">
            <w:pPr>
              <w:spacing w:before="11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9.5</w:t>
            </w:r>
            <w:r>
              <w:rPr>
                <w:rFonts w:ascii="宋体" w:hAnsi="宋体" w:eastAsia="宋体" w:cs="宋体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问题管理</w:t>
            </w:r>
          </w:p>
          <w:p w14:paraId="4B99B4B7">
            <w:pPr>
              <w:spacing w:before="118" w:line="207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9.6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配置管理</w:t>
            </w:r>
          </w:p>
        </w:tc>
        <w:tc>
          <w:tcPr>
            <w:tcW w:w="1233" w:type="dxa"/>
          </w:tcPr>
          <w:p w14:paraId="157D7D83">
            <w:pPr>
              <w:pStyle w:val="6"/>
              <w:spacing w:line="401" w:lineRule="auto"/>
            </w:pPr>
          </w:p>
          <w:p w14:paraId="0EE8BE58">
            <w:pPr>
              <w:spacing w:before="78" w:line="241" w:lineRule="auto"/>
              <w:ind w:left="4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A+B</w:t>
            </w:r>
          </w:p>
        </w:tc>
      </w:tr>
      <w:tr w14:paraId="44E31A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</w:trPr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464FD212">
            <w:pPr>
              <w:pStyle w:val="6"/>
            </w:pPr>
          </w:p>
        </w:tc>
        <w:tc>
          <w:tcPr>
            <w:tcW w:w="1535" w:type="dxa"/>
            <w:vMerge w:val="continue"/>
            <w:tcBorders>
              <w:top w:val="nil"/>
            </w:tcBorders>
          </w:tcPr>
          <w:p w14:paraId="0EDB3A1B">
            <w:pPr>
              <w:pStyle w:val="6"/>
            </w:pPr>
          </w:p>
        </w:tc>
        <w:tc>
          <w:tcPr>
            <w:tcW w:w="1473" w:type="dxa"/>
            <w:vMerge w:val="continue"/>
            <w:tcBorders>
              <w:top w:val="nil"/>
            </w:tcBorders>
          </w:tcPr>
          <w:p w14:paraId="583A5608">
            <w:pPr>
              <w:pStyle w:val="6"/>
            </w:pPr>
          </w:p>
        </w:tc>
        <w:tc>
          <w:tcPr>
            <w:tcW w:w="3543" w:type="dxa"/>
          </w:tcPr>
          <w:p w14:paraId="412A0D5F">
            <w:pPr>
              <w:spacing w:before="117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9.7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变更管理</w:t>
            </w:r>
          </w:p>
          <w:p w14:paraId="4233CA78">
            <w:pPr>
              <w:spacing w:before="119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9.8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发布管理</w:t>
            </w:r>
          </w:p>
          <w:p w14:paraId="67156360">
            <w:pPr>
              <w:spacing w:before="116" w:line="208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9.9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信息安全管理</w:t>
            </w:r>
          </w:p>
        </w:tc>
        <w:tc>
          <w:tcPr>
            <w:tcW w:w="1233" w:type="dxa"/>
          </w:tcPr>
          <w:p w14:paraId="769B7F1E">
            <w:pPr>
              <w:pStyle w:val="6"/>
              <w:spacing w:line="403" w:lineRule="auto"/>
            </w:pPr>
          </w:p>
          <w:p w14:paraId="63363C48">
            <w:pPr>
              <w:spacing w:before="78" w:line="241" w:lineRule="auto"/>
              <w:ind w:left="4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A+D</w:t>
            </w:r>
          </w:p>
        </w:tc>
      </w:tr>
      <w:tr w14:paraId="13E861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4C421968">
            <w:pPr>
              <w:pStyle w:val="6"/>
            </w:pPr>
          </w:p>
        </w:tc>
        <w:tc>
          <w:tcPr>
            <w:tcW w:w="1535" w:type="dxa"/>
          </w:tcPr>
          <w:p w14:paraId="0061B805">
            <w:pPr>
              <w:spacing w:before="118" w:line="212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16:30-17:00</w:t>
            </w:r>
          </w:p>
        </w:tc>
        <w:tc>
          <w:tcPr>
            <w:tcW w:w="5016" w:type="dxa"/>
            <w:gridSpan w:val="2"/>
          </w:tcPr>
          <w:p w14:paraId="18632E3B">
            <w:pPr>
              <w:spacing w:before="118" w:line="212" w:lineRule="auto"/>
              <w:ind w:left="18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与总经理交谈</w:t>
            </w:r>
          </w:p>
        </w:tc>
        <w:tc>
          <w:tcPr>
            <w:tcW w:w="1233" w:type="dxa"/>
          </w:tcPr>
          <w:p w14:paraId="0740796E">
            <w:pPr>
              <w:spacing w:before="118" w:line="212" w:lineRule="auto"/>
              <w:ind w:left="2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审核组</w:t>
            </w:r>
          </w:p>
        </w:tc>
      </w:tr>
      <w:tr w14:paraId="46BE50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259" w:type="dxa"/>
            <w:vMerge w:val="continue"/>
            <w:tcBorders>
              <w:top w:val="nil"/>
              <w:bottom w:val="nil"/>
            </w:tcBorders>
          </w:tcPr>
          <w:p w14:paraId="4C4F24A8">
            <w:pPr>
              <w:pStyle w:val="6"/>
            </w:pPr>
          </w:p>
        </w:tc>
        <w:tc>
          <w:tcPr>
            <w:tcW w:w="1535" w:type="dxa"/>
          </w:tcPr>
          <w:p w14:paraId="2E1AA72E">
            <w:pPr>
              <w:spacing w:before="119" w:line="212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17:00-17:30</w:t>
            </w:r>
          </w:p>
        </w:tc>
        <w:tc>
          <w:tcPr>
            <w:tcW w:w="5016" w:type="dxa"/>
            <w:gridSpan w:val="2"/>
          </w:tcPr>
          <w:p w14:paraId="43E79FDA">
            <w:pPr>
              <w:spacing w:before="119" w:line="212" w:lineRule="auto"/>
              <w:ind w:left="19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审核组会议</w:t>
            </w:r>
          </w:p>
        </w:tc>
        <w:tc>
          <w:tcPr>
            <w:tcW w:w="1233" w:type="dxa"/>
          </w:tcPr>
          <w:p w14:paraId="7B726259">
            <w:pPr>
              <w:spacing w:before="119" w:line="212" w:lineRule="auto"/>
              <w:ind w:left="2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审核组</w:t>
            </w:r>
          </w:p>
        </w:tc>
      </w:tr>
      <w:tr w14:paraId="4CF127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259" w:type="dxa"/>
            <w:vMerge w:val="continue"/>
            <w:tcBorders>
              <w:top w:val="nil"/>
            </w:tcBorders>
          </w:tcPr>
          <w:p w14:paraId="7590FCE5">
            <w:pPr>
              <w:pStyle w:val="6"/>
            </w:pPr>
          </w:p>
        </w:tc>
        <w:tc>
          <w:tcPr>
            <w:tcW w:w="1535" w:type="dxa"/>
          </w:tcPr>
          <w:p w14:paraId="608C7C4F">
            <w:pPr>
              <w:spacing w:before="118" w:line="216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17:30-18:00</w:t>
            </w:r>
          </w:p>
        </w:tc>
        <w:tc>
          <w:tcPr>
            <w:tcW w:w="5016" w:type="dxa"/>
            <w:gridSpan w:val="2"/>
          </w:tcPr>
          <w:p w14:paraId="06B4ADA7">
            <w:pPr>
              <w:spacing w:before="118" w:line="216" w:lineRule="auto"/>
              <w:ind w:left="20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末次会议</w:t>
            </w:r>
          </w:p>
        </w:tc>
        <w:tc>
          <w:tcPr>
            <w:tcW w:w="1233" w:type="dxa"/>
          </w:tcPr>
          <w:p w14:paraId="31424F57">
            <w:pPr>
              <w:spacing w:before="118" w:line="216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全体人员</w:t>
            </w:r>
          </w:p>
        </w:tc>
      </w:tr>
    </w:tbl>
    <w:p w14:paraId="45EF492D">
      <w:pPr>
        <w:pStyle w:val="2"/>
      </w:pPr>
    </w:p>
    <w:sectPr>
      <w:footerReference r:id="rId8" w:type="default"/>
      <w:pgSz w:w="11910" w:h="16840"/>
      <w:pgMar w:top="897" w:right="1428" w:bottom="1110" w:left="1433" w:header="0" w:footer="87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9394">
    <w:pPr>
      <w:spacing w:line="230" w:lineRule="auto"/>
      <w:ind w:left="449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5A5D9">
    <w:pPr>
      <w:spacing w:line="230" w:lineRule="auto"/>
      <w:ind w:left="447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A7CDE">
    <w:pPr>
      <w:spacing w:line="229" w:lineRule="auto"/>
      <w:ind w:left="448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13E7B">
    <w:pPr>
      <w:spacing w:line="229" w:lineRule="auto"/>
      <w:ind w:left="448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0E5148"/>
    <w:rsid w:val="20883E94"/>
    <w:rsid w:val="296A3769"/>
    <w:rsid w:val="2F1433FC"/>
    <w:rsid w:val="3BCC7CAE"/>
    <w:rsid w:val="4F1D4C56"/>
    <w:rsid w:val="4FE45773"/>
    <w:rsid w:val="679C6C08"/>
    <w:rsid w:val="687C56F2"/>
    <w:rsid w:val="78E153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795</Words>
  <Characters>1030</Characters>
  <Lines>0</Lines>
  <Paragraphs>0</Paragraphs>
  <TotalTime>4</TotalTime>
  <ScaleCrop>false</ScaleCrop>
  <LinksUpToDate>false</LinksUpToDate>
  <CharactersWithSpaces>1105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2022-11-30T10:48:00Z</dcterms:created>
  <dc:creator>王劼</dc:creator>
  <cp:lastModifiedBy>郝宇</cp:lastModifiedBy>
  <dcterms:modified xsi:type="dcterms:W3CDTF">2025-10-06T07:58:25Z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2025-09-29T02:59:14Z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DA37CBC0DA1C46019C555F4547E7CB85_12</vt:lpwstr>
  </property>
</Properties>
</file>