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BBF509">
      <w:pPr>
        <w:spacing w:line="427" w:lineRule="exact"/>
      </w:pPr>
      <w:r>
        <w:rPr>
          <w:position w:val="-8"/>
        </w:rPr>
        <w:drawing>
          <wp:inline distT="0" distB="0" distL="0" distR="0">
            <wp:extent cx="695960" cy="27114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0"/>
                    <a:stretch>
                      <a:fillRect/>
                    </a:stretch>
                  </pic:blipFill>
                  <pic:spPr>
                    <a:xfrm>
                      <a:off x="0" y="0"/>
                      <a:ext cx="696350" cy="271753"/>
                    </a:xfrm>
                    <a:prstGeom prst="rect">
                      <a:avLst/>
                    </a:prstGeom>
                  </pic:spPr>
                </pic:pic>
              </a:graphicData>
            </a:graphic>
          </wp:inline>
        </w:drawing>
      </w:r>
    </w:p>
    <w:p w14:paraId="5B51301A">
      <w:pPr>
        <w:pStyle w:val="2"/>
        <w:spacing w:line="257" w:lineRule="auto"/>
      </w:pPr>
    </w:p>
    <w:p w14:paraId="6579F5B0">
      <w:pPr>
        <w:pStyle w:val="2"/>
        <w:spacing w:line="257" w:lineRule="auto"/>
      </w:pPr>
    </w:p>
    <w:p w14:paraId="5C87F4B9">
      <w:pPr>
        <w:pStyle w:val="2"/>
        <w:spacing w:line="258" w:lineRule="auto"/>
      </w:pPr>
    </w:p>
    <w:p w14:paraId="3D439D1D">
      <w:pPr>
        <w:pStyle w:val="2"/>
        <w:spacing w:line="258" w:lineRule="auto"/>
      </w:pPr>
    </w:p>
    <w:p w14:paraId="5B9A76BE">
      <w:pPr>
        <w:pStyle w:val="2"/>
        <w:spacing w:line="258" w:lineRule="auto"/>
      </w:pPr>
    </w:p>
    <w:p w14:paraId="46BA73DC">
      <w:pPr>
        <w:spacing w:before="140" w:line="225" w:lineRule="auto"/>
        <w:ind w:left="1099"/>
        <w:rPr>
          <w:rFonts w:ascii="黑体" w:hAnsi="黑体" w:eastAsia="黑体" w:cs="黑体"/>
          <w:sz w:val="43"/>
          <w:szCs w:val="43"/>
        </w:rPr>
      </w:pPr>
      <w:r>
        <w:rPr>
          <w:rFonts w:ascii="黑体" w:hAnsi="黑体" w:eastAsia="黑体" w:cs="黑体"/>
          <w:b/>
          <w:bCs/>
          <w:spacing w:val="6"/>
          <w:sz w:val="43"/>
          <w:szCs w:val="43"/>
        </w:rPr>
        <w:t>创意银航（山东）技术有限公司</w:t>
      </w:r>
    </w:p>
    <w:p w14:paraId="67D9AD3D">
      <w:pPr>
        <w:pStyle w:val="2"/>
        <w:spacing w:line="313" w:lineRule="auto"/>
      </w:pPr>
    </w:p>
    <w:p w14:paraId="74A373AD">
      <w:pPr>
        <w:pStyle w:val="2"/>
        <w:spacing w:line="314" w:lineRule="auto"/>
      </w:pPr>
    </w:p>
    <w:p w14:paraId="6E00D3E9">
      <w:pPr>
        <w:spacing w:before="140" w:line="224" w:lineRule="auto"/>
        <w:ind w:left="1761"/>
        <w:rPr>
          <w:rFonts w:ascii="黑体" w:hAnsi="黑体" w:eastAsia="黑体" w:cs="黑体"/>
          <w:sz w:val="43"/>
          <w:szCs w:val="43"/>
        </w:rPr>
      </w:pPr>
      <w:r>
        <w:rPr>
          <w:rFonts w:ascii="黑体" w:hAnsi="黑体" w:eastAsia="黑体" w:cs="黑体"/>
          <w:b/>
          <w:bCs/>
          <w:spacing w:val="5"/>
          <w:sz w:val="43"/>
          <w:szCs w:val="43"/>
        </w:rPr>
        <w:t>投诉处理及问题升级流程</w:t>
      </w:r>
    </w:p>
    <w:p w14:paraId="10389377">
      <w:pPr>
        <w:pStyle w:val="2"/>
        <w:spacing w:line="249" w:lineRule="auto"/>
      </w:pPr>
    </w:p>
    <w:p w14:paraId="5274A69B">
      <w:pPr>
        <w:pStyle w:val="2"/>
        <w:spacing w:line="249" w:lineRule="auto"/>
      </w:pPr>
    </w:p>
    <w:p w14:paraId="12287B2C">
      <w:pPr>
        <w:pStyle w:val="2"/>
        <w:spacing w:line="249" w:lineRule="auto"/>
      </w:pPr>
    </w:p>
    <w:p w14:paraId="31F41197">
      <w:pPr>
        <w:pStyle w:val="2"/>
        <w:spacing w:line="249" w:lineRule="auto"/>
      </w:pPr>
    </w:p>
    <w:p w14:paraId="5AB2EC06">
      <w:pPr>
        <w:pStyle w:val="2"/>
        <w:spacing w:line="249" w:lineRule="auto"/>
      </w:pPr>
    </w:p>
    <w:p w14:paraId="7ACE18F2">
      <w:pPr>
        <w:pStyle w:val="2"/>
        <w:spacing w:line="249" w:lineRule="auto"/>
      </w:pPr>
    </w:p>
    <w:p w14:paraId="0C2F62AF">
      <w:pPr>
        <w:pStyle w:val="2"/>
        <w:spacing w:line="249" w:lineRule="auto"/>
      </w:pPr>
    </w:p>
    <w:p w14:paraId="37D2B81D">
      <w:pPr>
        <w:pStyle w:val="2"/>
        <w:spacing w:line="249" w:lineRule="auto"/>
      </w:pPr>
    </w:p>
    <w:p w14:paraId="06B533C9">
      <w:pPr>
        <w:pStyle w:val="2"/>
        <w:spacing w:line="249" w:lineRule="auto"/>
      </w:pPr>
    </w:p>
    <w:p w14:paraId="648D98B0">
      <w:pPr>
        <w:pStyle w:val="2"/>
        <w:spacing w:line="249" w:lineRule="auto"/>
      </w:pPr>
    </w:p>
    <w:p w14:paraId="438564F9">
      <w:pPr>
        <w:pStyle w:val="2"/>
        <w:spacing w:line="249" w:lineRule="auto"/>
      </w:pPr>
    </w:p>
    <w:p w14:paraId="5530FEE5">
      <w:pPr>
        <w:spacing w:before="97" w:line="221" w:lineRule="auto"/>
        <w:ind w:left="2888"/>
        <w:rPr>
          <w:rFonts w:ascii="黑体" w:hAnsi="黑体" w:eastAsia="黑体" w:cs="黑体"/>
          <w:sz w:val="30"/>
          <w:szCs w:val="30"/>
        </w:rPr>
      </w:pPr>
      <w:bookmarkStart w:id="9" w:name="_GoBack"/>
      <w:bookmarkEnd w:id="9"/>
      <w:r>
        <w:rPr>
          <w:rFonts w:ascii="黑体" w:hAnsi="黑体" w:eastAsia="黑体" w:cs="黑体"/>
          <w:b/>
          <w:bCs/>
          <w:spacing w:val="-3"/>
          <w:sz w:val="30"/>
          <w:szCs w:val="30"/>
        </w:rPr>
        <w:t>编制机构：</w:t>
      </w:r>
      <w:r>
        <w:rPr>
          <w:rFonts w:ascii="黑体" w:hAnsi="黑体" w:eastAsia="黑体" w:cs="黑体"/>
          <w:spacing w:val="-3"/>
          <w:sz w:val="30"/>
          <w:szCs w:val="30"/>
        </w:rPr>
        <w:t xml:space="preserve"> </w:t>
      </w:r>
      <w:r>
        <w:rPr>
          <w:rFonts w:ascii="黑体" w:hAnsi="黑体" w:eastAsia="黑体" w:cs="黑体"/>
          <w:b/>
          <w:bCs/>
          <w:spacing w:val="-3"/>
          <w:sz w:val="30"/>
          <w:szCs w:val="30"/>
        </w:rPr>
        <w:t>质量部</w:t>
      </w:r>
    </w:p>
    <w:p w14:paraId="05037F39">
      <w:pPr>
        <w:spacing w:before="269" w:line="221" w:lineRule="auto"/>
        <w:ind w:left="2878"/>
        <w:rPr>
          <w:rFonts w:ascii="黑体" w:hAnsi="黑体" w:eastAsia="黑体" w:cs="黑体"/>
          <w:sz w:val="30"/>
          <w:szCs w:val="30"/>
        </w:rPr>
      </w:pPr>
      <w:r>
        <w:rPr>
          <w:rFonts w:ascii="黑体" w:hAnsi="黑体" w:eastAsia="黑体" w:cs="黑体"/>
          <w:b/>
          <w:bCs/>
          <w:spacing w:val="-4"/>
          <w:sz w:val="30"/>
          <w:szCs w:val="30"/>
        </w:rPr>
        <w:t>编制时间：</w:t>
      </w:r>
      <w:r>
        <w:rPr>
          <w:rFonts w:ascii="黑体" w:hAnsi="黑体" w:eastAsia="黑体" w:cs="黑体"/>
          <w:spacing w:val="-4"/>
          <w:sz w:val="30"/>
          <w:szCs w:val="30"/>
        </w:rPr>
        <w:t xml:space="preserve">  </w:t>
      </w:r>
      <w:r>
        <w:rPr>
          <w:rFonts w:ascii="Times New Roman" w:hAnsi="Times New Roman" w:eastAsia="Times New Roman" w:cs="Times New Roman"/>
          <w:b/>
          <w:bCs/>
          <w:spacing w:val="-4"/>
          <w:sz w:val="30"/>
          <w:szCs w:val="30"/>
        </w:rPr>
        <w:t>2025年1月8日</w:t>
      </w:r>
    </w:p>
    <w:p w14:paraId="7DE10743">
      <w:pPr>
        <w:spacing w:before="269" w:line="222" w:lineRule="auto"/>
        <w:ind w:left="2883"/>
        <w:rPr>
          <w:rFonts w:ascii="Times New Roman" w:hAnsi="Times New Roman" w:eastAsia="Times New Roman" w:cs="Times New Roman"/>
          <w:sz w:val="30"/>
          <w:szCs w:val="30"/>
        </w:rPr>
      </w:pPr>
      <w:r>
        <w:rPr>
          <w:rFonts w:ascii="黑体" w:hAnsi="黑体" w:eastAsia="黑体" w:cs="黑体"/>
          <w:b/>
          <w:bCs/>
          <w:spacing w:val="-2"/>
          <w:sz w:val="30"/>
          <w:szCs w:val="30"/>
        </w:rPr>
        <w:t>版本名称：</w:t>
      </w:r>
      <w:r>
        <w:rPr>
          <w:rFonts w:ascii="Times New Roman" w:hAnsi="Times New Roman" w:eastAsia="Times New Roman" w:cs="Times New Roman"/>
          <w:b/>
          <w:bCs/>
          <w:spacing w:val="-2"/>
          <w:sz w:val="30"/>
          <w:szCs w:val="30"/>
        </w:rPr>
        <w:t>CYYH-ITSS-08-09</w:t>
      </w:r>
    </w:p>
    <w:p w14:paraId="0C68C2B8">
      <w:pPr>
        <w:spacing w:before="271" w:line="222" w:lineRule="auto"/>
        <w:ind w:left="2884"/>
        <w:rPr>
          <w:rFonts w:ascii="黑体" w:hAnsi="黑体" w:eastAsia="黑体" w:cs="黑体"/>
          <w:sz w:val="30"/>
          <w:szCs w:val="30"/>
        </w:rPr>
      </w:pPr>
      <w:r>
        <w:rPr>
          <w:rFonts w:ascii="黑体" w:hAnsi="黑体" w:eastAsia="黑体" w:cs="黑体"/>
          <w:b/>
          <w:bCs/>
          <w:spacing w:val="-6"/>
          <w:sz w:val="30"/>
          <w:szCs w:val="30"/>
        </w:rPr>
        <w:t>文件起草人：姜晓建</w:t>
      </w:r>
    </w:p>
    <w:p w14:paraId="0EBABF52">
      <w:pPr>
        <w:spacing w:before="268" w:line="222" w:lineRule="auto"/>
        <w:ind w:left="2884"/>
        <w:rPr>
          <w:rFonts w:ascii="黑体" w:hAnsi="黑体" w:eastAsia="黑体" w:cs="黑体"/>
          <w:sz w:val="30"/>
          <w:szCs w:val="30"/>
        </w:rPr>
      </w:pPr>
      <w:r>
        <w:rPr>
          <w:rFonts w:ascii="黑体" w:hAnsi="黑体" w:eastAsia="黑体" w:cs="黑体"/>
          <w:b/>
          <w:bCs/>
          <w:spacing w:val="-4"/>
          <w:sz w:val="30"/>
          <w:szCs w:val="30"/>
        </w:rPr>
        <w:t>文件审核人：姜晓建</w:t>
      </w:r>
    </w:p>
    <w:p w14:paraId="468D6838">
      <w:pPr>
        <w:spacing w:before="268" w:line="221" w:lineRule="auto"/>
        <w:ind w:left="2884"/>
        <w:rPr>
          <w:rFonts w:ascii="黑体" w:hAnsi="黑体" w:eastAsia="黑体" w:cs="黑体"/>
          <w:sz w:val="30"/>
          <w:szCs w:val="30"/>
        </w:rPr>
      </w:pPr>
      <w:r>
        <w:rPr>
          <w:rFonts w:ascii="黑体" w:hAnsi="黑体" w:eastAsia="黑体" w:cs="黑体"/>
          <w:b/>
          <w:bCs/>
          <w:spacing w:val="-6"/>
          <w:sz w:val="30"/>
          <w:szCs w:val="30"/>
        </w:rPr>
        <w:t>文件审批人：谢晓彤</w:t>
      </w:r>
    </w:p>
    <w:p w14:paraId="4D1BC25F">
      <w:pPr>
        <w:spacing w:before="275" w:line="221" w:lineRule="auto"/>
        <w:ind w:left="2878"/>
        <w:rPr>
          <w:rFonts w:ascii="黑体" w:hAnsi="黑体" w:eastAsia="黑体" w:cs="黑体"/>
          <w:sz w:val="30"/>
          <w:szCs w:val="30"/>
        </w:rPr>
      </w:pPr>
      <w:r>
        <w:rPr>
          <w:rFonts w:ascii="黑体" w:hAnsi="黑体" w:eastAsia="黑体" w:cs="黑体"/>
          <w:b/>
          <w:bCs/>
          <w:spacing w:val="-5"/>
          <w:sz w:val="30"/>
          <w:szCs w:val="30"/>
        </w:rPr>
        <w:t>生效时间：</w:t>
      </w:r>
      <w:r>
        <w:rPr>
          <w:rFonts w:ascii="Times New Roman" w:hAnsi="Times New Roman" w:eastAsia="Times New Roman" w:cs="Times New Roman"/>
          <w:b/>
          <w:bCs/>
          <w:spacing w:val="-5"/>
          <w:sz w:val="30"/>
          <w:szCs w:val="30"/>
          <w:u w:val="single" w:color="auto"/>
        </w:rPr>
        <w:t xml:space="preserve">  2025年1月8日</w:t>
      </w:r>
    </w:p>
    <w:p w14:paraId="3F846FF4">
      <w:pPr>
        <w:spacing w:line="221" w:lineRule="auto"/>
        <w:rPr>
          <w:rFonts w:ascii="黑体" w:hAnsi="黑体" w:eastAsia="黑体" w:cs="黑体"/>
          <w:sz w:val="30"/>
          <w:szCs w:val="30"/>
        </w:rPr>
        <w:sectPr>
          <w:footerReference r:id="rId5" w:type="default"/>
          <w:pgSz w:w="11910" w:h="16840"/>
          <w:pgMar w:top="904" w:right="1786" w:bottom="961" w:left="1779" w:header="0" w:footer="726" w:gutter="0"/>
          <w:cols w:space="720" w:num="1"/>
        </w:sectPr>
      </w:pPr>
    </w:p>
    <w:p w14:paraId="3BFC6FA0">
      <w:pPr>
        <w:spacing w:line="427" w:lineRule="exact"/>
      </w:pPr>
      <w:r>
        <w:rPr>
          <w:position w:val="-8"/>
        </w:rPr>
        <w:drawing>
          <wp:inline distT="0" distB="0" distL="0" distR="0">
            <wp:extent cx="695960" cy="27114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0"/>
                    <a:stretch>
                      <a:fillRect/>
                    </a:stretch>
                  </pic:blipFill>
                  <pic:spPr>
                    <a:xfrm>
                      <a:off x="0" y="0"/>
                      <a:ext cx="696350" cy="271753"/>
                    </a:xfrm>
                    <a:prstGeom prst="rect">
                      <a:avLst/>
                    </a:prstGeom>
                  </pic:spPr>
                </pic:pic>
              </a:graphicData>
            </a:graphic>
          </wp:inline>
        </w:drawing>
      </w:r>
    </w:p>
    <w:p w14:paraId="75C1E96F">
      <w:pPr>
        <w:spacing w:before="255" w:line="222" w:lineRule="auto"/>
        <w:ind w:left="1391"/>
        <w:rPr>
          <w:rFonts w:ascii="黑体" w:hAnsi="黑体" w:eastAsia="黑体" w:cs="黑体"/>
          <w:sz w:val="30"/>
          <w:szCs w:val="30"/>
        </w:rPr>
      </w:pPr>
      <w:r>
        <w:rPr>
          <w:rFonts w:ascii="黑体" w:hAnsi="黑体" w:eastAsia="黑体" w:cs="黑体"/>
          <w:b/>
          <w:bCs/>
          <w:spacing w:val="-5"/>
          <w:sz w:val="30"/>
          <w:szCs w:val="30"/>
        </w:rPr>
        <w:t>文件修改记录</w:t>
      </w:r>
    </w:p>
    <w:p w14:paraId="0477EB30">
      <w:pPr>
        <w:spacing w:line="108" w:lineRule="exact"/>
      </w:pPr>
    </w:p>
    <w:tbl>
      <w:tblPr>
        <w:tblStyle w:val="5"/>
        <w:tblW w:w="8508" w:type="dxa"/>
        <w:tblInd w:w="16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82"/>
        <w:gridCol w:w="1843"/>
        <w:gridCol w:w="1693"/>
        <w:gridCol w:w="1693"/>
        <w:gridCol w:w="1697"/>
      </w:tblGrid>
      <w:tr w14:paraId="3DBDD0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2" w:hRule="atLeast"/>
        </w:trPr>
        <w:tc>
          <w:tcPr>
            <w:tcW w:w="1582" w:type="dxa"/>
          </w:tcPr>
          <w:p w14:paraId="36FF615A">
            <w:pPr>
              <w:spacing w:before="177" w:line="222" w:lineRule="auto"/>
              <w:ind w:left="230"/>
              <w:rPr>
                <w:rFonts w:ascii="黑体" w:hAnsi="黑体" w:eastAsia="黑体" w:cs="黑体"/>
                <w:sz w:val="28"/>
                <w:szCs w:val="28"/>
              </w:rPr>
            </w:pPr>
            <w:r>
              <w:rPr>
                <w:rFonts w:ascii="黑体" w:hAnsi="黑体" w:eastAsia="黑体" w:cs="黑体"/>
                <w:spacing w:val="-4"/>
                <w:sz w:val="28"/>
                <w:szCs w:val="28"/>
              </w:rPr>
              <w:t>文件版本</w:t>
            </w:r>
          </w:p>
        </w:tc>
        <w:tc>
          <w:tcPr>
            <w:tcW w:w="1843" w:type="dxa"/>
          </w:tcPr>
          <w:p w14:paraId="24350185">
            <w:pPr>
              <w:spacing w:before="177" w:line="222" w:lineRule="auto"/>
              <w:ind w:left="366"/>
              <w:rPr>
                <w:rFonts w:ascii="黑体" w:hAnsi="黑体" w:eastAsia="黑体" w:cs="黑体"/>
                <w:sz w:val="28"/>
                <w:szCs w:val="28"/>
              </w:rPr>
            </w:pPr>
            <w:r>
              <w:rPr>
                <w:rFonts w:ascii="黑体" w:hAnsi="黑体" w:eastAsia="黑体" w:cs="黑体"/>
                <w:spacing w:val="-3"/>
                <w:sz w:val="28"/>
                <w:szCs w:val="28"/>
              </w:rPr>
              <w:t>修订内容</w:t>
            </w:r>
          </w:p>
        </w:tc>
        <w:tc>
          <w:tcPr>
            <w:tcW w:w="1693" w:type="dxa"/>
          </w:tcPr>
          <w:p w14:paraId="3BDDF55E">
            <w:pPr>
              <w:spacing w:before="177" w:line="222" w:lineRule="auto"/>
              <w:ind w:left="434"/>
              <w:rPr>
                <w:rFonts w:ascii="黑体" w:hAnsi="黑体" w:eastAsia="黑体" w:cs="黑体"/>
                <w:sz w:val="28"/>
                <w:szCs w:val="28"/>
              </w:rPr>
            </w:pPr>
            <w:r>
              <w:rPr>
                <w:rFonts w:ascii="黑体" w:hAnsi="黑体" w:eastAsia="黑体" w:cs="黑体"/>
                <w:spacing w:val="-3"/>
                <w:sz w:val="28"/>
                <w:szCs w:val="28"/>
              </w:rPr>
              <w:t>修改人</w:t>
            </w:r>
          </w:p>
        </w:tc>
        <w:tc>
          <w:tcPr>
            <w:tcW w:w="1693" w:type="dxa"/>
          </w:tcPr>
          <w:p w14:paraId="24925980">
            <w:pPr>
              <w:spacing w:before="176" w:line="223" w:lineRule="auto"/>
              <w:ind w:left="444"/>
              <w:rPr>
                <w:rFonts w:ascii="黑体" w:hAnsi="黑体" w:eastAsia="黑体" w:cs="黑体"/>
                <w:sz w:val="28"/>
                <w:szCs w:val="28"/>
              </w:rPr>
            </w:pPr>
            <w:r>
              <w:rPr>
                <w:rFonts w:ascii="黑体" w:hAnsi="黑体" w:eastAsia="黑体" w:cs="黑体"/>
                <w:spacing w:val="-6"/>
                <w:sz w:val="28"/>
                <w:szCs w:val="28"/>
              </w:rPr>
              <w:t>审核人</w:t>
            </w:r>
          </w:p>
        </w:tc>
        <w:tc>
          <w:tcPr>
            <w:tcW w:w="1697" w:type="dxa"/>
          </w:tcPr>
          <w:p w14:paraId="16A3EC82">
            <w:pPr>
              <w:spacing w:before="176" w:line="222" w:lineRule="auto"/>
              <w:ind w:left="332"/>
              <w:rPr>
                <w:rFonts w:ascii="黑体" w:hAnsi="黑体" w:eastAsia="黑体" w:cs="黑体"/>
                <w:sz w:val="28"/>
                <w:szCs w:val="28"/>
              </w:rPr>
            </w:pPr>
            <w:r>
              <w:rPr>
                <w:rFonts w:ascii="黑体" w:hAnsi="黑体" w:eastAsia="黑体" w:cs="黑体"/>
                <w:spacing w:val="-2"/>
                <w:sz w:val="28"/>
                <w:szCs w:val="28"/>
              </w:rPr>
              <w:t>生效日期</w:t>
            </w:r>
          </w:p>
        </w:tc>
      </w:tr>
      <w:tr w14:paraId="2DA53D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4" w:hRule="atLeast"/>
        </w:trPr>
        <w:tc>
          <w:tcPr>
            <w:tcW w:w="1582" w:type="dxa"/>
          </w:tcPr>
          <w:p w14:paraId="3F9EB397">
            <w:pPr>
              <w:spacing w:before="175" w:line="241" w:lineRule="auto"/>
              <w:ind w:left="311"/>
              <w:rPr>
                <w:rFonts w:ascii="黑体" w:hAnsi="黑体" w:eastAsia="黑体" w:cs="黑体"/>
                <w:sz w:val="28"/>
                <w:szCs w:val="28"/>
              </w:rPr>
            </w:pPr>
            <w:r>
              <w:rPr>
                <w:rFonts w:ascii="黑体" w:hAnsi="黑体" w:eastAsia="黑体" w:cs="黑体"/>
                <w:spacing w:val="-1"/>
                <w:sz w:val="28"/>
                <w:szCs w:val="28"/>
              </w:rPr>
              <w:t>V1.0</w:t>
            </w:r>
          </w:p>
        </w:tc>
        <w:tc>
          <w:tcPr>
            <w:tcW w:w="1843" w:type="dxa"/>
          </w:tcPr>
          <w:p w14:paraId="17232E71">
            <w:pPr>
              <w:spacing w:before="174" w:line="224" w:lineRule="auto"/>
              <w:ind w:left="560" w:right="26" w:hanging="420"/>
              <w:rPr>
                <w:rFonts w:ascii="黑体" w:hAnsi="黑体" w:eastAsia="黑体" w:cs="黑体"/>
                <w:sz w:val="28"/>
                <w:szCs w:val="28"/>
              </w:rPr>
            </w:pPr>
            <w:r>
              <w:rPr>
                <w:rFonts w:ascii="黑体" w:hAnsi="黑体" w:eastAsia="黑体" w:cs="黑体"/>
                <w:spacing w:val="-2"/>
                <w:sz w:val="28"/>
                <w:szCs w:val="28"/>
              </w:rPr>
              <w:t>初始版本，文</w:t>
            </w:r>
            <w:r>
              <w:rPr>
                <w:rFonts w:ascii="黑体" w:hAnsi="黑体" w:eastAsia="黑体" w:cs="黑体"/>
                <w:spacing w:val="-3"/>
                <w:sz w:val="28"/>
                <w:szCs w:val="28"/>
              </w:rPr>
              <w:t>档建立</w:t>
            </w:r>
          </w:p>
        </w:tc>
        <w:tc>
          <w:tcPr>
            <w:tcW w:w="1693" w:type="dxa"/>
          </w:tcPr>
          <w:p w14:paraId="363E05BF">
            <w:pPr>
              <w:spacing w:before="176" w:line="222" w:lineRule="auto"/>
              <w:ind w:left="440"/>
              <w:rPr>
                <w:rFonts w:ascii="黑体" w:hAnsi="黑体" w:eastAsia="黑体" w:cs="黑体"/>
                <w:sz w:val="28"/>
                <w:szCs w:val="28"/>
              </w:rPr>
            </w:pPr>
            <w:r>
              <w:rPr>
                <w:rFonts w:ascii="黑体" w:hAnsi="黑体" w:eastAsia="黑体" w:cs="黑体"/>
                <w:spacing w:val="-5"/>
                <w:sz w:val="28"/>
                <w:szCs w:val="28"/>
              </w:rPr>
              <w:t>姜晓建</w:t>
            </w:r>
          </w:p>
        </w:tc>
        <w:tc>
          <w:tcPr>
            <w:tcW w:w="1693" w:type="dxa"/>
          </w:tcPr>
          <w:p w14:paraId="55518EB2">
            <w:pPr>
              <w:spacing w:before="176" w:line="222" w:lineRule="auto"/>
              <w:ind w:left="495"/>
              <w:rPr>
                <w:rFonts w:ascii="黑体" w:hAnsi="黑体" w:eastAsia="黑体" w:cs="黑体"/>
                <w:sz w:val="28"/>
                <w:szCs w:val="28"/>
              </w:rPr>
            </w:pPr>
            <w:r>
              <w:rPr>
                <w:rFonts w:ascii="黑体" w:hAnsi="黑体" w:eastAsia="黑体" w:cs="黑体"/>
                <w:spacing w:val="-5"/>
                <w:sz w:val="28"/>
                <w:szCs w:val="28"/>
              </w:rPr>
              <w:t>姜晓建</w:t>
            </w:r>
          </w:p>
        </w:tc>
        <w:tc>
          <w:tcPr>
            <w:tcW w:w="1697" w:type="dxa"/>
          </w:tcPr>
          <w:p w14:paraId="4F1FD6D9">
            <w:pPr>
              <w:spacing w:before="175" w:line="241" w:lineRule="auto"/>
              <w:ind w:left="332"/>
              <w:rPr>
                <w:rFonts w:ascii="黑体" w:hAnsi="黑体" w:eastAsia="黑体" w:cs="黑体"/>
                <w:sz w:val="28"/>
                <w:szCs w:val="28"/>
              </w:rPr>
            </w:pPr>
            <w:r>
              <w:rPr>
                <w:rFonts w:ascii="黑体" w:hAnsi="黑体" w:eastAsia="黑体" w:cs="黑体"/>
                <w:spacing w:val="-2"/>
                <w:sz w:val="28"/>
                <w:szCs w:val="28"/>
              </w:rPr>
              <w:t>2025.1.8</w:t>
            </w:r>
          </w:p>
        </w:tc>
      </w:tr>
      <w:tr w14:paraId="3B8701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trPr>
        <w:tc>
          <w:tcPr>
            <w:tcW w:w="1582" w:type="dxa"/>
          </w:tcPr>
          <w:p w14:paraId="0E199241">
            <w:pPr>
              <w:pStyle w:val="6"/>
            </w:pPr>
          </w:p>
        </w:tc>
        <w:tc>
          <w:tcPr>
            <w:tcW w:w="1843" w:type="dxa"/>
          </w:tcPr>
          <w:p w14:paraId="24E04A06">
            <w:pPr>
              <w:pStyle w:val="6"/>
            </w:pPr>
          </w:p>
        </w:tc>
        <w:tc>
          <w:tcPr>
            <w:tcW w:w="1693" w:type="dxa"/>
          </w:tcPr>
          <w:p w14:paraId="47DCD2D4">
            <w:pPr>
              <w:pStyle w:val="6"/>
            </w:pPr>
          </w:p>
        </w:tc>
        <w:tc>
          <w:tcPr>
            <w:tcW w:w="1693" w:type="dxa"/>
          </w:tcPr>
          <w:p w14:paraId="39F690F5">
            <w:pPr>
              <w:pStyle w:val="6"/>
            </w:pPr>
          </w:p>
        </w:tc>
        <w:tc>
          <w:tcPr>
            <w:tcW w:w="1697" w:type="dxa"/>
          </w:tcPr>
          <w:p w14:paraId="47CFE1CB">
            <w:pPr>
              <w:pStyle w:val="6"/>
            </w:pPr>
          </w:p>
        </w:tc>
      </w:tr>
      <w:tr w14:paraId="3E28BF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1582" w:type="dxa"/>
          </w:tcPr>
          <w:p w14:paraId="75E02F51">
            <w:pPr>
              <w:pStyle w:val="6"/>
            </w:pPr>
          </w:p>
        </w:tc>
        <w:tc>
          <w:tcPr>
            <w:tcW w:w="1843" w:type="dxa"/>
          </w:tcPr>
          <w:p w14:paraId="6301C598">
            <w:pPr>
              <w:pStyle w:val="6"/>
            </w:pPr>
          </w:p>
        </w:tc>
        <w:tc>
          <w:tcPr>
            <w:tcW w:w="1693" w:type="dxa"/>
          </w:tcPr>
          <w:p w14:paraId="3620EFAA">
            <w:pPr>
              <w:pStyle w:val="6"/>
            </w:pPr>
          </w:p>
        </w:tc>
        <w:tc>
          <w:tcPr>
            <w:tcW w:w="1693" w:type="dxa"/>
          </w:tcPr>
          <w:p w14:paraId="5552B1FD">
            <w:pPr>
              <w:pStyle w:val="6"/>
            </w:pPr>
          </w:p>
        </w:tc>
        <w:tc>
          <w:tcPr>
            <w:tcW w:w="1697" w:type="dxa"/>
          </w:tcPr>
          <w:p w14:paraId="0BCE8156">
            <w:pPr>
              <w:pStyle w:val="6"/>
            </w:pPr>
          </w:p>
        </w:tc>
      </w:tr>
      <w:tr w14:paraId="5ABA35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2" w:hRule="atLeast"/>
        </w:trPr>
        <w:tc>
          <w:tcPr>
            <w:tcW w:w="1582" w:type="dxa"/>
          </w:tcPr>
          <w:p w14:paraId="2A0DA05A">
            <w:pPr>
              <w:pStyle w:val="6"/>
            </w:pPr>
          </w:p>
        </w:tc>
        <w:tc>
          <w:tcPr>
            <w:tcW w:w="1843" w:type="dxa"/>
          </w:tcPr>
          <w:p w14:paraId="011D0E0B">
            <w:pPr>
              <w:pStyle w:val="6"/>
            </w:pPr>
          </w:p>
        </w:tc>
        <w:tc>
          <w:tcPr>
            <w:tcW w:w="1693" w:type="dxa"/>
          </w:tcPr>
          <w:p w14:paraId="27BC0C11">
            <w:pPr>
              <w:pStyle w:val="6"/>
            </w:pPr>
          </w:p>
        </w:tc>
        <w:tc>
          <w:tcPr>
            <w:tcW w:w="1693" w:type="dxa"/>
          </w:tcPr>
          <w:p w14:paraId="6C0EFFD9">
            <w:pPr>
              <w:pStyle w:val="6"/>
            </w:pPr>
          </w:p>
        </w:tc>
        <w:tc>
          <w:tcPr>
            <w:tcW w:w="1697" w:type="dxa"/>
          </w:tcPr>
          <w:p w14:paraId="2A7A1671">
            <w:pPr>
              <w:pStyle w:val="6"/>
            </w:pPr>
          </w:p>
        </w:tc>
      </w:tr>
    </w:tbl>
    <w:p w14:paraId="72DE8163">
      <w:pPr>
        <w:pStyle w:val="2"/>
      </w:pPr>
    </w:p>
    <w:p w14:paraId="06C8E85A">
      <w:pPr>
        <w:sectPr>
          <w:footerReference r:id="rId6" w:type="default"/>
          <w:pgSz w:w="11910" w:h="16840"/>
          <w:pgMar w:top="904" w:right="1457" w:bottom="961" w:left="1779" w:header="0" w:footer="726" w:gutter="0"/>
          <w:cols w:space="720" w:num="1"/>
        </w:sectPr>
      </w:pPr>
    </w:p>
    <w:p w14:paraId="6E9B566A">
      <w:pPr>
        <w:spacing w:line="427" w:lineRule="exact"/>
        <w:ind w:firstLine="91"/>
      </w:pPr>
      <w:r>
        <w:rPr>
          <w:position w:val="-8"/>
        </w:rPr>
        <w:drawing>
          <wp:inline distT="0" distB="0" distL="0" distR="0">
            <wp:extent cx="695960" cy="27114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0"/>
                    <a:stretch>
                      <a:fillRect/>
                    </a:stretch>
                  </pic:blipFill>
                  <pic:spPr>
                    <a:xfrm>
                      <a:off x="0" y="0"/>
                      <a:ext cx="696350" cy="271753"/>
                    </a:xfrm>
                    <a:prstGeom prst="rect">
                      <a:avLst/>
                    </a:prstGeom>
                  </pic:spPr>
                </pic:pic>
              </a:graphicData>
            </a:graphic>
          </wp:inline>
        </w:drawing>
      </w:r>
    </w:p>
    <w:sdt>
      <w:sdtPr>
        <w:rPr>
          <w:rFonts w:ascii="宋体" w:hAnsi="宋体" w:eastAsia="宋体" w:cs="宋体"/>
          <w:sz w:val="24"/>
          <w:szCs w:val="24"/>
        </w:rPr>
        <w:id w:val="1139105029"/>
        <w:docPartObj>
          <w:docPartGallery w:val="Table of Contents"/>
          <w:docPartUnique/>
        </w:docPartObj>
      </w:sdtPr>
      <w:sdtEndPr>
        <w:rPr>
          <w:rFonts w:ascii="宋体" w:hAnsi="宋体" w:eastAsia="宋体" w:cs="宋体"/>
          <w:sz w:val="24"/>
          <w:szCs w:val="24"/>
        </w:rPr>
      </w:sdtEndPr>
      <w:sdtContent>
        <w:p w14:paraId="19AE7E16">
          <w:pPr>
            <w:spacing w:before="142" w:line="221" w:lineRule="auto"/>
            <w:ind w:left="4858"/>
            <w:rPr>
              <w:rFonts w:ascii="宋体" w:hAnsi="宋体" w:eastAsia="宋体" w:cs="宋体"/>
              <w:sz w:val="24"/>
              <w:szCs w:val="24"/>
            </w:rPr>
          </w:pPr>
          <w:r>
            <w:rPr>
              <w:rFonts w:ascii="宋体" w:hAnsi="宋体" w:eastAsia="宋体" w:cs="宋体"/>
              <w:spacing w:val="-28"/>
              <w:sz w:val="24"/>
              <w:szCs w:val="24"/>
            </w:rPr>
            <w:t>目录</w:t>
          </w:r>
        </w:p>
        <w:p w14:paraId="049B2F0D">
          <w:pPr>
            <w:tabs>
              <w:tab w:val="right" w:leader="dot" w:pos="8620"/>
            </w:tabs>
            <w:spacing w:before="180" w:line="185" w:lineRule="auto"/>
            <w:ind w:left="18"/>
            <w:rPr>
              <w:rFonts w:ascii="宋体" w:hAnsi="宋体" w:eastAsia="宋体" w:cs="宋体"/>
              <w:sz w:val="24"/>
              <w:szCs w:val="24"/>
            </w:rPr>
          </w:pPr>
          <w:r>
            <w:fldChar w:fldCharType="begin"/>
          </w:r>
          <w:r>
            <w:instrText xml:space="preserve"> HYPERLINK \l "bookmark1" </w:instrText>
          </w:r>
          <w:r>
            <w:fldChar w:fldCharType="separate"/>
          </w:r>
          <w:r>
            <w:rPr>
              <w:rFonts w:ascii="宋体" w:hAnsi="宋体" w:eastAsia="宋体" w:cs="宋体"/>
              <w:spacing w:val="-28"/>
              <w:sz w:val="24"/>
              <w:szCs w:val="24"/>
            </w:rPr>
            <w:t>1</w:t>
          </w:r>
          <w:r>
            <w:rPr>
              <w:rFonts w:ascii="宋体" w:hAnsi="宋体" w:eastAsia="宋体" w:cs="宋体"/>
              <w:spacing w:val="55"/>
              <w:sz w:val="24"/>
              <w:szCs w:val="24"/>
            </w:rPr>
            <w:t xml:space="preserve"> </w:t>
          </w:r>
          <w:r>
            <w:rPr>
              <w:rFonts w:ascii="宋体" w:hAnsi="宋体" w:eastAsia="宋体" w:cs="宋体"/>
              <w:spacing w:val="-28"/>
              <w:sz w:val="24"/>
              <w:szCs w:val="24"/>
            </w:rPr>
            <w:t>目的</w:t>
          </w:r>
          <w:r>
            <w:rPr>
              <w:rFonts w:ascii="宋体" w:hAnsi="宋体" w:eastAsia="宋体" w:cs="宋体"/>
              <w:sz w:val="24"/>
              <w:szCs w:val="24"/>
            </w:rPr>
            <w:tab/>
          </w:r>
          <w:r>
            <w:rPr>
              <w:rFonts w:ascii="宋体" w:hAnsi="宋体" w:eastAsia="宋体" w:cs="宋体"/>
              <w:spacing w:val="-61"/>
              <w:sz w:val="24"/>
              <w:szCs w:val="24"/>
            </w:rPr>
            <w:t xml:space="preserve"> </w:t>
          </w:r>
          <w:r>
            <w:rPr>
              <w:rFonts w:ascii="宋体" w:hAnsi="宋体" w:eastAsia="宋体" w:cs="宋体"/>
              <w:spacing w:val="-9"/>
              <w:sz w:val="24"/>
              <w:szCs w:val="24"/>
            </w:rPr>
            <w:t>4</w:t>
          </w:r>
          <w:r>
            <w:fldChar w:fldCharType="end"/>
          </w:r>
        </w:p>
        <w:p w14:paraId="05C2490C">
          <w:pPr>
            <w:tabs>
              <w:tab w:val="right" w:leader="dot" w:pos="8620"/>
            </w:tabs>
            <w:spacing w:before="225" w:line="185" w:lineRule="auto"/>
            <w:ind w:left="3"/>
            <w:rPr>
              <w:rFonts w:ascii="宋体" w:hAnsi="宋体" w:eastAsia="宋体" w:cs="宋体"/>
              <w:sz w:val="24"/>
              <w:szCs w:val="24"/>
            </w:rPr>
          </w:pPr>
          <w:r>
            <w:fldChar w:fldCharType="begin"/>
          </w:r>
          <w:r>
            <w:instrText xml:space="preserve"> HYPERLINK \l "bookmark2" </w:instrText>
          </w:r>
          <w:r>
            <w:fldChar w:fldCharType="separate"/>
          </w:r>
          <w:r>
            <w:rPr>
              <w:rFonts w:ascii="宋体" w:hAnsi="宋体" w:eastAsia="宋体" w:cs="宋体"/>
              <w:spacing w:val="-10"/>
              <w:sz w:val="24"/>
              <w:szCs w:val="24"/>
            </w:rPr>
            <w:t>2</w:t>
          </w:r>
          <w:r>
            <w:rPr>
              <w:rFonts w:ascii="宋体" w:hAnsi="宋体" w:eastAsia="宋体" w:cs="宋体"/>
              <w:spacing w:val="16"/>
              <w:sz w:val="24"/>
              <w:szCs w:val="24"/>
            </w:rPr>
            <w:t xml:space="preserve"> </w:t>
          </w:r>
          <w:r>
            <w:rPr>
              <w:rFonts w:ascii="宋体" w:hAnsi="宋体" w:eastAsia="宋体" w:cs="宋体"/>
              <w:spacing w:val="-10"/>
              <w:sz w:val="24"/>
              <w:szCs w:val="24"/>
            </w:rPr>
            <w:t>范围</w:t>
          </w:r>
          <w:r>
            <w:rPr>
              <w:rFonts w:ascii="宋体" w:hAnsi="宋体" w:eastAsia="宋体" w:cs="宋体"/>
              <w:sz w:val="24"/>
              <w:szCs w:val="24"/>
            </w:rPr>
            <w:tab/>
          </w:r>
          <w:r>
            <w:rPr>
              <w:rFonts w:ascii="宋体" w:hAnsi="宋体" w:eastAsia="宋体" w:cs="宋体"/>
              <w:spacing w:val="-61"/>
              <w:sz w:val="24"/>
              <w:szCs w:val="24"/>
            </w:rPr>
            <w:t xml:space="preserve"> </w:t>
          </w:r>
          <w:r>
            <w:rPr>
              <w:rFonts w:ascii="宋体" w:hAnsi="宋体" w:eastAsia="宋体" w:cs="宋体"/>
              <w:spacing w:val="-9"/>
              <w:sz w:val="24"/>
              <w:szCs w:val="24"/>
            </w:rPr>
            <w:t>4</w:t>
          </w:r>
          <w:r>
            <w:fldChar w:fldCharType="end"/>
          </w:r>
        </w:p>
        <w:p w14:paraId="50AB7BF9">
          <w:pPr>
            <w:tabs>
              <w:tab w:val="right" w:leader="dot" w:pos="8620"/>
            </w:tabs>
            <w:spacing w:before="227" w:line="185" w:lineRule="auto"/>
            <w:ind w:left="5"/>
            <w:rPr>
              <w:rFonts w:ascii="宋体" w:hAnsi="宋体" w:eastAsia="宋体" w:cs="宋体"/>
              <w:sz w:val="24"/>
              <w:szCs w:val="24"/>
            </w:rPr>
          </w:pPr>
          <w:r>
            <w:fldChar w:fldCharType="begin"/>
          </w:r>
          <w:r>
            <w:instrText xml:space="preserve"> HYPERLINK \l "bookmark3" </w:instrText>
          </w:r>
          <w:r>
            <w:fldChar w:fldCharType="separate"/>
          </w:r>
          <w:r>
            <w:rPr>
              <w:rFonts w:ascii="宋体" w:hAnsi="宋体" w:eastAsia="宋体" w:cs="宋体"/>
              <w:spacing w:val="-9"/>
              <w:sz w:val="24"/>
              <w:szCs w:val="24"/>
            </w:rPr>
            <w:t>3</w:t>
          </w:r>
          <w:r>
            <w:rPr>
              <w:rFonts w:ascii="宋体" w:hAnsi="宋体" w:eastAsia="宋体" w:cs="宋体"/>
              <w:spacing w:val="11"/>
              <w:sz w:val="24"/>
              <w:szCs w:val="24"/>
            </w:rPr>
            <w:t xml:space="preserve"> </w:t>
          </w:r>
          <w:r>
            <w:rPr>
              <w:rFonts w:ascii="宋体" w:hAnsi="宋体" w:eastAsia="宋体" w:cs="宋体"/>
              <w:spacing w:val="-9"/>
              <w:sz w:val="24"/>
              <w:szCs w:val="24"/>
            </w:rPr>
            <w:t>职责</w:t>
          </w:r>
          <w:r>
            <w:rPr>
              <w:rFonts w:ascii="宋体" w:hAnsi="宋体" w:eastAsia="宋体" w:cs="宋体"/>
              <w:sz w:val="24"/>
              <w:szCs w:val="24"/>
            </w:rPr>
            <w:tab/>
          </w:r>
          <w:r>
            <w:rPr>
              <w:rFonts w:ascii="宋体" w:hAnsi="宋体" w:eastAsia="宋体" w:cs="宋体"/>
              <w:spacing w:val="-61"/>
              <w:sz w:val="24"/>
              <w:szCs w:val="24"/>
            </w:rPr>
            <w:t xml:space="preserve"> </w:t>
          </w:r>
          <w:r>
            <w:rPr>
              <w:rFonts w:ascii="宋体" w:hAnsi="宋体" w:eastAsia="宋体" w:cs="宋体"/>
              <w:spacing w:val="-9"/>
              <w:sz w:val="24"/>
              <w:szCs w:val="24"/>
            </w:rPr>
            <w:t>4</w:t>
          </w:r>
          <w:r>
            <w:fldChar w:fldCharType="end"/>
          </w:r>
        </w:p>
        <w:p w14:paraId="4C9F8804">
          <w:pPr>
            <w:tabs>
              <w:tab w:val="right" w:leader="dot" w:pos="8620"/>
            </w:tabs>
            <w:spacing w:before="225" w:line="185" w:lineRule="auto"/>
            <w:rPr>
              <w:rFonts w:ascii="宋体" w:hAnsi="宋体" w:eastAsia="宋体" w:cs="宋体"/>
              <w:sz w:val="24"/>
              <w:szCs w:val="24"/>
            </w:rPr>
          </w:pPr>
          <w:r>
            <w:fldChar w:fldCharType="begin"/>
          </w:r>
          <w:r>
            <w:instrText xml:space="preserve"> HYPERLINK \l "bookmark4" </w:instrText>
          </w:r>
          <w:r>
            <w:fldChar w:fldCharType="separate"/>
          </w:r>
          <w:r>
            <w:rPr>
              <w:rFonts w:ascii="宋体" w:hAnsi="宋体" w:eastAsia="宋体" w:cs="宋体"/>
              <w:spacing w:val="-5"/>
              <w:sz w:val="24"/>
              <w:szCs w:val="24"/>
            </w:rPr>
            <w:t>4</w:t>
          </w:r>
          <w:r>
            <w:rPr>
              <w:rFonts w:ascii="宋体" w:hAnsi="宋体" w:eastAsia="宋体" w:cs="宋体"/>
              <w:spacing w:val="15"/>
              <w:sz w:val="24"/>
              <w:szCs w:val="24"/>
            </w:rPr>
            <w:t xml:space="preserve"> </w:t>
          </w:r>
          <w:r>
            <w:rPr>
              <w:rFonts w:ascii="宋体" w:hAnsi="宋体" w:eastAsia="宋体" w:cs="宋体"/>
              <w:spacing w:val="-5"/>
              <w:sz w:val="24"/>
              <w:szCs w:val="24"/>
            </w:rPr>
            <w:t>工作程序</w:t>
          </w:r>
          <w:r>
            <w:rPr>
              <w:rFonts w:ascii="宋体" w:hAnsi="宋体" w:eastAsia="宋体" w:cs="宋体"/>
              <w:sz w:val="24"/>
              <w:szCs w:val="24"/>
            </w:rPr>
            <w:tab/>
          </w:r>
          <w:r>
            <w:rPr>
              <w:rFonts w:ascii="宋体" w:hAnsi="宋体" w:eastAsia="宋体" w:cs="宋体"/>
              <w:spacing w:val="-55"/>
              <w:sz w:val="24"/>
              <w:szCs w:val="24"/>
            </w:rPr>
            <w:t xml:space="preserve"> </w:t>
          </w:r>
          <w:r>
            <w:rPr>
              <w:rFonts w:ascii="宋体" w:hAnsi="宋体" w:eastAsia="宋体" w:cs="宋体"/>
              <w:spacing w:val="-15"/>
              <w:sz w:val="24"/>
              <w:szCs w:val="24"/>
            </w:rPr>
            <w:t>5</w:t>
          </w:r>
          <w:r>
            <w:fldChar w:fldCharType="end"/>
          </w:r>
        </w:p>
        <w:p w14:paraId="5ADB9996">
          <w:pPr>
            <w:tabs>
              <w:tab w:val="right" w:leader="dot" w:pos="8620"/>
            </w:tabs>
            <w:spacing w:before="228" w:line="185" w:lineRule="auto"/>
            <w:ind w:left="439"/>
            <w:rPr>
              <w:rFonts w:ascii="宋体" w:hAnsi="宋体" w:eastAsia="宋体" w:cs="宋体"/>
              <w:sz w:val="24"/>
              <w:szCs w:val="24"/>
            </w:rPr>
          </w:pPr>
          <w:r>
            <w:fldChar w:fldCharType="begin"/>
          </w:r>
          <w:r>
            <w:instrText xml:space="preserve"> HYPERLINK \l "bookmark5" </w:instrText>
          </w:r>
          <w:r>
            <w:fldChar w:fldCharType="separate"/>
          </w:r>
          <w:r>
            <w:rPr>
              <w:rFonts w:ascii="宋体" w:hAnsi="宋体" w:eastAsia="宋体" w:cs="宋体"/>
              <w:spacing w:val="-3"/>
              <w:sz w:val="24"/>
              <w:szCs w:val="24"/>
            </w:rPr>
            <w:t>4.1</w:t>
          </w:r>
          <w:r>
            <w:rPr>
              <w:rFonts w:ascii="宋体" w:hAnsi="宋体" w:eastAsia="宋体" w:cs="宋体"/>
              <w:spacing w:val="12"/>
              <w:sz w:val="24"/>
              <w:szCs w:val="24"/>
            </w:rPr>
            <w:t xml:space="preserve"> </w:t>
          </w:r>
          <w:r>
            <w:rPr>
              <w:rFonts w:ascii="宋体" w:hAnsi="宋体" w:eastAsia="宋体" w:cs="宋体"/>
              <w:spacing w:val="-3"/>
              <w:sz w:val="24"/>
              <w:szCs w:val="24"/>
            </w:rPr>
            <w:t>工作流程</w:t>
          </w:r>
          <w:r>
            <w:rPr>
              <w:rFonts w:ascii="宋体" w:hAnsi="宋体" w:eastAsia="宋体" w:cs="宋体"/>
              <w:sz w:val="24"/>
              <w:szCs w:val="24"/>
            </w:rPr>
            <w:tab/>
          </w:r>
          <w:r>
            <w:rPr>
              <w:rFonts w:ascii="宋体" w:hAnsi="宋体" w:eastAsia="宋体" w:cs="宋体"/>
              <w:spacing w:val="-74"/>
              <w:sz w:val="24"/>
              <w:szCs w:val="24"/>
            </w:rPr>
            <w:t xml:space="preserve"> </w:t>
          </w:r>
          <w:r>
            <w:rPr>
              <w:rFonts w:ascii="宋体" w:hAnsi="宋体" w:eastAsia="宋体" w:cs="宋体"/>
              <w:spacing w:val="-15"/>
              <w:sz w:val="24"/>
              <w:szCs w:val="24"/>
            </w:rPr>
            <w:t>5</w:t>
          </w:r>
          <w:r>
            <w:fldChar w:fldCharType="end"/>
          </w:r>
        </w:p>
        <w:p w14:paraId="233B910A">
          <w:pPr>
            <w:tabs>
              <w:tab w:val="right" w:leader="dot" w:pos="8620"/>
            </w:tabs>
            <w:spacing w:before="225" w:line="185" w:lineRule="auto"/>
            <w:ind w:left="439"/>
            <w:rPr>
              <w:rFonts w:ascii="宋体" w:hAnsi="宋体" w:eastAsia="宋体" w:cs="宋体"/>
              <w:sz w:val="24"/>
              <w:szCs w:val="24"/>
            </w:rPr>
          </w:pPr>
          <w:r>
            <w:fldChar w:fldCharType="begin"/>
          </w:r>
          <w:r>
            <w:instrText xml:space="preserve"> HYPERLINK \l "bookmark6" </w:instrText>
          </w:r>
          <w:r>
            <w:fldChar w:fldCharType="separate"/>
          </w:r>
          <w:r>
            <w:rPr>
              <w:rFonts w:ascii="宋体" w:hAnsi="宋体" w:eastAsia="宋体" w:cs="宋体"/>
              <w:spacing w:val="-2"/>
              <w:sz w:val="24"/>
              <w:szCs w:val="24"/>
            </w:rPr>
            <w:t>4.2 流程说明</w:t>
          </w:r>
          <w:r>
            <w:rPr>
              <w:rFonts w:ascii="宋体" w:hAnsi="宋体" w:eastAsia="宋体" w:cs="宋体"/>
              <w:sz w:val="24"/>
              <w:szCs w:val="24"/>
            </w:rPr>
            <w:tab/>
          </w:r>
          <w:r>
            <w:rPr>
              <w:rFonts w:ascii="宋体" w:hAnsi="宋体" w:eastAsia="宋体" w:cs="宋体"/>
              <w:spacing w:val="-74"/>
              <w:sz w:val="24"/>
              <w:szCs w:val="24"/>
            </w:rPr>
            <w:t xml:space="preserve"> </w:t>
          </w:r>
          <w:r>
            <w:rPr>
              <w:rFonts w:ascii="宋体" w:hAnsi="宋体" w:eastAsia="宋体" w:cs="宋体"/>
              <w:spacing w:val="-15"/>
              <w:sz w:val="24"/>
              <w:szCs w:val="24"/>
            </w:rPr>
            <w:t>5</w:t>
          </w:r>
          <w:r>
            <w:fldChar w:fldCharType="end"/>
          </w:r>
        </w:p>
        <w:p w14:paraId="318FD754">
          <w:pPr>
            <w:tabs>
              <w:tab w:val="right" w:leader="dot" w:pos="8620"/>
            </w:tabs>
            <w:spacing w:before="227" w:line="185" w:lineRule="auto"/>
            <w:ind w:left="5"/>
            <w:rPr>
              <w:rFonts w:ascii="宋体" w:hAnsi="宋体" w:eastAsia="宋体" w:cs="宋体"/>
              <w:sz w:val="24"/>
              <w:szCs w:val="24"/>
            </w:rPr>
          </w:pPr>
          <w:r>
            <w:fldChar w:fldCharType="begin"/>
          </w:r>
          <w:r>
            <w:instrText xml:space="preserve"> HYPERLINK \l "bookmark7" </w:instrText>
          </w:r>
          <w:r>
            <w:fldChar w:fldCharType="separate"/>
          </w:r>
          <w:r>
            <w:rPr>
              <w:rFonts w:ascii="宋体" w:hAnsi="宋体" w:eastAsia="宋体" w:cs="宋体"/>
              <w:spacing w:val="-5"/>
              <w:sz w:val="24"/>
              <w:szCs w:val="24"/>
            </w:rPr>
            <w:t>5</w:t>
          </w:r>
          <w:r>
            <w:rPr>
              <w:rFonts w:ascii="宋体" w:hAnsi="宋体" w:eastAsia="宋体" w:cs="宋体"/>
              <w:spacing w:val="9"/>
              <w:sz w:val="24"/>
              <w:szCs w:val="24"/>
            </w:rPr>
            <w:t xml:space="preserve"> </w:t>
          </w:r>
          <w:r>
            <w:rPr>
              <w:rFonts w:ascii="宋体" w:hAnsi="宋体" w:eastAsia="宋体" w:cs="宋体"/>
              <w:spacing w:val="-5"/>
              <w:sz w:val="24"/>
              <w:szCs w:val="24"/>
            </w:rPr>
            <w:t>相关文件</w:t>
          </w:r>
          <w:r>
            <w:rPr>
              <w:rFonts w:ascii="宋体" w:hAnsi="宋体" w:eastAsia="宋体" w:cs="宋体"/>
              <w:sz w:val="24"/>
              <w:szCs w:val="24"/>
            </w:rPr>
            <w:tab/>
          </w:r>
          <w:r>
            <w:rPr>
              <w:rFonts w:ascii="宋体" w:hAnsi="宋体" w:eastAsia="宋体" w:cs="宋体"/>
              <w:spacing w:val="-58"/>
              <w:sz w:val="24"/>
              <w:szCs w:val="24"/>
            </w:rPr>
            <w:t xml:space="preserve"> </w:t>
          </w:r>
          <w:r>
            <w:rPr>
              <w:rFonts w:ascii="宋体" w:hAnsi="宋体" w:eastAsia="宋体" w:cs="宋体"/>
              <w:spacing w:val="-12"/>
              <w:sz w:val="24"/>
              <w:szCs w:val="24"/>
            </w:rPr>
            <w:t>6</w:t>
          </w:r>
          <w:r>
            <w:fldChar w:fldCharType="end"/>
          </w:r>
        </w:p>
        <w:p w14:paraId="5D34DB2B">
          <w:pPr>
            <w:tabs>
              <w:tab w:val="right" w:leader="dot" w:pos="8620"/>
            </w:tabs>
            <w:spacing w:before="227" w:line="220" w:lineRule="auto"/>
            <w:ind w:left="2"/>
            <w:rPr>
              <w:rFonts w:ascii="宋体" w:hAnsi="宋体" w:eastAsia="宋体" w:cs="宋体"/>
              <w:sz w:val="24"/>
              <w:szCs w:val="24"/>
            </w:rPr>
          </w:pPr>
          <w:r>
            <w:fldChar w:fldCharType="begin"/>
          </w:r>
          <w:r>
            <w:instrText xml:space="preserve"> HYPERLINK \l "bookmark8" </w:instrText>
          </w:r>
          <w:r>
            <w:fldChar w:fldCharType="separate"/>
          </w:r>
          <w:r>
            <w:rPr>
              <w:rFonts w:ascii="宋体" w:hAnsi="宋体" w:eastAsia="宋体" w:cs="宋体"/>
              <w:spacing w:val="-5"/>
              <w:sz w:val="24"/>
              <w:szCs w:val="24"/>
            </w:rPr>
            <w:t>6</w:t>
          </w:r>
          <w:r>
            <w:rPr>
              <w:rFonts w:ascii="宋体" w:hAnsi="宋体" w:eastAsia="宋体" w:cs="宋体"/>
              <w:spacing w:val="12"/>
              <w:sz w:val="24"/>
              <w:szCs w:val="24"/>
            </w:rPr>
            <w:t xml:space="preserve"> </w:t>
          </w:r>
          <w:r>
            <w:rPr>
              <w:rFonts w:ascii="宋体" w:hAnsi="宋体" w:eastAsia="宋体" w:cs="宋体"/>
              <w:spacing w:val="-5"/>
              <w:sz w:val="24"/>
              <w:szCs w:val="24"/>
            </w:rPr>
            <w:t>质量记录</w:t>
          </w:r>
          <w:r>
            <w:rPr>
              <w:rFonts w:ascii="宋体" w:hAnsi="宋体" w:eastAsia="宋体" w:cs="宋体"/>
              <w:sz w:val="24"/>
              <w:szCs w:val="24"/>
            </w:rPr>
            <w:tab/>
          </w:r>
          <w:r>
            <w:rPr>
              <w:rFonts w:ascii="宋体" w:hAnsi="宋体" w:eastAsia="宋体" w:cs="宋体"/>
              <w:spacing w:val="-58"/>
              <w:sz w:val="24"/>
              <w:szCs w:val="24"/>
            </w:rPr>
            <w:t xml:space="preserve"> </w:t>
          </w:r>
          <w:r>
            <w:rPr>
              <w:rFonts w:ascii="宋体" w:hAnsi="宋体" w:eastAsia="宋体" w:cs="宋体"/>
              <w:spacing w:val="-12"/>
              <w:sz w:val="24"/>
              <w:szCs w:val="24"/>
            </w:rPr>
            <w:t>6</w:t>
          </w:r>
          <w:r>
            <w:fldChar w:fldCharType="end"/>
          </w:r>
        </w:p>
      </w:sdtContent>
    </w:sdt>
    <w:p w14:paraId="2A8BD5CC">
      <w:pPr>
        <w:spacing w:line="220" w:lineRule="auto"/>
        <w:rPr>
          <w:rFonts w:ascii="宋体" w:hAnsi="宋体" w:eastAsia="宋体" w:cs="宋体"/>
          <w:sz w:val="24"/>
          <w:szCs w:val="24"/>
        </w:rPr>
        <w:sectPr>
          <w:footerReference r:id="rId7" w:type="default"/>
          <w:pgSz w:w="11910" w:h="16840"/>
          <w:pgMar w:top="904" w:right="1599" w:bottom="961" w:left="1688" w:header="0" w:footer="728" w:gutter="0"/>
          <w:cols w:space="720" w:num="1"/>
        </w:sectPr>
      </w:pPr>
    </w:p>
    <w:p w14:paraId="0554DB5B">
      <w:pPr>
        <w:spacing w:line="427" w:lineRule="exact"/>
      </w:pPr>
      <w:r>
        <w:rPr>
          <w:position w:val="-8"/>
        </w:rPr>
        <w:drawing>
          <wp:inline distT="0" distB="0" distL="0" distR="0">
            <wp:extent cx="695960" cy="271145"/>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0"/>
                    <a:stretch>
                      <a:fillRect/>
                    </a:stretch>
                  </pic:blipFill>
                  <pic:spPr>
                    <a:xfrm>
                      <a:off x="0" y="0"/>
                      <a:ext cx="696350" cy="271753"/>
                    </a:xfrm>
                    <a:prstGeom prst="rect">
                      <a:avLst/>
                    </a:prstGeom>
                  </pic:spPr>
                </pic:pic>
              </a:graphicData>
            </a:graphic>
          </wp:inline>
        </w:drawing>
      </w:r>
    </w:p>
    <w:p w14:paraId="30EFCC1B">
      <w:pPr>
        <w:spacing w:before="310" w:line="228" w:lineRule="auto"/>
        <w:ind w:left="1522"/>
        <w:outlineLvl w:val="0"/>
        <w:rPr>
          <w:rFonts w:ascii="黑体" w:hAnsi="黑体" w:eastAsia="黑体" w:cs="黑体"/>
          <w:sz w:val="31"/>
          <w:szCs w:val="31"/>
        </w:rPr>
      </w:pPr>
      <w:bookmarkStart w:id="0" w:name="bookmark1"/>
      <w:bookmarkEnd w:id="0"/>
      <w:r>
        <w:rPr>
          <w:rFonts w:ascii="黑体" w:hAnsi="黑体" w:eastAsia="黑体" w:cs="黑体"/>
          <w:b/>
          <w:bCs/>
          <w:spacing w:val="-23"/>
          <w:sz w:val="31"/>
          <w:szCs w:val="31"/>
        </w:rPr>
        <w:t>1</w:t>
      </w:r>
      <w:r>
        <w:rPr>
          <w:rFonts w:ascii="黑体" w:hAnsi="黑体" w:eastAsia="黑体" w:cs="黑体"/>
          <w:spacing w:val="62"/>
          <w:sz w:val="31"/>
          <w:szCs w:val="31"/>
        </w:rPr>
        <w:t xml:space="preserve"> </w:t>
      </w:r>
      <w:r>
        <w:rPr>
          <w:rFonts w:ascii="黑体" w:hAnsi="黑体" w:eastAsia="黑体" w:cs="黑体"/>
          <w:b/>
          <w:bCs/>
          <w:spacing w:val="-23"/>
          <w:sz w:val="31"/>
          <w:szCs w:val="31"/>
        </w:rPr>
        <w:t>目的</w:t>
      </w:r>
    </w:p>
    <w:p w14:paraId="7ACD28EE">
      <w:pPr>
        <w:spacing w:before="78" w:line="366" w:lineRule="auto"/>
        <w:ind w:left="49" w:right="183" w:firstLine="461"/>
        <w:rPr>
          <w:rFonts w:ascii="宋体" w:hAnsi="宋体" w:eastAsia="宋体" w:cs="宋体"/>
          <w:sz w:val="24"/>
          <w:szCs w:val="24"/>
        </w:rPr>
      </w:pPr>
      <w:r>
        <w:rPr>
          <w:rFonts w:ascii="宋体" w:hAnsi="宋体" w:eastAsia="宋体" w:cs="宋体"/>
          <w:spacing w:val="-7"/>
          <w:sz w:val="24"/>
          <w:szCs w:val="24"/>
        </w:rPr>
        <w:t>保障公司对客户的投诉得到及时、有效进行处理，不断提高公司信</w:t>
      </w:r>
      <w:r>
        <w:rPr>
          <w:rFonts w:ascii="宋体" w:hAnsi="宋体" w:eastAsia="宋体" w:cs="宋体"/>
          <w:spacing w:val="-8"/>
          <w:sz w:val="24"/>
          <w:szCs w:val="24"/>
        </w:rPr>
        <w:t>誉和客户</w:t>
      </w:r>
      <w:r>
        <w:rPr>
          <w:rFonts w:ascii="宋体" w:hAnsi="宋体" w:eastAsia="宋体" w:cs="宋体"/>
          <w:spacing w:val="-6"/>
          <w:sz w:val="24"/>
          <w:szCs w:val="24"/>
        </w:rPr>
        <w:t>的满意度。</w:t>
      </w:r>
    </w:p>
    <w:p w14:paraId="074B20A1">
      <w:pPr>
        <w:spacing w:before="101" w:line="228" w:lineRule="auto"/>
        <w:ind w:left="29"/>
        <w:outlineLvl w:val="0"/>
        <w:rPr>
          <w:rFonts w:ascii="黑体" w:hAnsi="黑体" w:eastAsia="黑体" w:cs="黑体"/>
          <w:sz w:val="31"/>
          <w:szCs w:val="31"/>
        </w:rPr>
      </w:pPr>
      <w:bookmarkStart w:id="1" w:name="bookmark2"/>
      <w:bookmarkEnd w:id="1"/>
      <w:r>
        <w:rPr>
          <w:rFonts w:ascii="黑体" w:hAnsi="黑体" w:eastAsia="黑体" w:cs="黑体"/>
          <w:b/>
          <w:bCs/>
          <w:spacing w:val="-6"/>
          <w:sz w:val="31"/>
          <w:szCs w:val="31"/>
        </w:rPr>
        <w:t>2</w:t>
      </w:r>
      <w:r>
        <w:rPr>
          <w:rFonts w:ascii="黑体" w:hAnsi="黑体" w:eastAsia="黑体" w:cs="黑体"/>
          <w:spacing w:val="29"/>
          <w:sz w:val="31"/>
          <w:szCs w:val="31"/>
        </w:rPr>
        <w:t xml:space="preserve"> </w:t>
      </w:r>
      <w:r>
        <w:rPr>
          <w:rFonts w:ascii="黑体" w:hAnsi="黑体" w:eastAsia="黑体" w:cs="黑体"/>
          <w:b/>
          <w:bCs/>
          <w:spacing w:val="-6"/>
          <w:sz w:val="31"/>
          <w:szCs w:val="31"/>
        </w:rPr>
        <w:t>范围</w:t>
      </w:r>
    </w:p>
    <w:p w14:paraId="19FB08D8">
      <w:pPr>
        <w:spacing w:before="78" w:line="219" w:lineRule="auto"/>
        <w:jc w:val="right"/>
        <w:rPr>
          <w:rFonts w:ascii="宋体" w:hAnsi="宋体" w:eastAsia="宋体" w:cs="宋体"/>
          <w:sz w:val="24"/>
          <w:szCs w:val="24"/>
        </w:rPr>
      </w:pPr>
      <w:r>
        <w:rPr>
          <w:rFonts w:ascii="宋体" w:hAnsi="宋体" w:eastAsia="宋体" w:cs="宋体"/>
          <w:spacing w:val="-2"/>
          <w:sz w:val="24"/>
          <w:szCs w:val="24"/>
        </w:rPr>
        <w:t>适用于对本公司运维部提供的服务因未满足客户要求而引起的投诉和抱怨。</w:t>
      </w:r>
    </w:p>
    <w:p w14:paraId="44DDF32A">
      <w:pPr>
        <w:spacing w:before="101" w:line="226" w:lineRule="auto"/>
        <w:ind w:left="32"/>
        <w:outlineLvl w:val="0"/>
        <w:rPr>
          <w:rFonts w:ascii="黑体" w:hAnsi="黑体" w:eastAsia="黑体" w:cs="黑体"/>
          <w:sz w:val="31"/>
          <w:szCs w:val="31"/>
        </w:rPr>
      </w:pPr>
      <w:bookmarkStart w:id="2" w:name="bookmark3"/>
      <w:bookmarkEnd w:id="2"/>
      <w:r>
        <w:rPr>
          <w:rFonts w:ascii="黑体" w:hAnsi="黑体" w:eastAsia="黑体" w:cs="黑体"/>
          <w:b/>
          <w:bCs/>
          <w:spacing w:val="-5"/>
          <w:sz w:val="31"/>
          <w:szCs w:val="31"/>
        </w:rPr>
        <w:t>3</w:t>
      </w:r>
      <w:r>
        <w:rPr>
          <w:rFonts w:ascii="黑体" w:hAnsi="黑体" w:eastAsia="黑体" w:cs="黑体"/>
          <w:spacing w:val="24"/>
          <w:sz w:val="31"/>
          <w:szCs w:val="31"/>
        </w:rPr>
        <w:t xml:space="preserve"> </w:t>
      </w:r>
      <w:r>
        <w:rPr>
          <w:rFonts w:ascii="黑体" w:hAnsi="黑体" w:eastAsia="黑体" w:cs="黑体"/>
          <w:b/>
          <w:bCs/>
          <w:spacing w:val="-5"/>
          <w:sz w:val="31"/>
          <w:szCs w:val="31"/>
        </w:rPr>
        <w:t>职责</w:t>
      </w:r>
    </w:p>
    <w:p w14:paraId="0CEC1E4A">
      <w:pPr>
        <w:spacing w:before="78" w:line="219" w:lineRule="auto"/>
        <w:ind w:left="538"/>
        <w:rPr>
          <w:rFonts w:ascii="宋体" w:hAnsi="宋体" w:eastAsia="宋体" w:cs="宋体"/>
          <w:sz w:val="24"/>
          <w:szCs w:val="24"/>
        </w:rPr>
      </w:pPr>
      <w:r>
        <w:rPr>
          <w:rFonts w:ascii="宋体" w:hAnsi="宋体" w:eastAsia="宋体" w:cs="宋体"/>
          <w:spacing w:val="-1"/>
          <w:sz w:val="24"/>
          <w:szCs w:val="24"/>
        </w:rPr>
        <w:t>由公司质量部牵头组织对客户投诉的处理，其</w:t>
      </w:r>
      <w:r>
        <w:rPr>
          <w:rFonts w:ascii="宋体" w:hAnsi="宋体" w:eastAsia="宋体" w:cs="宋体"/>
          <w:spacing w:val="-2"/>
          <w:sz w:val="24"/>
          <w:szCs w:val="24"/>
        </w:rPr>
        <w:t>他相关部门积极配合。</w:t>
      </w:r>
    </w:p>
    <w:p w14:paraId="6F70E7F2">
      <w:pPr>
        <w:spacing w:before="101" w:line="226" w:lineRule="auto"/>
        <w:ind w:left="32"/>
        <w:outlineLvl w:val="0"/>
        <w:rPr>
          <w:rFonts w:ascii="黑体" w:hAnsi="黑体" w:eastAsia="黑体" w:cs="黑体"/>
          <w:b/>
          <w:bCs/>
          <w:spacing w:val="-5"/>
          <w:sz w:val="31"/>
          <w:szCs w:val="31"/>
        </w:rPr>
      </w:pPr>
      <w:bookmarkStart w:id="3" w:name="bookmark4"/>
      <w:bookmarkEnd w:id="3"/>
      <w:bookmarkStart w:id="4" w:name="bookmark5"/>
      <w:bookmarkEnd w:id="4"/>
      <w:r>
        <w:rPr>
          <w:rFonts w:ascii="黑体" w:hAnsi="黑体" w:eastAsia="黑体" w:cs="黑体"/>
          <w:b/>
          <w:bCs/>
          <w:spacing w:val="-5"/>
          <w:sz w:val="31"/>
          <w:szCs w:val="31"/>
        </w:rPr>
        <w:t>4 工作程序</w:t>
      </w:r>
    </w:p>
    <w:p w14:paraId="0D22D5E3">
      <w:pPr>
        <w:spacing w:before="97" w:line="221" w:lineRule="auto"/>
        <w:ind w:left="23"/>
        <w:outlineLvl w:val="1"/>
        <w:rPr>
          <w:rFonts w:ascii="黑体" w:hAnsi="黑体" w:eastAsia="黑体" w:cs="黑体"/>
          <w:sz w:val="30"/>
          <w:szCs w:val="30"/>
        </w:rPr>
      </w:pPr>
      <w:bookmarkStart w:id="5" w:name="bookmark9"/>
      <w:bookmarkEnd w:id="5"/>
      <w:r>
        <w:rPr>
          <w:rFonts w:ascii="黑体" w:hAnsi="黑体" w:eastAsia="黑体" w:cs="黑体"/>
          <w:b/>
          <w:bCs/>
          <w:spacing w:val="-5"/>
          <w:sz w:val="30"/>
          <w:szCs w:val="30"/>
        </w:rPr>
        <w:t>4.1</w:t>
      </w:r>
      <w:r>
        <w:rPr>
          <w:rFonts w:ascii="黑体" w:hAnsi="黑体" w:eastAsia="黑体" w:cs="黑体"/>
          <w:spacing w:val="-62"/>
          <w:sz w:val="30"/>
          <w:szCs w:val="30"/>
        </w:rPr>
        <w:t xml:space="preserve"> </w:t>
      </w:r>
      <w:r>
        <w:rPr>
          <w:rFonts w:ascii="黑体" w:hAnsi="黑体" w:eastAsia="黑体" w:cs="黑体"/>
          <w:b/>
          <w:bCs/>
          <w:spacing w:val="-5"/>
          <w:sz w:val="30"/>
          <w:szCs w:val="30"/>
        </w:rPr>
        <w:t>工作流程</w:t>
      </w:r>
    </w:p>
    <w:p w14:paraId="1C6CC156">
      <w:pPr>
        <w:pStyle w:val="2"/>
        <w:spacing w:line="401" w:lineRule="auto"/>
        <w:ind w:left="0" w:leftChars="0" w:right="0" w:rightChars="0" w:firstLine="0" w:firstLineChars="0"/>
        <w:jc w:val="center"/>
      </w:pPr>
      <w:r>
        <w:drawing>
          <wp:inline distT="0" distB="0" distL="114300" distR="114300">
            <wp:extent cx="5299075" cy="5011420"/>
            <wp:effectExtent l="0" t="0" r="4445"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5299075" cy="5011420"/>
                    </a:xfrm>
                    <a:prstGeom prst="rect">
                      <a:avLst/>
                    </a:prstGeom>
                    <a:noFill/>
                    <a:ln>
                      <a:noFill/>
                    </a:ln>
                  </pic:spPr>
                </pic:pic>
              </a:graphicData>
            </a:graphic>
          </wp:inline>
        </w:drawing>
      </w:r>
    </w:p>
    <w:p w14:paraId="0FA36653">
      <w:pPr>
        <w:spacing w:before="98" w:line="221" w:lineRule="auto"/>
        <w:ind w:left="23"/>
        <w:outlineLvl w:val="1"/>
        <w:rPr>
          <w:rFonts w:ascii="黑体" w:hAnsi="黑体" w:eastAsia="黑体" w:cs="黑体"/>
          <w:sz w:val="30"/>
          <w:szCs w:val="30"/>
        </w:rPr>
      </w:pPr>
      <w:bookmarkStart w:id="6" w:name="bookmark6"/>
      <w:bookmarkEnd w:id="6"/>
      <w:r>
        <w:rPr>
          <w:rFonts w:ascii="黑体" w:hAnsi="黑体" w:eastAsia="黑体" w:cs="黑体"/>
          <w:b/>
          <w:bCs/>
          <w:spacing w:val="-6"/>
          <w:sz w:val="30"/>
          <w:szCs w:val="30"/>
        </w:rPr>
        <w:t>4.2</w:t>
      </w:r>
      <w:r>
        <w:rPr>
          <w:rFonts w:ascii="黑体" w:hAnsi="黑体" w:eastAsia="黑体" w:cs="黑体"/>
          <w:spacing w:val="-55"/>
          <w:sz w:val="30"/>
          <w:szCs w:val="30"/>
        </w:rPr>
        <w:t xml:space="preserve"> </w:t>
      </w:r>
      <w:r>
        <w:rPr>
          <w:rFonts w:ascii="黑体" w:hAnsi="黑体" w:eastAsia="黑体" w:cs="黑体"/>
          <w:b/>
          <w:bCs/>
          <w:spacing w:val="-6"/>
          <w:sz w:val="30"/>
          <w:szCs w:val="30"/>
        </w:rPr>
        <w:t>流程说明</w:t>
      </w:r>
    </w:p>
    <w:p w14:paraId="4C0C9B63">
      <w:pPr>
        <w:pStyle w:val="2"/>
        <w:spacing w:line="254" w:lineRule="auto"/>
      </w:pPr>
    </w:p>
    <w:p w14:paraId="4039ACBB">
      <w:pPr>
        <w:spacing w:before="78" w:line="364" w:lineRule="auto"/>
        <w:ind w:left="31" w:firstLine="488"/>
        <w:jc w:val="both"/>
        <w:rPr>
          <w:rFonts w:ascii="宋体" w:hAnsi="宋体" w:eastAsia="宋体" w:cs="宋体"/>
          <w:spacing w:val="-1"/>
          <w:sz w:val="24"/>
          <w:szCs w:val="24"/>
        </w:rPr>
      </w:pPr>
      <w:r>
        <w:rPr>
          <w:rFonts w:ascii="Wingdings" w:hAnsi="Wingdings" w:eastAsia="Wingdings" w:cs="Wingdings"/>
          <w:spacing w:val="-7"/>
          <w:sz w:val="24"/>
          <w:szCs w:val="24"/>
        </w:rPr>
        <w:t>n</w:t>
      </w:r>
      <w:r>
        <w:rPr>
          <w:rFonts w:ascii="Wingdings" w:hAnsi="Wingdings" w:eastAsia="Wingdings" w:cs="Wingdings"/>
          <w:spacing w:val="-47"/>
          <w:sz w:val="24"/>
          <w:szCs w:val="24"/>
        </w:rPr>
        <w:t xml:space="preserve"> </w:t>
      </w:r>
      <w:r>
        <w:rPr>
          <w:rFonts w:ascii="宋体" w:hAnsi="宋体" w:eastAsia="宋体" w:cs="宋体"/>
          <w:spacing w:val="-7"/>
          <w:sz w:val="24"/>
          <w:szCs w:val="24"/>
        </w:rPr>
        <w:t>质量部收到客户的投诉时，及时填写《投诉处理单》，记录客户投诉的内</w:t>
      </w:r>
      <w:r>
        <w:rPr>
          <w:rFonts w:ascii="宋体" w:hAnsi="宋体" w:eastAsia="宋体" w:cs="宋体"/>
          <w:spacing w:val="-3"/>
          <w:sz w:val="24"/>
          <w:szCs w:val="24"/>
        </w:rPr>
        <w:t>容和要求，</w:t>
      </w:r>
      <w:r>
        <w:rPr>
          <w:rFonts w:ascii="Calibri" w:hAnsi="Calibri" w:eastAsia="Calibri" w:cs="Calibri"/>
          <w:spacing w:val="-3"/>
          <w:sz w:val="24"/>
          <w:szCs w:val="24"/>
        </w:rPr>
        <w:t>15</w:t>
      </w:r>
      <w:r>
        <w:rPr>
          <w:rFonts w:ascii="Calibri" w:hAnsi="Calibri" w:eastAsia="Calibri" w:cs="Calibri"/>
          <w:spacing w:val="14"/>
          <w:w w:val="101"/>
          <w:sz w:val="24"/>
          <w:szCs w:val="24"/>
        </w:rPr>
        <w:t xml:space="preserve"> </w:t>
      </w:r>
      <w:r>
        <w:rPr>
          <w:rFonts w:ascii="宋体" w:hAnsi="宋体" w:eastAsia="宋体" w:cs="宋体"/>
          <w:spacing w:val="-3"/>
          <w:sz w:val="24"/>
          <w:szCs w:val="24"/>
        </w:rPr>
        <w:t>分钟内报告给部门经理，部门经理知</w:t>
      </w:r>
      <w:r>
        <w:rPr>
          <w:rFonts w:ascii="宋体" w:hAnsi="宋体" w:eastAsia="宋体" w:cs="宋体"/>
          <w:spacing w:val="-4"/>
          <w:sz w:val="24"/>
          <w:szCs w:val="24"/>
        </w:rPr>
        <w:t xml:space="preserve">悉后 </w:t>
      </w:r>
      <w:r>
        <w:rPr>
          <w:rFonts w:ascii="Calibri" w:hAnsi="Calibri" w:eastAsia="Calibri" w:cs="Calibri"/>
          <w:spacing w:val="-4"/>
          <w:sz w:val="24"/>
          <w:szCs w:val="24"/>
        </w:rPr>
        <w:t>15</w:t>
      </w:r>
      <w:r>
        <w:rPr>
          <w:rFonts w:ascii="Calibri" w:hAnsi="Calibri" w:eastAsia="Calibri" w:cs="Calibri"/>
          <w:spacing w:val="21"/>
          <w:sz w:val="24"/>
          <w:szCs w:val="24"/>
        </w:rPr>
        <w:t xml:space="preserve"> </w:t>
      </w:r>
      <w:r>
        <w:rPr>
          <w:rFonts w:ascii="宋体" w:hAnsi="宋体" w:eastAsia="宋体" w:cs="宋体"/>
          <w:spacing w:val="-4"/>
          <w:sz w:val="24"/>
          <w:szCs w:val="24"/>
        </w:rPr>
        <w:t>分钟内把《投诉处理</w:t>
      </w:r>
      <w:r>
        <w:rPr>
          <w:rFonts w:ascii="宋体" w:hAnsi="宋体" w:eastAsia="宋体" w:cs="宋体"/>
          <w:spacing w:val="-1"/>
          <w:sz w:val="24"/>
          <w:szCs w:val="24"/>
        </w:rPr>
        <w:t>单》传递给运维部领导，并抄报给公司领导。</w:t>
      </w:r>
    </w:p>
    <w:p w14:paraId="57E5B3A5">
      <w:pPr>
        <w:spacing w:before="78" w:line="364" w:lineRule="auto"/>
        <w:ind w:left="31" w:firstLine="488"/>
        <w:jc w:val="both"/>
        <w:rPr>
          <w:rFonts w:ascii="宋体" w:hAnsi="宋体" w:eastAsia="宋体" w:cs="宋体"/>
          <w:sz w:val="24"/>
          <w:szCs w:val="24"/>
        </w:rPr>
      </w:pPr>
      <w:r>
        <w:rPr>
          <w:rFonts w:ascii="Wingdings" w:hAnsi="Wingdings" w:eastAsia="Wingdings" w:cs="Wingdings"/>
          <w:spacing w:val="-7"/>
          <w:sz w:val="24"/>
          <w:szCs w:val="24"/>
        </w:rPr>
        <w:t>n 运维部积极配合质量部做好投诉情况调查、核实，此工作</w:t>
      </w:r>
      <w:r>
        <w:rPr>
          <w:rFonts w:ascii="宋体" w:hAnsi="宋体" w:eastAsia="宋体" w:cs="宋体"/>
          <w:spacing w:val="-6"/>
          <w:sz w:val="24"/>
          <w:szCs w:val="24"/>
        </w:rPr>
        <w:t xml:space="preserve">应于 </w:t>
      </w:r>
      <w:r>
        <w:rPr>
          <w:rFonts w:ascii="Calibri" w:hAnsi="Calibri" w:eastAsia="Calibri" w:cs="Calibri"/>
          <w:spacing w:val="-6"/>
          <w:sz w:val="24"/>
          <w:szCs w:val="24"/>
        </w:rPr>
        <w:t>3</w:t>
      </w:r>
      <w:r>
        <w:rPr>
          <w:rFonts w:ascii="Calibri" w:hAnsi="Calibri" w:eastAsia="Calibri" w:cs="Calibri"/>
          <w:spacing w:val="27"/>
          <w:sz w:val="24"/>
          <w:szCs w:val="24"/>
        </w:rPr>
        <w:t xml:space="preserve"> </w:t>
      </w:r>
      <w:r>
        <w:rPr>
          <w:rFonts w:ascii="宋体" w:hAnsi="宋体" w:eastAsia="宋体" w:cs="宋体"/>
          <w:spacing w:val="-6"/>
          <w:sz w:val="24"/>
          <w:szCs w:val="24"/>
        </w:rPr>
        <w:t>小时内完成。</w:t>
      </w:r>
    </w:p>
    <w:p w14:paraId="338D57F1">
      <w:pPr>
        <w:spacing w:before="78" w:line="291" w:lineRule="auto"/>
        <w:ind w:left="49" w:right="75" w:firstLine="471"/>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51"/>
          <w:sz w:val="24"/>
          <w:szCs w:val="24"/>
        </w:rPr>
        <w:t xml:space="preserve"> </w:t>
      </w:r>
      <w:r>
        <w:rPr>
          <w:rFonts w:ascii="宋体" w:hAnsi="宋体" w:eastAsia="宋体" w:cs="宋体"/>
          <w:spacing w:val="-2"/>
          <w:sz w:val="24"/>
          <w:szCs w:val="24"/>
        </w:rPr>
        <w:t>在</w:t>
      </w:r>
      <w:r>
        <w:rPr>
          <w:rFonts w:ascii="宋体" w:hAnsi="宋体" w:eastAsia="宋体" w:cs="宋体"/>
          <w:spacing w:val="-54"/>
          <w:sz w:val="24"/>
          <w:szCs w:val="24"/>
        </w:rPr>
        <w:t xml:space="preserve"> </w:t>
      </w:r>
      <w:r>
        <w:rPr>
          <w:rFonts w:ascii="Calibri" w:hAnsi="Calibri" w:eastAsia="Calibri" w:cs="Calibri"/>
          <w:spacing w:val="-2"/>
          <w:sz w:val="24"/>
          <w:szCs w:val="24"/>
        </w:rPr>
        <w:t>4</w:t>
      </w:r>
      <w:r>
        <w:rPr>
          <w:rFonts w:ascii="Calibri" w:hAnsi="Calibri" w:eastAsia="Calibri" w:cs="Calibri"/>
          <w:spacing w:val="20"/>
          <w:sz w:val="24"/>
          <w:szCs w:val="24"/>
        </w:rPr>
        <w:t xml:space="preserve"> </w:t>
      </w:r>
      <w:r>
        <w:rPr>
          <w:rFonts w:ascii="宋体" w:hAnsi="宋体" w:eastAsia="宋体" w:cs="宋体"/>
          <w:spacing w:val="-2"/>
          <w:sz w:val="24"/>
          <w:szCs w:val="24"/>
        </w:rPr>
        <w:t>小时内，质量部经理牵头组织运维部负责人和相关人员（对于</w:t>
      </w:r>
      <w:r>
        <w:rPr>
          <w:rFonts w:ascii="宋体" w:hAnsi="宋体" w:eastAsia="宋体" w:cs="宋体"/>
          <w:spacing w:val="-3"/>
          <w:sz w:val="24"/>
          <w:szCs w:val="24"/>
        </w:rPr>
        <w:t>严重</w:t>
      </w:r>
      <w:r>
        <w:rPr>
          <w:rFonts w:ascii="宋体" w:hAnsi="宋体" w:eastAsia="宋体" w:cs="宋体"/>
          <w:spacing w:val="-1"/>
          <w:sz w:val="24"/>
          <w:szCs w:val="24"/>
        </w:rPr>
        <w:t>的客户投诉，公司领导参加</w:t>
      </w:r>
      <w:r>
        <w:rPr>
          <w:rFonts w:ascii="Calibri" w:hAnsi="Calibri" w:eastAsia="Calibri" w:cs="Calibri"/>
          <w:spacing w:val="-1"/>
          <w:sz w:val="24"/>
          <w:szCs w:val="24"/>
        </w:rPr>
        <w:t>)</w:t>
      </w:r>
      <w:r>
        <w:rPr>
          <w:rFonts w:ascii="宋体" w:hAnsi="宋体" w:eastAsia="宋体" w:cs="宋体"/>
          <w:spacing w:val="-1"/>
          <w:sz w:val="24"/>
          <w:szCs w:val="24"/>
        </w:rPr>
        <w:t>分析问题原因，研究制订处理方</w:t>
      </w:r>
      <w:r>
        <w:rPr>
          <w:rFonts w:ascii="宋体" w:hAnsi="宋体" w:eastAsia="宋体" w:cs="宋体"/>
          <w:spacing w:val="-2"/>
          <w:sz w:val="24"/>
          <w:szCs w:val="24"/>
        </w:rPr>
        <w:t>案。</w:t>
      </w:r>
    </w:p>
    <w:p w14:paraId="28AC52E4">
      <w:pPr>
        <w:spacing w:before="79" w:line="239" w:lineRule="auto"/>
        <w:ind w:left="520"/>
        <w:rPr>
          <w:rFonts w:ascii="宋体" w:hAnsi="宋体" w:eastAsia="宋体" w:cs="宋体"/>
          <w:sz w:val="24"/>
          <w:szCs w:val="24"/>
        </w:rPr>
      </w:pPr>
      <w:r>
        <w:rPr>
          <w:rFonts w:ascii="Wingdings" w:hAnsi="Wingdings" w:eastAsia="Wingdings" w:cs="Wingdings"/>
          <w:spacing w:val="-4"/>
          <w:sz w:val="24"/>
          <w:szCs w:val="24"/>
        </w:rPr>
        <w:t>n</w:t>
      </w:r>
      <w:r>
        <w:rPr>
          <w:rFonts w:ascii="Wingdings" w:hAnsi="Wingdings" w:eastAsia="Wingdings" w:cs="Wingdings"/>
          <w:spacing w:val="-35"/>
          <w:sz w:val="24"/>
          <w:szCs w:val="24"/>
        </w:rPr>
        <w:t xml:space="preserve"> </w:t>
      </w:r>
      <w:r>
        <w:rPr>
          <w:rFonts w:ascii="Calibri" w:hAnsi="Calibri" w:eastAsia="Calibri" w:cs="Calibri"/>
          <w:spacing w:val="-4"/>
          <w:sz w:val="24"/>
          <w:szCs w:val="24"/>
        </w:rPr>
        <w:t>24</w:t>
      </w:r>
      <w:r>
        <w:rPr>
          <w:rFonts w:ascii="Calibri" w:hAnsi="Calibri" w:eastAsia="Calibri" w:cs="Calibri"/>
          <w:spacing w:val="21"/>
          <w:sz w:val="24"/>
          <w:szCs w:val="24"/>
        </w:rPr>
        <w:t xml:space="preserve"> </w:t>
      </w:r>
      <w:r>
        <w:rPr>
          <w:rFonts w:ascii="宋体" w:hAnsi="宋体" w:eastAsia="宋体" w:cs="宋体"/>
          <w:spacing w:val="-4"/>
          <w:sz w:val="24"/>
          <w:szCs w:val="24"/>
        </w:rPr>
        <w:t>小时内，质量部应对客户做出回复。</w:t>
      </w:r>
    </w:p>
    <w:p w14:paraId="4FFC31DF">
      <w:pPr>
        <w:spacing w:before="78" w:line="366" w:lineRule="auto"/>
        <w:ind w:left="31" w:firstLine="478"/>
        <w:rPr>
          <w:rFonts w:ascii="宋体" w:hAnsi="宋体" w:eastAsia="宋体" w:cs="宋体"/>
          <w:sz w:val="24"/>
          <w:szCs w:val="24"/>
        </w:rPr>
      </w:pPr>
      <w:r>
        <w:rPr>
          <w:rFonts w:ascii="宋体" w:hAnsi="宋体" w:eastAsia="宋体" w:cs="宋体"/>
          <w:spacing w:val="-2"/>
          <w:sz w:val="24"/>
          <w:szCs w:val="24"/>
        </w:rPr>
        <w:t>运维部（责任部门）应组织完成方案和措施的实施工作，最迟不超过</w:t>
      </w:r>
      <w:r>
        <w:rPr>
          <w:rFonts w:ascii="宋体" w:hAnsi="宋体" w:eastAsia="宋体" w:cs="宋体"/>
          <w:spacing w:val="-3"/>
          <w:sz w:val="24"/>
          <w:szCs w:val="24"/>
        </w:rPr>
        <w:t>一周，</w:t>
      </w:r>
      <w:r>
        <w:rPr>
          <w:rFonts w:ascii="宋体" w:hAnsi="宋体" w:eastAsia="宋体" w:cs="宋体"/>
          <w:spacing w:val="-1"/>
          <w:sz w:val="24"/>
          <w:szCs w:val="24"/>
        </w:rPr>
        <w:t>完成后填写《投诉处理单》的相关内容。</w:t>
      </w:r>
    </w:p>
    <w:p w14:paraId="31C91231">
      <w:pPr>
        <w:spacing w:before="142" w:line="295" w:lineRule="auto"/>
        <w:ind w:left="35" w:right="92" w:firstLine="485"/>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48"/>
          <w:sz w:val="24"/>
          <w:szCs w:val="24"/>
        </w:rPr>
        <w:t xml:space="preserve"> </w:t>
      </w:r>
      <w:r>
        <w:rPr>
          <w:rFonts w:ascii="宋体" w:hAnsi="宋体" w:eastAsia="宋体" w:cs="宋体"/>
          <w:spacing w:val="-2"/>
          <w:sz w:val="24"/>
          <w:szCs w:val="24"/>
        </w:rPr>
        <w:t>质量部及时跟踪、验证措施的实施情况，如确认问题已经解决，将验证</w:t>
      </w:r>
      <w:r>
        <w:rPr>
          <w:rFonts w:ascii="宋体" w:hAnsi="宋体" w:eastAsia="宋体" w:cs="宋体"/>
          <w:spacing w:val="-1"/>
          <w:sz w:val="24"/>
          <w:szCs w:val="24"/>
        </w:rPr>
        <w:t>结果填入《投诉处理单》中，并收集实施过程的记录后存档。</w:t>
      </w:r>
    </w:p>
    <w:p w14:paraId="7194AC60">
      <w:pPr>
        <w:spacing w:before="78" w:line="238" w:lineRule="auto"/>
        <w:ind w:left="520"/>
        <w:rPr>
          <w:rFonts w:ascii="宋体" w:hAnsi="宋体" w:eastAsia="宋体" w:cs="宋体"/>
          <w:sz w:val="24"/>
          <w:szCs w:val="24"/>
        </w:rPr>
      </w:pPr>
      <w:r>
        <w:rPr>
          <w:rFonts w:ascii="Wingdings" w:hAnsi="Wingdings" w:eastAsia="Wingdings" w:cs="Wingdings"/>
          <w:spacing w:val="-3"/>
          <w:sz w:val="24"/>
          <w:szCs w:val="24"/>
        </w:rPr>
        <w:t>n</w:t>
      </w:r>
      <w:r>
        <w:rPr>
          <w:rFonts w:ascii="Wingdings" w:hAnsi="Wingdings" w:eastAsia="Wingdings" w:cs="Wingdings"/>
          <w:spacing w:val="-36"/>
          <w:sz w:val="24"/>
          <w:szCs w:val="24"/>
        </w:rPr>
        <w:t xml:space="preserve"> </w:t>
      </w:r>
      <w:r>
        <w:rPr>
          <w:rFonts w:ascii="宋体" w:hAnsi="宋体" w:eastAsia="宋体" w:cs="宋体"/>
          <w:spacing w:val="-3"/>
          <w:sz w:val="24"/>
          <w:szCs w:val="24"/>
        </w:rPr>
        <w:t>质量部将处理结果报告给客户。</w:t>
      </w:r>
    </w:p>
    <w:p w14:paraId="17DD0AE0">
      <w:pPr>
        <w:spacing w:before="79" w:line="239" w:lineRule="auto"/>
        <w:ind w:left="520"/>
        <w:rPr>
          <w:rFonts w:ascii="宋体" w:hAnsi="宋体" w:eastAsia="宋体" w:cs="宋体"/>
          <w:sz w:val="24"/>
          <w:szCs w:val="24"/>
        </w:rPr>
      </w:pPr>
      <w:r>
        <w:rPr>
          <w:rFonts w:ascii="Wingdings" w:hAnsi="Wingdings" w:eastAsia="Wingdings" w:cs="Wingdings"/>
          <w:spacing w:val="-5"/>
          <w:sz w:val="24"/>
          <w:szCs w:val="24"/>
        </w:rPr>
        <w:t>n</w:t>
      </w:r>
      <w:r>
        <w:rPr>
          <w:rFonts w:ascii="Wingdings" w:hAnsi="Wingdings" w:eastAsia="Wingdings" w:cs="Wingdings"/>
          <w:spacing w:val="-46"/>
          <w:sz w:val="24"/>
          <w:szCs w:val="24"/>
        </w:rPr>
        <w:t xml:space="preserve"> </w:t>
      </w:r>
      <w:r>
        <w:rPr>
          <w:rFonts w:ascii="宋体" w:hAnsi="宋体" w:eastAsia="宋体" w:cs="宋体"/>
          <w:spacing w:val="-5"/>
          <w:sz w:val="24"/>
          <w:szCs w:val="24"/>
        </w:rPr>
        <w:t>投诉的来源：</w:t>
      </w:r>
    </w:p>
    <w:p w14:paraId="7D97B380">
      <w:pPr>
        <w:spacing w:before="78" w:line="220" w:lineRule="auto"/>
        <w:ind w:left="520"/>
        <w:rPr>
          <w:rFonts w:ascii="宋体" w:hAnsi="宋体" w:eastAsia="宋体" w:cs="宋体"/>
          <w:sz w:val="24"/>
          <w:szCs w:val="24"/>
        </w:rPr>
      </w:pPr>
      <w:r>
        <w:rPr>
          <w:rFonts w:ascii="宋体" w:hAnsi="宋体" w:eastAsia="宋体" w:cs="宋体"/>
          <w:position w:val="-5"/>
          <w:sz w:val="24"/>
          <w:szCs w:val="24"/>
        </w:rPr>
        <w:drawing>
          <wp:inline distT="0" distB="0" distL="0" distR="0">
            <wp:extent cx="122555" cy="16827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2"/>
                    <a:stretch>
                      <a:fillRect/>
                    </a:stretch>
                  </pic:blipFill>
                  <pic:spPr>
                    <a:xfrm>
                      <a:off x="0" y="0"/>
                      <a:ext cx="122986" cy="168859"/>
                    </a:xfrm>
                    <a:prstGeom prst="rect">
                      <a:avLst/>
                    </a:prstGeom>
                  </pic:spPr>
                </pic:pic>
              </a:graphicData>
            </a:graphic>
          </wp:inline>
        </w:drawing>
      </w:r>
      <w:r>
        <w:rPr>
          <w:rFonts w:ascii="宋体" w:hAnsi="宋体" w:eastAsia="宋体" w:cs="宋体"/>
          <w:spacing w:val="39"/>
          <w:sz w:val="24"/>
          <w:szCs w:val="24"/>
        </w:rPr>
        <w:t xml:space="preserve"> </w:t>
      </w:r>
      <w:r>
        <w:rPr>
          <w:rFonts w:ascii="宋体" w:hAnsi="宋体" w:eastAsia="宋体" w:cs="宋体"/>
          <w:spacing w:val="-2"/>
          <w:sz w:val="24"/>
          <w:szCs w:val="24"/>
        </w:rPr>
        <w:t>客户直接投诉；</w:t>
      </w:r>
    </w:p>
    <w:p w14:paraId="0317248C">
      <w:pPr>
        <w:spacing w:before="187" w:line="220" w:lineRule="auto"/>
        <w:ind w:left="520"/>
        <w:rPr>
          <w:rFonts w:ascii="宋体" w:hAnsi="宋体" w:eastAsia="宋体" w:cs="宋体"/>
          <w:sz w:val="24"/>
          <w:szCs w:val="24"/>
        </w:rPr>
      </w:pPr>
      <w:r>
        <w:rPr>
          <w:rFonts w:ascii="宋体" w:hAnsi="宋体" w:eastAsia="宋体" w:cs="宋体"/>
          <w:position w:val="-5"/>
          <w:sz w:val="24"/>
          <w:szCs w:val="24"/>
        </w:rPr>
        <w:drawing>
          <wp:inline distT="0" distB="0" distL="0" distR="0">
            <wp:extent cx="122555" cy="168275"/>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2"/>
                    <a:stretch>
                      <a:fillRect/>
                    </a:stretch>
                  </pic:blipFill>
                  <pic:spPr>
                    <a:xfrm>
                      <a:off x="0" y="0"/>
                      <a:ext cx="122986" cy="168859"/>
                    </a:xfrm>
                    <a:prstGeom prst="rect">
                      <a:avLst/>
                    </a:prstGeom>
                  </pic:spPr>
                </pic:pic>
              </a:graphicData>
            </a:graphic>
          </wp:inline>
        </w:drawing>
      </w:r>
      <w:r>
        <w:rPr>
          <w:rFonts w:ascii="宋体" w:hAnsi="宋体" w:eastAsia="宋体" w:cs="宋体"/>
          <w:spacing w:val="65"/>
          <w:sz w:val="24"/>
          <w:szCs w:val="24"/>
        </w:rPr>
        <w:t xml:space="preserve"> </w:t>
      </w:r>
      <w:r>
        <w:rPr>
          <w:rFonts w:ascii="宋体" w:hAnsi="宋体" w:eastAsia="宋体" w:cs="宋体"/>
          <w:spacing w:val="-4"/>
          <w:sz w:val="24"/>
          <w:szCs w:val="24"/>
        </w:rPr>
        <w:t>回访客户获知的投诉。</w:t>
      </w:r>
    </w:p>
    <w:p w14:paraId="1357B5B3">
      <w:pPr>
        <w:spacing w:before="184" w:line="220" w:lineRule="auto"/>
        <w:ind w:left="520"/>
        <w:rPr>
          <w:rFonts w:ascii="宋体" w:hAnsi="宋体" w:eastAsia="宋体" w:cs="宋体"/>
          <w:sz w:val="24"/>
          <w:szCs w:val="24"/>
        </w:rPr>
      </w:pPr>
      <w:r>
        <w:rPr>
          <w:rFonts w:ascii="宋体" w:hAnsi="宋体" w:eastAsia="宋体" w:cs="宋体"/>
          <w:position w:val="-5"/>
          <w:sz w:val="24"/>
          <w:szCs w:val="24"/>
        </w:rPr>
        <w:drawing>
          <wp:inline distT="0" distB="0" distL="0" distR="0">
            <wp:extent cx="122555" cy="16827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3"/>
                    <a:stretch>
                      <a:fillRect/>
                    </a:stretch>
                  </pic:blipFill>
                  <pic:spPr>
                    <a:xfrm>
                      <a:off x="0" y="0"/>
                      <a:ext cx="122986" cy="168859"/>
                    </a:xfrm>
                    <a:prstGeom prst="rect">
                      <a:avLst/>
                    </a:prstGeom>
                  </pic:spPr>
                </pic:pic>
              </a:graphicData>
            </a:graphic>
          </wp:inline>
        </w:drawing>
      </w:r>
      <w:r>
        <w:rPr>
          <w:rFonts w:ascii="宋体" w:hAnsi="宋体" w:eastAsia="宋体" w:cs="宋体"/>
          <w:spacing w:val="46"/>
          <w:sz w:val="24"/>
          <w:szCs w:val="24"/>
        </w:rPr>
        <w:t xml:space="preserve"> </w:t>
      </w:r>
      <w:r>
        <w:rPr>
          <w:rFonts w:ascii="宋体" w:hAnsi="宋体" w:eastAsia="宋体" w:cs="宋体"/>
          <w:spacing w:val="-1"/>
          <w:sz w:val="24"/>
          <w:szCs w:val="24"/>
        </w:rPr>
        <w:t>用户满意度调查时收到</w:t>
      </w:r>
      <w:r>
        <w:rPr>
          <w:rFonts w:ascii="Times New Roman" w:hAnsi="Times New Roman" w:eastAsia="Times New Roman" w:cs="Times New Roman"/>
          <w:spacing w:val="-1"/>
          <w:sz w:val="24"/>
          <w:szCs w:val="24"/>
        </w:rPr>
        <w:t>“</w:t>
      </w:r>
      <w:r>
        <w:rPr>
          <w:rFonts w:ascii="宋体" w:hAnsi="宋体" w:eastAsia="宋体" w:cs="宋体"/>
          <w:spacing w:val="-1"/>
          <w:sz w:val="24"/>
          <w:szCs w:val="24"/>
        </w:rPr>
        <w:t>非常不满意</w:t>
      </w:r>
      <w:r>
        <w:rPr>
          <w:rFonts w:ascii="Times New Roman" w:hAnsi="Times New Roman" w:eastAsia="Times New Roman" w:cs="Times New Roman"/>
          <w:spacing w:val="-1"/>
          <w:sz w:val="24"/>
          <w:szCs w:val="24"/>
        </w:rPr>
        <w:t>”</w:t>
      </w:r>
      <w:r>
        <w:rPr>
          <w:rFonts w:ascii="宋体" w:hAnsi="宋体" w:eastAsia="宋体" w:cs="宋体"/>
          <w:spacing w:val="-1"/>
          <w:sz w:val="24"/>
          <w:szCs w:val="24"/>
        </w:rPr>
        <w:t>的反馈。</w:t>
      </w:r>
    </w:p>
    <w:p w14:paraId="3DD009FB">
      <w:pPr>
        <w:spacing w:before="188" w:line="239" w:lineRule="auto"/>
        <w:ind w:left="520"/>
        <w:rPr>
          <w:rFonts w:ascii="宋体" w:hAnsi="宋体" w:eastAsia="宋体" w:cs="宋体"/>
          <w:sz w:val="24"/>
          <w:szCs w:val="24"/>
        </w:rPr>
      </w:pPr>
      <w:r>
        <w:rPr>
          <w:rFonts w:ascii="Wingdings" w:hAnsi="Wingdings" w:eastAsia="Wingdings" w:cs="Wingdings"/>
          <w:spacing w:val="-5"/>
          <w:sz w:val="24"/>
          <w:szCs w:val="24"/>
        </w:rPr>
        <w:t>n</w:t>
      </w:r>
      <w:r>
        <w:rPr>
          <w:rFonts w:ascii="Wingdings" w:hAnsi="Wingdings" w:eastAsia="Wingdings" w:cs="Wingdings"/>
          <w:spacing w:val="-46"/>
          <w:sz w:val="24"/>
          <w:szCs w:val="24"/>
        </w:rPr>
        <w:t xml:space="preserve"> </w:t>
      </w:r>
      <w:r>
        <w:rPr>
          <w:rFonts w:ascii="宋体" w:hAnsi="宋体" w:eastAsia="宋体" w:cs="宋体"/>
          <w:spacing w:val="-5"/>
          <w:sz w:val="24"/>
          <w:szCs w:val="24"/>
        </w:rPr>
        <w:t>投诉的分类：</w:t>
      </w:r>
    </w:p>
    <w:p w14:paraId="34412DCD">
      <w:pPr>
        <w:spacing w:before="319" w:line="295" w:lineRule="auto"/>
        <w:ind w:left="32" w:right="92" w:firstLine="487"/>
        <w:rPr>
          <w:rFonts w:ascii="宋体" w:hAnsi="宋体" w:eastAsia="宋体" w:cs="宋体"/>
          <w:sz w:val="24"/>
          <w:szCs w:val="24"/>
        </w:rPr>
      </w:pPr>
      <w:r>
        <w:rPr>
          <w:rFonts w:ascii="宋体" w:hAnsi="宋体" w:eastAsia="宋体" w:cs="宋体"/>
          <w:position w:val="-5"/>
          <w:sz w:val="24"/>
          <w:szCs w:val="24"/>
        </w:rPr>
        <w:drawing>
          <wp:inline distT="0" distB="0" distL="0" distR="0">
            <wp:extent cx="122555" cy="16827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2"/>
                    <a:stretch>
                      <a:fillRect/>
                    </a:stretch>
                  </pic:blipFill>
                  <pic:spPr>
                    <a:xfrm>
                      <a:off x="0" y="0"/>
                      <a:ext cx="122986" cy="168859"/>
                    </a:xfrm>
                    <a:prstGeom prst="rect">
                      <a:avLst/>
                    </a:prstGeom>
                  </pic:spPr>
                </pic:pic>
              </a:graphicData>
            </a:graphic>
          </wp:inline>
        </w:drawing>
      </w:r>
      <w:r>
        <w:rPr>
          <w:rFonts w:ascii="宋体" w:hAnsi="宋体" w:eastAsia="宋体" w:cs="宋体"/>
          <w:spacing w:val="36"/>
          <w:sz w:val="24"/>
          <w:szCs w:val="24"/>
        </w:rPr>
        <w:t xml:space="preserve"> </w:t>
      </w:r>
      <w:r>
        <w:rPr>
          <w:rFonts w:ascii="宋体" w:hAnsi="宋体" w:eastAsia="宋体" w:cs="宋体"/>
          <w:spacing w:val="-1"/>
          <w:sz w:val="24"/>
          <w:szCs w:val="24"/>
        </w:rPr>
        <w:t>严重投诉：公司员工的服务态度、行为及言</w:t>
      </w:r>
      <w:r>
        <w:rPr>
          <w:rFonts w:ascii="宋体" w:hAnsi="宋体" w:eastAsia="宋体" w:cs="宋体"/>
          <w:spacing w:val="-2"/>
          <w:sz w:val="24"/>
          <w:szCs w:val="24"/>
        </w:rPr>
        <w:t>论等对公司及客户造成了重</w:t>
      </w:r>
      <w:r>
        <w:rPr>
          <w:rFonts w:ascii="宋体" w:hAnsi="宋体" w:eastAsia="宋体" w:cs="宋体"/>
          <w:spacing w:val="-1"/>
          <w:sz w:val="24"/>
          <w:szCs w:val="24"/>
        </w:rPr>
        <w:t>大损失或信誉受到很大影响。</w:t>
      </w:r>
    </w:p>
    <w:p w14:paraId="25ED927B">
      <w:pPr>
        <w:spacing w:before="179" w:line="220" w:lineRule="auto"/>
        <w:ind w:left="520"/>
        <w:rPr>
          <w:rFonts w:ascii="宋体" w:hAnsi="宋体" w:eastAsia="宋体" w:cs="宋体"/>
          <w:sz w:val="24"/>
          <w:szCs w:val="24"/>
        </w:rPr>
      </w:pPr>
      <w:r>
        <w:rPr>
          <w:rFonts w:ascii="宋体" w:hAnsi="宋体" w:eastAsia="宋体" w:cs="宋体"/>
          <w:position w:val="-5"/>
          <w:sz w:val="24"/>
          <w:szCs w:val="24"/>
        </w:rPr>
        <w:drawing>
          <wp:inline distT="0" distB="0" distL="0" distR="0">
            <wp:extent cx="122555" cy="16827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2"/>
                    <a:stretch>
                      <a:fillRect/>
                    </a:stretch>
                  </pic:blipFill>
                  <pic:spPr>
                    <a:xfrm>
                      <a:off x="0" y="0"/>
                      <a:ext cx="122986" cy="168859"/>
                    </a:xfrm>
                    <a:prstGeom prst="rect">
                      <a:avLst/>
                    </a:prstGeom>
                  </pic:spPr>
                </pic:pic>
              </a:graphicData>
            </a:graphic>
          </wp:inline>
        </w:drawing>
      </w:r>
      <w:r>
        <w:rPr>
          <w:rFonts w:ascii="宋体" w:hAnsi="宋体" w:eastAsia="宋体" w:cs="宋体"/>
          <w:spacing w:val="42"/>
          <w:sz w:val="24"/>
          <w:szCs w:val="24"/>
        </w:rPr>
        <w:t xml:space="preserve"> </w:t>
      </w:r>
      <w:r>
        <w:rPr>
          <w:rFonts w:ascii="宋体" w:hAnsi="宋体" w:eastAsia="宋体" w:cs="宋体"/>
          <w:spacing w:val="-1"/>
          <w:sz w:val="24"/>
          <w:szCs w:val="24"/>
        </w:rPr>
        <w:t>一般投诉：除严重投诉外的其他情形。</w:t>
      </w:r>
    </w:p>
    <w:p w14:paraId="13010B44">
      <w:pPr>
        <w:spacing w:before="102" w:line="227" w:lineRule="auto"/>
        <w:ind w:left="25"/>
        <w:outlineLvl w:val="0"/>
        <w:rPr>
          <w:rFonts w:ascii="黑体" w:hAnsi="黑体" w:eastAsia="黑体" w:cs="黑体"/>
          <w:sz w:val="31"/>
          <w:szCs w:val="31"/>
        </w:rPr>
      </w:pPr>
      <w:bookmarkStart w:id="7" w:name="bookmark7"/>
      <w:bookmarkEnd w:id="7"/>
      <w:r>
        <w:rPr>
          <w:rFonts w:ascii="黑体" w:hAnsi="黑体" w:eastAsia="黑体" w:cs="黑体"/>
          <w:b/>
          <w:bCs/>
          <w:spacing w:val="1"/>
          <w:sz w:val="31"/>
          <w:szCs w:val="31"/>
        </w:rPr>
        <w:t>5</w:t>
      </w:r>
      <w:r>
        <w:rPr>
          <w:rFonts w:ascii="黑体" w:hAnsi="黑体" w:eastAsia="黑体" w:cs="黑体"/>
          <w:spacing w:val="28"/>
          <w:sz w:val="31"/>
          <w:szCs w:val="31"/>
        </w:rPr>
        <w:t xml:space="preserve"> </w:t>
      </w:r>
      <w:r>
        <w:rPr>
          <w:rFonts w:ascii="黑体" w:hAnsi="黑体" w:eastAsia="黑体" w:cs="黑体"/>
          <w:b/>
          <w:bCs/>
          <w:spacing w:val="1"/>
          <w:sz w:val="31"/>
          <w:szCs w:val="31"/>
        </w:rPr>
        <w:t>相关文件</w:t>
      </w:r>
    </w:p>
    <w:p w14:paraId="6A6C4822">
      <w:pPr>
        <w:spacing w:before="78" w:line="219" w:lineRule="auto"/>
        <w:ind w:left="515"/>
        <w:rPr>
          <w:rFonts w:ascii="宋体" w:hAnsi="宋体" w:eastAsia="宋体" w:cs="宋体"/>
          <w:sz w:val="24"/>
          <w:szCs w:val="24"/>
        </w:rPr>
      </w:pPr>
      <w:r>
        <w:rPr>
          <w:rFonts w:ascii="宋体" w:hAnsi="宋体" w:eastAsia="宋体" w:cs="宋体"/>
          <w:spacing w:val="-2"/>
          <w:sz w:val="24"/>
          <w:szCs w:val="24"/>
        </w:rPr>
        <w:t>《顾客满意程度控制程序》</w:t>
      </w:r>
    </w:p>
    <w:p w14:paraId="44A5D1B4">
      <w:pPr>
        <w:spacing w:before="102" w:line="227" w:lineRule="auto"/>
        <w:ind w:left="31"/>
        <w:outlineLvl w:val="0"/>
        <w:rPr>
          <w:rFonts w:ascii="黑体" w:hAnsi="黑体" w:eastAsia="黑体" w:cs="黑体"/>
          <w:sz w:val="31"/>
          <w:szCs w:val="31"/>
        </w:rPr>
      </w:pPr>
      <w:bookmarkStart w:id="8" w:name="bookmark8"/>
      <w:bookmarkEnd w:id="8"/>
      <w:r>
        <w:rPr>
          <w:rFonts w:ascii="黑体" w:hAnsi="黑体" w:eastAsia="黑体" w:cs="黑体"/>
          <w:b/>
          <w:bCs/>
          <w:sz w:val="31"/>
          <w:szCs w:val="31"/>
        </w:rPr>
        <w:t>6</w:t>
      </w:r>
      <w:r>
        <w:rPr>
          <w:rFonts w:ascii="黑体" w:hAnsi="黑体" w:eastAsia="黑体" w:cs="黑体"/>
          <w:spacing w:val="27"/>
          <w:sz w:val="31"/>
          <w:szCs w:val="31"/>
        </w:rPr>
        <w:t xml:space="preserve"> </w:t>
      </w:r>
      <w:r>
        <w:rPr>
          <w:rFonts w:ascii="黑体" w:hAnsi="黑体" w:eastAsia="黑体" w:cs="黑体"/>
          <w:b/>
          <w:bCs/>
          <w:sz w:val="31"/>
          <w:szCs w:val="31"/>
        </w:rPr>
        <w:t>质量记录</w:t>
      </w:r>
    </w:p>
    <w:p w14:paraId="4B684225">
      <w:pPr>
        <w:spacing w:before="78" w:line="220" w:lineRule="auto"/>
        <w:ind w:left="515"/>
        <w:rPr>
          <w:rFonts w:ascii="宋体" w:hAnsi="宋体" w:eastAsia="宋体" w:cs="宋体"/>
          <w:sz w:val="24"/>
          <w:szCs w:val="24"/>
        </w:rPr>
      </w:pPr>
      <w:r>
        <w:rPr>
          <w:rFonts w:ascii="宋体" w:hAnsi="宋体" w:eastAsia="宋体" w:cs="宋体"/>
          <w:spacing w:val="-3"/>
          <w:sz w:val="24"/>
          <w:szCs w:val="24"/>
        </w:rPr>
        <w:t>《投诉处理单》</w:t>
      </w:r>
    </w:p>
    <w:sectPr>
      <w:footerReference r:id="rId8" w:type="default"/>
      <w:pgSz w:w="11910" w:h="16840"/>
      <w:pgMar w:top="904" w:right="1768" w:bottom="961" w:left="1779" w:header="0" w:footer="72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97A898">
    <w:pPr>
      <w:spacing w:line="230" w:lineRule="auto"/>
      <w:ind w:left="4190"/>
      <w:rPr>
        <w:rFonts w:ascii="宋体" w:hAnsi="宋体" w:eastAsia="宋体" w:cs="宋体"/>
        <w:sz w:val="18"/>
        <w:szCs w:val="18"/>
      </w:rPr>
    </w:pPr>
    <w:r>
      <w:rPr>
        <w:rFonts w:ascii="宋体" w:hAnsi="宋体" w:eastAsia="宋体" w:cs="宋体"/>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19DC6A">
    <w:pPr>
      <w:spacing w:line="230" w:lineRule="auto"/>
      <w:ind w:left="4179"/>
      <w:rPr>
        <w:rFonts w:ascii="宋体" w:hAnsi="宋体" w:eastAsia="宋体" w:cs="宋体"/>
        <w:sz w:val="18"/>
        <w:szCs w:val="18"/>
      </w:rPr>
    </w:pPr>
    <w:r>
      <w:rPr>
        <w:rFonts w:ascii="宋体" w:hAnsi="宋体" w:eastAsia="宋体" w:cs="宋体"/>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ECAA5D">
    <w:pPr>
      <w:spacing w:line="229" w:lineRule="auto"/>
      <w:ind w:left="4271"/>
      <w:rPr>
        <w:rFonts w:ascii="宋体" w:hAnsi="宋体" w:eastAsia="宋体" w:cs="宋体"/>
        <w:sz w:val="18"/>
        <w:szCs w:val="18"/>
      </w:rPr>
    </w:pPr>
    <w:r>
      <w:rPr>
        <w:rFonts w:ascii="宋体" w:hAnsi="宋体" w:eastAsia="宋体" w:cs="宋体"/>
        <w:sz w:val="18"/>
        <w:szCs w:val="18"/>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0F86C">
    <w:pPr>
      <w:spacing w:line="229" w:lineRule="auto"/>
      <w:ind w:left="4178"/>
      <w:rPr>
        <w:rFonts w:ascii="宋体" w:hAnsi="宋体" w:eastAsia="宋体" w:cs="宋体"/>
        <w:sz w:val="18"/>
        <w:szCs w:val="18"/>
      </w:rPr>
    </w:pPr>
    <w:r>
      <w:rPr>
        <w:rFonts w:ascii="宋体" w:hAnsi="宋体" w:eastAsia="宋体" w:cs="宋体"/>
        <w:sz w:val="18"/>
        <w:szCs w:val="18"/>
      </w:rPr>
      <w:t>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isplayBackgroundShape w:val="1"/>
  <w:doNotTrackMoves/>
  <w:documentProtection w:enforcement="0"/>
  <w:defaultTabStop w:val="720"/>
  <w:characterSpacingControl w:val="doNotCompres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FFF7484"/>
    <w:rsid w:val="2CD85FBA"/>
    <w:rsid w:val="333C0154"/>
    <w:rsid w:val="37A57F02"/>
    <w:rsid w:val="45B7168C"/>
    <w:rsid w:val="574B5004"/>
    <w:rsid w:val="59771406"/>
    <w:rsid w:val="5DA14CA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after="200"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765</Words>
  <Characters>815</Characters>
  <Lines>0</Lines>
  <Paragraphs>0</Paragraphs>
  <TotalTime>0</TotalTime>
  <ScaleCrop>false</ScaleCrop>
  <LinksUpToDate>false</LinksUpToDate>
  <CharactersWithSpaces>865</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2022-11-30T10:55:00Z</dcterms:created>
  <dc:creator>Ivan Huang</dc:creator>
  <cp:lastModifiedBy>郝宇</cp:lastModifiedBy>
  <dcterms:modified xsi:type="dcterms:W3CDTF">2025-10-04T23:10:14Z</dcterms:modified>
  <dc:title>问题管理流程手册</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2025-09-29T02:59:55Z</vt:filetime>
  </property>
  <property fmtid="{D5CDD505-2E9C-101B-9397-08002B2CF9AE}" pid="3" name="CRO">
    <vt:lpwstr>wqlLaW5nc29mdCBQREYgdG8gV1BTIDExNQ</vt:lpwstr>
  </property>
  <property fmtid="{D5CDD505-2E9C-101B-9397-08002B2CF9AE}" pid="4" name="KSOTemplateDocerSaveRecord">
    <vt:lpwstr>eyJoZGlkIjoiMDY5NmFjMmM4ZTljMGJiZDAxN2JmYTc0NGI0NmFiNDgiLCJ1c2VySWQiOiIxMDc1MzgyOSJ9</vt:lpwstr>
  </property>
  <property fmtid="{D5CDD505-2E9C-101B-9397-08002B2CF9AE}" pid="5" name="KSOProductBuildVer">
    <vt:lpwstr>2052-12.1.0.23125</vt:lpwstr>
  </property>
  <property fmtid="{D5CDD505-2E9C-101B-9397-08002B2CF9AE}" pid="6" name="ICV">
    <vt:lpwstr>72BDCDF2BAED409FB259964B6861903D_12</vt:lpwstr>
  </property>
</Properties>
</file>