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7558F">
      <w:pPr>
        <w:spacing w:line="414" w:lineRule="exact"/>
      </w:pPr>
      <w:r>
        <w:rPr>
          <w:position w:val="-8"/>
        </w:rPr>
        <w:drawing>
          <wp:inline distT="0" distB="0" distL="0" distR="0">
            <wp:extent cx="687070" cy="2628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87324" cy="262951"/>
                    </a:xfrm>
                    <a:prstGeom prst="rect">
                      <a:avLst/>
                    </a:prstGeom>
                  </pic:spPr>
                </pic:pic>
              </a:graphicData>
            </a:graphic>
          </wp:inline>
        </w:drawing>
      </w:r>
    </w:p>
    <w:p w14:paraId="53D6B27E">
      <w:pPr>
        <w:pStyle w:val="2"/>
        <w:spacing w:line="265" w:lineRule="auto"/>
      </w:pPr>
    </w:p>
    <w:p w14:paraId="098D0650">
      <w:pPr>
        <w:pStyle w:val="2"/>
        <w:spacing w:line="265" w:lineRule="auto"/>
      </w:pPr>
    </w:p>
    <w:p w14:paraId="3AAF1E41">
      <w:pPr>
        <w:pStyle w:val="2"/>
        <w:spacing w:line="266" w:lineRule="auto"/>
      </w:pPr>
    </w:p>
    <w:p w14:paraId="5406577D">
      <w:pPr>
        <w:pStyle w:val="2"/>
        <w:spacing w:line="266" w:lineRule="auto"/>
      </w:pPr>
    </w:p>
    <w:p w14:paraId="7341A8BD">
      <w:pPr>
        <w:pStyle w:val="2"/>
        <w:spacing w:line="266" w:lineRule="auto"/>
      </w:pPr>
    </w:p>
    <w:p w14:paraId="60F9A1A0">
      <w:pPr>
        <w:spacing w:before="139" w:line="225" w:lineRule="auto"/>
        <w:ind w:left="1261"/>
        <w:rPr>
          <w:rFonts w:ascii="黑体" w:hAnsi="黑体" w:eastAsia="黑体" w:cs="黑体"/>
          <w:sz w:val="43"/>
          <w:szCs w:val="43"/>
        </w:rPr>
      </w:pPr>
      <w:r>
        <w:rPr>
          <w:rFonts w:ascii="黑体" w:hAnsi="黑体" w:eastAsia="黑体" w:cs="黑体"/>
          <w:b/>
          <w:bCs/>
          <w:spacing w:val="6"/>
          <w:sz w:val="43"/>
          <w:szCs w:val="43"/>
        </w:rPr>
        <w:t>创意银航（山东）技术有限公司</w:t>
      </w:r>
    </w:p>
    <w:p w14:paraId="2D638F7D">
      <w:pPr>
        <w:pStyle w:val="2"/>
        <w:spacing w:line="315" w:lineRule="auto"/>
      </w:pPr>
    </w:p>
    <w:p w14:paraId="269418A3">
      <w:pPr>
        <w:pStyle w:val="2"/>
        <w:spacing w:line="315" w:lineRule="auto"/>
      </w:pPr>
    </w:p>
    <w:p w14:paraId="24713538">
      <w:pPr>
        <w:spacing w:before="140" w:line="225" w:lineRule="auto"/>
        <w:ind w:left="2820"/>
        <w:rPr>
          <w:rFonts w:ascii="黑体" w:hAnsi="黑体" w:eastAsia="黑体" w:cs="黑体"/>
          <w:sz w:val="43"/>
          <w:szCs w:val="43"/>
        </w:rPr>
      </w:pPr>
      <w:r>
        <w:rPr>
          <w:rFonts w:ascii="黑体" w:hAnsi="黑体" w:eastAsia="黑体" w:cs="黑体"/>
          <w:b/>
          <w:bCs/>
          <w:spacing w:val="2"/>
          <w:sz w:val="43"/>
          <w:szCs w:val="43"/>
        </w:rPr>
        <w:t>知识库管理制度</w:t>
      </w:r>
    </w:p>
    <w:p w14:paraId="1E5AFE77">
      <w:pPr>
        <w:pStyle w:val="2"/>
        <w:spacing w:line="249" w:lineRule="auto"/>
      </w:pPr>
    </w:p>
    <w:p w14:paraId="2DE21094">
      <w:pPr>
        <w:pStyle w:val="2"/>
        <w:spacing w:line="249" w:lineRule="auto"/>
      </w:pPr>
    </w:p>
    <w:p w14:paraId="5DE032D6">
      <w:pPr>
        <w:pStyle w:val="2"/>
        <w:spacing w:line="249" w:lineRule="auto"/>
      </w:pPr>
    </w:p>
    <w:p w14:paraId="13026822">
      <w:pPr>
        <w:pStyle w:val="2"/>
        <w:spacing w:line="249" w:lineRule="auto"/>
      </w:pPr>
    </w:p>
    <w:p w14:paraId="66C07727">
      <w:pPr>
        <w:pStyle w:val="2"/>
        <w:spacing w:line="249" w:lineRule="auto"/>
      </w:pPr>
    </w:p>
    <w:p w14:paraId="623564E6">
      <w:pPr>
        <w:pStyle w:val="2"/>
        <w:spacing w:line="249" w:lineRule="auto"/>
      </w:pPr>
    </w:p>
    <w:p w14:paraId="6EBF0FEE">
      <w:pPr>
        <w:pStyle w:val="2"/>
        <w:spacing w:line="249" w:lineRule="auto"/>
      </w:pPr>
    </w:p>
    <w:p w14:paraId="6EF0206D">
      <w:pPr>
        <w:pStyle w:val="2"/>
        <w:spacing w:line="249" w:lineRule="auto"/>
      </w:pPr>
    </w:p>
    <w:p w14:paraId="5ECCF755">
      <w:pPr>
        <w:pStyle w:val="2"/>
        <w:spacing w:line="250" w:lineRule="auto"/>
      </w:pPr>
    </w:p>
    <w:p w14:paraId="67770490">
      <w:pPr>
        <w:pStyle w:val="2"/>
        <w:spacing w:line="250" w:lineRule="auto"/>
      </w:pPr>
    </w:p>
    <w:p w14:paraId="1FA21F80">
      <w:pPr>
        <w:spacing w:before="98" w:line="221" w:lineRule="auto"/>
        <w:ind w:left="3050"/>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37222EED">
      <w:pPr>
        <w:spacing w:before="269" w:line="221" w:lineRule="auto"/>
        <w:ind w:left="3040"/>
        <w:rPr>
          <w:rFonts w:ascii="黑体" w:hAnsi="黑体" w:eastAsia="黑体" w:cs="黑体"/>
          <w:sz w:val="30"/>
          <w:szCs w:val="30"/>
        </w:rPr>
      </w:pPr>
      <w:r>
        <w:rPr>
          <w:rFonts w:ascii="黑体" w:hAnsi="黑体" w:eastAsia="黑体" w:cs="黑体"/>
          <w:b/>
          <w:bCs/>
          <w:spacing w:val="-6"/>
          <w:sz w:val="30"/>
          <w:szCs w:val="30"/>
        </w:rPr>
        <w:t>编制时间：</w:t>
      </w:r>
      <w:r>
        <w:rPr>
          <w:rFonts w:ascii="黑体" w:hAnsi="黑体" w:eastAsia="黑体" w:cs="黑体"/>
          <w:spacing w:val="-6"/>
          <w:sz w:val="30"/>
          <w:szCs w:val="30"/>
        </w:rPr>
        <w:t xml:space="preserve"> </w:t>
      </w:r>
      <w:r>
        <w:rPr>
          <w:rFonts w:ascii="Calibri" w:hAnsi="Calibri" w:eastAsia="Calibri" w:cs="Calibri"/>
          <w:b/>
          <w:bCs/>
          <w:spacing w:val="-6"/>
          <w:sz w:val="30"/>
          <w:szCs w:val="30"/>
        </w:rPr>
        <w:t>2025年1月8日</w:t>
      </w:r>
    </w:p>
    <w:p w14:paraId="26F7982D">
      <w:pPr>
        <w:spacing w:before="269" w:line="222" w:lineRule="auto"/>
        <w:ind w:left="3045"/>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CYYH-ITSS-13-01</w:t>
      </w:r>
    </w:p>
    <w:p w14:paraId="51304E8E">
      <w:pPr>
        <w:spacing w:before="271" w:line="222" w:lineRule="auto"/>
        <w:ind w:left="3046"/>
        <w:rPr>
          <w:rFonts w:ascii="黑体" w:hAnsi="黑体" w:eastAsia="黑体" w:cs="黑体"/>
          <w:sz w:val="30"/>
          <w:szCs w:val="30"/>
        </w:rPr>
      </w:pPr>
      <w:r>
        <w:rPr>
          <w:rFonts w:ascii="黑体" w:hAnsi="黑体" w:eastAsia="黑体" w:cs="黑体"/>
          <w:b/>
          <w:bCs/>
          <w:spacing w:val="-4"/>
          <w:sz w:val="30"/>
          <w:szCs w:val="30"/>
        </w:rPr>
        <w:t>文件起草人：张延山</w:t>
      </w:r>
    </w:p>
    <w:p w14:paraId="18F408C7">
      <w:pPr>
        <w:spacing w:before="268" w:line="222" w:lineRule="auto"/>
        <w:ind w:left="3046"/>
        <w:rPr>
          <w:rFonts w:ascii="黑体" w:hAnsi="黑体" w:eastAsia="黑体" w:cs="黑体"/>
          <w:sz w:val="30"/>
          <w:szCs w:val="30"/>
        </w:rPr>
      </w:pPr>
      <w:r>
        <w:rPr>
          <w:rFonts w:ascii="黑体" w:hAnsi="黑体" w:eastAsia="黑体" w:cs="黑体"/>
          <w:b/>
          <w:bCs/>
          <w:spacing w:val="-6"/>
          <w:sz w:val="30"/>
          <w:szCs w:val="30"/>
        </w:rPr>
        <w:t>文件审核人：姜晓建</w:t>
      </w:r>
    </w:p>
    <w:p w14:paraId="20571AF0">
      <w:pPr>
        <w:spacing w:before="268" w:line="221" w:lineRule="auto"/>
        <w:ind w:left="3046"/>
        <w:rPr>
          <w:rFonts w:ascii="黑体" w:hAnsi="黑体" w:eastAsia="黑体" w:cs="黑体"/>
          <w:sz w:val="30"/>
          <w:szCs w:val="30"/>
        </w:rPr>
      </w:pPr>
      <w:r>
        <w:rPr>
          <w:rFonts w:ascii="黑体" w:hAnsi="黑体" w:eastAsia="黑体" w:cs="黑体"/>
          <w:b/>
          <w:bCs/>
          <w:spacing w:val="-6"/>
          <w:sz w:val="30"/>
          <w:szCs w:val="30"/>
        </w:rPr>
        <w:t>文件审批人：谢晓彤</w:t>
      </w:r>
    </w:p>
    <w:p w14:paraId="65296FEE">
      <w:pPr>
        <w:spacing w:before="275" w:line="221" w:lineRule="auto"/>
        <w:ind w:left="3040"/>
        <w:rPr>
          <w:rFonts w:ascii="黑体" w:hAnsi="黑体" w:eastAsia="黑体" w:cs="黑体"/>
          <w:sz w:val="30"/>
          <w:szCs w:val="30"/>
        </w:rPr>
      </w:pPr>
      <w:r>
        <w:rPr>
          <w:rFonts w:ascii="黑体" w:hAnsi="黑体" w:eastAsia="黑体" w:cs="黑体"/>
          <w:b/>
          <w:bCs/>
          <w:spacing w:val="-5"/>
          <w:sz w:val="30"/>
          <w:szCs w:val="30"/>
        </w:rPr>
        <w:t>生效时间：</w:t>
      </w:r>
      <w:r>
        <w:rPr>
          <w:rFonts w:ascii="Calibri" w:hAnsi="Calibri" w:eastAsia="Calibri" w:cs="Calibri"/>
          <w:b/>
          <w:bCs/>
          <w:spacing w:val="-5"/>
          <w:sz w:val="30"/>
          <w:szCs w:val="30"/>
          <w:u w:val="single" w:color="auto"/>
        </w:rPr>
        <w:t xml:space="preserve">  2025年1月8日</w:t>
      </w:r>
    </w:p>
    <w:p w14:paraId="42DBC56C">
      <w:pPr>
        <w:spacing w:line="221" w:lineRule="auto"/>
        <w:rPr>
          <w:rFonts w:ascii="黑体" w:hAnsi="黑体" w:eastAsia="黑体" w:cs="黑体"/>
          <w:sz w:val="30"/>
          <w:szCs w:val="30"/>
        </w:rPr>
        <w:sectPr>
          <w:footerReference r:id="rId5" w:type="default"/>
          <w:pgSz w:w="11910" w:h="16840"/>
          <w:pgMar w:top="881" w:right="1786" w:bottom="1081" w:left="1617" w:header="0" w:footer="846" w:gutter="0"/>
          <w:cols w:space="720" w:num="1"/>
        </w:sectPr>
      </w:pPr>
    </w:p>
    <w:p w14:paraId="6A09BD50">
      <w:pPr>
        <w:spacing w:line="414" w:lineRule="exact"/>
      </w:pPr>
      <w:r>
        <w:rPr>
          <w:position w:val="-8"/>
        </w:rPr>
        <w:drawing>
          <wp:inline distT="0" distB="0" distL="0" distR="0">
            <wp:extent cx="687070" cy="2628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87324" cy="262951"/>
                    </a:xfrm>
                    <a:prstGeom prst="rect">
                      <a:avLst/>
                    </a:prstGeom>
                  </pic:spPr>
                </pic:pic>
              </a:graphicData>
            </a:graphic>
          </wp:inline>
        </w:drawing>
      </w:r>
    </w:p>
    <w:p w14:paraId="47EFD522">
      <w:pPr>
        <w:spacing w:before="295" w:line="222" w:lineRule="auto"/>
        <w:ind w:left="3449"/>
        <w:rPr>
          <w:rFonts w:ascii="黑体" w:hAnsi="黑体" w:eastAsia="黑体" w:cs="黑体"/>
          <w:sz w:val="30"/>
          <w:szCs w:val="30"/>
        </w:rPr>
      </w:pPr>
      <w:r>
        <w:rPr>
          <w:rFonts w:ascii="黑体" w:hAnsi="黑体" w:eastAsia="黑体" w:cs="黑体"/>
          <w:b/>
          <w:bCs/>
          <w:spacing w:val="-5"/>
          <w:sz w:val="30"/>
          <w:szCs w:val="30"/>
        </w:rPr>
        <w:t>文件修改记录</w:t>
      </w:r>
    </w:p>
    <w:p w14:paraId="3369B831">
      <w:pPr>
        <w:spacing w:line="108" w:lineRule="exact"/>
      </w:pPr>
    </w:p>
    <w:tbl>
      <w:tblPr>
        <w:tblStyle w:val="7"/>
        <w:tblW w:w="8508" w:type="dxa"/>
        <w:tblInd w:w="1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3BB00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2E0026CE">
            <w:pPr>
              <w:spacing w:before="178" w:line="222" w:lineRule="auto"/>
              <w:ind w:left="229"/>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16C3CB5D">
            <w:pPr>
              <w:spacing w:before="178" w:line="222" w:lineRule="auto"/>
              <w:ind w:left="368"/>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3F855C74">
            <w:pPr>
              <w:spacing w:before="178" w:line="222" w:lineRule="auto"/>
              <w:ind w:left="433"/>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2F76B73B">
            <w:pPr>
              <w:spacing w:before="178" w:line="223" w:lineRule="auto"/>
              <w:ind w:left="443"/>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1EFC0151">
            <w:pPr>
              <w:spacing w:before="177" w:line="222" w:lineRule="auto"/>
              <w:ind w:left="331"/>
              <w:rPr>
                <w:rFonts w:ascii="黑体" w:hAnsi="黑体" w:eastAsia="黑体" w:cs="黑体"/>
                <w:sz w:val="28"/>
                <w:szCs w:val="28"/>
              </w:rPr>
            </w:pPr>
            <w:r>
              <w:rPr>
                <w:rFonts w:ascii="黑体" w:hAnsi="黑体" w:eastAsia="黑体" w:cs="黑体"/>
                <w:spacing w:val="-2"/>
                <w:sz w:val="28"/>
                <w:szCs w:val="28"/>
              </w:rPr>
              <w:t>生效日期</w:t>
            </w:r>
          </w:p>
        </w:tc>
      </w:tr>
      <w:tr w14:paraId="7499C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019BE12A">
            <w:pPr>
              <w:spacing w:before="177" w:line="241" w:lineRule="auto"/>
              <w:ind w:left="310"/>
              <w:rPr>
                <w:rFonts w:ascii="黑体" w:hAnsi="黑体" w:eastAsia="黑体" w:cs="黑体"/>
                <w:sz w:val="28"/>
                <w:szCs w:val="28"/>
              </w:rPr>
            </w:pPr>
            <w:r>
              <w:rPr>
                <w:rFonts w:ascii="黑体" w:hAnsi="黑体" w:eastAsia="黑体" w:cs="黑体"/>
                <w:spacing w:val="-1"/>
                <w:sz w:val="28"/>
                <w:szCs w:val="28"/>
              </w:rPr>
              <w:t>V1.0</w:t>
            </w:r>
          </w:p>
        </w:tc>
        <w:tc>
          <w:tcPr>
            <w:tcW w:w="1843" w:type="dxa"/>
          </w:tcPr>
          <w:p w14:paraId="728A4CC4">
            <w:pPr>
              <w:spacing w:before="178" w:line="223" w:lineRule="auto"/>
              <w:ind w:left="559" w:right="27"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1AE9DF0F">
            <w:pPr>
              <w:spacing w:before="177" w:line="223" w:lineRule="auto"/>
              <w:ind w:left="444"/>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1241D638">
            <w:pPr>
              <w:spacing w:before="177" w:line="222" w:lineRule="auto"/>
              <w:ind w:left="494"/>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2D10616F">
            <w:pPr>
              <w:spacing w:before="177" w:line="241" w:lineRule="auto"/>
              <w:ind w:left="331"/>
              <w:rPr>
                <w:rFonts w:ascii="黑体" w:hAnsi="黑体" w:eastAsia="黑体" w:cs="黑体"/>
                <w:sz w:val="28"/>
                <w:szCs w:val="28"/>
              </w:rPr>
            </w:pPr>
            <w:r>
              <w:rPr>
                <w:rFonts w:ascii="黑体" w:hAnsi="黑体" w:eastAsia="黑体" w:cs="黑体"/>
                <w:spacing w:val="-1"/>
                <w:sz w:val="28"/>
                <w:szCs w:val="28"/>
              </w:rPr>
              <w:t>2025.1.8</w:t>
            </w:r>
          </w:p>
        </w:tc>
      </w:tr>
      <w:tr w14:paraId="45B427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5F66B121">
            <w:pPr>
              <w:pStyle w:val="8"/>
            </w:pPr>
          </w:p>
        </w:tc>
        <w:tc>
          <w:tcPr>
            <w:tcW w:w="1843" w:type="dxa"/>
          </w:tcPr>
          <w:p w14:paraId="25B72E84">
            <w:pPr>
              <w:pStyle w:val="8"/>
            </w:pPr>
          </w:p>
        </w:tc>
        <w:tc>
          <w:tcPr>
            <w:tcW w:w="1693" w:type="dxa"/>
          </w:tcPr>
          <w:p w14:paraId="6318740B">
            <w:pPr>
              <w:pStyle w:val="8"/>
            </w:pPr>
          </w:p>
        </w:tc>
        <w:tc>
          <w:tcPr>
            <w:tcW w:w="1693" w:type="dxa"/>
          </w:tcPr>
          <w:p w14:paraId="14FF6908">
            <w:pPr>
              <w:pStyle w:val="8"/>
            </w:pPr>
          </w:p>
        </w:tc>
        <w:tc>
          <w:tcPr>
            <w:tcW w:w="1697" w:type="dxa"/>
          </w:tcPr>
          <w:p w14:paraId="2D2CB5DF">
            <w:pPr>
              <w:pStyle w:val="8"/>
            </w:pPr>
          </w:p>
        </w:tc>
      </w:tr>
      <w:tr w14:paraId="70017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4404E2AE">
            <w:pPr>
              <w:pStyle w:val="8"/>
            </w:pPr>
          </w:p>
        </w:tc>
        <w:tc>
          <w:tcPr>
            <w:tcW w:w="1843" w:type="dxa"/>
          </w:tcPr>
          <w:p w14:paraId="1605766F">
            <w:pPr>
              <w:pStyle w:val="8"/>
            </w:pPr>
          </w:p>
        </w:tc>
        <w:tc>
          <w:tcPr>
            <w:tcW w:w="1693" w:type="dxa"/>
          </w:tcPr>
          <w:p w14:paraId="789B0574">
            <w:pPr>
              <w:pStyle w:val="8"/>
            </w:pPr>
          </w:p>
        </w:tc>
        <w:tc>
          <w:tcPr>
            <w:tcW w:w="1693" w:type="dxa"/>
          </w:tcPr>
          <w:p w14:paraId="23275D31">
            <w:pPr>
              <w:pStyle w:val="8"/>
            </w:pPr>
          </w:p>
        </w:tc>
        <w:tc>
          <w:tcPr>
            <w:tcW w:w="1697" w:type="dxa"/>
          </w:tcPr>
          <w:p w14:paraId="362CF125">
            <w:pPr>
              <w:pStyle w:val="8"/>
            </w:pPr>
          </w:p>
        </w:tc>
      </w:tr>
      <w:tr w14:paraId="77A28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04CE25C">
            <w:pPr>
              <w:pStyle w:val="8"/>
            </w:pPr>
          </w:p>
        </w:tc>
        <w:tc>
          <w:tcPr>
            <w:tcW w:w="1843" w:type="dxa"/>
          </w:tcPr>
          <w:p w14:paraId="333A2280">
            <w:pPr>
              <w:pStyle w:val="8"/>
            </w:pPr>
          </w:p>
        </w:tc>
        <w:tc>
          <w:tcPr>
            <w:tcW w:w="1693" w:type="dxa"/>
          </w:tcPr>
          <w:p w14:paraId="6B61FB21">
            <w:pPr>
              <w:pStyle w:val="8"/>
            </w:pPr>
          </w:p>
        </w:tc>
        <w:tc>
          <w:tcPr>
            <w:tcW w:w="1693" w:type="dxa"/>
          </w:tcPr>
          <w:p w14:paraId="6563AEC5">
            <w:pPr>
              <w:pStyle w:val="8"/>
            </w:pPr>
          </w:p>
        </w:tc>
        <w:tc>
          <w:tcPr>
            <w:tcW w:w="1697" w:type="dxa"/>
          </w:tcPr>
          <w:p w14:paraId="62D64F47">
            <w:pPr>
              <w:pStyle w:val="8"/>
            </w:pPr>
          </w:p>
        </w:tc>
      </w:tr>
      <w:tr w14:paraId="0028E4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3ED088A">
            <w:pPr>
              <w:pStyle w:val="8"/>
            </w:pPr>
          </w:p>
        </w:tc>
        <w:tc>
          <w:tcPr>
            <w:tcW w:w="1843" w:type="dxa"/>
          </w:tcPr>
          <w:p w14:paraId="21CECBDC">
            <w:pPr>
              <w:pStyle w:val="8"/>
            </w:pPr>
          </w:p>
        </w:tc>
        <w:tc>
          <w:tcPr>
            <w:tcW w:w="1693" w:type="dxa"/>
          </w:tcPr>
          <w:p w14:paraId="370D5B64">
            <w:pPr>
              <w:pStyle w:val="8"/>
            </w:pPr>
          </w:p>
        </w:tc>
        <w:tc>
          <w:tcPr>
            <w:tcW w:w="1693" w:type="dxa"/>
          </w:tcPr>
          <w:p w14:paraId="7F50782A">
            <w:pPr>
              <w:pStyle w:val="8"/>
            </w:pPr>
          </w:p>
        </w:tc>
        <w:tc>
          <w:tcPr>
            <w:tcW w:w="1697" w:type="dxa"/>
          </w:tcPr>
          <w:p w14:paraId="4D12E678">
            <w:pPr>
              <w:pStyle w:val="8"/>
            </w:pPr>
          </w:p>
        </w:tc>
      </w:tr>
      <w:tr w14:paraId="1F40C0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1ABC72BD">
            <w:pPr>
              <w:pStyle w:val="8"/>
            </w:pPr>
          </w:p>
        </w:tc>
        <w:tc>
          <w:tcPr>
            <w:tcW w:w="1843" w:type="dxa"/>
          </w:tcPr>
          <w:p w14:paraId="7CB44932">
            <w:pPr>
              <w:pStyle w:val="8"/>
            </w:pPr>
          </w:p>
        </w:tc>
        <w:tc>
          <w:tcPr>
            <w:tcW w:w="1693" w:type="dxa"/>
          </w:tcPr>
          <w:p w14:paraId="70958C0E">
            <w:pPr>
              <w:pStyle w:val="8"/>
            </w:pPr>
          </w:p>
        </w:tc>
        <w:tc>
          <w:tcPr>
            <w:tcW w:w="1693" w:type="dxa"/>
          </w:tcPr>
          <w:p w14:paraId="34B04711">
            <w:pPr>
              <w:pStyle w:val="8"/>
            </w:pPr>
          </w:p>
        </w:tc>
        <w:tc>
          <w:tcPr>
            <w:tcW w:w="1697" w:type="dxa"/>
          </w:tcPr>
          <w:p w14:paraId="14E6C7EF">
            <w:pPr>
              <w:pStyle w:val="8"/>
            </w:pPr>
          </w:p>
        </w:tc>
      </w:tr>
      <w:tr w14:paraId="7A4DA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7322CB3A">
            <w:pPr>
              <w:pStyle w:val="8"/>
            </w:pPr>
          </w:p>
        </w:tc>
        <w:tc>
          <w:tcPr>
            <w:tcW w:w="1843" w:type="dxa"/>
          </w:tcPr>
          <w:p w14:paraId="7302D098">
            <w:pPr>
              <w:pStyle w:val="8"/>
            </w:pPr>
          </w:p>
        </w:tc>
        <w:tc>
          <w:tcPr>
            <w:tcW w:w="1693" w:type="dxa"/>
          </w:tcPr>
          <w:p w14:paraId="552C00D8">
            <w:pPr>
              <w:pStyle w:val="8"/>
            </w:pPr>
          </w:p>
        </w:tc>
        <w:tc>
          <w:tcPr>
            <w:tcW w:w="1693" w:type="dxa"/>
          </w:tcPr>
          <w:p w14:paraId="51F5A5B8">
            <w:pPr>
              <w:pStyle w:val="8"/>
            </w:pPr>
          </w:p>
        </w:tc>
        <w:tc>
          <w:tcPr>
            <w:tcW w:w="1697" w:type="dxa"/>
          </w:tcPr>
          <w:p w14:paraId="1863688A">
            <w:pPr>
              <w:pStyle w:val="8"/>
            </w:pPr>
          </w:p>
        </w:tc>
      </w:tr>
      <w:tr w14:paraId="088B88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691AED34">
            <w:pPr>
              <w:pStyle w:val="8"/>
            </w:pPr>
          </w:p>
        </w:tc>
        <w:tc>
          <w:tcPr>
            <w:tcW w:w="1843" w:type="dxa"/>
          </w:tcPr>
          <w:p w14:paraId="4472F869">
            <w:pPr>
              <w:pStyle w:val="8"/>
            </w:pPr>
          </w:p>
        </w:tc>
        <w:tc>
          <w:tcPr>
            <w:tcW w:w="1693" w:type="dxa"/>
          </w:tcPr>
          <w:p w14:paraId="64AB2249">
            <w:pPr>
              <w:pStyle w:val="8"/>
            </w:pPr>
          </w:p>
        </w:tc>
        <w:tc>
          <w:tcPr>
            <w:tcW w:w="1693" w:type="dxa"/>
          </w:tcPr>
          <w:p w14:paraId="071A31D1">
            <w:pPr>
              <w:pStyle w:val="8"/>
            </w:pPr>
          </w:p>
        </w:tc>
        <w:tc>
          <w:tcPr>
            <w:tcW w:w="1697" w:type="dxa"/>
          </w:tcPr>
          <w:p w14:paraId="11C04C4D">
            <w:pPr>
              <w:pStyle w:val="8"/>
            </w:pPr>
          </w:p>
        </w:tc>
      </w:tr>
      <w:tr w14:paraId="783EF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76E72FF">
            <w:pPr>
              <w:pStyle w:val="8"/>
            </w:pPr>
          </w:p>
        </w:tc>
        <w:tc>
          <w:tcPr>
            <w:tcW w:w="1843" w:type="dxa"/>
          </w:tcPr>
          <w:p w14:paraId="34393B7C">
            <w:pPr>
              <w:pStyle w:val="8"/>
            </w:pPr>
          </w:p>
        </w:tc>
        <w:tc>
          <w:tcPr>
            <w:tcW w:w="1693" w:type="dxa"/>
          </w:tcPr>
          <w:p w14:paraId="1FFCA137">
            <w:pPr>
              <w:pStyle w:val="8"/>
            </w:pPr>
          </w:p>
        </w:tc>
        <w:tc>
          <w:tcPr>
            <w:tcW w:w="1693" w:type="dxa"/>
          </w:tcPr>
          <w:p w14:paraId="7966CE25">
            <w:pPr>
              <w:pStyle w:val="8"/>
            </w:pPr>
          </w:p>
        </w:tc>
        <w:tc>
          <w:tcPr>
            <w:tcW w:w="1697" w:type="dxa"/>
          </w:tcPr>
          <w:p w14:paraId="0B3EDB8C">
            <w:pPr>
              <w:pStyle w:val="8"/>
            </w:pPr>
          </w:p>
        </w:tc>
      </w:tr>
    </w:tbl>
    <w:p w14:paraId="7C5C62AB">
      <w:pPr>
        <w:pStyle w:val="2"/>
      </w:pPr>
    </w:p>
    <w:p w14:paraId="5C1A5CE0">
      <w:pPr>
        <w:sectPr>
          <w:footerReference r:id="rId6" w:type="default"/>
          <w:pgSz w:w="11910" w:h="16840"/>
          <w:pgMar w:top="881" w:right="1617" w:bottom="1081" w:left="1617" w:header="0" w:footer="846" w:gutter="0"/>
          <w:cols w:space="720" w:num="1"/>
        </w:sectPr>
      </w:pPr>
    </w:p>
    <w:p w14:paraId="4359C436">
      <w:pPr>
        <w:spacing w:line="414" w:lineRule="exact"/>
      </w:pPr>
      <w:r>
        <w:rPr>
          <w:position w:val="-8"/>
        </w:rPr>
        <w:drawing>
          <wp:inline distT="0" distB="0" distL="0" distR="0">
            <wp:extent cx="687070" cy="2628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87324" cy="262951"/>
                    </a:xfrm>
                    <a:prstGeom prst="rect">
                      <a:avLst/>
                    </a:prstGeom>
                  </pic:spPr>
                </pic:pic>
              </a:graphicData>
            </a:graphic>
          </wp:inline>
        </w:drawing>
      </w:r>
    </w:p>
    <w:sdt>
      <w:sdtPr>
        <w:rPr>
          <w:rFonts w:ascii="宋体" w:hAnsi="宋体" w:eastAsia="宋体" w:cs="Arial"/>
          <w:snapToGrid w:val="0"/>
          <w:color w:val="000000"/>
          <w:kern w:val="0"/>
          <w:sz w:val="21"/>
          <w:szCs w:val="21"/>
          <w:lang w:val="en-US" w:eastAsia="en-US" w:bidi="ar-SA"/>
        </w:rPr>
        <w:id w:val="147461320"/>
        <w:docPartObj>
          <w:docPartGallery w:val="Table of Contents"/>
          <w:docPartUnique/>
        </w:docPartObj>
      </w:sdtPr>
      <w:sdtEndPr>
        <w:rPr>
          <w:rFonts w:ascii="宋体" w:hAnsi="宋体" w:eastAsia="宋体" w:cs="宋体"/>
          <w:snapToGrid w:val="0"/>
          <w:color w:val="000000"/>
          <w:kern w:val="0"/>
          <w:sz w:val="21"/>
          <w:szCs w:val="28"/>
          <w:lang w:val="en-US" w:eastAsia="en-US" w:bidi="ar-SA"/>
        </w:rPr>
      </w:sdtEndPr>
      <w:sdtContent>
        <w:p w14:paraId="1DCF3F0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1B3E58A">
          <w:pPr>
            <w:pStyle w:val="3"/>
            <w:tabs>
              <w:tab w:val="right" w:leader="dot" w:pos="8507"/>
            </w:tabs>
          </w:pPr>
          <w:r>
            <w:rPr>
              <w:rFonts w:ascii="宋体" w:hAnsi="宋体" w:eastAsia="宋体" w:cs="宋体"/>
              <w:sz w:val="28"/>
              <w:szCs w:val="28"/>
            </w:rPr>
            <w:fldChar w:fldCharType="begin"/>
          </w:r>
          <w:r>
            <w:rPr>
              <w:rFonts w:ascii="宋体" w:hAnsi="宋体" w:eastAsia="宋体" w:cs="宋体"/>
              <w:sz w:val="28"/>
              <w:szCs w:val="28"/>
            </w:rPr>
            <w:instrText xml:space="preserve">TOC \o "1-3" \h \u </w:instrText>
          </w:r>
          <w:r>
            <w:rPr>
              <w:rFonts w:ascii="宋体" w:hAnsi="宋体" w:eastAsia="宋体" w:cs="宋体"/>
              <w:sz w:val="28"/>
              <w:szCs w:val="28"/>
            </w:rPr>
            <w:fldChar w:fldCharType="separate"/>
          </w:r>
          <w:r>
            <w:rPr>
              <w:rFonts w:ascii="宋体" w:hAnsi="宋体" w:eastAsia="宋体" w:cs="宋体"/>
              <w:szCs w:val="28"/>
            </w:rPr>
            <w:fldChar w:fldCharType="begin"/>
          </w:r>
          <w:r>
            <w:rPr>
              <w:rFonts w:ascii="宋体" w:hAnsi="宋体" w:eastAsia="宋体" w:cs="宋体"/>
              <w:szCs w:val="28"/>
            </w:rPr>
            <w:instrText xml:space="preserve"> HYPERLINK \l _Toc20484 </w:instrText>
          </w:r>
          <w:r>
            <w:rPr>
              <w:rFonts w:ascii="宋体" w:hAnsi="宋体" w:eastAsia="宋体" w:cs="宋体"/>
              <w:szCs w:val="28"/>
            </w:rPr>
            <w:fldChar w:fldCharType="separate"/>
          </w:r>
          <w:r>
            <w:rPr>
              <w:rFonts w:ascii="宋体" w:hAnsi="宋体" w:eastAsia="宋体" w:cs="宋体"/>
              <w:bCs/>
              <w:spacing w:val="-21"/>
              <w:szCs w:val="30"/>
            </w:rPr>
            <w:t>1.</w:t>
          </w:r>
          <w:r>
            <w:rPr>
              <w:rFonts w:ascii="宋体" w:hAnsi="宋体" w:eastAsia="宋体" w:cs="宋体"/>
              <w:spacing w:val="-71"/>
              <w:szCs w:val="30"/>
            </w:rPr>
            <w:t xml:space="preserve"> </w:t>
          </w:r>
          <w:r>
            <w:rPr>
              <w:rFonts w:ascii="黑体" w:hAnsi="黑体" w:eastAsia="黑体" w:cs="黑体"/>
              <w:bCs/>
              <w:spacing w:val="-21"/>
              <w:szCs w:val="31"/>
            </w:rPr>
            <w:t>目的</w:t>
          </w:r>
          <w:r>
            <w:tab/>
          </w:r>
          <w:r>
            <w:fldChar w:fldCharType="begin"/>
          </w:r>
          <w:r>
            <w:instrText xml:space="preserve"> PAGEREF _Toc20484 \h </w:instrText>
          </w:r>
          <w:r>
            <w:fldChar w:fldCharType="separate"/>
          </w:r>
          <w:r>
            <w:t>5</w:t>
          </w:r>
          <w:r>
            <w:fldChar w:fldCharType="end"/>
          </w:r>
          <w:r>
            <w:rPr>
              <w:rFonts w:ascii="宋体" w:hAnsi="宋体" w:eastAsia="宋体" w:cs="宋体"/>
              <w:szCs w:val="28"/>
            </w:rPr>
            <w:fldChar w:fldCharType="end"/>
          </w:r>
        </w:p>
        <w:p w14:paraId="48EABBB3">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_Toc23041 </w:instrText>
          </w:r>
          <w:r>
            <w:rPr>
              <w:rFonts w:ascii="宋体" w:hAnsi="宋体" w:eastAsia="宋体" w:cs="宋体"/>
              <w:szCs w:val="28"/>
            </w:rPr>
            <w:fldChar w:fldCharType="separate"/>
          </w:r>
          <w:r>
            <w:rPr>
              <w:rFonts w:ascii="宋体" w:hAnsi="宋体" w:eastAsia="宋体" w:cs="宋体"/>
              <w:bCs/>
              <w:spacing w:val="5"/>
              <w:szCs w:val="30"/>
            </w:rPr>
            <w:t>2.</w:t>
          </w:r>
          <w:r>
            <w:rPr>
              <w:rFonts w:ascii="黑体" w:hAnsi="黑体" w:eastAsia="黑体" w:cs="黑体"/>
              <w:bCs/>
              <w:spacing w:val="5"/>
              <w:szCs w:val="31"/>
            </w:rPr>
            <w:t>适用范围</w:t>
          </w:r>
          <w:r>
            <w:tab/>
          </w:r>
          <w:r>
            <w:fldChar w:fldCharType="begin"/>
          </w:r>
          <w:r>
            <w:instrText xml:space="preserve"> PAGEREF _Toc23041 \h </w:instrText>
          </w:r>
          <w:r>
            <w:fldChar w:fldCharType="separate"/>
          </w:r>
          <w:r>
            <w:t>5</w:t>
          </w:r>
          <w:r>
            <w:fldChar w:fldCharType="end"/>
          </w:r>
          <w:r>
            <w:rPr>
              <w:rFonts w:ascii="宋体" w:hAnsi="宋体" w:eastAsia="宋体" w:cs="宋体"/>
              <w:szCs w:val="28"/>
            </w:rPr>
            <w:fldChar w:fldCharType="end"/>
          </w:r>
        </w:p>
        <w:p w14:paraId="18DD7963">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_Toc5193 </w:instrText>
          </w:r>
          <w:r>
            <w:rPr>
              <w:rFonts w:ascii="宋体" w:hAnsi="宋体" w:eastAsia="宋体" w:cs="宋体"/>
              <w:szCs w:val="28"/>
            </w:rPr>
            <w:fldChar w:fldCharType="separate"/>
          </w:r>
          <w:r>
            <w:rPr>
              <w:rFonts w:ascii="宋体" w:hAnsi="宋体" w:eastAsia="宋体" w:cs="宋体"/>
              <w:bCs/>
              <w:spacing w:val="4"/>
              <w:szCs w:val="30"/>
            </w:rPr>
            <w:t>3.</w:t>
          </w:r>
          <w:r>
            <w:rPr>
              <w:rFonts w:ascii="黑体" w:hAnsi="黑体" w:eastAsia="黑体" w:cs="黑体"/>
              <w:bCs/>
              <w:spacing w:val="4"/>
              <w:szCs w:val="31"/>
            </w:rPr>
            <w:t>知识管理</w:t>
          </w:r>
          <w:r>
            <w:tab/>
          </w:r>
          <w:r>
            <w:fldChar w:fldCharType="begin"/>
          </w:r>
          <w:r>
            <w:instrText xml:space="preserve"> PAGEREF _Toc5193 \h </w:instrText>
          </w:r>
          <w:r>
            <w:fldChar w:fldCharType="separate"/>
          </w:r>
          <w:r>
            <w:t>5</w:t>
          </w:r>
          <w:r>
            <w:fldChar w:fldCharType="end"/>
          </w:r>
          <w:r>
            <w:rPr>
              <w:rFonts w:ascii="宋体" w:hAnsi="宋体" w:eastAsia="宋体" w:cs="宋体"/>
              <w:szCs w:val="28"/>
            </w:rPr>
            <w:fldChar w:fldCharType="end"/>
          </w:r>
        </w:p>
        <w:p w14:paraId="78D1B47E">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_Toc295 </w:instrText>
          </w:r>
          <w:r>
            <w:rPr>
              <w:rFonts w:ascii="宋体" w:hAnsi="宋体" w:eastAsia="宋体" w:cs="宋体"/>
              <w:szCs w:val="28"/>
            </w:rPr>
            <w:fldChar w:fldCharType="separate"/>
          </w:r>
          <w:r>
            <w:rPr>
              <w:bCs/>
              <w:spacing w:val="-14"/>
              <w:szCs w:val="30"/>
            </w:rPr>
            <w:t>3.1</w:t>
          </w:r>
          <w:r>
            <w:rPr>
              <w:bCs/>
              <w:spacing w:val="20"/>
              <w:szCs w:val="30"/>
            </w:rPr>
            <w:t xml:space="preserve"> </w:t>
          </w:r>
          <w:r>
            <w:rPr>
              <w:rFonts w:ascii="黑体" w:hAnsi="黑体" w:eastAsia="黑体" w:cs="黑体"/>
              <w:bCs/>
              <w:spacing w:val="-14"/>
              <w:szCs w:val="30"/>
            </w:rPr>
            <w:t>知识来源</w:t>
          </w:r>
          <w:r>
            <w:tab/>
          </w:r>
          <w:r>
            <w:fldChar w:fldCharType="begin"/>
          </w:r>
          <w:r>
            <w:instrText xml:space="preserve"> PAGEREF _Toc295 \h </w:instrText>
          </w:r>
          <w:r>
            <w:fldChar w:fldCharType="separate"/>
          </w:r>
          <w:r>
            <w:t>5</w:t>
          </w:r>
          <w:r>
            <w:fldChar w:fldCharType="end"/>
          </w:r>
          <w:r>
            <w:rPr>
              <w:rFonts w:ascii="宋体" w:hAnsi="宋体" w:eastAsia="宋体" w:cs="宋体"/>
              <w:szCs w:val="28"/>
            </w:rPr>
            <w:fldChar w:fldCharType="end"/>
          </w:r>
        </w:p>
        <w:p w14:paraId="04C9CB63">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_Toc14878 </w:instrText>
          </w:r>
          <w:r>
            <w:rPr>
              <w:rFonts w:ascii="宋体" w:hAnsi="宋体" w:eastAsia="宋体" w:cs="宋体"/>
              <w:szCs w:val="28"/>
            </w:rPr>
            <w:fldChar w:fldCharType="separate"/>
          </w:r>
          <w:r>
            <w:rPr>
              <w:bCs/>
              <w:spacing w:val="-14"/>
              <w:szCs w:val="30"/>
            </w:rPr>
            <w:t>3.2</w:t>
          </w:r>
          <w:r>
            <w:rPr>
              <w:bCs/>
              <w:spacing w:val="20"/>
              <w:szCs w:val="30"/>
            </w:rPr>
            <w:t xml:space="preserve"> </w:t>
          </w:r>
          <w:r>
            <w:rPr>
              <w:rFonts w:ascii="黑体" w:hAnsi="黑体" w:eastAsia="黑体" w:cs="黑体"/>
              <w:bCs/>
              <w:spacing w:val="-14"/>
              <w:szCs w:val="30"/>
            </w:rPr>
            <w:t>知识分类</w:t>
          </w:r>
          <w:r>
            <w:tab/>
          </w:r>
          <w:r>
            <w:fldChar w:fldCharType="begin"/>
          </w:r>
          <w:r>
            <w:instrText xml:space="preserve"> PAGEREF _Toc14878 \h </w:instrText>
          </w:r>
          <w:r>
            <w:fldChar w:fldCharType="separate"/>
          </w:r>
          <w:r>
            <w:t>5</w:t>
          </w:r>
          <w:r>
            <w:fldChar w:fldCharType="end"/>
          </w:r>
          <w:r>
            <w:rPr>
              <w:rFonts w:ascii="宋体" w:hAnsi="宋体" w:eastAsia="宋体" w:cs="宋体"/>
              <w:szCs w:val="28"/>
            </w:rPr>
            <w:fldChar w:fldCharType="end"/>
          </w:r>
        </w:p>
        <w:p w14:paraId="4AD5007F">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_Toc22644 </w:instrText>
          </w:r>
          <w:r>
            <w:rPr>
              <w:rFonts w:ascii="宋体" w:hAnsi="宋体" w:eastAsia="宋体" w:cs="宋体"/>
              <w:szCs w:val="28"/>
            </w:rPr>
            <w:fldChar w:fldCharType="separate"/>
          </w:r>
          <w:r>
            <w:rPr>
              <w:bCs/>
              <w:spacing w:val="-4"/>
              <w:szCs w:val="30"/>
            </w:rPr>
            <w:t xml:space="preserve">3.3 </w:t>
          </w:r>
          <w:r>
            <w:rPr>
              <w:rFonts w:ascii="黑体" w:hAnsi="黑体" w:eastAsia="黑体" w:cs="黑体"/>
              <w:bCs/>
              <w:spacing w:val="-4"/>
              <w:szCs w:val="30"/>
            </w:rPr>
            <w:t>知识内容要求</w:t>
          </w:r>
          <w:r>
            <w:tab/>
          </w:r>
          <w:r>
            <w:fldChar w:fldCharType="begin"/>
          </w:r>
          <w:r>
            <w:instrText xml:space="preserve"> PAGEREF _Toc22644 \h </w:instrText>
          </w:r>
          <w:r>
            <w:fldChar w:fldCharType="separate"/>
          </w:r>
          <w:r>
            <w:t>7</w:t>
          </w:r>
          <w:r>
            <w:fldChar w:fldCharType="end"/>
          </w:r>
          <w:r>
            <w:rPr>
              <w:rFonts w:ascii="宋体" w:hAnsi="宋体" w:eastAsia="宋体" w:cs="宋体"/>
              <w:szCs w:val="28"/>
            </w:rPr>
            <w:fldChar w:fldCharType="end"/>
          </w:r>
        </w:p>
        <w:p w14:paraId="6680BB48">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_Toc2543 </w:instrText>
          </w:r>
          <w:r>
            <w:rPr>
              <w:rFonts w:ascii="宋体" w:hAnsi="宋体" w:eastAsia="宋体" w:cs="宋体"/>
              <w:szCs w:val="28"/>
            </w:rPr>
            <w:fldChar w:fldCharType="separate"/>
          </w:r>
          <w:r>
            <w:rPr>
              <w:bCs/>
              <w:spacing w:val="-4"/>
              <w:szCs w:val="30"/>
            </w:rPr>
            <w:t xml:space="preserve">3.4 </w:t>
          </w:r>
          <w:r>
            <w:rPr>
              <w:rFonts w:ascii="黑体" w:hAnsi="黑体" w:eastAsia="黑体" w:cs="黑体"/>
              <w:bCs/>
              <w:spacing w:val="-4"/>
              <w:szCs w:val="30"/>
            </w:rPr>
            <w:t>知识使用规范</w:t>
          </w:r>
          <w:r>
            <w:tab/>
          </w:r>
          <w:r>
            <w:fldChar w:fldCharType="begin"/>
          </w:r>
          <w:r>
            <w:instrText xml:space="preserve"> PAGEREF _Toc2543 \h </w:instrText>
          </w:r>
          <w:r>
            <w:fldChar w:fldCharType="separate"/>
          </w:r>
          <w:r>
            <w:t>7</w:t>
          </w:r>
          <w:r>
            <w:fldChar w:fldCharType="end"/>
          </w:r>
          <w:r>
            <w:rPr>
              <w:rFonts w:ascii="宋体" w:hAnsi="宋体" w:eastAsia="宋体" w:cs="宋体"/>
              <w:szCs w:val="28"/>
            </w:rPr>
            <w:fldChar w:fldCharType="end"/>
          </w:r>
        </w:p>
        <w:p w14:paraId="4086D1F3">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_Toc22396 </w:instrText>
          </w:r>
          <w:r>
            <w:rPr>
              <w:rFonts w:ascii="宋体" w:hAnsi="宋体" w:eastAsia="宋体" w:cs="宋体"/>
              <w:szCs w:val="28"/>
            </w:rPr>
            <w:fldChar w:fldCharType="separate"/>
          </w:r>
          <w:r>
            <w:rPr>
              <w:rFonts w:ascii="宋体" w:hAnsi="宋体" w:eastAsia="宋体" w:cs="宋体"/>
              <w:bCs/>
              <w:spacing w:val="5"/>
              <w:szCs w:val="30"/>
            </w:rPr>
            <w:t>4.</w:t>
          </w:r>
          <w:r>
            <w:rPr>
              <w:rFonts w:ascii="黑体" w:hAnsi="黑体" w:eastAsia="黑体" w:cs="黑体"/>
              <w:bCs/>
              <w:spacing w:val="5"/>
              <w:szCs w:val="31"/>
            </w:rPr>
            <w:t>角色与职责</w:t>
          </w:r>
          <w:r>
            <w:tab/>
          </w:r>
          <w:r>
            <w:fldChar w:fldCharType="begin"/>
          </w:r>
          <w:r>
            <w:instrText xml:space="preserve"> PAGEREF _Toc22396 \h </w:instrText>
          </w:r>
          <w:r>
            <w:fldChar w:fldCharType="separate"/>
          </w:r>
          <w:r>
            <w:t>9</w:t>
          </w:r>
          <w:r>
            <w:fldChar w:fldCharType="end"/>
          </w:r>
          <w:r>
            <w:rPr>
              <w:rFonts w:ascii="宋体" w:hAnsi="宋体" w:eastAsia="宋体" w:cs="宋体"/>
              <w:szCs w:val="28"/>
            </w:rPr>
            <w:fldChar w:fldCharType="end"/>
          </w:r>
        </w:p>
        <w:p w14:paraId="7A9669BC">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_Toc29321 </w:instrText>
          </w:r>
          <w:r>
            <w:rPr>
              <w:rFonts w:ascii="宋体" w:hAnsi="宋体" w:eastAsia="宋体" w:cs="宋体"/>
              <w:szCs w:val="28"/>
            </w:rPr>
            <w:fldChar w:fldCharType="separate"/>
          </w:r>
          <w:r>
            <w:rPr>
              <w:rFonts w:ascii="宋体" w:hAnsi="宋体" w:eastAsia="宋体" w:cs="宋体"/>
              <w:bCs/>
              <w:spacing w:val="5"/>
              <w:szCs w:val="30"/>
            </w:rPr>
            <w:t>5.</w:t>
          </w:r>
          <w:r>
            <w:rPr>
              <w:rFonts w:ascii="黑体" w:hAnsi="黑体" w:eastAsia="黑体" w:cs="黑体"/>
              <w:bCs/>
              <w:spacing w:val="5"/>
              <w:szCs w:val="31"/>
            </w:rPr>
            <w:t>知识管理流程</w:t>
          </w:r>
          <w:r>
            <w:tab/>
          </w:r>
          <w:r>
            <w:fldChar w:fldCharType="begin"/>
          </w:r>
          <w:r>
            <w:instrText xml:space="preserve"> PAGEREF _Toc29321 \h </w:instrText>
          </w:r>
          <w:r>
            <w:fldChar w:fldCharType="separate"/>
          </w:r>
          <w:r>
            <w:t>10</w:t>
          </w:r>
          <w:r>
            <w:fldChar w:fldCharType="end"/>
          </w:r>
          <w:r>
            <w:rPr>
              <w:rFonts w:ascii="宋体" w:hAnsi="宋体" w:eastAsia="宋体" w:cs="宋体"/>
              <w:szCs w:val="28"/>
            </w:rPr>
            <w:fldChar w:fldCharType="end"/>
          </w:r>
        </w:p>
        <w:p w14:paraId="7AB880DF">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_Toc22838 </w:instrText>
          </w:r>
          <w:r>
            <w:rPr>
              <w:rFonts w:ascii="宋体" w:hAnsi="宋体" w:eastAsia="宋体" w:cs="宋体"/>
              <w:szCs w:val="28"/>
            </w:rPr>
            <w:fldChar w:fldCharType="separate"/>
          </w:r>
          <w:r>
            <w:rPr>
              <w:bCs/>
              <w:spacing w:val="-7"/>
              <w:szCs w:val="30"/>
            </w:rPr>
            <w:t>5.1</w:t>
          </w:r>
          <w:r>
            <w:rPr>
              <w:bCs/>
              <w:spacing w:val="13"/>
              <w:szCs w:val="30"/>
            </w:rPr>
            <w:t xml:space="preserve"> </w:t>
          </w:r>
          <w:r>
            <w:rPr>
              <w:rFonts w:ascii="黑体" w:hAnsi="黑体" w:eastAsia="黑体" w:cs="黑体"/>
              <w:bCs/>
              <w:spacing w:val="-7"/>
              <w:szCs w:val="30"/>
            </w:rPr>
            <w:t>流程图</w:t>
          </w:r>
          <w:r>
            <w:tab/>
          </w:r>
          <w:r>
            <w:fldChar w:fldCharType="begin"/>
          </w:r>
          <w:r>
            <w:instrText xml:space="preserve"> PAGEREF _Toc22838 \h </w:instrText>
          </w:r>
          <w:r>
            <w:fldChar w:fldCharType="separate"/>
          </w:r>
          <w:r>
            <w:t>10</w:t>
          </w:r>
          <w:r>
            <w:fldChar w:fldCharType="end"/>
          </w:r>
          <w:r>
            <w:rPr>
              <w:rFonts w:ascii="宋体" w:hAnsi="宋体" w:eastAsia="宋体" w:cs="宋体"/>
              <w:szCs w:val="28"/>
            </w:rPr>
            <w:fldChar w:fldCharType="end"/>
          </w:r>
        </w:p>
        <w:p w14:paraId="69DB2611">
          <w:pPr>
            <w:pStyle w:val="4"/>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_Toc29922 </w:instrText>
          </w:r>
          <w:r>
            <w:rPr>
              <w:rFonts w:ascii="宋体" w:hAnsi="宋体" w:eastAsia="宋体" w:cs="宋体"/>
              <w:szCs w:val="28"/>
            </w:rPr>
            <w:fldChar w:fldCharType="separate"/>
          </w:r>
          <w:r>
            <w:rPr>
              <w:bCs/>
              <w:spacing w:val="-4"/>
              <w:szCs w:val="30"/>
            </w:rPr>
            <w:t xml:space="preserve">5.2 </w:t>
          </w:r>
          <w:r>
            <w:rPr>
              <w:rFonts w:ascii="黑体" w:hAnsi="黑体" w:eastAsia="黑体" w:cs="黑体"/>
              <w:bCs/>
              <w:spacing w:val="-4"/>
              <w:szCs w:val="30"/>
            </w:rPr>
            <w:t>流程说明</w:t>
          </w:r>
          <w:r>
            <w:tab/>
          </w:r>
          <w:r>
            <w:fldChar w:fldCharType="begin"/>
          </w:r>
          <w:r>
            <w:instrText xml:space="preserve"> PAGEREF _Toc29922 \h </w:instrText>
          </w:r>
          <w:r>
            <w:fldChar w:fldCharType="separate"/>
          </w:r>
          <w:r>
            <w:t>10</w:t>
          </w:r>
          <w:r>
            <w:fldChar w:fldCharType="end"/>
          </w:r>
          <w:r>
            <w:rPr>
              <w:rFonts w:ascii="宋体" w:hAnsi="宋体" w:eastAsia="宋体" w:cs="宋体"/>
              <w:szCs w:val="28"/>
            </w:rPr>
            <w:fldChar w:fldCharType="end"/>
          </w:r>
        </w:p>
        <w:p w14:paraId="4697F3A4">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_Toc3378 </w:instrText>
          </w:r>
          <w:r>
            <w:rPr>
              <w:rFonts w:ascii="宋体" w:hAnsi="宋体" w:eastAsia="宋体" w:cs="宋体"/>
              <w:szCs w:val="28"/>
            </w:rPr>
            <w:fldChar w:fldCharType="separate"/>
          </w:r>
          <w:r>
            <w:rPr>
              <w:rFonts w:ascii="宋体" w:hAnsi="宋体" w:eastAsia="宋体" w:cs="宋体"/>
              <w:bCs/>
              <w:spacing w:val="6"/>
              <w:szCs w:val="30"/>
            </w:rPr>
            <w:t>6.</w:t>
          </w:r>
          <w:r>
            <w:rPr>
              <w:rFonts w:ascii="黑体" w:hAnsi="黑体" w:eastAsia="黑体" w:cs="黑体"/>
              <w:bCs/>
              <w:spacing w:val="6"/>
              <w:szCs w:val="31"/>
            </w:rPr>
            <w:t>知识库内容更新</w:t>
          </w:r>
          <w:r>
            <w:tab/>
          </w:r>
          <w:r>
            <w:fldChar w:fldCharType="begin"/>
          </w:r>
          <w:r>
            <w:instrText xml:space="preserve"> PAGEREF _Toc3378 \h </w:instrText>
          </w:r>
          <w:r>
            <w:fldChar w:fldCharType="separate"/>
          </w:r>
          <w:r>
            <w:t>12</w:t>
          </w:r>
          <w:r>
            <w:fldChar w:fldCharType="end"/>
          </w:r>
          <w:r>
            <w:rPr>
              <w:rFonts w:ascii="宋体" w:hAnsi="宋体" w:eastAsia="宋体" w:cs="宋体"/>
              <w:szCs w:val="28"/>
            </w:rPr>
            <w:fldChar w:fldCharType="end"/>
          </w:r>
        </w:p>
        <w:p w14:paraId="2E68247D">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_Toc13045 </w:instrText>
          </w:r>
          <w:r>
            <w:rPr>
              <w:rFonts w:ascii="宋体" w:hAnsi="宋体" w:eastAsia="宋体" w:cs="宋体"/>
              <w:szCs w:val="28"/>
            </w:rPr>
            <w:fldChar w:fldCharType="separate"/>
          </w:r>
          <w:r>
            <w:rPr>
              <w:rFonts w:ascii="宋体" w:hAnsi="宋体" w:eastAsia="宋体" w:cs="宋体"/>
              <w:bCs/>
              <w:spacing w:val="5"/>
              <w:szCs w:val="30"/>
            </w:rPr>
            <w:t>7.</w:t>
          </w:r>
          <w:r>
            <w:rPr>
              <w:rFonts w:ascii="黑体" w:hAnsi="黑体" w:eastAsia="黑体" w:cs="黑体"/>
              <w:bCs/>
              <w:spacing w:val="5"/>
              <w:szCs w:val="31"/>
            </w:rPr>
            <w:t>知识库定期检查</w:t>
          </w:r>
          <w:r>
            <w:tab/>
          </w:r>
          <w:r>
            <w:fldChar w:fldCharType="begin"/>
          </w:r>
          <w:r>
            <w:instrText xml:space="preserve"> PAGEREF _Toc13045 \h </w:instrText>
          </w:r>
          <w:r>
            <w:fldChar w:fldCharType="separate"/>
          </w:r>
          <w:r>
            <w:t>14</w:t>
          </w:r>
          <w:r>
            <w:fldChar w:fldCharType="end"/>
          </w:r>
          <w:r>
            <w:rPr>
              <w:rFonts w:ascii="宋体" w:hAnsi="宋体" w:eastAsia="宋体" w:cs="宋体"/>
              <w:szCs w:val="28"/>
            </w:rPr>
            <w:fldChar w:fldCharType="end"/>
          </w:r>
        </w:p>
        <w:p w14:paraId="367768E4">
          <w:pPr>
            <w:pStyle w:val="3"/>
            <w:tabs>
              <w:tab w:val="right" w:leader="dot" w:pos="8507"/>
            </w:tabs>
          </w:pPr>
          <w:r>
            <w:rPr>
              <w:rFonts w:ascii="宋体" w:hAnsi="宋体" w:eastAsia="宋体" w:cs="宋体"/>
              <w:szCs w:val="28"/>
            </w:rPr>
            <w:fldChar w:fldCharType="begin"/>
          </w:r>
          <w:r>
            <w:rPr>
              <w:rFonts w:ascii="宋体" w:hAnsi="宋体" w:eastAsia="宋体" w:cs="宋体"/>
              <w:szCs w:val="28"/>
            </w:rPr>
            <w:instrText xml:space="preserve"> HYPERLINK \l _Toc9094 </w:instrText>
          </w:r>
          <w:r>
            <w:rPr>
              <w:rFonts w:ascii="宋体" w:hAnsi="宋体" w:eastAsia="宋体" w:cs="宋体"/>
              <w:szCs w:val="28"/>
            </w:rPr>
            <w:fldChar w:fldCharType="separate"/>
          </w:r>
          <w:r>
            <w:rPr>
              <w:rFonts w:ascii="宋体" w:hAnsi="宋体" w:eastAsia="宋体" w:cs="宋体"/>
              <w:bCs/>
              <w:spacing w:val="5"/>
              <w:szCs w:val="30"/>
            </w:rPr>
            <w:t>8.</w:t>
          </w:r>
          <w:r>
            <w:rPr>
              <w:rFonts w:ascii="黑体" w:hAnsi="黑体" w:eastAsia="黑体" w:cs="黑体"/>
              <w:bCs/>
              <w:spacing w:val="5"/>
              <w:szCs w:val="31"/>
            </w:rPr>
            <w:t>相关记录</w:t>
          </w:r>
          <w:r>
            <w:tab/>
          </w:r>
          <w:r>
            <w:fldChar w:fldCharType="begin"/>
          </w:r>
          <w:r>
            <w:instrText xml:space="preserve"> PAGEREF _Toc9094 \h </w:instrText>
          </w:r>
          <w:r>
            <w:fldChar w:fldCharType="separate"/>
          </w:r>
          <w:r>
            <w:t>14</w:t>
          </w:r>
          <w:r>
            <w:fldChar w:fldCharType="end"/>
          </w:r>
          <w:r>
            <w:rPr>
              <w:rFonts w:ascii="宋体" w:hAnsi="宋体" w:eastAsia="宋体" w:cs="宋体"/>
              <w:szCs w:val="28"/>
            </w:rPr>
            <w:fldChar w:fldCharType="end"/>
          </w:r>
        </w:p>
        <w:p w14:paraId="758E7547">
          <w:pPr>
            <w:spacing w:line="417" w:lineRule="exact"/>
            <w:rPr>
              <w:rFonts w:ascii="宋体" w:hAnsi="宋体" w:eastAsia="宋体" w:cs="宋体"/>
              <w:snapToGrid w:val="0"/>
              <w:color w:val="000000"/>
              <w:kern w:val="0"/>
              <w:sz w:val="21"/>
              <w:szCs w:val="28"/>
              <w:lang w:val="en-US" w:eastAsia="en-US" w:bidi="ar-SA"/>
            </w:rPr>
          </w:pPr>
          <w:r>
            <w:rPr>
              <w:rFonts w:ascii="宋体" w:hAnsi="宋体" w:eastAsia="宋体" w:cs="宋体"/>
              <w:szCs w:val="28"/>
            </w:rPr>
            <w:fldChar w:fldCharType="end"/>
          </w:r>
        </w:p>
      </w:sdtContent>
    </w:sdt>
    <w:p w14:paraId="3540F814">
      <w:pPr>
        <w:spacing w:line="417" w:lineRule="exact"/>
        <w:rPr>
          <w:rFonts w:ascii="宋体" w:hAnsi="宋体" w:eastAsia="宋体" w:cs="宋体"/>
          <w:snapToGrid w:val="0"/>
          <w:color w:val="000000"/>
          <w:kern w:val="0"/>
          <w:sz w:val="21"/>
          <w:szCs w:val="28"/>
          <w:lang w:val="en-US" w:eastAsia="en-US" w:bidi="ar-SA"/>
        </w:rPr>
        <w:sectPr>
          <w:footerReference r:id="rId7" w:type="default"/>
          <w:pgSz w:w="11910" w:h="16840"/>
          <w:pgMar w:top="881" w:right="1786" w:bottom="1081" w:left="1617" w:header="0" w:footer="848" w:gutter="0"/>
          <w:cols w:space="720" w:num="1"/>
        </w:sectPr>
      </w:pPr>
    </w:p>
    <w:p w14:paraId="53C473FB">
      <w:pPr>
        <w:spacing w:line="414" w:lineRule="exact"/>
      </w:pPr>
      <w:r>
        <w:rPr>
          <w:position w:val="-8"/>
        </w:rPr>
        <w:drawing>
          <wp:inline distT="0" distB="0" distL="0" distR="0">
            <wp:extent cx="687070" cy="2628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87324" cy="262951"/>
                    </a:xfrm>
                    <a:prstGeom prst="rect">
                      <a:avLst/>
                    </a:prstGeom>
                  </pic:spPr>
                </pic:pic>
              </a:graphicData>
            </a:graphic>
          </wp:inline>
        </w:drawing>
      </w:r>
    </w:p>
    <w:p w14:paraId="6CB43CD1">
      <w:pPr>
        <w:spacing w:before="290" w:line="228" w:lineRule="auto"/>
        <w:ind w:left="215"/>
        <w:outlineLvl w:val="0"/>
        <w:rPr>
          <w:rFonts w:ascii="黑体" w:hAnsi="黑体" w:eastAsia="黑体" w:cs="黑体"/>
          <w:sz w:val="31"/>
          <w:szCs w:val="31"/>
        </w:rPr>
      </w:pPr>
      <w:bookmarkStart w:id="0" w:name="_Toc20484"/>
      <w:r>
        <w:rPr>
          <w:rFonts w:ascii="宋体" w:hAnsi="宋体" w:eastAsia="宋体" w:cs="宋体"/>
          <w:b/>
          <w:bCs/>
          <w:spacing w:val="-21"/>
          <w:sz w:val="30"/>
          <w:szCs w:val="30"/>
        </w:rPr>
        <w:t>1.</w:t>
      </w:r>
      <w:r>
        <w:rPr>
          <w:rFonts w:ascii="宋体" w:hAnsi="宋体" w:eastAsia="宋体" w:cs="宋体"/>
          <w:spacing w:val="-71"/>
          <w:sz w:val="30"/>
          <w:szCs w:val="30"/>
        </w:rPr>
        <w:t xml:space="preserve"> </w:t>
      </w:r>
      <w:r>
        <w:rPr>
          <w:rFonts w:ascii="黑体" w:hAnsi="黑体" w:eastAsia="黑体" w:cs="黑体"/>
          <w:b/>
          <w:bCs/>
          <w:spacing w:val="-21"/>
          <w:sz w:val="31"/>
          <w:szCs w:val="31"/>
        </w:rPr>
        <w:t>目的</w:t>
      </w:r>
      <w:bookmarkEnd w:id="0"/>
    </w:p>
    <w:p w14:paraId="09B3CBB9">
      <w:pPr>
        <w:spacing w:before="78" w:line="364" w:lineRule="auto"/>
        <w:ind w:left="191" w:right="246" w:firstLine="484"/>
        <w:jc w:val="both"/>
        <w:rPr>
          <w:rFonts w:ascii="宋体" w:hAnsi="宋体" w:eastAsia="宋体" w:cs="宋体"/>
          <w:sz w:val="24"/>
          <w:szCs w:val="24"/>
        </w:rPr>
      </w:pPr>
      <w:r>
        <w:rPr>
          <w:rFonts w:ascii="宋体" w:hAnsi="宋体" w:eastAsia="宋体" w:cs="宋体"/>
          <w:spacing w:val="-3"/>
          <w:sz w:val="24"/>
          <w:szCs w:val="24"/>
        </w:rPr>
        <w:t>知识管理是提高企业竞争力的重要手段，知识库作为知识管理的基石，通过</w:t>
      </w:r>
      <w:r>
        <w:rPr>
          <w:rFonts w:ascii="宋体" w:hAnsi="宋体" w:eastAsia="宋体" w:cs="宋体"/>
          <w:spacing w:val="-10"/>
          <w:sz w:val="24"/>
          <w:szCs w:val="24"/>
        </w:rPr>
        <w:t>获得、创造、分享、整合、记录、存取、更新和创新等过程，成为运维部门管理与</w:t>
      </w:r>
      <w:r>
        <w:rPr>
          <w:rFonts w:ascii="宋体" w:hAnsi="宋体" w:eastAsia="宋体" w:cs="宋体"/>
          <w:spacing w:val="-2"/>
          <w:sz w:val="24"/>
          <w:szCs w:val="24"/>
        </w:rPr>
        <w:t>应用的智慧资本。</w:t>
      </w:r>
    </w:p>
    <w:p w14:paraId="6209B8BA">
      <w:pPr>
        <w:spacing w:line="366" w:lineRule="auto"/>
        <w:ind w:left="192" w:right="385" w:firstLine="480"/>
        <w:rPr>
          <w:rFonts w:ascii="宋体" w:hAnsi="宋体" w:eastAsia="宋体" w:cs="宋体"/>
          <w:sz w:val="24"/>
          <w:szCs w:val="24"/>
        </w:rPr>
      </w:pPr>
      <w:r>
        <w:rPr>
          <w:rFonts w:ascii="宋体" w:hAnsi="宋体" w:eastAsia="宋体" w:cs="宋体"/>
          <w:spacing w:val="-7"/>
          <w:sz w:val="24"/>
          <w:szCs w:val="24"/>
        </w:rPr>
        <w:t>规范知识管理流程的相关策略及活动，确保知识管理流程的执行质</w:t>
      </w:r>
      <w:r>
        <w:rPr>
          <w:rFonts w:ascii="宋体" w:hAnsi="宋体" w:eastAsia="宋体" w:cs="宋体"/>
          <w:spacing w:val="-8"/>
          <w:sz w:val="24"/>
          <w:szCs w:val="24"/>
        </w:rPr>
        <w:t>量和执行</w:t>
      </w:r>
      <w:r>
        <w:rPr>
          <w:rFonts w:ascii="宋体" w:hAnsi="宋体" w:eastAsia="宋体" w:cs="宋体"/>
          <w:spacing w:val="-3"/>
          <w:sz w:val="24"/>
          <w:szCs w:val="24"/>
        </w:rPr>
        <w:t>有效性。</w:t>
      </w:r>
    </w:p>
    <w:p w14:paraId="77899D42">
      <w:pPr>
        <w:spacing w:before="274" w:line="228" w:lineRule="auto"/>
        <w:ind w:left="197"/>
        <w:outlineLvl w:val="0"/>
        <w:rPr>
          <w:rFonts w:ascii="黑体" w:hAnsi="黑体" w:eastAsia="黑体" w:cs="黑体"/>
          <w:sz w:val="31"/>
          <w:szCs w:val="31"/>
        </w:rPr>
      </w:pPr>
      <w:bookmarkStart w:id="1" w:name="_Toc23041"/>
      <w:r>
        <w:rPr>
          <w:rFonts w:ascii="宋体" w:hAnsi="宋体" w:eastAsia="宋体" w:cs="宋体"/>
          <w:b/>
          <w:bCs/>
          <w:spacing w:val="5"/>
          <w:sz w:val="30"/>
          <w:szCs w:val="30"/>
        </w:rPr>
        <w:t>2.</w:t>
      </w:r>
      <w:r>
        <w:rPr>
          <w:rFonts w:ascii="黑体" w:hAnsi="黑体" w:eastAsia="黑体" w:cs="黑体"/>
          <w:b/>
          <w:bCs/>
          <w:spacing w:val="5"/>
          <w:sz w:val="31"/>
          <w:szCs w:val="31"/>
        </w:rPr>
        <w:t>适用范围</w:t>
      </w:r>
      <w:bookmarkEnd w:id="1"/>
    </w:p>
    <w:p w14:paraId="19C350E6">
      <w:pPr>
        <w:spacing w:before="78" w:line="366" w:lineRule="auto"/>
        <w:ind w:left="191" w:right="385" w:firstLine="480"/>
        <w:rPr>
          <w:rFonts w:ascii="宋体" w:hAnsi="宋体" w:eastAsia="宋体" w:cs="宋体"/>
          <w:sz w:val="24"/>
          <w:szCs w:val="24"/>
        </w:rPr>
      </w:pPr>
      <w:r>
        <w:rPr>
          <w:rFonts w:ascii="宋体" w:hAnsi="宋体" w:eastAsia="宋体" w:cs="宋体"/>
          <w:spacing w:val="-7"/>
          <w:sz w:val="24"/>
          <w:szCs w:val="24"/>
        </w:rPr>
        <w:t>适用于在提供运维服务的中遇到的问题、经验、记录与事件管理过程</w:t>
      </w:r>
      <w:r>
        <w:rPr>
          <w:rFonts w:ascii="宋体" w:hAnsi="宋体" w:eastAsia="宋体" w:cs="宋体"/>
          <w:spacing w:val="-8"/>
          <w:sz w:val="24"/>
          <w:szCs w:val="24"/>
        </w:rPr>
        <w:t>相关的</w:t>
      </w:r>
      <w:r>
        <w:rPr>
          <w:rFonts w:ascii="宋体" w:hAnsi="宋体" w:eastAsia="宋体" w:cs="宋体"/>
          <w:spacing w:val="-1"/>
          <w:sz w:val="24"/>
          <w:szCs w:val="24"/>
        </w:rPr>
        <w:t>所有技术与管理人员。</w:t>
      </w:r>
    </w:p>
    <w:p w14:paraId="215A1970">
      <w:pPr>
        <w:spacing w:before="276" w:line="228" w:lineRule="auto"/>
        <w:ind w:left="199"/>
        <w:outlineLvl w:val="0"/>
        <w:rPr>
          <w:rFonts w:ascii="黑体" w:hAnsi="黑体" w:eastAsia="黑体" w:cs="黑体"/>
          <w:sz w:val="31"/>
          <w:szCs w:val="31"/>
        </w:rPr>
      </w:pPr>
      <w:bookmarkStart w:id="2" w:name="_Toc5193"/>
      <w:r>
        <w:rPr>
          <w:rFonts w:ascii="宋体" w:hAnsi="宋体" w:eastAsia="宋体" w:cs="宋体"/>
          <w:b/>
          <w:bCs/>
          <w:spacing w:val="4"/>
          <w:sz w:val="30"/>
          <w:szCs w:val="30"/>
        </w:rPr>
        <w:t>3.</w:t>
      </w:r>
      <w:r>
        <w:rPr>
          <w:rFonts w:ascii="黑体" w:hAnsi="黑体" w:eastAsia="黑体" w:cs="黑体"/>
          <w:b/>
          <w:bCs/>
          <w:spacing w:val="4"/>
          <w:sz w:val="31"/>
          <w:szCs w:val="31"/>
        </w:rPr>
        <w:t>知识管理</w:t>
      </w:r>
      <w:bookmarkEnd w:id="2"/>
    </w:p>
    <w:p w14:paraId="6DC5C776">
      <w:pPr>
        <w:pStyle w:val="2"/>
        <w:spacing w:before="98" w:line="221" w:lineRule="auto"/>
        <w:ind w:left="193"/>
        <w:outlineLvl w:val="1"/>
        <w:rPr>
          <w:rFonts w:ascii="黑体" w:hAnsi="黑体" w:eastAsia="黑体" w:cs="黑体"/>
          <w:sz w:val="30"/>
          <w:szCs w:val="30"/>
        </w:rPr>
      </w:pPr>
      <w:bookmarkStart w:id="3" w:name="_Toc295"/>
      <w:r>
        <w:rPr>
          <w:b/>
          <w:bCs/>
          <w:spacing w:val="-14"/>
          <w:sz w:val="30"/>
          <w:szCs w:val="30"/>
        </w:rPr>
        <w:t>3.1</w:t>
      </w:r>
      <w:r>
        <w:rPr>
          <w:b/>
          <w:bCs/>
          <w:spacing w:val="20"/>
          <w:sz w:val="30"/>
          <w:szCs w:val="30"/>
        </w:rPr>
        <w:t xml:space="preserve"> </w:t>
      </w:r>
      <w:r>
        <w:rPr>
          <w:rFonts w:ascii="黑体" w:hAnsi="黑体" w:eastAsia="黑体" w:cs="黑体"/>
          <w:b/>
          <w:bCs/>
          <w:spacing w:val="-14"/>
          <w:sz w:val="30"/>
          <w:szCs w:val="30"/>
        </w:rPr>
        <w:t>知识来源</w:t>
      </w:r>
      <w:bookmarkEnd w:id="3"/>
    </w:p>
    <w:tbl>
      <w:tblPr>
        <w:tblStyle w:val="7"/>
        <w:tblW w:w="8664" w:type="dxa"/>
        <w:tblInd w:w="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81"/>
        <w:gridCol w:w="7383"/>
      </w:tblGrid>
      <w:tr w14:paraId="600CC8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281" w:type="dxa"/>
            <w:shd w:val="clear" w:color="auto" w:fill="818181"/>
          </w:tcPr>
          <w:p w14:paraId="728425F1">
            <w:pPr>
              <w:spacing w:before="118" w:line="216" w:lineRule="auto"/>
              <w:ind w:left="176"/>
              <w:rPr>
                <w:rFonts w:ascii="宋体" w:hAnsi="宋体" w:eastAsia="宋体" w:cs="宋体"/>
                <w:sz w:val="24"/>
                <w:szCs w:val="24"/>
              </w:rPr>
            </w:pPr>
            <w:r>
              <w:rPr>
                <w:rFonts w:ascii="宋体" w:hAnsi="宋体" w:eastAsia="宋体" w:cs="宋体"/>
                <w:b/>
                <w:bCs/>
                <w:spacing w:val="-6"/>
                <w:sz w:val="24"/>
                <w:szCs w:val="24"/>
              </w:rPr>
              <w:t>知识来源</w:t>
            </w:r>
          </w:p>
        </w:tc>
        <w:tc>
          <w:tcPr>
            <w:tcW w:w="7383" w:type="dxa"/>
            <w:shd w:val="clear" w:color="auto" w:fill="818181"/>
          </w:tcPr>
          <w:p w14:paraId="36C41F52">
            <w:pPr>
              <w:spacing w:before="118" w:line="216" w:lineRule="auto"/>
              <w:ind w:left="3462"/>
              <w:rPr>
                <w:rFonts w:ascii="宋体" w:hAnsi="宋体" w:eastAsia="宋体" w:cs="宋体"/>
                <w:sz w:val="24"/>
                <w:szCs w:val="24"/>
              </w:rPr>
            </w:pPr>
            <w:r>
              <w:rPr>
                <w:rFonts w:ascii="宋体" w:hAnsi="宋体" w:eastAsia="宋体" w:cs="宋体"/>
                <w:b/>
                <w:bCs/>
                <w:spacing w:val="-9"/>
                <w:sz w:val="24"/>
                <w:szCs w:val="24"/>
              </w:rPr>
              <w:t>描述</w:t>
            </w:r>
          </w:p>
        </w:tc>
      </w:tr>
      <w:tr w14:paraId="19D0F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1" w:hRule="atLeast"/>
        </w:trPr>
        <w:tc>
          <w:tcPr>
            <w:tcW w:w="1281" w:type="dxa"/>
          </w:tcPr>
          <w:p w14:paraId="1A1231B3">
            <w:pPr>
              <w:spacing w:before="316" w:line="219" w:lineRule="auto"/>
              <w:ind w:left="172"/>
              <w:rPr>
                <w:rFonts w:ascii="宋体" w:hAnsi="宋体" w:eastAsia="宋体" w:cs="宋体"/>
                <w:sz w:val="24"/>
                <w:szCs w:val="24"/>
              </w:rPr>
            </w:pPr>
            <w:r>
              <w:rPr>
                <w:rFonts w:ascii="宋体" w:hAnsi="宋体" w:eastAsia="宋体" w:cs="宋体"/>
                <w:spacing w:val="-3"/>
                <w:sz w:val="24"/>
                <w:szCs w:val="24"/>
              </w:rPr>
              <w:t>事件管理</w:t>
            </w:r>
          </w:p>
        </w:tc>
        <w:tc>
          <w:tcPr>
            <w:tcW w:w="7383" w:type="dxa"/>
          </w:tcPr>
          <w:p w14:paraId="7EBB8B94">
            <w:pPr>
              <w:spacing w:before="114" w:line="264" w:lineRule="auto"/>
              <w:ind w:left="117" w:right="69" w:firstLine="29"/>
              <w:rPr>
                <w:rFonts w:ascii="宋体" w:hAnsi="宋体" w:eastAsia="宋体" w:cs="宋体"/>
                <w:sz w:val="24"/>
                <w:szCs w:val="24"/>
              </w:rPr>
            </w:pPr>
            <w:r>
              <w:rPr>
                <w:rFonts w:ascii="宋体" w:hAnsi="宋体" w:eastAsia="宋体" w:cs="宋体"/>
                <w:spacing w:val="-1"/>
                <w:sz w:val="24"/>
                <w:szCs w:val="24"/>
              </w:rPr>
              <w:t>由事件管理流程创建的知识条目，通常是在处</w:t>
            </w:r>
            <w:r>
              <w:rPr>
                <w:rFonts w:ascii="宋体" w:hAnsi="宋体" w:eastAsia="宋体" w:cs="宋体"/>
                <w:spacing w:val="-2"/>
                <w:sz w:val="24"/>
                <w:szCs w:val="24"/>
              </w:rPr>
              <w:t>理事件过程中，将有价</w:t>
            </w:r>
            <w:r>
              <w:rPr>
                <w:rFonts w:ascii="宋体" w:hAnsi="宋体" w:eastAsia="宋体" w:cs="宋体"/>
                <w:spacing w:val="-1"/>
                <w:sz w:val="24"/>
                <w:szCs w:val="24"/>
              </w:rPr>
              <w:t>值的事件处理方法关联到知识库中。</w:t>
            </w:r>
          </w:p>
        </w:tc>
      </w:tr>
      <w:tr w14:paraId="3D1EFF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1281" w:type="dxa"/>
          </w:tcPr>
          <w:p w14:paraId="472975DE">
            <w:pPr>
              <w:spacing w:before="78" w:line="219" w:lineRule="auto"/>
              <w:ind w:left="199"/>
              <w:rPr>
                <w:rFonts w:ascii="宋体" w:hAnsi="宋体" w:eastAsia="宋体" w:cs="宋体"/>
                <w:sz w:val="24"/>
                <w:szCs w:val="24"/>
              </w:rPr>
            </w:pPr>
            <w:r>
              <w:rPr>
                <w:rFonts w:ascii="宋体" w:hAnsi="宋体" w:eastAsia="宋体" w:cs="宋体"/>
                <w:spacing w:val="-10"/>
                <w:sz w:val="24"/>
                <w:szCs w:val="24"/>
              </w:rPr>
              <w:t>问题管理</w:t>
            </w:r>
          </w:p>
        </w:tc>
        <w:tc>
          <w:tcPr>
            <w:tcW w:w="7383" w:type="dxa"/>
          </w:tcPr>
          <w:p w14:paraId="662D841E">
            <w:pPr>
              <w:spacing w:before="116" w:line="261" w:lineRule="auto"/>
              <w:ind w:left="119" w:right="69" w:firstLine="27"/>
              <w:rPr>
                <w:rFonts w:ascii="宋体" w:hAnsi="宋体" w:eastAsia="宋体" w:cs="宋体"/>
                <w:sz w:val="24"/>
                <w:szCs w:val="24"/>
              </w:rPr>
            </w:pPr>
            <w:r>
              <w:rPr>
                <w:rFonts w:ascii="宋体" w:hAnsi="宋体" w:eastAsia="宋体" w:cs="宋体"/>
                <w:spacing w:val="-1"/>
                <w:sz w:val="24"/>
                <w:szCs w:val="24"/>
              </w:rPr>
              <w:t>由问题管理流程创建的知识条目，通常是由问</w:t>
            </w:r>
            <w:r>
              <w:rPr>
                <w:rFonts w:ascii="宋体" w:hAnsi="宋体" w:eastAsia="宋体" w:cs="宋体"/>
                <w:spacing w:val="-2"/>
                <w:sz w:val="24"/>
                <w:szCs w:val="24"/>
              </w:rPr>
              <w:t>题找到根源和解决方案</w:t>
            </w:r>
            <w:r>
              <w:rPr>
                <w:rFonts w:ascii="宋体" w:hAnsi="宋体" w:eastAsia="宋体" w:cs="宋体"/>
                <w:spacing w:val="-3"/>
                <w:sz w:val="24"/>
                <w:szCs w:val="24"/>
              </w:rPr>
              <w:t>之后创建。</w:t>
            </w:r>
          </w:p>
        </w:tc>
      </w:tr>
      <w:tr w14:paraId="3E0306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0" w:hRule="atLeast"/>
        </w:trPr>
        <w:tc>
          <w:tcPr>
            <w:tcW w:w="1281" w:type="dxa"/>
          </w:tcPr>
          <w:p w14:paraId="325921DE">
            <w:pPr>
              <w:spacing w:before="78" w:line="219" w:lineRule="auto"/>
              <w:ind w:left="174"/>
              <w:rPr>
                <w:rFonts w:ascii="宋体" w:hAnsi="宋体" w:eastAsia="宋体" w:cs="宋体"/>
                <w:sz w:val="24"/>
                <w:szCs w:val="24"/>
              </w:rPr>
            </w:pPr>
            <w:r>
              <w:rPr>
                <w:rFonts w:ascii="宋体" w:hAnsi="宋体" w:eastAsia="宋体" w:cs="宋体"/>
                <w:spacing w:val="-3"/>
                <w:sz w:val="24"/>
                <w:szCs w:val="24"/>
              </w:rPr>
              <w:t>主动分享</w:t>
            </w:r>
          </w:p>
        </w:tc>
        <w:tc>
          <w:tcPr>
            <w:tcW w:w="7383" w:type="dxa"/>
          </w:tcPr>
          <w:p w14:paraId="5DA89AAC">
            <w:pPr>
              <w:spacing w:before="117" w:line="261" w:lineRule="auto"/>
              <w:ind w:left="121" w:right="69" w:hanging="1"/>
              <w:rPr>
                <w:rFonts w:ascii="宋体" w:hAnsi="宋体" w:eastAsia="宋体" w:cs="宋体"/>
                <w:sz w:val="24"/>
                <w:szCs w:val="24"/>
              </w:rPr>
            </w:pPr>
            <w:r>
              <w:rPr>
                <w:rFonts w:ascii="宋体" w:hAnsi="宋体" w:eastAsia="宋体" w:cs="宋体"/>
                <w:spacing w:val="-1"/>
                <w:sz w:val="24"/>
                <w:szCs w:val="24"/>
              </w:rPr>
              <w:t>各个支持角色主动贡献的知识条目；例如运维工程师自己创建提交的知识条目或其他人员提交的知识条目。</w:t>
            </w:r>
          </w:p>
        </w:tc>
      </w:tr>
    </w:tbl>
    <w:p w14:paraId="45968D02">
      <w:pPr>
        <w:pStyle w:val="2"/>
        <w:spacing w:before="281" w:line="221" w:lineRule="auto"/>
        <w:ind w:left="193"/>
        <w:outlineLvl w:val="1"/>
        <w:rPr>
          <w:rFonts w:ascii="黑体" w:hAnsi="黑体" w:eastAsia="黑体" w:cs="黑体"/>
          <w:sz w:val="30"/>
          <w:szCs w:val="30"/>
        </w:rPr>
      </w:pPr>
      <w:bookmarkStart w:id="4" w:name="_Toc14878"/>
      <w:r>
        <w:rPr>
          <w:b/>
          <w:bCs/>
          <w:spacing w:val="-14"/>
          <w:sz w:val="30"/>
          <w:szCs w:val="30"/>
        </w:rPr>
        <w:t>3.2</w:t>
      </w:r>
      <w:r>
        <w:rPr>
          <w:b/>
          <w:bCs/>
          <w:spacing w:val="20"/>
          <w:sz w:val="30"/>
          <w:szCs w:val="30"/>
        </w:rPr>
        <w:t xml:space="preserve"> </w:t>
      </w:r>
      <w:r>
        <w:rPr>
          <w:rFonts w:ascii="黑体" w:hAnsi="黑体" w:eastAsia="黑体" w:cs="黑体"/>
          <w:b/>
          <w:bCs/>
          <w:spacing w:val="-14"/>
          <w:sz w:val="30"/>
          <w:szCs w:val="30"/>
        </w:rPr>
        <w:t>知识分类</w:t>
      </w:r>
      <w:bookmarkEnd w:id="4"/>
    </w:p>
    <w:tbl>
      <w:tblPr>
        <w:tblStyle w:val="7"/>
        <w:tblW w:w="8664" w:type="dxa"/>
        <w:tblInd w:w="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81"/>
        <w:gridCol w:w="7383"/>
      </w:tblGrid>
      <w:tr w14:paraId="2D977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281" w:type="dxa"/>
            <w:shd w:val="clear" w:color="auto" w:fill="818181"/>
          </w:tcPr>
          <w:p w14:paraId="4D9069DF">
            <w:pPr>
              <w:spacing w:before="119" w:line="215" w:lineRule="auto"/>
              <w:ind w:left="176"/>
              <w:rPr>
                <w:rFonts w:ascii="宋体" w:hAnsi="宋体" w:eastAsia="宋体" w:cs="宋体"/>
                <w:sz w:val="24"/>
                <w:szCs w:val="24"/>
              </w:rPr>
            </w:pPr>
            <w:r>
              <w:rPr>
                <w:rFonts w:ascii="宋体" w:hAnsi="宋体" w:eastAsia="宋体" w:cs="宋体"/>
                <w:b/>
                <w:bCs/>
                <w:spacing w:val="-6"/>
                <w:sz w:val="24"/>
                <w:szCs w:val="24"/>
              </w:rPr>
              <w:t>知识类别</w:t>
            </w:r>
          </w:p>
        </w:tc>
        <w:tc>
          <w:tcPr>
            <w:tcW w:w="7383" w:type="dxa"/>
            <w:shd w:val="clear" w:color="auto" w:fill="818181"/>
          </w:tcPr>
          <w:p w14:paraId="41FB46E9">
            <w:pPr>
              <w:spacing w:before="119" w:line="215" w:lineRule="auto"/>
              <w:ind w:left="3462"/>
              <w:rPr>
                <w:rFonts w:ascii="宋体" w:hAnsi="宋体" w:eastAsia="宋体" w:cs="宋体"/>
                <w:sz w:val="24"/>
                <w:szCs w:val="24"/>
              </w:rPr>
            </w:pPr>
            <w:r>
              <w:rPr>
                <w:rFonts w:ascii="宋体" w:hAnsi="宋体" w:eastAsia="宋体" w:cs="宋体"/>
                <w:b/>
                <w:bCs/>
                <w:spacing w:val="-9"/>
                <w:sz w:val="24"/>
                <w:szCs w:val="24"/>
              </w:rPr>
              <w:t>描述</w:t>
            </w:r>
          </w:p>
        </w:tc>
      </w:tr>
      <w:tr w14:paraId="60A4E0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281" w:type="dxa"/>
          </w:tcPr>
          <w:p w14:paraId="7F45893E">
            <w:pPr>
              <w:spacing w:before="115" w:line="261" w:lineRule="auto"/>
              <w:ind w:left="412" w:right="153" w:hanging="240"/>
              <w:rPr>
                <w:rFonts w:ascii="宋体" w:hAnsi="宋体" w:eastAsia="宋体" w:cs="宋体"/>
                <w:sz w:val="24"/>
                <w:szCs w:val="24"/>
              </w:rPr>
            </w:pPr>
            <w:r>
              <w:rPr>
                <w:rFonts w:ascii="宋体" w:hAnsi="宋体" w:eastAsia="宋体" w:cs="宋体"/>
                <w:spacing w:val="-3"/>
                <w:sz w:val="24"/>
                <w:szCs w:val="24"/>
              </w:rPr>
              <w:t>硬件运维</w:t>
            </w:r>
            <w:r>
              <w:rPr>
                <w:rFonts w:ascii="宋体" w:hAnsi="宋体" w:eastAsia="宋体" w:cs="宋体"/>
                <w:spacing w:val="-5"/>
                <w:sz w:val="24"/>
                <w:szCs w:val="24"/>
              </w:rPr>
              <w:t>服务</w:t>
            </w:r>
          </w:p>
        </w:tc>
        <w:tc>
          <w:tcPr>
            <w:tcW w:w="7383" w:type="dxa"/>
          </w:tcPr>
          <w:p w14:paraId="61874015">
            <w:pPr>
              <w:spacing w:before="125" w:line="242" w:lineRule="auto"/>
              <w:ind w:left="120" w:right="28" w:firstLine="15"/>
              <w:rPr>
                <w:rFonts w:ascii="宋体" w:hAnsi="宋体" w:eastAsia="宋体" w:cs="宋体"/>
                <w:sz w:val="24"/>
                <w:szCs w:val="24"/>
              </w:rPr>
            </w:pPr>
            <w:r>
              <w:rPr>
                <w:rFonts w:ascii="宋体" w:hAnsi="宋体" w:eastAsia="宋体" w:cs="宋体"/>
                <w:spacing w:val="-17"/>
                <w:sz w:val="24"/>
                <w:szCs w:val="24"/>
              </w:rPr>
              <w:t>网络运维（040201）、主机运维服务（040202）、存储运维服务（040203）</w:t>
            </w:r>
            <w:r>
              <w:rPr>
                <w:rFonts w:ascii="宋体" w:hAnsi="宋体" w:eastAsia="宋体" w:cs="宋体"/>
                <w:spacing w:val="-4"/>
                <w:sz w:val="24"/>
                <w:szCs w:val="24"/>
              </w:rPr>
              <w:t>桌面运维服务（040204）、其他硬件运维</w:t>
            </w:r>
            <w:r>
              <w:rPr>
                <w:rFonts w:ascii="宋体" w:hAnsi="宋体" w:eastAsia="宋体" w:cs="宋体"/>
                <w:spacing w:val="-5"/>
                <w:sz w:val="24"/>
                <w:szCs w:val="24"/>
              </w:rPr>
              <w:t>服务（040299）</w:t>
            </w:r>
          </w:p>
        </w:tc>
      </w:tr>
      <w:tr w14:paraId="6AE567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2" w:hRule="atLeast"/>
        </w:trPr>
        <w:tc>
          <w:tcPr>
            <w:tcW w:w="1281" w:type="dxa"/>
          </w:tcPr>
          <w:p w14:paraId="5A34A28C">
            <w:pPr>
              <w:keepNext w:val="0"/>
              <w:keepLines w:val="0"/>
              <w:pageBreakBefore w:val="0"/>
              <w:widowControl/>
              <w:kinsoku w:val="0"/>
              <w:wordWrap/>
              <w:overflowPunct/>
              <w:topLinePunct w:val="0"/>
              <w:autoSpaceDE w:val="0"/>
              <w:autoSpaceDN w:val="0"/>
              <w:bidi w:val="0"/>
              <w:adjustRightInd w:val="0"/>
              <w:snapToGrid w:val="0"/>
              <w:spacing w:before="117" w:line="240" w:lineRule="auto"/>
              <w:ind w:left="414" w:right="153" w:hanging="238"/>
              <w:textAlignment w:val="baseline"/>
              <w:rPr>
                <w:rFonts w:ascii="宋体" w:hAnsi="宋体" w:eastAsia="宋体" w:cs="宋体"/>
                <w:sz w:val="24"/>
                <w:szCs w:val="24"/>
              </w:rPr>
            </w:pPr>
            <w:r>
              <w:rPr>
                <w:rFonts w:ascii="宋体" w:hAnsi="宋体" w:eastAsia="宋体" w:cs="宋体"/>
                <w:spacing w:val="-4"/>
                <w:sz w:val="24"/>
                <w:szCs w:val="24"/>
              </w:rPr>
              <w:t>软件运维</w:t>
            </w:r>
            <w:r>
              <w:rPr>
                <w:rFonts w:ascii="宋体" w:hAnsi="宋体" w:eastAsia="宋体" w:cs="宋体"/>
                <w:spacing w:val="-5"/>
                <w:sz w:val="24"/>
                <w:szCs w:val="24"/>
              </w:rPr>
              <w:t>服务</w:t>
            </w:r>
          </w:p>
        </w:tc>
        <w:tc>
          <w:tcPr>
            <w:tcW w:w="7383" w:type="dxa"/>
          </w:tcPr>
          <w:p w14:paraId="66BA4B3C">
            <w:pPr>
              <w:spacing w:before="78" w:line="219" w:lineRule="auto"/>
              <w:ind w:left="117"/>
              <w:rPr>
                <w:rFonts w:ascii="宋体" w:hAnsi="宋体" w:eastAsia="宋体" w:cs="宋体"/>
                <w:sz w:val="24"/>
                <w:szCs w:val="24"/>
              </w:rPr>
            </w:pPr>
            <w:r>
              <w:rPr>
                <w:rFonts w:ascii="宋体" w:hAnsi="宋体" w:eastAsia="宋体" w:cs="宋体"/>
                <w:spacing w:val="-1"/>
                <w:sz w:val="24"/>
                <w:szCs w:val="24"/>
              </w:rPr>
              <w:t>基础软件运维服务（040301）</w:t>
            </w:r>
          </w:p>
        </w:tc>
      </w:tr>
      <w:tr w14:paraId="739E45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281" w:type="dxa"/>
          </w:tcPr>
          <w:p w14:paraId="557DA8E4">
            <w:pPr>
              <w:spacing w:before="118" w:line="216" w:lineRule="auto"/>
              <w:ind w:left="173"/>
              <w:rPr>
                <w:rFonts w:ascii="宋体" w:hAnsi="宋体" w:eastAsia="宋体" w:cs="宋体"/>
                <w:sz w:val="24"/>
                <w:szCs w:val="24"/>
              </w:rPr>
            </w:pPr>
            <w:r>
              <w:rPr>
                <w:rFonts w:ascii="宋体" w:hAnsi="宋体" w:eastAsia="宋体" w:cs="宋体"/>
                <w:spacing w:val="-3"/>
                <w:sz w:val="24"/>
                <w:szCs w:val="24"/>
              </w:rPr>
              <w:t>其他分类</w:t>
            </w:r>
          </w:p>
        </w:tc>
        <w:tc>
          <w:tcPr>
            <w:tcW w:w="7383" w:type="dxa"/>
          </w:tcPr>
          <w:p w14:paraId="27069697">
            <w:pPr>
              <w:spacing w:before="118" w:line="216" w:lineRule="auto"/>
              <w:ind w:left="121"/>
              <w:rPr>
                <w:rFonts w:ascii="宋体" w:hAnsi="宋体" w:eastAsia="宋体" w:cs="宋体"/>
                <w:sz w:val="24"/>
                <w:szCs w:val="24"/>
              </w:rPr>
            </w:pPr>
            <w:r>
              <w:rPr>
                <w:rFonts w:ascii="宋体" w:hAnsi="宋体" w:eastAsia="宋体" w:cs="宋体"/>
                <w:spacing w:val="-2"/>
                <w:sz w:val="24"/>
                <w:szCs w:val="24"/>
              </w:rPr>
              <w:t>非包含在上述分类中的内容。</w:t>
            </w:r>
          </w:p>
        </w:tc>
      </w:tr>
    </w:tbl>
    <w:p w14:paraId="050D3D11">
      <w:pPr>
        <w:pStyle w:val="2"/>
        <w:spacing w:before="296" w:line="222" w:lineRule="auto"/>
        <w:ind w:left="193"/>
        <w:outlineLvl w:val="1"/>
        <w:rPr>
          <w:rFonts w:ascii="黑体" w:hAnsi="黑体" w:eastAsia="黑体" w:cs="黑体"/>
          <w:sz w:val="30"/>
          <w:szCs w:val="30"/>
        </w:rPr>
      </w:pPr>
      <w:bookmarkStart w:id="5" w:name="_Toc22644"/>
      <w:r>
        <w:rPr>
          <w:b/>
          <w:bCs/>
          <w:spacing w:val="-4"/>
          <w:sz w:val="30"/>
          <w:szCs w:val="30"/>
        </w:rPr>
        <w:t xml:space="preserve">3.3 </w:t>
      </w:r>
      <w:r>
        <w:rPr>
          <w:rFonts w:ascii="黑体" w:hAnsi="黑体" w:eastAsia="黑体" w:cs="黑体"/>
          <w:b/>
          <w:bCs/>
          <w:spacing w:val="-4"/>
          <w:sz w:val="30"/>
          <w:szCs w:val="30"/>
        </w:rPr>
        <w:t>知识内容要求</w:t>
      </w:r>
      <w:bookmarkEnd w:id="5"/>
    </w:p>
    <w:tbl>
      <w:tblPr>
        <w:tblStyle w:val="7"/>
        <w:tblW w:w="8543" w:type="dxa"/>
        <w:tblInd w:w="6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7"/>
        <w:gridCol w:w="7296"/>
      </w:tblGrid>
      <w:tr w14:paraId="07A8CE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1247" w:type="dxa"/>
            <w:shd w:val="clear" w:color="auto" w:fill="D7D7D7"/>
          </w:tcPr>
          <w:p w14:paraId="2C41AED5">
            <w:pPr>
              <w:pStyle w:val="8"/>
            </w:pPr>
          </w:p>
          <w:p w14:paraId="344B96AC">
            <w:pPr>
              <w:spacing w:before="78" w:line="220" w:lineRule="auto"/>
              <w:ind w:left="396"/>
              <w:rPr>
                <w:rFonts w:ascii="宋体" w:hAnsi="宋体" w:eastAsia="宋体" w:cs="宋体"/>
                <w:sz w:val="24"/>
                <w:szCs w:val="24"/>
              </w:rPr>
            </w:pPr>
            <w:r>
              <w:rPr>
                <w:rFonts w:ascii="宋体" w:hAnsi="宋体" w:eastAsia="宋体" w:cs="宋体"/>
                <w:b/>
                <w:bCs/>
                <w:spacing w:val="-8"/>
                <w:sz w:val="24"/>
                <w:szCs w:val="24"/>
              </w:rPr>
              <w:t>标题</w:t>
            </w:r>
          </w:p>
        </w:tc>
        <w:tc>
          <w:tcPr>
            <w:tcW w:w="7296" w:type="dxa"/>
          </w:tcPr>
          <w:p w14:paraId="4FB5845F">
            <w:pPr>
              <w:spacing w:before="118" w:line="261" w:lineRule="auto"/>
              <w:ind w:left="119" w:right="126" w:firstLine="3"/>
              <w:rPr>
                <w:rFonts w:ascii="宋体" w:hAnsi="宋体" w:eastAsia="宋体" w:cs="宋体"/>
                <w:sz w:val="24"/>
                <w:szCs w:val="24"/>
              </w:rPr>
            </w:pPr>
            <w:r>
              <w:rPr>
                <w:rFonts w:ascii="宋体" w:hAnsi="宋体" w:eastAsia="宋体" w:cs="宋体"/>
                <w:spacing w:val="-5"/>
                <w:sz w:val="24"/>
                <w:szCs w:val="24"/>
              </w:rPr>
              <w:t>知识库分类子类和若干个汉字的问题简要描述</w:t>
            </w:r>
            <w:r>
              <w:rPr>
                <w:rFonts w:ascii="宋体" w:hAnsi="宋体" w:eastAsia="宋体" w:cs="宋体"/>
                <w:spacing w:val="-6"/>
                <w:sz w:val="24"/>
                <w:szCs w:val="24"/>
              </w:rPr>
              <w:t>合并组成。总长度不超</w:t>
            </w:r>
            <w:r>
              <w:rPr>
                <w:rFonts w:ascii="宋体" w:hAnsi="宋体" w:eastAsia="宋体" w:cs="宋体"/>
                <w:spacing w:val="-3"/>
                <w:sz w:val="24"/>
                <w:szCs w:val="24"/>
              </w:rPr>
              <w:t>过</w:t>
            </w:r>
            <w:r>
              <w:rPr>
                <w:rFonts w:ascii="宋体" w:hAnsi="宋体" w:eastAsia="宋体" w:cs="宋体"/>
                <w:spacing w:val="12"/>
                <w:sz w:val="24"/>
                <w:szCs w:val="24"/>
              </w:rPr>
              <w:t xml:space="preserve"> </w:t>
            </w:r>
            <w:r>
              <w:rPr>
                <w:rFonts w:ascii="宋体" w:hAnsi="宋体" w:eastAsia="宋体" w:cs="宋体"/>
                <w:spacing w:val="-3"/>
                <w:sz w:val="24"/>
                <w:szCs w:val="24"/>
              </w:rPr>
              <w:t>20 个汉字。</w:t>
            </w:r>
          </w:p>
        </w:tc>
      </w:tr>
      <w:tr w14:paraId="3A145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247" w:type="dxa"/>
            <w:shd w:val="clear" w:color="auto" w:fill="D7D7D7"/>
          </w:tcPr>
          <w:p w14:paraId="7EC7DD22">
            <w:pPr>
              <w:spacing w:before="114" w:line="215" w:lineRule="auto"/>
              <w:ind w:left="405"/>
              <w:rPr>
                <w:rFonts w:ascii="宋体" w:hAnsi="宋体" w:eastAsia="宋体" w:cs="宋体"/>
                <w:sz w:val="24"/>
                <w:szCs w:val="24"/>
              </w:rPr>
            </w:pPr>
            <w:r>
              <w:rPr>
                <w:rFonts w:ascii="宋体" w:hAnsi="宋体" w:eastAsia="宋体" w:cs="宋体"/>
                <w:b/>
                <w:bCs/>
                <w:spacing w:val="-12"/>
                <w:sz w:val="24"/>
                <w:szCs w:val="24"/>
              </w:rPr>
              <w:t>归类</w:t>
            </w:r>
          </w:p>
        </w:tc>
        <w:tc>
          <w:tcPr>
            <w:tcW w:w="7296" w:type="dxa"/>
          </w:tcPr>
          <w:p w14:paraId="678ABC82">
            <w:pPr>
              <w:spacing w:before="114" w:line="215" w:lineRule="auto"/>
              <w:ind w:left="119"/>
              <w:rPr>
                <w:rFonts w:ascii="宋体" w:hAnsi="宋体" w:eastAsia="宋体" w:cs="宋体"/>
                <w:sz w:val="24"/>
                <w:szCs w:val="24"/>
              </w:rPr>
            </w:pPr>
            <w:r>
              <w:rPr>
                <w:rFonts w:ascii="宋体" w:hAnsi="宋体" w:eastAsia="宋体" w:cs="宋体"/>
                <w:spacing w:val="-1"/>
                <w:sz w:val="24"/>
                <w:szCs w:val="24"/>
              </w:rPr>
              <w:t>有子类归入子类，无子类的归入母类。</w:t>
            </w:r>
          </w:p>
        </w:tc>
      </w:tr>
      <w:tr w14:paraId="18EFA0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1247" w:type="dxa"/>
            <w:shd w:val="clear" w:color="auto" w:fill="D7D7D7"/>
          </w:tcPr>
          <w:p w14:paraId="460D444D">
            <w:pPr>
              <w:pStyle w:val="8"/>
            </w:pPr>
          </w:p>
          <w:p w14:paraId="001C0E99">
            <w:pPr>
              <w:spacing w:before="78" w:line="221" w:lineRule="auto"/>
              <w:ind w:left="395"/>
              <w:rPr>
                <w:rFonts w:ascii="宋体" w:hAnsi="宋体" w:eastAsia="宋体" w:cs="宋体"/>
                <w:sz w:val="24"/>
                <w:szCs w:val="24"/>
              </w:rPr>
            </w:pPr>
            <w:r>
              <w:rPr>
                <w:rFonts w:ascii="宋体" w:hAnsi="宋体" w:eastAsia="宋体" w:cs="宋体"/>
                <w:b/>
                <w:bCs/>
                <w:spacing w:val="-8"/>
                <w:sz w:val="24"/>
                <w:szCs w:val="24"/>
              </w:rPr>
              <w:t>摘要</w:t>
            </w:r>
          </w:p>
        </w:tc>
        <w:tc>
          <w:tcPr>
            <w:tcW w:w="7296" w:type="dxa"/>
          </w:tcPr>
          <w:p w14:paraId="5C643B46">
            <w:pPr>
              <w:spacing w:before="116" w:line="261" w:lineRule="auto"/>
              <w:ind w:left="120" w:right="81" w:firstLine="4"/>
              <w:rPr>
                <w:rFonts w:ascii="宋体" w:hAnsi="宋体" w:eastAsia="宋体" w:cs="宋体"/>
                <w:sz w:val="24"/>
                <w:szCs w:val="24"/>
              </w:rPr>
            </w:pPr>
            <w:r>
              <w:rPr>
                <w:rFonts w:ascii="宋体" w:hAnsi="宋体" w:eastAsia="宋体" w:cs="宋体"/>
                <w:spacing w:val="-9"/>
                <w:sz w:val="24"/>
                <w:szCs w:val="24"/>
              </w:rPr>
              <w:t>小于标题 80%汉字的问题简要描述；标题较短的（10 个汉字及以下</w:t>
            </w:r>
            <w:r>
              <w:rPr>
                <w:rFonts w:ascii="宋体" w:hAnsi="宋体" w:eastAsia="宋体" w:cs="宋体"/>
                <w:spacing w:val="-53"/>
                <w:w w:val="84"/>
                <w:sz w:val="24"/>
                <w:szCs w:val="24"/>
              </w:rPr>
              <w:t>），</w:t>
            </w:r>
            <w:r>
              <w:rPr>
                <w:rFonts w:ascii="宋体" w:hAnsi="宋体" w:eastAsia="宋体" w:cs="宋体"/>
                <w:spacing w:val="-2"/>
                <w:sz w:val="24"/>
                <w:szCs w:val="24"/>
              </w:rPr>
              <w:t>可以与其相同。</w:t>
            </w:r>
          </w:p>
        </w:tc>
      </w:tr>
      <w:tr w14:paraId="26CA0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1247" w:type="dxa"/>
            <w:shd w:val="clear" w:color="auto" w:fill="D7D7D7"/>
          </w:tcPr>
          <w:p w14:paraId="4A7CBDBB">
            <w:pPr>
              <w:spacing w:before="319" w:line="219" w:lineRule="auto"/>
              <w:ind w:left="277"/>
              <w:rPr>
                <w:rFonts w:ascii="宋体" w:hAnsi="宋体" w:eastAsia="宋体" w:cs="宋体"/>
                <w:sz w:val="24"/>
                <w:szCs w:val="24"/>
              </w:rPr>
            </w:pPr>
            <w:r>
              <w:rPr>
                <w:rFonts w:ascii="宋体" w:hAnsi="宋体" w:eastAsia="宋体" w:cs="宋体"/>
                <w:b/>
                <w:bCs/>
                <w:spacing w:val="-7"/>
                <w:sz w:val="24"/>
                <w:szCs w:val="24"/>
              </w:rPr>
              <w:t>关键字</w:t>
            </w:r>
          </w:p>
        </w:tc>
        <w:tc>
          <w:tcPr>
            <w:tcW w:w="7296" w:type="dxa"/>
          </w:tcPr>
          <w:p w14:paraId="7E74D2AF">
            <w:pPr>
              <w:spacing w:before="115" w:line="260" w:lineRule="auto"/>
              <w:ind w:left="124" w:right="133" w:hanging="1"/>
              <w:rPr>
                <w:rFonts w:ascii="宋体" w:hAnsi="宋体" w:eastAsia="宋体" w:cs="宋体"/>
                <w:sz w:val="24"/>
                <w:szCs w:val="24"/>
              </w:rPr>
            </w:pPr>
            <w:r>
              <w:rPr>
                <w:rFonts w:ascii="宋体" w:hAnsi="宋体" w:eastAsia="宋体" w:cs="宋体"/>
                <w:spacing w:val="-13"/>
                <w:sz w:val="24"/>
                <w:szCs w:val="24"/>
              </w:rPr>
              <w:t>安装、配置、性能、故障等，可以根据具体内容酌情考虑，但</w:t>
            </w:r>
            <w:r>
              <w:rPr>
                <w:rFonts w:ascii="宋体" w:hAnsi="宋体" w:eastAsia="宋体" w:cs="宋体"/>
                <w:spacing w:val="-14"/>
                <w:sz w:val="24"/>
                <w:szCs w:val="24"/>
              </w:rPr>
              <w:t>一定不要写句子（4 个字以上）。</w:t>
            </w:r>
          </w:p>
        </w:tc>
      </w:tr>
      <w:tr w14:paraId="6C44F4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1247" w:type="dxa"/>
            <w:shd w:val="clear" w:color="auto" w:fill="D7D7D7"/>
          </w:tcPr>
          <w:p w14:paraId="2588CE7C">
            <w:pPr>
              <w:pStyle w:val="8"/>
              <w:spacing w:line="442" w:lineRule="auto"/>
            </w:pPr>
          </w:p>
          <w:p w14:paraId="465B6E03">
            <w:pPr>
              <w:spacing w:before="78" w:line="219" w:lineRule="auto"/>
              <w:ind w:left="424"/>
              <w:rPr>
                <w:rFonts w:ascii="宋体" w:hAnsi="宋体" w:eastAsia="宋体" w:cs="宋体"/>
                <w:sz w:val="24"/>
                <w:szCs w:val="24"/>
              </w:rPr>
            </w:pPr>
            <w:r>
              <w:rPr>
                <w:rFonts w:ascii="宋体" w:hAnsi="宋体" w:eastAsia="宋体" w:cs="宋体"/>
                <w:b/>
                <w:bCs/>
                <w:spacing w:val="-22"/>
                <w:sz w:val="24"/>
                <w:szCs w:val="24"/>
              </w:rPr>
              <w:t>内容</w:t>
            </w:r>
          </w:p>
        </w:tc>
        <w:tc>
          <w:tcPr>
            <w:tcW w:w="7296" w:type="dxa"/>
          </w:tcPr>
          <w:p w14:paraId="03F558E5">
            <w:pPr>
              <w:spacing w:before="117" w:line="219" w:lineRule="auto"/>
              <w:ind w:left="145"/>
              <w:rPr>
                <w:rFonts w:ascii="宋体" w:hAnsi="宋体" w:eastAsia="宋体" w:cs="宋体"/>
                <w:sz w:val="24"/>
                <w:szCs w:val="24"/>
              </w:rPr>
            </w:pPr>
            <w:r>
              <w:rPr>
                <w:rFonts w:ascii="宋体" w:hAnsi="宋体" w:eastAsia="宋体" w:cs="宋体"/>
                <w:spacing w:val="-5"/>
                <w:sz w:val="24"/>
                <w:szCs w:val="24"/>
              </w:rPr>
              <w:t>问题描述不要带“问：”</w:t>
            </w:r>
          </w:p>
          <w:p w14:paraId="46FAA8BC">
            <w:pPr>
              <w:spacing w:before="120" w:line="219" w:lineRule="auto"/>
              <w:ind w:left="117"/>
              <w:rPr>
                <w:rFonts w:ascii="宋体" w:hAnsi="宋体" w:eastAsia="宋体" w:cs="宋体"/>
                <w:sz w:val="24"/>
                <w:szCs w:val="24"/>
              </w:rPr>
            </w:pPr>
            <w:r>
              <w:rPr>
                <w:rFonts w:ascii="宋体" w:hAnsi="宋体" w:eastAsia="宋体" w:cs="宋体"/>
                <w:spacing w:val="-3"/>
                <w:sz w:val="24"/>
                <w:szCs w:val="24"/>
              </w:rPr>
              <w:t>解决方案不要带“答：”</w:t>
            </w:r>
          </w:p>
          <w:p w14:paraId="305C6126">
            <w:pPr>
              <w:spacing w:before="117" w:line="209" w:lineRule="auto"/>
              <w:ind w:left="119"/>
              <w:rPr>
                <w:rFonts w:ascii="宋体" w:hAnsi="宋体" w:eastAsia="宋体" w:cs="宋体"/>
                <w:sz w:val="24"/>
                <w:szCs w:val="24"/>
              </w:rPr>
            </w:pPr>
            <w:r>
              <w:rPr>
                <w:rFonts w:ascii="宋体" w:hAnsi="宋体" w:eastAsia="宋体" w:cs="宋体"/>
                <w:spacing w:val="-12"/>
                <w:sz w:val="24"/>
                <w:szCs w:val="24"/>
              </w:rPr>
              <w:t>有附件标明“见附件”，否则不要写“</w:t>
            </w:r>
            <w:r>
              <w:rPr>
                <w:rFonts w:ascii="宋体" w:hAnsi="宋体" w:eastAsia="宋体" w:cs="宋体"/>
                <w:spacing w:val="-60"/>
                <w:sz w:val="24"/>
                <w:szCs w:val="24"/>
              </w:rPr>
              <w:t xml:space="preserve"> </w:t>
            </w:r>
            <w:r>
              <w:rPr>
                <w:rFonts w:ascii="宋体" w:hAnsi="宋体" w:eastAsia="宋体" w:cs="宋体"/>
                <w:spacing w:val="-12"/>
                <w:sz w:val="24"/>
                <w:szCs w:val="24"/>
              </w:rPr>
              <w:t>(见附件)”字样。</w:t>
            </w:r>
          </w:p>
        </w:tc>
      </w:tr>
    </w:tbl>
    <w:p w14:paraId="42379062">
      <w:pPr>
        <w:spacing w:before="114" w:line="291" w:lineRule="auto"/>
        <w:ind w:left="192" w:right="150" w:firstLine="490"/>
        <w:rPr>
          <w:rFonts w:ascii="宋体" w:hAnsi="宋体" w:eastAsia="宋体" w:cs="宋体"/>
          <w:sz w:val="24"/>
          <w:szCs w:val="24"/>
        </w:rPr>
      </w:pPr>
      <w:r>
        <w:rPr>
          <w:rFonts w:ascii="Calibri" w:hAnsi="Calibri" w:eastAsia="Calibri" w:cs="Calibri"/>
          <w:spacing w:val="-2"/>
          <w:sz w:val="24"/>
          <w:szCs w:val="24"/>
        </w:rPr>
        <w:t>1</w:t>
      </w:r>
      <w:r>
        <w:rPr>
          <w:rFonts w:ascii="Calibri" w:hAnsi="Calibri" w:eastAsia="Calibri" w:cs="Calibri"/>
          <w:spacing w:val="-12"/>
          <w:sz w:val="24"/>
          <w:szCs w:val="24"/>
        </w:rPr>
        <w:t xml:space="preserve"> </w:t>
      </w:r>
      <w:r>
        <w:rPr>
          <w:rFonts w:ascii="宋体" w:hAnsi="宋体" w:eastAsia="宋体" w:cs="宋体"/>
          <w:spacing w:val="-2"/>
          <w:sz w:val="24"/>
          <w:szCs w:val="24"/>
        </w:rPr>
        <w:t>、知识库标题要求：知识库的标题格式要求用知识库分类子类和若干个汉</w:t>
      </w:r>
      <w:r>
        <w:rPr>
          <w:rFonts w:ascii="宋体" w:hAnsi="宋体" w:eastAsia="宋体" w:cs="宋体"/>
          <w:spacing w:val="-1"/>
          <w:sz w:val="24"/>
          <w:szCs w:val="24"/>
        </w:rPr>
        <w:t xml:space="preserve">字的问题简要描述合并组成。总长度不超过 </w:t>
      </w:r>
      <w:r>
        <w:rPr>
          <w:rFonts w:ascii="Calibri" w:hAnsi="Calibri" w:eastAsia="Calibri" w:cs="Calibri"/>
          <w:spacing w:val="-1"/>
          <w:sz w:val="24"/>
          <w:szCs w:val="24"/>
        </w:rPr>
        <w:t xml:space="preserve">20 </w:t>
      </w:r>
      <w:r>
        <w:rPr>
          <w:rFonts w:ascii="宋体" w:hAnsi="宋体" w:eastAsia="宋体" w:cs="宋体"/>
          <w:spacing w:val="-1"/>
          <w:sz w:val="24"/>
          <w:szCs w:val="24"/>
        </w:rPr>
        <w:t>个汉字。</w:t>
      </w:r>
    </w:p>
    <w:p w14:paraId="2E1743C6">
      <w:pPr>
        <w:spacing w:before="189" w:line="219" w:lineRule="auto"/>
        <w:ind w:left="675"/>
        <w:rPr>
          <w:rFonts w:ascii="宋体" w:hAnsi="宋体" w:eastAsia="宋体" w:cs="宋体"/>
          <w:sz w:val="24"/>
          <w:szCs w:val="24"/>
        </w:rPr>
      </w:pPr>
      <w:r>
        <w:rPr>
          <w:rFonts w:ascii="Calibri" w:hAnsi="Calibri" w:eastAsia="Calibri" w:cs="Calibri"/>
          <w:spacing w:val="-2"/>
          <w:sz w:val="24"/>
          <w:szCs w:val="24"/>
        </w:rPr>
        <w:t>2</w:t>
      </w:r>
      <w:r>
        <w:rPr>
          <w:rFonts w:ascii="Calibri" w:hAnsi="Calibri" w:eastAsia="Calibri" w:cs="Calibri"/>
          <w:spacing w:val="-23"/>
          <w:sz w:val="24"/>
          <w:szCs w:val="24"/>
        </w:rPr>
        <w:t xml:space="preserve"> </w:t>
      </w:r>
      <w:r>
        <w:rPr>
          <w:rFonts w:ascii="宋体" w:hAnsi="宋体" w:eastAsia="宋体" w:cs="宋体"/>
          <w:spacing w:val="-2"/>
          <w:sz w:val="24"/>
          <w:szCs w:val="24"/>
        </w:rPr>
        <w:t>、归类说明：有子类归入子类，无子类的归入母类。</w:t>
      </w:r>
    </w:p>
    <w:p w14:paraId="3BEEBD3B">
      <w:pPr>
        <w:spacing w:before="186" w:line="292" w:lineRule="auto"/>
        <w:ind w:left="194" w:right="150" w:firstLine="479"/>
        <w:rPr>
          <w:rFonts w:ascii="宋体" w:hAnsi="宋体" w:eastAsia="宋体" w:cs="宋体"/>
          <w:sz w:val="24"/>
          <w:szCs w:val="24"/>
        </w:rPr>
      </w:pPr>
      <w:r>
        <w:rPr>
          <w:rFonts w:ascii="Calibri" w:hAnsi="Calibri" w:eastAsia="Calibri" w:cs="Calibri"/>
          <w:spacing w:val="-1"/>
          <w:sz w:val="24"/>
          <w:szCs w:val="24"/>
        </w:rPr>
        <w:t>3</w:t>
      </w:r>
      <w:r>
        <w:rPr>
          <w:rFonts w:ascii="Calibri" w:hAnsi="Calibri" w:eastAsia="Calibri" w:cs="Calibri"/>
          <w:spacing w:val="-29"/>
          <w:sz w:val="24"/>
          <w:szCs w:val="24"/>
        </w:rPr>
        <w:t xml:space="preserve"> </w:t>
      </w:r>
      <w:r>
        <w:rPr>
          <w:rFonts w:ascii="宋体" w:hAnsi="宋体" w:eastAsia="宋体" w:cs="宋体"/>
          <w:spacing w:val="-1"/>
          <w:sz w:val="24"/>
          <w:szCs w:val="24"/>
        </w:rPr>
        <w:t>、知识库内容分两部分描述：问题描述和解决方法。问题</w:t>
      </w:r>
      <w:r>
        <w:rPr>
          <w:rFonts w:ascii="宋体" w:hAnsi="宋体" w:eastAsia="宋体" w:cs="宋体"/>
          <w:spacing w:val="-2"/>
          <w:sz w:val="24"/>
          <w:szCs w:val="24"/>
        </w:rPr>
        <w:t>描述提出问题的</w:t>
      </w:r>
      <w:r>
        <w:rPr>
          <w:rFonts w:ascii="宋体" w:hAnsi="宋体" w:eastAsia="宋体" w:cs="宋体"/>
          <w:spacing w:val="-15"/>
          <w:sz w:val="24"/>
          <w:szCs w:val="24"/>
        </w:rPr>
        <w:t>详细描述；解决方案对提出问题进行原因分析和解决方案的描述。不要包含“问：</w:t>
      </w:r>
    </w:p>
    <w:p w14:paraId="7BE72721">
      <w:pPr>
        <w:spacing w:before="185" w:line="212" w:lineRule="auto"/>
        <w:ind w:left="191"/>
        <w:rPr>
          <w:rFonts w:ascii="宋体" w:hAnsi="宋体" w:eastAsia="宋体" w:cs="宋体"/>
          <w:sz w:val="24"/>
          <w:szCs w:val="24"/>
        </w:rPr>
      </w:pPr>
      <w:r>
        <w:rPr>
          <w:rFonts w:ascii="宋体" w:hAnsi="宋体" w:eastAsia="宋体" w:cs="宋体"/>
          <w:spacing w:val="-15"/>
          <w:sz w:val="24"/>
          <w:szCs w:val="24"/>
        </w:rPr>
        <w:t>答：”字眼；解决方案中有附件标明“见附件”，否则不要写“</w:t>
      </w:r>
      <w:r>
        <w:rPr>
          <w:rFonts w:ascii="Calibri" w:hAnsi="Calibri" w:eastAsia="Calibri" w:cs="Calibri"/>
          <w:spacing w:val="-15"/>
          <w:sz w:val="24"/>
          <w:szCs w:val="24"/>
        </w:rPr>
        <w:t>(</w:t>
      </w:r>
      <w:r>
        <w:rPr>
          <w:rFonts w:ascii="宋体" w:hAnsi="宋体" w:eastAsia="宋体" w:cs="宋体"/>
          <w:spacing w:val="-15"/>
          <w:sz w:val="24"/>
          <w:szCs w:val="24"/>
        </w:rPr>
        <w:t>见附件</w:t>
      </w:r>
      <w:r>
        <w:rPr>
          <w:rFonts w:ascii="Calibri" w:hAnsi="Calibri" w:eastAsia="Calibri" w:cs="Calibri"/>
          <w:spacing w:val="-15"/>
          <w:sz w:val="24"/>
          <w:szCs w:val="24"/>
        </w:rPr>
        <w:t>)</w:t>
      </w:r>
      <w:r>
        <w:rPr>
          <w:rFonts w:ascii="Calibri" w:hAnsi="Calibri" w:eastAsia="Calibri" w:cs="Calibri"/>
          <w:spacing w:val="-16"/>
          <w:sz w:val="24"/>
          <w:szCs w:val="24"/>
        </w:rPr>
        <w:t xml:space="preserve"> </w:t>
      </w:r>
      <w:r>
        <w:rPr>
          <w:rFonts w:ascii="宋体" w:hAnsi="宋体" w:eastAsia="宋体" w:cs="宋体"/>
          <w:spacing w:val="-15"/>
          <w:sz w:val="24"/>
          <w:szCs w:val="24"/>
        </w:rPr>
        <w:t>”字样。</w:t>
      </w:r>
    </w:p>
    <w:p w14:paraId="7CA83966">
      <w:pPr>
        <w:spacing w:before="196" w:line="219" w:lineRule="auto"/>
        <w:ind w:left="667"/>
        <w:rPr>
          <w:rFonts w:ascii="宋体" w:hAnsi="宋体" w:eastAsia="宋体" w:cs="宋体"/>
          <w:sz w:val="24"/>
          <w:szCs w:val="24"/>
        </w:rPr>
      </w:pPr>
      <w:r>
        <w:rPr>
          <w:rFonts w:ascii="Calibri" w:hAnsi="Calibri" w:eastAsia="Calibri" w:cs="Calibri"/>
          <w:spacing w:val="-3"/>
          <w:sz w:val="24"/>
          <w:szCs w:val="24"/>
        </w:rPr>
        <w:t>4</w:t>
      </w:r>
      <w:r>
        <w:rPr>
          <w:rFonts w:ascii="Calibri" w:hAnsi="Calibri" w:eastAsia="Calibri" w:cs="Calibri"/>
          <w:spacing w:val="-18"/>
          <w:sz w:val="24"/>
          <w:szCs w:val="24"/>
        </w:rPr>
        <w:t xml:space="preserve"> </w:t>
      </w:r>
      <w:r>
        <w:rPr>
          <w:rFonts w:ascii="宋体" w:hAnsi="宋体" w:eastAsia="宋体" w:cs="宋体"/>
          <w:spacing w:val="-3"/>
          <w:sz w:val="24"/>
          <w:szCs w:val="24"/>
        </w:rPr>
        <w:t>、要求按照模板格式填写内容。</w:t>
      </w:r>
    </w:p>
    <w:p w14:paraId="657C33EF">
      <w:pPr>
        <w:spacing w:before="188" w:line="292" w:lineRule="auto"/>
        <w:ind w:left="195" w:right="270" w:firstLine="478"/>
        <w:rPr>
          <w:rFonts w:ascii="宋体" w:hAnsi="宋体" w:eastAsia="宋体" w:cs="宋体"/>
          <w:sz w:val="24"/>
          <w:szCs w:val="24"/>
        </w:rPr>
      </w:pPr>
      <w:r>
        <w:rPr>
          <w:rFonts w:ascii="Calibri" w:hAnsi="Calibri" w:eastAsia="Calibri" w:cs="Calibri"/>
          <w:spacing w:val="-12"/>
          <w:sz w:val="24"/>
          <w:szCs w:val="24"/>
        </w:rPr>
        <w:t>5</w:t>
      </w:r>
      <w:r>
        <w:rPr>
          <w:rFonts w:ascii="Calibri" w:hAnsi="Calibri" w:eastAsia="Calibri" w:cs="Calibri"/>
          <w:spacing w:val="-20"/>
          <w:sz w:val="24"/>
          <w:szCs w:val="24"/>
        </w:rPr>
        <w:t xml:space="preserve"> </w:t>
      </w:r>
      <w:r>
        <w:rPr>
          <w:rFonts w:ascii="宋体" w:hAnsi="宋体" w:eastAsia="宋体" w:cs="宋体"/>
          <w:spacing w:val="-12"/>
          <w:sz w:val="24"/>
          <w:szCs w:val="24"/>
        </w:rPr>
        <w:t>、知识库关键字要求：知识库关键字填写内容要求填写安装、配置、性能、</w:t>
      </w:r>
      <w:r>
        <w:rPr>
          <w:rFonts w:ascii="宋体" w:hAnsi="宋体" w:eastAsia="宋体" w:cs="宋体"/>
          <w:spacing w:val="-2"/>
          <w:sz w:val="24"/>
          <w:szCs w:val="24"/>
        </w:rPr>
        <w:t>故障等出现频率多的词组。</w:t>
      </w:r>
    </w:p>
    <w:p w14:paraId="2CF73487">
      <w:pPr>
        <w:pStyle w:val="2"/>
        <w:spacing w:before="98" w:line="222" w:lineRule="auto"/>
        <w:ind w:left="193"/>
        <w:outlineLvl w:val="1"/>
        <w:rPr>
          <w:rFonts w:ascii="黑体" w:hAnsi="黑体" w:eastAsia="黑体" w:cs="黑体"/>
          <w:sz w:val="30"/>
          <w:szCs w:val="30"/>
        </w:rPr>
      </w:pPr>
      <w:bookmarkStart w:id="6" w:name="_Toc2543"/>
      <w:r>
        <w:rPr>
          <w:b/>
          <w:bCs/>
          <w:spacing w:val="-4"/>
          <w:sz w:val="30"/>
          <w:szCs w:val="30"/>
        </w:rPr>
        <w:t xml:space="preserve">3.4 </w:t>
      </w:r>
      <w:r>
        <w:rPr>
          <w:rFonts w:ascii="黑体" w:hAnsi="黑体" w:eastAsia="黑体" w:cs="黑体"/>
          <w:b/>
          <w:bCs/>
          <w:spacing w:val="-4"/>
          <w:sz w:val="30"/>
          <w:szCs w:val="30"/>
        </w:rPr>
        <w:t>知识使用规范</w:t>
      </w:r>
      <w:bookmarkEnd w:id="6"/>
    </w:p>
    <w:p w14:paraId="1D10C251">
      <w:pPr>
        <w:spacing w:before="78" w:line="219" w:lineRule="auto"/>
        <w:ind w:left="682"/>
        <w:rPr>
          <w:rFonts w:ascii="宋体" w:hAnsi="宋体" w:eastAsia="宋体" w:cs="宋体"/>
          <w:sz w:val="24"/>
          <w:szCs w:val="24"/>
        </w:rPr>
      </w:pPr>
      <w:r>
        <w:rPr>
          <w:rFonts w:ascii="Calibri" w:hAnsi="Calibri" w:eastAsia="Calibri" w:cs="Calibri"/>
          <w:spacing w:val="-2"/>
          <w:sz w:val="24"/>
          <w:szCs w:val="24"/>
        </w:rPr>
        <w:t>1</w:t>
      </w:r>
      <w:r>
        <w:rPr>
          <w:rFonts w:ascii="Calibri" w:hAnsi="Calibri" w:eastAsia="Calibri" w:cs="Calibri"/>
          <w:spacing w:val="-28"/>
          <w:sz w:val="24"/>
          <w:szCs w:val="24"/>
        </w:rPr>
        <w:t xml:space="preserve"> </w:t>
      </w:r>
      <w:r>
        <w:rPr>
          <w:rFonts w:ascii="宋体" w:hAnsi="宋体" w:eastAsia="宋体" w:cs="宋体"/>
          <w:spacing w:val="-2"/>
          <w:sz w:val="24"/>
          <w:szCs w:val="24"/>
        </w:rPr>
        <w:t>、知识库内容属于公司内部机密，未经许可不得外泄。</w:t>
      </w:r>
    </w:p>
    <w:p w14:paraId="057C5086">
      <w:pPr>
        <w:spacing w:before="185" w:line="292" w:lineRule="auto"/>
        <w:ind w:left="195" w:right="150" w:firstLine="480"/>
        <w:rPr>
          <w:rFonts w:ascii="宋体" w:hAnsi="宋体" w:eastAsia="宋体" w:cs="宋体"/>
          <w:sz w:val="24"/>
          <w:szCs w:val="24"/>
        </w:rPr>
      </w:pPr>
      <w:r>
        <w:rPr>
          <w:rFonts w:ascii="Calibri" w:hAnsi="Calibri" w:eastAsia="Calibri" w:cs="Calibri"/>
          <w:spacing w:val="-1"/>
          <w:sz w:val="24"/>
          <w:szCs w:val="24"/>
        </w:rPr>
        <w:t>2</w:t>
      </w:r>
      <w:r>
        <w:rPr>
          <w:rFonts w:ascii="Calibri" w:hAnsi="Calibri" w:eastAsia="Calibri" w:cs="Calibri"/>
          <w:spacing w:val="-30"/>
          <w:sz w:val="24"/>
          <w:szCs w:val="24"/>
        </w:rPr>
        <w:t xml:space="preserve"> </w:t>
      </w:r>
      <w:r>
        <w:rPr>
          <w:rFonts w:ascii="宋体" w:hAnsi="宋体" w:eastAsia="宋体" w:cs="宋体"/>
          <w:spacing w:val="-1"/>
          <w:sz w:val="24"/>
          <w:szCs w:val="24"/>
        </w:rPr>
        <w:t>、知识库内容供运维工程师、项目经理、研发技术经理</w:t>
      </w:r>
      <w:r>
        <w:rPr>
          <w:rFonts w:ascii="宋体" w:hAnsi="宋体" w:eastAsia="宋体" w:cs="宋体"/>
          <w:spacing w:val="-2"/>
          <w:sz w:val="24"/>
          <w:szCs w:val="24"/>
        </w:rPr>
        <w:t>以及与运维服务相关等人员查询。</w:t>
      </w:r>
    </w:p>
    <w:p w14:paraId="0B12A8A8">
      <w:pPr>
        <w:spacing w:before="188" w:line="292" w:lineRule="auto"/>
        <w:ind w:left="194" w:right="150" w:firstLine="479"/>
        <w:rPr>
          <w:rFonts w:ascii="宋体" w:hAnsi="宋体" w:eastAsia="宋体" w:cs="宋体"/>
          <w:spacing w:val="-7"/>
          <w:sz w:val="24"/>
          <w:szCs w:val="24"/>
        </w:rPr>
      </w:pPr>
      <w:r>
        <w:rPr>
          <w:rFonts w:ascii="Calibri" w:hAnsi="Calibri" w:eastAsia="Calibri" w:cs="Calibri"/>
          <w:spacing w:val="-1"/>
          <w:sz w:val="24"/>
          <w:szCs w:val="24"/>
        </w:rPr>
        <w:t>3</w:t>
      </w:r>
      <w:r>
        <w:rPr>
          <w:rFonts w:ascii="Calibri" w:hAnsi="Calibri" w:eastAsia="Calibri" w:cs="Calibri"/>
          <w:spacing w:val="-29"/>
          <w:sz w:val="24"/>
          <w:szCs w:val="24"/>
        </w:rPr>
        <w:t xml:space="preserve"> </w:t>
      </w:r>
      <w:r>
        <w:rPr>
          <w:rFonts w:ascii="宋体" w:hAnsi="宋体" w:eastAsia="宋体" w:cs="宋体"/>
          <w:spacing w:val="-1"/>
          <w:sz w:val="24"/>
          <w:szCs w:val="24"/>
        </w:rPr>
        <w:t>、知识库内容的更新严格按照知识管理流程进行，不得擅</w:t>
      </w:r>
      <w:r>
        <w:rPr>
          <w:rFonts w:ascii="宋体" w:hAnsi="宋体" w:eastAsia="宋体" w:cs="宋体"/>
          <w:spacing w:val="-2"/>
          <w:sz w:val="24"/>
          <w:szCs w:val="24"/>
        </w:rPr>
        <w:t>自更改知识库内</w:t>
      </w:r>
      <w:r>
        <w:rPr>
          <w:rFonts w:ascii="宋体" w:hAnsi="宋体" w:eastAsia="宋体" w:cs="宋体"/>
          <w:spacing w:val="-7"/>
          <w:sz w:val="24"/>
          <w:szCs w:val="24"/>
        </w:rPr>
        <w:t>容。</w:t>
      </w:r>
    </w:p>
    <w:p w14:paraId="2B6C090D">
      <w:pPr>
        <w:rPr>
          <w:rFonts w:ascii="宋体" w:hAnsi="宋体" w:eastAsia="宋体" w:cs="宋体"/>
          <w:spacing w:val="-7"/>
          <w:sz w:val="24"/>
          <w:szCs w:val="24"/>
        </w:rPr>
      </w:pPr>
      <w:r>
        <w:rPr>
          <w:rFonts w:ascii="宋体" w:hAnsi="宋体" w:eastAsia="宋体" w:cs="宋体"/>
          <w:spacing w:val="-7"/>
          <w:sz w:val="24"/>
          <w:szCs w:val="24"/>
        </w:rPr>
        <w:br w:type="page"/>
      </w:r>
    </w:p>
    <w:p w14:paraId="4F3BF8B9">
      <w:pPr>
        <w:spacing w:before="289" w:line="226" w:lineRule="auto"/>
        <w:ind w:left="192"/>
        <w:outlineLvl w:val="0"/>
        <w:rPr>
          <w:rFonts w:ascii="黑体" w:hAnsi="黑体" w:eastAsia="黑体" w:cs="黑体"/>
          <w:sz w:val="31"/>
          <w:szCs w:val="31"/>
        </w:rPr>
      </w:pPr>
      <w:bookmarkStart w:id="7" w:name="_Toc22396"/>
      <w:r>
        <w:rPr>
          <w:rFonts w:ascii="宋体" w:hAnsi="宋体" w:eastAsia="宋体" w:cs="宋体"/>
          <w:b/>
          <w:bCs/>
          <w:spacing w:val="5"/>
          <w:sz w:val="30"/>
          <w:szCs w:val="30"/>
        </w:rPr>
        <w:t>4.</w:t>
      </w:r>
      <w:r>
        <w:rPr>
          <w:rFonts w:ascii="黑体" w:hAnsi="黑体" w:eastAsia="黑体" w:cs="黑体"/>
          <w:b/>
          <w:bCs/>
          <w:spacing w:val="5"/>
          <w:sz w:val="31"/>
          <w:szCs w:val="31"/>
        </w:rPr>
        <w:t>角色与职责</w:t>
      </w:r>
      <w:bookmarkEnd w:id="7"/>
    </w:p>
    <w:tbl>
      <w:tblPr>
        <w:tblStyle w:val="7"/>
        <w:tblW w:w="8632" w:type="dxa"/>
        <w:tblInd w:w="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27"/>
        <w:gridCol w:w="6805"/>
      </w:tblGrid>
      <w:tr w14:paraId="4C5E81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1" w:hRule="atLeast"/>
        </w:trPr>
        <w:tc>
          <w:tcPr>
            <w:tcW w:w="1827" w:type="dxa"/>
            <w:shd w:val="clear" w:color="auto" w:fill="D7D7D7"/>
          </w:tcPr>
          <w:p w14:paraId="0DC19790">
            <w:pPr>
              <w:spacing w:before="313" w:line="219" w:lineRule="auto"/>
              <w:ind w:left="689"/>
              <w:rPr>
                <w:rFonts w:ascii="宋体" w:hAnsi="宋体" w:eastAsia="宋体" w:cs="宋体"/>
                <w:sz w:val="24"/>
                <w:szCs w:val="24"/>
              </w:rPr>
            </w:pPr>
            <w:r>
              <w:rPr>
                <w:rFonts w:ascii="宋体" w:hAnsi="宋体" w:eastAsia="宋体" w:cs="宋体"/>
                <w:b/>
                <w:bCs/>
                <w:spacing w:val="-10"/>
                <w:sz w:val="24"/>
                <w:szCs w:val="24"/>
              </w:rPr>
              <w:t>角色</w:t>
            </w:r>
          </w:p>
        </w:tc>
        <w:tc>
          <w:tcPr>
            <w:tcW w:w="6805" w:type="dxa"/>
            <w:shd w:val="clear" w:color="auto" w:fill="D7D7D7"/>
          </w:tcPr>
          <w:p w14:paraId="4C0ABEE9">
            <w:pPr>
              <w:spacing w:before="313" w:line="221" w:lineRule="auto"/>
              <w:ind w:left="2932"/>
              <w:rPr>
                <w:rFonts w:ascii="宋体" w:hAnsi="宋体" w:eastAsia="宋体" w:cs="宋体"/>
                <w:sz w:val="24"/>
                <w:szCs w:val="24"/>
              </w:rPr>
            </w:pPr>
            <w:r>
              <w:rPr>
                <w:rFonts w:ascii="宋体" w:hAnsi="宋体" w:eastAsia="宋体" w:cs="宋体"/>
                <w:b/>
                <w:bCs/>
                <w:spacing w:val="-5"/>
                <w:sz w:val="24"/>
                <w:szCs w:val="24"/>
              </w:rPr>
              <w:t>职责描述</w:t>
            </w:r>
          </w:p>
        </w:tc>
      </w:tr>
      <w:tr w14:paraId="1B6F1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7" w:hRule="atLeast"/>
        </w:trPr>
        <w:tc>
          <w:tcPr>
            <w:tcW w:w="1827" w:type="dxa"/>
          </w:tcPr>
          <w:p w14:paraId="465AF358">
            <w:pPr>
              <w:pStyle w:val="8"/>
              <w:spacing w:line="295" w:lineRule="auto"/>
            </w:pPr>
          </w:p>
          <w:p w14:paraId="6E813AB2">
            <w:pPr>
              <w:spacing w:before="78" w:line="219" w:lineRule="auto"/>
              <w:ind w:left="88"/>
              <w:rPr>
                <w:rFonts w:ascii="宋体" w:hAnsi="宋体" w:eastAsia="宋体" w:cs="宋体"/>
                <w:sz w:val="24"/>
                <w:szCs w:val="24"/>
              </w:rPr>
            </w:pPr>
            <w:r>
              <w:rPr>
                <w:rFonts w:ascii="宋体" w:hAnsi="宋体" w:eastAsia="宋体" w:cs="宋体"/>
                <w:b/>
                <w:bCs/>
                <w:spacing w:val="-4"/>
                <w:sz w:val="24"/>
                <w:szCs w:val="24"/>
              </w:rPr>
              <w:t>知识流程负责人</w:t>
            </w:r>
          </w:p>
          <w:p w14:paraId="20E381F9">
            <w:pPr>
              <w:spacing w:before="120" w:line="219" w:lineRule="auto"/>
              <w:ind w:left="217"/>
              <w:rPr>
                <w:rFonts w:ascii="宋体" w:hAnsi="宋体" w:eastAsia="宋体" w:cs="宋体"/>
                <w:sz w:val="24"/>
                <w:szCs w:val="24"/>
              </w:rPr>
            </w:pPr>
            <w:r>
              <w:rPr>
                <w:rFonts w:ascii="宋体" w:hAnsi="宋体" w:eastAsia="宋体" w:cs="宋体"/>
                <w:b/>
                <w:bCs/>
                <w:spacing w:val="-6"/>
                <w:sz w:val="24"/>
                <w:szCs w:val="24"/>
              </w:rPr>
              <w:t>（运维技术支</w:t>
            </w:r>
          </w:p>
          <w:p w14:paraId="28151850">
            <w:pPr>
              <w:spacing w:before="120" w:line="219" w:lineRule="auto"/>
              <w:ind w:left="688"/>
              <w:rPr>
                <w:rFonts w:ascii="宋体" w:hAnsi="宋体" w:eastAsia="宋体" w:cs="宋体"/>
                <w:sz w:val="24"/>
                <w:szCs w:val="24"/>
              </w:rPr>
            </w:pPr>
            <w:r>
              <w:rPr>
                <w:rFonts w:ascii="宋体" w:hAnsi="宋体" w:eastAsia="宋体" w:cs="宋体"/>
                <w:b/>
                <w:bCs/>
                <w:spacing w:val="-9"/>
                <w:sz w:val="24"/>
                <w:szCs w:val="24"/>
              </w:rPr>
              <w:t>持）</w:t>
            </w:r>
          </w:p>
        </w:tc>
        <w:tc>
          <w:tcPr>
            <w:tcW w:w="6805" w:type="dxa"/>
          </w:tcPr>
          <w:p w14:paraId="41C5AC5F">
            <w:pPr>
              <w:spacing w:before="173" w:line="219" w:lineRule="auto"/>
              <w:ind w:left="83"/>
              <w:rPr>
                <w:rFonts w:ascii="宋体" w:hAnsi="宋体" w:eastAsia="宋体" w:cs="宋体"/>
                <w:sz w:val="24"/>
                <w:szCs w:val="24"/>
              </w:rPr>
            </w:pPr>
            <w:r>
              <w:rPr>
                <w:rFonts w:ascii="宋体" w:hAnsi="宋体" w:eastAsia="宋体" w:cs="宋体"/>
                <w:spacing w:val="-3"/>
                <w:sz w:val="24"/>
                <w:szCs w:val="24"/>
              </w:rPr>
              <w:t>1.</w:t>
            </w:r>
            <w:r>
              <w:rPr>
                <w:rFonts w:ascii="宋体" w:hAnsi="宋体" w:eastAsia="宋体" w:cs="宋体"/>
                <w:spacing w:val="79"/>
                <w:sz w:val="24"/>
                <w:szCs w:val="24"/>
              </w:rPr>
              <w:t xml:space="preserve"> </w:t>
            </w:r>
            <w:r>
              <w:rPr>
                <w:rFonts w:ascii="宋体" w:hAnsi="宋体" w:eastAsia="宋体" w:cs="宋体"/>
                <w:spacing w:val="-3"/>
                <w:sz w:val="24"/>
                <w:szCs w:val="24"/>
              </w:rPr>
              <w:t>负责流程的设计、回顾和改进；</w:t>
            </w:r>
          </w:p>
          <w:p w14:paraId="02D9AA63">
            <w:pPr>
              <w:spacing w:before="116" w:line="219" w:lineRule="auto"/>
              <w:ind w:left="69"/>
              <w:rPr>
                <w:rFonts w:ascii="宋体" w:hAnsi="宋体" w:eastAsia="宋体" w:cs="宋体"/>
                <w:sz w:val="24"/>
                <w:szCs w:val="24"/>
              </w:rPr>
            </w:pPr>
            <w:r>
              <w:rPr>
                <w:rFonts w:ascii="宋体" w:hAnsi="宋体" w:eastAsia="宋体" w:cs="宋体"/>
                <w:spacing w:val="-3"/>
                <w:sz w:val="24"/>
                <w:szCs w:val="24"/>
              </w:rPr>
              <w:t>2.</w:t>
            </w:r>
            <w:r>
              <w:rPr>
                <w:rFonts w:ascii="宋体" w:hAnsi="宋体" w:eastAsia="宋体" w:cs="宋体"/>
                <w:spacing w:val="88"/>
                <w:sz w:val="24"/>
                <w:szCs w:val="24"/>
              </w:rPr>
              <w:t xml:space="preserve"> </w:t>
            </w:r>
            <w:r>
              <w:rPr>
                <w:rFonts w:ascii="宋体" w:hAnsi="宋体" w:eastAsia="宋体" w:cs="宋体"/>
                <w:spacing w:val="-3"/>
                <w:sz w:val="24"/>
                <w:szCs w:val="24"/>
              </w:rPr>
              <w:t>负责流程文档的更新维护；</w:t>
            </w:r>
          </w:p>
          <w:p w14:paraId="6DB5DF99">
            <w:pPr>
              <w:spacing w:before="114" w:line="265" w:lineRule="auto"/>
              <w:ind w:left="483" w:right="133" w:hanging="413"/>
              <w:rPr>
                <w:rFonts w:ascii="宋体" w:hAnsi="宋体" w:eastAsia="宋体" w:cs="宋体"/>
                <w:sz w:val="24"/>
                <w:szCs w:val="24"/>
              </w:rPr>
            </w:pPr>
            <w:r>
              <w:rPr>
                <w:rFonts w:ascii="宋体" w:hAnsi="宋体" w:eastAsia="宋体" w:cs="宋体"/>
                <w:spacing w:val="-3"/>
                <w:sz w:val="24"/>
                <w:szCs w:val="24"/>
              </w:rPr>
              <w:t>3.</w:t>
            </w:r>
            <w:r>
              <w:rPr>
                <w:rFonts w:ascii="宋体" w:hAnsi="宋体" w:eastAsia="宋体" w:cs="宋体"/>
                <w:spacing w:val="78"/>
                <w:sz w:val="24"/>
                <w:szCs w:val="24"/>
              </w:rPr>
              <w:t xml:space="preserve"> </w:t>
            </w:r>
            <w:r>
              <w:rPr>
                <w:rFonts w:ascii="宋体" w:hAnsi="宋体" w:eastAsia="宋体" w:cs="宋体"/>
                <w:spacing w:val="-3"/>
                <w:sz w:val="24"/>
                <w:szCs w:val="24"/>
              </w:rPr>
              <w:t>收集汇总流程信息，反映存在问题，提出改进建议，制定改</w:t>
            </w:r>
            <w:r>
              <w:rPr>
                <w:rFonts w:ascii="宋体" w:hAnsi="宋体" w:eastAsia="宋体" w:cs="宋体"/>
                <w:spacing w:val="-2"/>
                <w:sz w:val="24"/>
                <w:szCs w:val="24"/>
              </w:rPr>
              <w:t>进计划。</w:t>
            </w:r>
          </w:p>
        </w:tc>
      </w:tr>
      <w:tr w14:paraId="2DD7A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8" w:hRule="atLeast"/>
        </w:trPr>
        <w:tc>
          <w:tcPr>
            <w:tcW w:w="1827" w:type="dxa"/>
          </w:tcPr>
          <w:p w14:paraId="7210445D">
            <w:pPr>
              <w:spacing w:before="169" w:line="284" w:lineRule="auto"/>
              <w:ind w:left="266" w:right="125" w:hanging="121"/>
              <w:rPr>
                <w:rFonts w:ascii="宋体" w:hAnsi="宋体" w:eastAsia="宋体" w:cs="宋体"/>
                <w:sz w:val="24"/>
                <w:szCs w:val="24"/>
              </w:rPr>
            </w:pPr>
            <w:r>
              <w:rPr>
                <w:rFonts w:ascii="宋体" w:hAnsi="宋体" w:eastAsia="宋体" w:cs="宋体"/>
                <w:b/>
                <w:bCs/>
                <w:spacing w:val="-4"/>
                <w:sz w:val="24"/>
                <w:szCs w:val="24"/>
              </w:rPr>
              <w:t>知识提交人(运维服务人员)</w:t>
            </w:r>
          </w:p>
        </w:tc>
        <w:tc>
          <w:tcPr>
            <w:tcW w:w="6805" w:type="dxa"/>
          </w:tcPr>
          <w:p w14:paraId="1AB08A6F">
            <w:pPr>
              <w:spacing w:before="173" w:line="219" w:lineRule="auto"/>
              <w:ind w:left="83"/>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87"/>
                <w:sz w:val="24"/>
                <w:szCs w:val="24"/>
              </w:rPr>
              <w:t xml:space="preserve"> </w:t>
            </w:r>
            <w:r>
              <w:rPr>
                <w:rFonts w:ascii="宋体" w:hAnsi="宋体" w:eastAsia="宋体" w:cs="宋体"/>
                <w:spacing w:val="-4"/>
                <w:sz w:val="24"/>
                <w:szCs w:val="24"/>
              </w:rPr>
              <w:t>负责按要求提交知识素材。</w:t>
            </w:r>
          </w:p>
          <w:p w14:paraId="5059AC54">
            <w:pPr>
              <w:spacing w:before="118" w:line="219" w:lineRule="auto"/>
              <w:ind w:left="69"/>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82"/>
                <w:sz w:val="24"/>
                <w:szCs w:val="24"/>
              </w:rPr>
              <w:t xml:space="preserve"> </w:t>
            </w:r>
            <w:r>
              <w:rPr>
                <w:rFonts w:ascii="宋体" w:hAnsi="宋体" w:eastAsia="宋体" w:cs="宋体"/>
                <w:spacing w:val="-2"/>
                <w:sz w:val="24"/>
                <w:szCs w:val="24"/>
              </w:rPr>
              <w:t>负责错误知识素材反馈的确认修改。</w:t>
            </w:r>
          </w:p>
        </w:tc>
      </w:tr>
      <w:tr w14:paraId="64B81F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7" w:hRule="atLeast"/>
        </w:trPr>
        <w:tc>
          <w:tcPr>
            <w:tcW w:w="1827" w:type="dxa"/>
          </w:tcPr>
          <w:p w14:paraId="19F37F10">
            <w:pPr>
              <w:pStyle w:val="8"/>
              <w:spacing w:line="250" w:lineRule="auto"/>
            </w:pPr>
          </w:p>
          <w:p w14:paraId="6362884F">
            <w:pPr>
              <w:pStyle w:val="8"/>
              <w:spacing w:line="250" w:lineRule="auto"/>
            </w:pPr>
          </w:p>
          <w:p w14:paraId="2A97448A">
            <w:pPr>
              <w:spacing w:before="78" w:line="314" w:lineRule="auto"/>
              <w:ind w:left="326" w:right="65" w:hanging="241"/>
              <w:rPr>
                <w:rFonts w:ascii="宋体" w:hAnsi="宋体" w:eastAsia="宋体" w:cs="宋体"/>
                <w:sz w:val="24"/>
                <w:szCs w:val="24"/>
              </w:rPr>
            </w:pPr>
            <w:r>
              <w:rPr>
                <w:rFonts w:ascii="宋体" w:hAnsi="宋体" w:eastAsia="宋体" w:cs="宋体"/>
                <w:b/>
                <w:bCs/>
                <w:spacing w:val="-4"/>
                <w:sz w:val="24"/>
                <w:szCs w:val="24"/>
              </w:rPr>
              <w:t>知识审核人（运</w:t>
            </w:r>
            <w:r>
              <w:rPr>
                <w:rFonts w:ascii="宋体" w:hAnsi="宋体" w:eastAsia="宋体" w:cs="宋体"/>
                <w:b/>
                <w:bCs/>
                <w:spacing w:val="-5"/>
                <w:sz w:val="24"/>
                <w:szCs w:val="24"/>
              </w:rPr>
              <w:t>维部经理）</w:t>
            </w:r>
          </w:p>
        </w:tc>
        <w:tc>
          <w:tcPr>
            <w:tcW w:w="6805" w:type="dxa"/>
          </w:tcPr>
          <w:p w14:paraId="27D17C4E">
            <w:pPr>
              <w:spacing w:before="174" w:line="219" w:lineRule="auto"/>
              <w:ind w:left="83"/>
              <w:rPr>
                <w:rFonts w:ascii="宋体" w:hAnsi="宋体" w:eastAsia="宋体" w:cs="宋体"/>
                <w:sz w:val="24"/>
                <w:szCs w:val="24"/>
              </w:rPr>
            </w:pPr>
            <w:r>
              <w:rPr>
                <w:rFonts w:ascii="宋体" w:hAnsi="宋体" w:eastAsia="宋体" w:cs="宋体"/>
                <w:spacing w:val="-3"/>
                <w:sz w:val="24"/>
                <w:szCs w:val="24"/>
              </w:rPr>
              <w:t>1.</w:t>
            </w:r>
            <w:r>
              <w:rPr>
                <w:rFonts w:ascii="宋体" w:hAnsi="宋体" w:eastAsia="宋体" w:cs="宋体"/>
                <w:spacing w:val="85"/>
                <w:sz w:val="24"/>
                <w:szCs w:val="24"/>
              </w:rPr>
              <w:t xml:space="preserve"> </w:t>
            </w:r>
            <w:r>
              <w:rPr>
                <w:rFonts w:ascii="宋体" w:hAnsi="宋体" w:eastAsia="宋体" w:cs="宋体"/>
                <w:spacing w:val="-3"/>
                <w:sz w:val="24"/>
                <w:szCs w:val="24"/>
              </w:rPr>
              <w:t>负责知识素材中内容正确性的审核。</w:t>
            </w:r>
          </w:p>
          <w:p w14:paraId="7EF26D1B">
            <w:pPr>
              <w:spacing w:before="119" w:line="219" w:lineRule="auto"/>
              <w:ind w:left="69"/>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8"/>
                <w:sz w:val="24"/>
                <w:szCs w:val="24"/>
              </w:rPr>
              <w:t xml:space="preserve"> </w:t>
            </w:r>
            <w:r>
              <w:rPr>
                <w:rFonts w:ascii="宋体" w:hAnsi="宋体" w:eastAsia="宋体" w:cs="宋体"/>
                <w:spacing w:val="-1"/>
                <w:sz w:val="24"/>
                <w:szCs w:val="24"/>
              </w:rPr>
              <w:t>负责按照知识管理标准规范要求进行知识的过</w:t>
            </w:r>
            <w:r>
              <w:rPr>
                <w:rFonts w:ascii="宋体" w:hAnsi="宋体" w:eastAsia="宋体" w:cs="宋体"/>
                <w:spacing w:val="-2"/>
                <w:sz w:val="24"/>
                <w:szCs w:val="24"/>
              </w:rPr>
              <w:t>滤和抽取。</w:t>
            </w:r>
          </w:p>
          <w:p w14:paraId="4227F371">
            <w:pPr>
              <w:spacing w:before="118" w:line="219" w:lineRule="auto"/>
              <w:ind w:left="70"/>
              <w:rPr>
                <w:rFonts w:ascii="宋体" w:hAnsi="宋体" w:eastAsia="宋体" w:cs="宋体"/>
                <w:sz w:val="24"/>
                <w:szCs w:val="24"/>
              </w:rPr>
            </w:pPr>
            <w:r>
              <w:rPr>
                <w:rFonts w:ascii="宋体" w:hAnsi="宋体" w:eastAsia="宋体" w:cs="宋体"/>
                <w:spacing w:val="-2"/>
                <w:sz w:val="24"/>
                <w:szCs w:val="24"/>
              </w:rPr>
              <w:t>3.</w:t>
            </w:r>
            <w:r>
              <w:rPr>
                <w:rFonts w:ascii="宋体" w:hAnsi="宋体" w:eastAsia="宋体" w:cs="宋体"/>
                <w:spacing w:val="80"/>
                <w:sz w:val="24"/>
                <w:szCs w:val="24"/>
              </w:rPr>
              <w:t xml:space="preserve"> </w:t>
            </w:r>
            <w:r>
              <w:rPr>
                <w:rFonts w:ascii="宋体" w:hAnsi="宋体" w:eastAsia="宋体" w:cs="宋体"/>
                <w:spacing w:val="-2"/>
                <w:sz w:val="24"/>
                <w:szCs w:val="24"/>
              </w:rPr>
              <w:t>负责错误知识抽取反馈的确认修改。</w:t>
            </w:r>
          </w:p>
          <w:p w14:paraId="5B438964">
            <w:pPr>
              <w:spacing w:before="118" w:line="219" w:lineRule="auto"/>
              <w:ind w:left="65"/>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78"/>
                <w:sz w:val="24"/>
                <w:szCs w:val="24"/>
              </w:rPr>
              <w:t xml:space="preserve"> </w:t>
            </w:r>
            <w:r>
              <w:rPr>
                <w:rFonts w:ascii="宋体" w:hAnsi="宋体" w:eastAsia="宋体" w:cs="宋体"/>
                <w:spacing w:val="-1"/>
                <w:sz w:val="24"/>
                <w:szCs w:val="24"/>
              </w:rPr>
              <w:t>负责对已有知识的定期复审，评定知识是否需合并或废止。</w:t>
            </w:r>
          </w:p>
        </w:tc>
      </w:tr>
      <w:tr w14:paraId="7987A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2" w:hRule="atLeast"/>
        </w:trPr>
        <w:tc>
          <w:tcPr>
            <w:tcW w:w="1827" w:type="dxa"/>
          </w:tcPr>
          <w:p w14:paraId="36C06173">
            <w:pPr>
              <w:pStyle w:val="8"/>
              <w:spacing w:line="350" w:lineRule="auto"/>
            </w:pPr>
          </w:p>
          <w:p w14:paraId="0F7B68A1">
            <w:pPr>
              <w:pStyle w:val="8"/>
              <w:spacing w:line="351" w:lineRule="auto"/>
            </w:pPr>
          </w:p>
          <w:p w14:paraId="5DA3B30C">
            <w:pPr>
              <w:spacing w:before="78" w:line="314" w:lineRule="auto"/>
              <w:ind w:left="206" w:right="65" w:hanging="121"/>
              <w:rPr>
                <w:rFonts w:ascii="宋体" w:hAnsi="宋体" w:eastAsia="宋体" w:cs="宋体"/>
                <w:sz w:val="24"/>
                <w:szCs w:val="24"/>
              </w:rPr>
            </w:pPr>
            <w:r>
              <w:rPr>
                <w:rFonts w:ascii="宋体" w:hAnsi="宋体" w:eastAsia="宋体" w:cs="宋体"/>
                <w:b/>
                <w:bCs/>
                <w:spacing w:val="-4"/>
                <w:sz w:val="24"/>
                <w:szCs w:val="24"/>
              </w:rPr>
              <w:t>知识管理员（运维技术支持）</w:t>
            </w:r>
          </w:p>
        </w:tc>
        <w:tc>
          <w:tcPr>
            <w:tcW w:w="6805" w:type="dxa"/>
          </w:tcPr>
          <w:p w14:paraId="151DDA20">
            <w:pPr>
              <w:spacing w:before="176" w:line="219" w:lineRule="auto"/>
              <w:ind w:left="83"/>
              <w:rPr>
                <w:rFonts w:ascii="宋体" w:hAnsi="宋体" w:eastAsia="宋体" w:cs="宋体"/>
                <w:sz w:val="24"/>
                <w:szCs w:val="24"/>
              </w:rPr>
            </w:pPr>
            <w:r>
              <w:rPr>
                <w:rFonts w:ascii="宋体" w:hAnsi="宋体" w:eastAsia="宋体" w:cs="宋体"/>
                <w:spacing w:val="-3"/>
                <w:sz w:val="24"/>
                <w:szCs w:val="24"/>
              </w:rPr>
              <w:t>1.</w:t>
            </w:r>
            <w:r>
              <w:rPr>
                <w:rFonts w:ascii="宋体" w:hAnsi="宋体" w:eastAsia="宋体" w:cs="宋体"/>
                <w:spacing w:val="79"/>
                <w:sz w:val="24"/>
                <w:szCs w:val="24"/>
              </w:rPr>
              <w:t xml:space="preserve"> </w:t>
            </w:r>
            <w:r>
              <w:rPr>
                <w:rFonts w:ascii="宋体" w:hAnsi="宋体" w:eastAsia="宋体" w:cs="宋体"/>
                <w:spacing w:val="-3"/>
                <w:sz w:val="24"/>
                <w:szCs w:val="24"/>
              </w:rPr>
              <w:t>负责知识的审核、发布和通知。</w:t>
            </w:r>
          </w:p>
          <w:p w14:paraId="79B761B9">
            <w:pPr>
              <w:spacing w:before="119" w:line="219" w:lineRule="auto"/>
              <w:ind w:left="69"/>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78"/>
                <w:sz w:val="24"/>
                <w:szCs w:val="24"/>
              </w:rPr>
              <w:t xml:space="preserve"> </w:t>
            </w:r>
            <w:r>
              <w:rPr>
                <w:rFonts w:ascii="宋体" w:hAnsi="宋体" w:eastAsia="宋体" w:cs="宋体"/>
                <w:spacing w:val="-2"/>
                <w:sz w:val="24"/>
                <w:szCs w:val="24"/>
              </w:rPr>
              <w:t>定期回顾整理知识库中的知识。</w:t>
            </w:r>
          </w:p>
          <w:p w14:paraId="6200926C">
            <w:pPr>
              <w:spacing w:before="120" w:line="219" w:lineRule="auto"/>
              <w:ind w:left="70"/>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72"/>
                <w:sz w:val="24"/>
                <w:szCs w:val="24"/>
              </w:rPr>
              <w:t xml:space="preserve"> </w:t>
            </w:r>
            <w:r>
              <w:rPr>
                <w:rFonts w:ascii="宋体" w:hAnsi="宋体" w:eastAsia="宋体" w:cs="宋体"/>
                <w:spacing w:val="-1"/>
                <w:sz w:val="24"/>
                <w:szCs w:val="24"/>
              </w:rPr>
              <w:t>对提交岗、审核岗的内容错误及格式不规范问题进行反馈。</w:t>
            </w:r>
          </w:p>
          <w:p w14:paraId="2507D52B">
            <w:pPr>
              <w:spacing w:before="115" w:line="219" w:lineRule="auto"/>
              <w:ind w:left="65"/>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79"/>
                <w:sz w:val="24"/>
                <w:szCs w:val="24"/>
              </w:rPr>
              <w:t xml:space="preserve"> </w:t>
            </w:r>
            <w:r>
              <w:rPr>
                <w:rFonts w:ascii="宋体" w:hAnsi="宋体" w:eastAsia="宋体" w:cs="宋体"/>
                <w:spacing w:val="-1"/>
                <w:sz w:val="24"/>
                <w:szCs w:val="24"/>
              </w:rPr>
              <w:t>负责发布知识中格式不规范问题反馈的</w:t>
            </w:r>
            <w:r>
              <w:rPr>
                <w:rFonts w:ascii="宋体" w:hAnsi="宋体" w:eastAsia="宋体" w:cs="宋体"/>
                <w:spacing w:val="-2"/>
                <w:sz w:val="24"/>
                <w:szCs w:val="24"/>
              </w:rPr>
              <w:t>确认修改。</w:t>
            </w:r>
          </w:p>
          <w:p w14:paraId="1CC4A636">
            <w:pPr>
              <w:spacing w:before="121" w:line="219" w:lineRule="auto"/>
              <w:ind w:left="70"/>
              <w:rPr>
                <w:rFonts w:ascii="宋体" w:hAnsi="宋体" w:eastAsia="宋体" w:cs="宋体"/>
                <w:sz w:val="24"/>
                <w:szCs w:val="24"/>
              </w:rPr>
            </w:pPr>
            <w:r>
              <w:rPr>
                <w:rFonts w:ascii="宋体" w:hAnsi="宋体" w:eastAsia="宋体" w:cs="宋体"/>
                <w:spacing w:val="-3"/>
                <w:sz w:val="24"/>
                <w:szCs w:val="24"/>
              </w:rPr>
              <w:t>5.</w:t>
            </w:r>
            <w:r>
              <w:rPr>
                <w:rFonts w:ascii="宋体" w:hAnsi="宋体" w:eastAsia="宋体" w:cs="宋体"/>
                <w:spacing w:val="86"/>
                <w:sz w:val="24"/>
                <w:szCs w:val="24"/>
              </w:rPr>
              <w:t xml:space="preserve"> </w:t>
            </w:r>
            <w:r>
              <w:rPr>
                <w:rFonts w:ascii="宋体" w:hAnsi="宋体" w:eastAsia="宋体" w:cs="宋体"/>
                <w:spacing w:val="-3"/>
                <w:sz w:val="24"/>
                <w:szCs w:val="24"/>
              </w:rPr>
              <w:t>负责知识录入和知识变更。</w:t>
            </w:r>
          </w:p>
        </w:tc>
      </w:tr>
    </w:tbl>
    <w:p w14:paraId="21966B77">
      <w:pPr>
        <w:spacing w:before="289" w:line="226" w:lineRule="auto"/>
        <w:ind w:left="199"/>
        <w:outlineLvl w:val="0"/>
        <w:rPr>
          <w:rFonts w:ascii="黑体" w:hAnsi="黑体" w:eastAsia="黑体" w:cs="黑体"/>
          <w:sz w:val="31"/>
          <w:szCs w:val="31"/>
        </w:rPr>
      </w:pPr>
      <w:bookmarkStart w:id="8" w:name="_Toc29321"/>
      <w:r>
        <w:rPr>
          <w:rFonts w:ascii="宋体" w:hAnsi="宋体" w:eastAsia="宋体" w:cs="宋体"/>
          <w:b/>
          <w:bCs/>
          <w:spacing w:val="5"/>
          <w:sz w:val="30"/>
          <w:szCs w:val="30"/>
        </w:rPr>
        <w:t>5.</w:t>
      </w:r>
      <w:r>
        <w:rPr>
          <w:rFonts w:ascii="黑体" w:hAnsi="黑体" w:eastAsia="黑体" w:cs="黑体"/>
          <w:b/>
          <w:bCs/>
          <w:spacing w:val="5"/>
          <w:sz w:val="31"/>
          <w:szCs w:val="31"/>
        </w:rPr>
        <w:t>知识管理流程</w:t>
      </w:r>
      <w:bookmarkEnd w:id="8"/>
    </w:p>
    <w:p w14:paraId="0A0E5043">
      <w:pPr>
        <w:pStyle w:val="2"/>
        <w:spacing w:before="98" w:line="221" w:lineRule="auto"/>
        <w:ind w:left="195"/>
        <w:outlineLvl w:val="1"/>
        <w:rPr>
          <w:rFonts w:ascii="黑体" w:hAnsi="黑体" w:eastAsia="黑体" w:cs="黑体"/>
          <w:b/>
          <w:bCs/>
          <w:spacing w:val="-7"/>
          <w:sz w:val="30"/>
          <w:szCs w:val="30"/>
        </w:rPr>
      </w:pPr>
      <w:bookmarkStart w:id="9" w:name="bookmark15"/>
      <w:bookmarkEnd w:id="9"/>
      <w:bookmarkStart w:id="10" w:name="_Toc22838"/>
      <w:r>
        <w:rPr>
          <w:b/>
          <w:bCs/>
          <w:spacing w:val="-7"/>
          <w:sz w:val="30"/>
          <w:szCs w:val="30"/>
        </w:rPr>
        <w:t>5.1</w:t>
      </w:r>
      <w:r>
        <w:rPr>
          <w:b/>
          <w:bCs/>
          <w:spacing w:val="13"/>
          <w:sz w:val="30"/>
          <w:szCs w:val="30"/>
        </w:rPr>
        <w:t xml:space="preserve"> </w:t>
      </w:r>
      <w:r>
        <w:rPr>
          <w:rFonts w:ascii="黑体" w:hAnsi="黑体" w:eastAsia="黑体" w:cs="黑体"/>
          <w:b/>
          <w:bCs/>
          <w:spacing w:val="-7"/>
          <w:sz w:val="30"/>
          <w:szCs w:val="30"/>
        </w:rPr>
        <w:t>流程图</w:t>
      </w:r>
      <w:bookmarkEnd w:id="10"/>
      <w:bookmarkStart w:id="15" w:name="_GoBack"/>
      <w:bookmarkEnd w:id="15"/>
    </w:p>
    <w:p w14:paraId="5CC06C25">
      <w:pPr>
        <w:bidi w:val="0"/>
      </w:pPr>
      <w:r>
        <w:drawing>
          <wp:inline distT="0" distB="0" distL="114300" distR="114300">
            <wp:extent cx="5504815" cy="2510155"/>
            <wp:effectExtent l="0" t="0" r="1206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504815" cy="2510155"/>
                    </a:xfrm>
                    <a:prstGeom prst="rect">
                      <a:avLst/>
                    </a:prstGeom>
                    <a:noFill/>
                    <a:ln>
                      <a:noFill/>
                    </a:ln>
                  </pic:spPr>
                </pic:pic>
              </a:graphicData>
            </a:graphic>
          </wp:inline>
        </w:drawing>
      </w:r>
    </w:p>
    <w:p w14:paraId="36EE95AC">
      <w:pPr>
        <w:pStyle w:val="2"/>
        <w:spacing w:before="98" w:line="221" w:lineRule="auto"/>
        <w:ind w:left="195"/>
        <w:outlineLvl w:val="1"/>
        <w:rPr>
          <w:rFonts w:ascii="黑体" w:hAnsi="黑体" w:eastAsia="黑体" w:cs="黑体"/>
          <w:sz w:val="30"/>
          <w:szCs w:val="30"/>
        </w:rPr>
      </w:pPr>
      <w:bookmarkStart w:id="11" w:name="_Toc29922"/>
      <w:r>
        <w:rPr>
          <w:b/>
          <w:bCs/>
          <w:spacing w:val="-4"/>
          <w:sz w:val="30"/>
          <w:szCs w:val="30"/>
        </w:rPr>
        <w:t xml:space="preserve">5.2 </w:t>
      </w:r>
      <w:r>
        <w:rPr>
          <w:rFonts w:ascii="黑体" w:hAnsi="黑体" w:eastAsia="黑体" w:cs="黑体"/>
          <w:b/>
          <w:bCs/>
          <w:spacing w:val="-4"/>
          <w:sz w:val="30"/>
          <w:szCs w:val="30"/>
        </w:rPr>
        <w:t>流程说明</w:t>
      </w:r>
      <w:bookmarkEnd w:id="11"/>
    </w:p>
    <w:tbl>
      <w:tblPr>
        <w:tblStyle w:val="7"/>
        <w:tblW w:w="865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85"/>
        <w:gridCol w:w="1418"/>
        <w:gridCol w:w="5018"/>
        <w:gridCol w:w="1336"/>
      </w:tblGrid>
      <w:tr w14:paraId="001F7F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885" w:type="dxa"/>
            <w:shd w:val="clear" w:color="auto" w:fill="D7D7D7"/>
          </w:tcPr>
          <w:p w14:paraId="36C56057">
            <w:pPr>
              <w:spacing w:before="177" w:line="219" w:lineRule="auto"/>
              <w:ind w:left="216"/>
              <w:rPr>
                <w:rFonts w:ascii="宋体" w:hAnsi="宋体" w:eastAsia="宋体" w:cs="宋体"/>
                <w:sz w:val="24"/>
                <w:szCs w:val="24"/>
              </w:rPr>
            </w:pPr>
            <w:r>
              <w:rPr>
                <w:rFonts w:ascii="宋体" w:hAnsi="宋体" w:eastAsia="宋体" w:cs="宋体"/>
                <w:b/>
                <w:bCs/>
                <w:spacing w:val="-9"/>
                <w:sz w:val="24"/>
                <w:szCs w:val="24"/>
              </w:rPr>
              <w:t>步骤</w:t>
            </w:r>
          </w:p>
        </w:tc>
        <w:tc>
          <w:tcPr>
            <w:tcW w:w="1418" w:type="dxa"/>
            <w:shd w:val="clear" w:color="auto" w:fill="D7D7D7"/>
          </w:tcPr>
          <w:p w14:paraId="35227916">
            <w:pPr>
              <w:spacing w:before="177" w:line="219" w:lineRule="auto"/>
              <w:ind w:left="476"/>
              <w:rPr>
                <w:rFonts w:ascii="宋体" w:hAnsi="宋体" w:eastAsia="宋体" w:cs="宋体"/>
                <w:sz w:val="24"/>
                <w:szCs w:val="24"/>
              </w:rPr>
            </w:pPr>
            <w:r>
              <w:rPr>
                <w:rFonts w:ascii="宋体" w:hAnsi="宋体" w:eastAsia="宋体" w:cs="宋体"/>
                <w:b/>
                <w:bCs/>
                <w:spacing w:val="-7"/>
                <w:sz w:val="24"/>
                <w:szCs w:val="24"/>
              </w:rPr>
              <w:t>输入</w:t>
            </w:r>
          </w:p>
        </w:tc>
        <w:tc>
          <w:tcPr>
            <w:tcW w:w="5018" w:type="dxa"/>
            <w:shd w:val="clear" w:color="auto" w:fill="D7D7D7"/>
          </w:tcPr>
          <w:p w14:paraId="197FB5A0">
            <w:pPr>
              <w:spacing w:before="177" w:line="219" w:lineRule="auto"/>
              <w:ind w:left="1678"/>
              <w:rPr>
                <w:rFonts w:ascii="宋体" w:hAnsi="宋体" w:eastAsia="宋体" w:cs="宋体"/>
                <w:sz w:val="24"/>
                <w:szCs w:val="24"/>
              </w:rPr>
            </w:pPr>
            <w:r>
              <w:rPr>
                <w:rFonts w:ascii="宋体" w:hAnsi="宋体" w:eastAsia="宋体" w:cs="宋体"/>
                <w:b/>
                <w:bCs/>
                <w:spacing w:val="-4"/>
                <w:sz w:val="24"/>
                <w:szCs w:val="24"/>
              </w:rPr>
              <w:t>步骤描述与要求</w:t>
            </w:r>
          </w:p>
        </w:tc>
        <w:tc>
          <w:tcPr>
            <w:tcW w:w="1336" w:type="dxa"/>
            <w:shd w:val="clear" w:color="auto" w:fill="D7D7D7"/>
          </w:tcPr>
          <w:p w14:paraId="29FB843A">
            <w:pPr>
              <w:spacing w:before="177" w:line="219" w:lineRule="auto"/>
              <w:ind w:left="434"/>
              <w:rPr>
                <w:rFonts w:ascii="宋体" w:hAnsi="宋体" w:eastAsia="宋体" w:cs="宋体"/>
                <w:sz w:val="24"/>
                <w:szCs w:val="24"/>
              </w:rPr>
            </w:pPr>
            <w:r>
              <w:rPr>
                <w:rFonts w:ascii="宋体" w:hAnsi="宋体" w:eastAsia="宋体" w:cs="宋体"/>
                <w:b/>
                <w:bCs/>
                <w:spacing w:val="-7"/>
                <w:sz w:val="24"/>
                <w:szCs w:val="24"/>
              </w:rPr>
              <w:t>输出</w:t>
            </w:r>
          </w:p>
        </w:tc>
      </w:tr>
      <w:tr w14:paraId="780078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8" w:hRule="atLeast"/>
        </w:trPr>
        <w:tc>
          <w:tcPr>
            <w:tcW w:w="885" w:type="dxa"/>
          </w:tcPr>
          <w:p w14:paraId="6AF2B459">
            <w:r>
              <w:t>知识素材收集</w:t>
            </w:r>
          </w:p>
        </w:tc>
        <w:tc>
          <w:tcPr>
            <w:tcW w:w="1418" w:type="dxa"/>
          </w:tcPr>
          <w:p w14:paraId="3EF60545">
            <w:r>
              <w:t>事件、问题或与记录</w:t>
            </w:r>
          </w:p>
        </w:tc>
        <w:tc>
          <w:tcPr>
            <w:tcW w:w="5018" w:type="dxa"/>
          </w:tcPr>
          <w:p w14:paraId="4FB029E3">
            <w:r>
              <w:t>将已解决的事件问题进行整理，重大问题与问题的解决方案必须入库。</w:t>
            </w:r>
          </w:p>
          <w:p w14:paraId="09777FB3">
            <w:r>
              <w:t>各个支持角色主动贡献的知识条目。</w:t>
            </w:r>
          </w:p>
        </w:tc>
        <w:tc>
          <w:tcPr>
            <w:tcW w:w="1336" w:type="dxa"/>
          </w:tcPr>
          <w:p w14:paraId="3755771A">
            <w:r>
              <w:t>知识</w:t>
            </w:r>
          </w:p>
        </w:tc>
      </w:tr>
      <w:tr w14:paraId="022E3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7" w:hRule="atLeast"/>
        </w:trPr>
        <w:tc>
          <w:tcPr>
            <w:tcW w:w="885" w:type="dxa"/>
          </w:tcPr>
          <w:p w14:paraId="65DEC161"/>
          <w:p w14:paraId="0D1FC2C7"/>
          <w:p w14:paraId="17357DB7">
            <w:r>
              <w:t>提交知识</w:t>
            </w:r>
          </w:p>
        </w:tc>
        <w:tc>
          <w:tcPr>
            <w:tcW w:w="1418" w:type="dxa"/>
          </w:tcPr>
          <w:p w14:paraId="6768C1F9"/>
          <w:p w14:paraId="6FF9C12A"/>
          <w:p w14:paraId="358CB67A">
            <w:r>
              <w:t>知识</w:t>
            </w:r>
          </w:p>
        </w:tc>
        <w:tc>
          <w:tcPr>
            <w:tcW w:w="5018" w:type="dxa"/>
          </w:tcPr>
          <w:p w14:paraId="7B27FF2F">
            <w:r>
              <w:t>编写知识单，并将知识单提交至知识审核员。编写知识单需认真填写入库的标题、描述信息查询关键字、分类等必要信息内容。如有附件上传附件。</w:t>
            </w:r>
          </w:p>
        </w:tc>
        <w:tc>
          <w:tcPr>
            <w:tcW w:w="1336" w:type="dxa"/>
          </w:tcPr>
          <w:p w14:paraId="433663DF"/>
          <w:p w14:paraId="21C541FD"/>
          <w:p w14:paraId="4F1D1332">
            <w:r>
              <w:t>知识单</w:t>
            </w:r>
          </w:p>
        </w:tc>
      </w:tr>
      <w:tr w14:paraId="6E32D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1" w:hRule="atLeast"/>
        </w:trPr>
        <w:tc>
          <w:tcPr>
            <w:tcW w:w="885" w:type="dxa"/>
            <w:vMerge w:val="restart"/>
          </w:tcPr>
          <w:p w14:paraId="6145759F"/>
          <w:p w14:paraId="50D2CBE2"/>
          <w:p w14:paraId="4027E194"/>
          <w:p w14:paraId="42CA1B9A"/>
          <w:p w14:paraId="433A3118"/>
          <w:p w14:paraId="04C3B64A">
            <w:r>
              <w:t>知识审核</w:t>
            </w:r>
          </w:p>
        </w:tc>
        <w:tc>
          <w:tcPr>
            <w:tcW w:w="1418" w:type="dxa"/>
            <w:vMerge w:val="restart"/>
          </w:tcPr>
          <w:p w14:paraId="418D4406"/>
          <w:p w14:paraId="70820054"/>
          <w:p w14:paraId="4C3D2FB6"/>
          <w:p w14:paraId="59353F19"/>
          <w:p w14:paraId="08A038FF"/>
          <w:p w14:paraId="3EB7C2C5"/>
          <w:p w14:paraId="49061679">
            <w:r>
              <w:t>知识单</w:t>
            </w:r>
          </w:p>
        </w:tc>
        <w:tc>
          <w:tcPr>
            <w:tcW w:w="5018" w:type="dxa"/>
            <w:vMerge w:val="restart"/>
          </w:tcPr>
          <w:p w14:paraId="1C20A3E0">
            <w:r>
              <w:t>知识库管理人员必须对提交的知识内容及分类信息进行过滤和审核。对内容和分类有效的知识进行有效性标识。审核内容包括如下几个方面：</w:t>
            </w:r>
          </w:p>
          <w:p w14:paraId="0A5E0298">
            <w:r>
              <w:t>1） 检查知识单内容是否完整，验证解决办法是否有效；</w:t>
            </w:r>
          </w:p>
          <w:p w14:paraId="2F63C7FB">
            <w:r>
              <w:t>2） 检查知识单分类是否妥当，关键字是否设置得当；</w:t>
            </w:r>
          </w:p>
          <w:p w14:paraId="56B56D56">
            <w:pPr>
              <w:spacing w:before="172" w:line="219" w:lineRule="auto"/>
              <w:ind w:left="69"/>
              <w:rPr>
                <w:rFonts w:ascii="宋体" w:hAnsi="宋体" w:eastAsia="宋体" w:cs="宋体"/>
                <w:sz w:val="24"/>
                <w:szCs w:val="24"/>
              </w:rPr>
            </w:pPr>
            <w:r>
              <w:rPr>
                <w:rFonts w:ascii="宋体" w:hAnsi="宋体" w:eastAsia="宋体" w:cs="宋体"/>
                <w:sz w:val="22"/>
                <w:szCs w:val="22"/>
              </w:rPr>
              <w:t>3）</w:t>
            </w:r>
            <w:r>
              <w:rPr>
                <w:rFonts w:ascii="宋体" w:hAnsi="宋体" w:eastAsia="宋体" w:cs="宋体"/>
                <w:sz w:val="24"/>
                <w:szCs w:val="24"/>
              </w:rPr>
              <w:t>检查知识单内容是否已存在于知识库中。</w:t>
            </w:r>
          </w:p>
          <w:p w14:paraId="3E936DD8">
            <w:pPr>
              <w:spacing w:before="120" w:line="219" w:lineRule="auto"/>
              <w:ind w:left="63"/>
              <w:rPr>
                <w:rFonts w:ascii="宋体" w:hAnsi="宋体" w:eastAsia="宋体" w:cs="宋体"/>
                <w:sz w:val="24"/>
                <w:szCs w:val="24"/>
              </w:rPr>
            </w:pPr>
            <w:r>
              <w:rPr>
                <w:rFonts w:ascii="宋体" w:hAnsi="宋体" w:eastAsia="宋体" w:cs="宋体"/>
                <w:spacing w:val="1"/>
                <w:sz w:val="22"/>
                <w:szCs w:val="22"/>
              </w:rPr>
              <w:t>4）</w:t>
            </w:r>
            <w:r>
              <w:rPr>
                <w:rFonts w:ascii="宋体" w:hAnsi="宋体" w:eastAsia="宋体" w:cs="宋体"/>
                <w:spacing w:val="1"/>
                <w:sz w:val="24"/>
                <w:szCs w:val="24"/>
              </w:rPr>
              <w:t>检查知识单内容是否涉密。</w:t>
            </w:r>
          </w:p>
          <w:p w14:paraId="48339569">
            <w:pPr>
              <w:spacing w:before="118" w:line="220" w:lineRule="auto"/>
              <w:ind w:left="71"/>
              <w:rPr>
                <w:rFonts w:ascii="宋体" w:hAnsi="宋体" w:eastAsia="宋体" w:cs="宋体"/>
                <w:sz w:val="24"/>
                <w:szCs w:val="24"/>
              </w:rPr>
            </w:pPr>
            <w:r>
              <w:rPr>
                <w:rFonts w:ascii="宋体" w:hAnsi="宋体" w:eastAsia="宋体" w:cs="宋体"/>
                <w:spacing w:val="-1"/>
                <w:sz w:val="24"/>
                <w:szCs w:val="24"/>
              </w:rPr>
              <w:t>未经审核的新知识不进行公开显示。</w:t>
            </w:r>
          </w:p>
        </w:tc>
        <w:tc>
          <w:tcPr>
            <w:tcW w:w="1336" w:type="dxa"/>
          </w:tcPr>
          <w:p w14:paraId="63BB1787"/>
          <w:p w14:paraId="285BA0B6"/>
          <w:p w14:paraId="6A8A3B99"/>
          <w:p w14:paraId="06EC8132"/>
          <w:p w14:paraId="082B4326"/>
          <w:p w14:paraId="6BE593A3">
            <w:r>
              <w:t>知识检查结果</w:t>
            </w:r>
          </w:p>
        </w:tc>
      </w:tr>
      <w:tr w14:paraId="5EAFD9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8" w:hRule="atLeast"/>
        </w:trPr>
        <w:tc>
          <w:tcPr>
            <w:tcW w:w="885" w:type="dxa"/>
            <w:vMerge w:val="continue"/>
          </w:tcPr>
          <w:p w14:paraId="53F046C8">
            <w:pPr>
              <w:pStyle w:val="8"/>
            </w:pPr>
          </w:p>
        </w:tc>
        <w:tc>
          <w:tcPr>
            <w:tcW w:w="1418" w:type="dxa"/>
            <w:vMerge w:val="continue"/>
          </w:tcPr>
          <w:p w14:paraId="05F918F2">
            <w:pPr>
              <w:pStyle w:val="8"/>
            </w:pPr>
          </w:p>
        </w:tc>
        <w:tc>
          <w:tcPr>
            <w:tcW w:w="5018" w:type="dxa"/>
            <w:vMerge w:val="continue"/>
          </w:tcPr>
          <w:p w14:paraId="075EF235">
            <w:pPr>
              <w:spacing w:before="118" w:line="220" w:lineRule="auto"/>
              <w:ind w:left="71"/>
              <w:rPr>
                <w:rFonts w:ascii="宋体" w:hAnsi="宋体" w:eastAsia="宋体" w:cs="宋体"/>
                <w:sz w:val="24"/>
                <w:szCs w:val="24"/>
              </w:rPr>
            </w:pPr>
          </w:p>
        </w:tc>
        <w:tc>
          <w:tcPr>
            <w:tcW w:w="1336" w:type="dxa"/>
          </w:tcPr>
          <w:p w14:paraId="56AADDE6">
            <w:pPr>
              <w:pStyle w:val="8"/>
            </w:pPr>
          </w:p>
        </w:tc>
      </w:tr>
      <w:tr w14:paraId="752AD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8" w:hRule="atLeast"/>
        </w:trPr>
        <w:tc>
          <w:tcPr>
            <w:tcW w:w="885" w:type="dxa"/>
          </w:tcPr>
          <w:p w14:paraId="5DFC7410">
            <w:pPr>
              <w:pStyle w:val="8"/>
              <w:spacing w:line="294" w:lineRule="auto"/>
            </w:pPr>
          </w:p>
          <w:p w14:paraId="4892A487">
            <w:pPr>
              <w:spacing w:before="78" w:line="313" w:lineRule="auto"/>
              <w:ind w:left="221" w:right="193" w:firstLine="6"/>
              <w:rPr>
                <w:rFonts w:ascii="宋体" w:hAnsi="宋体" w:eastAsia="宋体" w:cs="宋体"/>
                <w:sz w:val="24"/>
                <w:szCs w:val="24"/>
              </w:rPr>
            </w:pPr>
            <w:r>
              <w:rPr>
                <w:rFonts w:ascii="宋体" w:hAnsi="宋体" w:eastAsia="宋体" w:cs="宋体"/>
                <w:spacing w:val="-11"/>
                <w:sz w:val="24"/>
                <w:szCs w:val="24"/>
              </w:rPr>
              <w:t>审核</w:t>
            </w:r>
            <w:r>
              <w:rPr>
                <w:rFonts w:ascii="宋体" w:hAnsi="宋体" w:eastAsia="宋体" w:cs="宋体"/>
                <w:spacing w:val="-8"/>
                <w:sz w:val="24"/>
                <w:szCs w:val="24"/>
              </w:rPr>
              <w:t>结果</w:t>
            </w:r>
          </w:p>
        </w:tc>
        <w:tc>
          <w:tcPr>
            <w:tcW w:w="1418" w:type="dxa"/>
          </w:tcPr>
          <w:p w14:paraId="39BA3F66">
            <w:pPr>
              <w:pStyle w:val="8"/>
              <w:spacing w:line="294" w:lineRule="auto"/>
            </w:pPr>
          </w:p>
          <w:p w14:paraId="35DF2F6D">
            <w:pPr>
              <w:spacing w:before="78" w:line="313" w:lineRule="auto"/>
              <w:ind w:left="72" w:right="155"/>
              <w:rPr>
                <w:rFonts w:ascii="宋体" w:hAnsi="宋体" w:eastAsia="宋体" w:cs="宋体"/>
                <w:sz w:val="24"/>
                <w:szCs w:val="24"/>
              </w:rPr>
            </w:pPr>
            <w:r>
              <w:rPr>
                <w:rFonts w:ascii="宋体" w:hAnsi="宋体" w:eastAsia="宋体" w:cs="宋体"/>
                <w:spacing w:val="-3"/>
                <w:sz w:val="24"/>
                <w:szCs w:val="24"/>
              </w:rPr>
              <w:t>知识检查结</w:t>
            </w:r>
            <w:r>
              <w:rPr>
                <w:rFonts w:ascii="宋体" w:hAnsi="宋体" w:eastAsia="宋体" w:cs="宋体"/>
                <w:sz w:val="24"/>
                <w:szCs w:val="24"/>
              </w:rPr>
              <w:t>果</w:t>
            </w:r>
          </w:p>
        </w:tc>
        <w:tc>
          <w:tcPr>
            <w:tcW w:w="5018" w:type="dxa"/>
          </w:tcPr>
          <w:p w14:paraId="27D3B1A9">
            <w:pPr>
              <w:spacing w:before="172" w:line="219" w:lineRule="auto"/>
              <w:ind w:left="65"/>
              <w:rPr>
                <w:rFonts w:ascii="宋体" w:hAnsi="宋体" w:eastAsia="宋体" w:cs="宋体"/>
                <w:sz w:val="24"/>
                <w:szCs w:val="24"/>
              </w:rPr>
            </w:pPr>
            <w:r>
              <w:rPr>
                <w:rFonts w:ascii="宋体" w:hAnsi="宋体" w:eastAsia="宋体" w:cs="宋体"/>
                <w:spacing w:val="-1"/>
                <w:sz w:val="24"/>
                <w:szCs w:val="24"/>
              </w:rPr>
              <w:t>将可用的知识单送至知识管理员。</w:t>
            </w:r>
          </w:p>
          <w:p w14:paraId="0836D107">
            <w:pPr>
              <w:spacing w:before="118" w:line="282" w:lineRule="auto"/>
              <w:ind w:left="67" w:right="154" w:firstLine="1"/>
              <w:rPr>
                <w:rFonts w:ascii="宋体" w:hAnsi="宋体" w:eastAsia="宋体" w:cs="宋体"/>
                <w:sz w:val="24"/>
                <w:szCs w:val="24"/>
              </w:rPr>
            </w:pPr>
            <w:r>
              <w:rPr>
                <w:rFonts w:ascii="宋体" w:hAnsi="宋体" w:eastAsia="宋体" w:cs="宋体"/>
                <w:spacing w:val="-1"/>
                <w:sz w:val="24"/>
                <w:szCs w:val="24"/>
              </w:rPr>
              <w:t>经过审核并进行有效性标识的知识才能进行发</w:t>
            </w:r>
            <w:r>
              <w:rPr>
                <w:rFonts w:ascii="宋体" w:hAnsi="宋体" w:eastAsia="宋体" w:cs="宋体"/>
                <w:spacing w:val="-3"/>
                <w:sz w:val="24"/>
                <w:szCs w:val="24"/>
              </w:rPr>
              <w:t>布显示。</w:t>
            </w:r>
          </w:p>
        </w:tc>
        <w:tc>
          <w:tcPr>
            <w:tcW w:w="1336" w:type="dxa"/>
          </w:tcPr>
          <w:p w14:paraId="1594BCF4">
            <w:pPr>
              <w:pStyle w:val="8"/>
              <w:spacing w:line="294" w:lineRule="auto"/>
            </w:pPr>
          </w:p>
          <w:p w14:paraId="23E76D21">
            <w:pPr>
              <w:spacing w:before="78" w:line="313" w:lineRule="auto"/>
              <w:ind w:left="72" w:right="72"/>
              <w:rPr>
                <w:rFonts w:ascii="宋体" w:hAnsi="宋体" w:eastAsia="宋体" w:cs="宋体"/>
                <w:sz w:val="24"/>
                <w:szCs w:val="24"/>
              </w:rPr>
            </w:pPr>
            <w:r>
              <w:rPr>
                <w:rFonts w:ascii="宋体" w:hAnsi="宋体" w:eastAsia="宋体" w:cs="宋体"/>
                <w:spacing w:val="-3"/>
                <w:sz w:val="24"/>
                <w:szCs w:val="24"/>
              </w:rPr>
              <w:t>知识审核结</w:t>
            </w:r>
            <w:r>
              <w:rPr>
                <w:rFonts w:ascii="宋体" w:hAnsi="宋体" w:eastAsia="宋体" w:cs="宋体"/>
                <w:sz w:val="24"/>
                <w:szCs w:val="24"/>
              </w:rPr>
              <w:t>果</w:t>
            </w:r>
          </w:p>
        </w:tc>
      </w:tr>
      <w:tr w14:paraId="63F681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7" w:hRule="atLeast"/>
        </w:trPr>
        <w:tc>
          <w:tcPr>
            <w:tcW w:w="885" w:type="dxa"/>
          </w:tcPr>
          <w:p w14:paraId="10CC54B0">
            <w:pPr>
              <w:spacing w:before="171" w:line="221" w:lineRule="auto"/>
              <w:ind w:left="220"/>
              <w:rPr>
                <w:rFonts w:ascii="宋体" w:hAnsi="宋体" w:eastAsia="宋体" w:cs="宋体"/>
                <w:sz w:val="24"/>
                <w:szCs w:val="24"/>
              </w:rPr>
            </w:pPr>
            <w:r>
              <w:rPr>
                <w:rFonts w:ascii="宋体" w:hAnsi="宋体" w:eastAsia="宋体" w:cs="宋体"/>
                <w:spacing w:val="-8"/>
                <w:sz w:val="24"/>
                <w:szCs w:val="24"/>
              </w:rPr>
              <w:t>知识</w:t>
            </w:r>
          </w:p>
          <w:p w14:paraId="25CA825E">
            <w:pPr>
              <w:spacing w:before="113" w:line="219" w:lineRule="auto"/>
              <w:ind w:left="218"/>
              <w:rPr>
                <w:rFonts w:ascii="宋体" w:hAnsi="宋体" w:eastAsia="宋体" w:cs="宋体"/>
                <w:sz w:val="24"/>
                <w:szCs w:val="24"/>
              </w:rPr>
            </w:pPr>
            <w:r>
              <w:rPr>
                <w:rFonts w:ascii="宋体" w:hAnsi="宋体" w:eastAsia="宋体" w:cs="宋体"/>
                <w:spacing w:val="-7"/>
                <w:sz w:val="24"/>
                <w:szCs w:val="24"/>
              </w:rPr>
              <w:t>分类</w:t>
            </w:r>
          </w:p>
        </w:tc>
        <w:tc>
          <w:tcPr>
            <w:tcW w:w="1418" w:type="dxa"/>
          </w:tcPr>
          <w:p w14:paraId="6327FBDA">
            <w:pPr>
              <w:spacing w:before="171" w:line="283" w:lineRule="auto"/>
              <w:ind w:left="71" w:right="155" w:hanging="4"/>
              <w:rPr>
                <w:rFonts w:ascii="宋体" w:hAnsi="宋体" w:eastAsia="宋体" w:cs="宋体"/>
                <w:sz w:val="24"/>
                <w:szCs w:val="24"/>
              </w:rPr>
            </w:pPr>
            <w:r>
              <w:rPr>
                <w:rFonts w:ascii="宋体" w:hAnsi="宋体" w:eastAsia="宋体" w:cs="宋体"/>
                <w:spacing w:val="-2"/>
                <w:sz w:val="24"/>
                <w:szCs w:val="24"/>
              </w:rPr>
              <w:t>通过审核的</w:t>
            </w:r>
            <w:r>
              <w:rPr>
                <w:rFonts w:ascii="宋体" w:hAnsi="宋体" w:eastAsia="宋体" w:cs="宋体"/>
                <w:spacing w:val="-5"/>
                <w:sz w:val="24"/>
                <w:szCs w:val="24"/>
              </w:rPr>
              <w:t>知识单</w:t>
            </w:r>
          </w:p>
        </w:tc>
        <w:tc>
          <w:tcPr>
            <w:tcW w:w="5018" w:type="dxa"/>
          </w:tcPr>
          <w:p w14:paraId="234D1328">
            <w:pPr>
              <w:pStyle w:val="8"/>
              <w:spacing w:line="298" w:lineRule="auto"/>
            </w:pPr>
          </w:p>
          <w:p w14:paraId="38A2D5CB">
            <w:pPr>
              <w:spacing w:before="78" w:line="219" w:lineRule="auto"/>
              <w:ind w:left="68"/>
              <w:rPr>
                <w:rFonts w:ascii="宋体" w:hAnsi="宋体" w:eastAsia="宋体" w:cs="宋体"/>
                <w:sz w:val="24"/>
                <w:szCs w:val="24"/>
              </w:rPr>
            </w:pPr>
            <w:r>
              <w:rPr>
                <w:rFonts w:ascii="宋体" w:hAnsi="宋体" w:eastAsia="宋体" w:cs="宋体"/>
                <w:spacing w:val="-1"/>
                <w:sz w:val="24"/>
                <w:szCs w:val="24"/>
              </w:rPr>
              <w:t>将已通过审核的知识进行分类，以方便管理。</w:t>
            </w:r>
          </w:p>
        </w:tc>
        <w:tc>
          <w:tcPr>
            <w:tcW w:w="1336" w:type="dxa"/>
          </w:tcPr>
          <w:p w14:paraId="0ED12705">
            <w:pPr>
              <w:spacing w:before="171" w:line="283" w:lineRule="auto"/>
              <w:ind w:left="72" w:right="72"/>
              <w:rPr>
                <w:rFonts w:ascii="宋体" w:hAnsi="宋体" w:eastAsia="宋体" w:cs="宋体"/>
                <w:sz w:val="24"/>
                <w:szCs w:val="24"/>
              </w:rPr>
            </w:pPr>
            <w:r>
              <w:rPr>
                <w:rFonts w:ascii="宋体" w:hAnsi="宋体" w:eastAsia="宋体" w:cs="宋体"/>
                <w:spacing w:val="-3"/>
                <w:sz w:val="24"/>
                <w:szCs w:val="24"/>
              </w:rPr>
              <w:t>知识分类结</w:t>
            </w:r>
            <w:r>
              <w:rPr>
                <w:rFonts w:ascii="宋体" w:hAnsi="宋体" w:eastAsia="宋体" w:cs="宋体"/>
                <w:sz w:val="24"/>
                <w:szCs w:val="24"/>
              </w:rPr>
              <w:t>果</w:t>
            </w:r>
          </w:p>
        </w:tc>
      </w:tr>
      <w:tr w14:paraId="61CD70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8" w:hRule="atLeast"/>
        </w:trPr>
        <w:tc>
          <w:tcPr>
            <w:tcW w:w="885" w:type="dxa"/>
          </w:tcPr>
          <w:p w14:paraId="74B4C6DC">
            <w:pPr>
              <w:spacing w:before="170" w:line="221" w:lineRule="auto"/>
              <w:ind w:left="96"/>
              <w:rPr>
                <w:rFonts w:ascii="宋体" w:hAnsi="宋体" w:eastAsia="宋体" w:cs="宋体"/>
                <w:sz w:val="24"/>
                <w:szCs w:val="24"/>
              </w:rPr>
            </w:pPr>
            <w:r>
              <w:rPr>
                <w:rFonts w:ascii="宋体" w:hAnsi="宋体" w:eastAsia="宋体" w:cs="宋体"/>
                <w:spacing w:val="-4"/>
                <w:sz w:val="24"/>
                <w:szCs w:val="24"/>
              </w:rPr>
              <w:t>增加至</w:t>
            </w:r>
          </w:p>
          <w:p w14:paraId="48A4BE21">
            <w:pPr>
              <w:spacing w:before="114" w:line="219" w:lineRule="auto"/>
              <w:ind w:left="100"/>
              <w:rPr>
                <w:rFonts w:ascii="宋体" w:hAnsi="宋体" w:eastAsia="宋体" w:cs="宋体"/>
                <w:sz w:val="24"/>
                <w:szCs w:val="24"/>
              </w:rPr>
            </w:pPr>
            <w:r>
              <w:rPr>
                <w:rFonts w:ascii="宋体" w:hAnsi="宋体" w:eastAsia="宋体" w:cs="宋体"/>
                <w:spacing w:val="-5"/>
                <w:sz w:val="24"/>
                <w:szCs w:val="24"/>
              </w:rPr>
              <w:t>知识库</w:t>
            </w:r>
          </w:p>
        </w:tc>
        <w:tc>
          <w:tcPr>
            <w:tcW w:w="1418" w:type="dxa"/>
          </w:tcPr>
          <w:p w14:paraId="1DE1A4BE">
            <w:pPr>
              <w:spacing w:before="169" w:line="284" w:lineRule="auto"/>
              <w:ind w:left="69" w:right="155" w:firstLine="24"/>
              <w:rPr>
                <w:rFonts w:ascii="宋体" w:hAnsi="宋体" w:eastAsia="宋体" w:cs="宋体"/>
                <w:sz w:val="24"/>
                <w:szCs w:val="24"/>
              </w:rPr>
            </w:pPr>
            <w:r>
              <w:rPr>
                <w:rFonts w:ascii="宋体" w:hAnsi="宋体" w:eastAsia="宋体" w:cs="宋体"/>
                <w:spacing w:val="-8"/>
                <w:sz w:val="24"/>
                <w:szCs w:val="24"/>
              </w:rPr>
              <w:t>已分类的知</w:t>
            </w:r>
            <w:r>
              <w:rPr>
                <w:rFonts w:ascii="宋体" w:hAnsi="宋体" w:eastAsia="宋体" w:cs="宋体"/>
                <w:sz w:val="24"/>
                <w:szCs w:val="24"/>
              </w:rPr>
              <w:t>识</w:t>
            </w:r>
          </w:p>
        </w:tc>
        <w:tc>
          <w:tcPr>
            <w:tcW w:w="5018" w:type="dxa"/>
          </w:tcPr>
          <w:p w14:paraId="593BD02C">
            <w:pPr>
              <w:spacing w:before="171" w:line="219" w:lineRule="auto"/>
              <w:ind w:left="65"/>
              <w:rPr>
                <w:rFonts w:ascii="宋体" w:hAnsi="宋体" w:eastAsia="宋体" w:cs="宋体"/>
                <w:sz w:val="24"/>
                <w:szCs w:val="24"/>
              </w:rPr>
            </w:pPr>
            <w:r>
              <w:rPr>
                <w:rFonts w:ascii="宋体" w:hAnsi="宋体" w:eastAsia="宋体" w:cs="宋体"/>
                <w:spacing w:val="-1"/>
                <w:sz w:val="24"/>
                <w:szCs w:val="24"/>
              </w:rPr>
              <w:t>将知识按类别添加至知识库。</w:t>
            </w:r>
          </w:p>
          <w:p w14:paraId="6ADC709A">
            <w:pPr>
              <w:spacing w:before="116" w:line="219" w:lineRule="auto"/>
              <w:ind w:left="70"/>
              <w:rPr>
                <w:rFonts w:ascii="宋体" w:hAnsi="宋体" w:eastAsia="宋体" w:cs="宋体"/>
                <w:sz w:val="24"/>
                <w:szCs w:val="24"/>
              </w:rPr>
            </w:pPr>
            <w:r>
              <w:rPr>
                <w:rFonts w:ascii="宋体" w:hAnsi="宋体" w:eastAsia="宋体" w:cs="宋体"/>
                <w:spacing w:val="-1"/>
                <w:sz w:val="24"/>
                <w:szCs w:val="24"/>
              </w:rPr>
              <w:t>各知识单可实现查询，共享。</w:t>
            </w:r>
          </w:p>
        </w:tc>
        <w:tc>
          <w:tcPr>
            <w:tcW w:w="1336" w:type="dxa"/>
          </w:tcPr>
          <w:p w14:paraId="39B7C5AF">
            <w:pPr>
              <w:pStyle w:val="8"/>
              <w:spacing w:line="297" w:lineRule="auto"/>
            </w:pPr>
          </w:p>
          <w:p w14:paraId="4775DCBC">
            <w:pPr>
              <w:spacing w:before="78" w:line="219" w:lineRule="auto"/>
              <w:ind w:left="72"/>
              <w:rPr>
                <w:rFonts w:ascii="宋体" w:hAnsi="宋体" w:eastAsia="宋体" w:cs="宋体"/>
                <w:sz w:val="24"/>
                <w:szCs w:val="24"/>
              </w:rPr>
            </w:pPr>
            <w:r>
              <w:rPr>
                <w:rFonts w:ascii="宋体" w:hAnsi="宋体" w:eastAsia="宋体" w:cs="宋体"/>
                <w:spacing w:val="-5"/>
                <w:sz w:val="24"/>
                <w:szCs w:val="24"/>
              </w:rPr>
              <w:t>知识库</w:t>
            </w:r>
          </w:p>
        </w:tc>
      </w:tr>
      <w:tr w14:paraId="20F9A3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7" w:hRule="atLeast"/>
        </w:trPr>
        <w:tc>
          <w:tcPr>
            <w:tcW w:w="885" w:type="dxa"/>
          </w:tcPr>
          <w:p w14:paraId="01DCE71E">
            <w:pPr>
              <w:spacing w:before="172" w:line="221" w:lineRule="auto"/>
              <w:ind w:left="98"/>
              <w:rPr>
                <w:rFonts w:ascii="宋体" w:hAnsi="宋体" w:eastAsia="宋体" w:cs="宋体"/>
                <w:sz w:val="24"/>
                <w:szCs w:val="24"/>
              </w:rPr>
            </w:pPr>
            <w:r>
              <w:rPr>
                <w:rFonts w:ascii="宋体" w:hAnsi="宋体" w:eastAsia="宋体" w:cs="宋体"/>
                <w:spacing w:val="-5"/>
                <w:sz w:val="24"/>
                <w:szCs w:val="24"/>
              </w:rPr>
              <w:t>组织知</w:t>
            </w:r>
          </w:p>
          <w:p w14:paraId="7547CA17">
            <w:pPr>
              <w:spacing w:before="112" w:line="220" w:lineRule="auto"/>
              <w:ind w:left="97"/>
              <w:rPr>
                <w:rFonts w:ascii="宋体" w:hAnsi="宋体" w:eastAsia="宋体" w:cs="宋体"/>
                <w:sz w:val="24"/>
                <w:szCs w:val="24"/>
              </w:rPr>
            </w:pPr>
            <w:r>
              <w:rPr>
                <w:rFonts w:ascii="宋体" w:hAnsi="宋体" w:eastAsia="宋体" w:cs="宋体"/>
                <w:spacing w:val="-4"/>
                <w:sz w:val="24"/>
                <w:szCs w:val="24"/>
              </w:rPr>
              <w:t>识复审</w:t>
            </w:r>
          </w:p>
        </w:tc>
        <w:tc>
          <w:tcPr>
            <w:tcW w:w="1418" w:type="dxa"/>
          </w:tcPr>
          <w:p w14:paraId="1318DAD9">
            <w:pPr>
              <w:pStyle w:val="8"/>
              <w:spacing w:line="298" w:lineRule="auto"/>
            </w:pPr>
          </w:p>
          <w:p w14:paraId="1B985851">
            <w:pPr>
              <w:spacing w:before="78" w:line="219" w:lineRule="auto"/>
              <w:ind w:left="72"/>
              <w:rPr>
                <w:rFonts w:ascii="宋体" w:hAnsi="宋体" w:eastAsia="宋体" w:cs="宋体"/>
                <w:sz w:val="24"/>
                <w:szCs w:val="24"/>
              </w:rPr>
            </w:pPr>
            <w:r>
              <w:rPr>
                <w:rFonts w:ascii="宋体" w:hAnsi="宋体" w:eastAsia="宋体" w:cs="宋体"/>
                <w:spacing w:val="-5"/>
                <w:sz w:val="24"/>
                <w:szCs w:val="24"/>
              </w:rPr>
              <w:t>知识库</w:t>
            </w:r>
          </w:p>
        </w:tc>
        <w:tc>
          <w:tcPr>
            <w:tcW w:w="5018" w:type="dxa"/>
          </w:tcPr>
          <w:p w14:paraId="7E44C7DE">
            <w:pPr>
              <w:spacing w:before="171" w:line="283" w:lineRule="auto"/>
              <w:ind w:left="71" w:right="154"/>
              <w:rPr>
                <w:rFonts w:ascii="宋体" w:hAnsi="宋体" w:eastAsia="宋体" w:cs="宋体"/>
                <w:sz w:val="24"/>
                <w:szCs w:val="24"/>
              </w:rPr>
            </w:pPr>
            <w:r>
              <w:rPr>
                <w:rFonts w:ascii="宋体" w:hAnsi="宋体" w:eastAsia="宋体" w:cs="宋体"/>
                <w:spacing w:val="-1"/>
                <w:sz w:val="24"/>
                <w:szCs w:val="24"/>
              </w:rPr>
              <w:t>知识管理员定期组织知识复审，对已有知识进</w:t>
            </w:r>
            <w:r>
              <w:rPr>
                <w:rFonts w:ascii="宋体" w:hAnsi="宋体" w:eastAsia="宋体" w:cs="宋体"/>
                <w:spacing w:val="-4"/>
                <w:sz w:val="24"/>
                <w:szCs w:val="24"/>
              </w:rPr>
              <w:t>行回顾。</w:t>
            </w:r>
          </w:p>
        </w:tc>
        <w:tc>
          <w:tcPr>
            <w:tcW w:w="1336" w:type="dxa"/>
          </w:tcPr>
          <w:p w14:paraId="0BD85C10">
            <w:pPr>
              <w:spacing w:before="171" w:line="283" w:lineRule="auto"/>
              <w:ind w:left="70" w:right="72" w:firstLine="11"/>
              <w:rPr>
                <w:rFonts w:ascii="宋体" w:hAnsi="宋体" w:eastAsia="宋体" w:cs="宋体"/>
                <w:sz w:val="24"/>
                <w:szCs w:val="24"/>
              </w:rPr>
            </w:pPr>
            <w:r>
              <w:rPr>
                <w:rFonts w:ascii="宋体" w:hAnsi="宋体" w:eastAsia="宋体" w:cs="宋体"/>
                <w:spacing w:val="-5"/>
                <w:sz w:val="24"/>
                <w:szCs w:val="24"/>
              </w:rPr>
              <w:t>需审核的知</w:t>
            </w:r>
            <w:r>
              <w:rPr>
                <w:rFonts w:ascii="宋体" w:hAnsi="宋体" w:eastAsia="宋体" w:cs="宋体"/>
                <w:sz w:val="24"/>
                <w:szCs w:val="24"/>
              </w:rPr>
              <w:t>识</w:t>
            </w:r>
          </w:p>
        </w:tc>
      </w:tr>
      <w:tr w14:paraId="3F554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8" w:hRule="atLeast"/>
        </w:trPr>
        <w:tc>
          <w:tcPr>
            <w:tcW w:w="885" w:type="dxa"/>
          </w:tcPr>
          <w:p w14:paraId="030A2C14">
            <w:pPr>
              <w:spacing w:before="174" w:line="221" w:lineRule="auto"/>
              <w:ind w:left="220"/>
              <w:rPr>
                <w:rFonts w:ascii="宋体" w:hAnsi="宋体" w:eastAsia="宋体" w:cs="宋体"/>
                <w:sz w:val="24"/>
                <w:szCs w:val="24"/>
              </w:rPr>
            </w:pPr>
            <w:r>
              <w:rPr>
                <w:rFonts w:ascii="宋体" w:hAnsi="宋体" w:eastAsia="宋体" w:cs="宋体"/>
                <w:spacing w:val="-8"/>
                <w:sz w:val="24"/>
                <w:szCs w:val="24"/>
              </w:rPr>
              <w:t>知识</w:t>
            </w:r>
          </w:p>
          <w:p w14:paraId="7A1737BB">
            <w:pPr>
              <w:spacing w:before="112" w:line="220" w:lineRule="auto"/>
              <w:ind w:left="222"/>
              <w:rPr>
                <w:rFonts w:ascii="宋体" w:hAnsi="宋体" w:eastAsia="宋体" w:cs="宋体"/>
                <w:sz w:val="24"/>
                <w:szCs w:val="24"/>
              </w:rPr>
            </w:pPr>
            <w:r>
              <w:rPr>
                <w:rFonts w:ascii="宋体" w:hAnsi="宋体" w:eastAsia="宋体" w:cs="宋体"/>
                <w:spacing w:val="-8"/>
                <w:sz w:val="24"/>
                <w:szCs w:val="24"/>
              </w:rPr>
              <w:t>复审</w:t>
            </w:r>
          </w:p>
        </w:tc>
        <w:tc>
          <w:tcPr>
            <w:tcW w:w="1418" w:type="dxa"/>
          </w:tcPr>
          <w:p w14:paraId="195A4D1E">
            <w:pPr>
              <w:spacing w:before="174" w:line="282" w:lineRule="auto"/>
              <w:ind w:left="69" w:right="155" w:firstLine="11"/>
              <w:rPr>
                <w:rFonts w:ascii="宋体" w:hAnsi="宋体" w:eastAsia="宋体" w:cs="宋体"/>
                <w:sz w:val="24"/>
                <w:szCs w:val="24"/>
              </w:rPr>
            </w:pPr>
            <w:r>
              <w:rPr>
                <w:rFonts w:ascii="宋体" w:hAnsi="宋体" w:eastAsia="宋体" w:cs="宋体"/>
                <w:spacing w:val="-5"/>
                <w:sz w:val="24"/>
                <w:szCs w:val="24"/>
              </w:rPr>
              <w:t>需审核的知</w:t>
            </w:r>
            <w:r>
              <w:rPr>
                <w:rFonts w:ascii="宋体" w:hAnsi="宋体" w:eastAsia="宋体" w:cs="宋体"/>
                <w:sz w:val="24"/>
                <w:szCs w:val="24"/>
              </w:rPr>
              <w:t>识</w:t>
            </w:r>
          </w:p>
        </w:tc>
        <w:tc>
          <w:tcPr>
            <w:tcW w:w="5018" w:type="dxa"/>
          </w:tcPr>
          <w:p w14:paraId="4829D153">
            <w:pPr>
              <w:spacing w:before="174" w:line="282" w:lineRule="auto"/>
              <w:ind w:left="65" w:right="154" w:firstLine="6"/>
              <w:rPr>
                <w:rFonts w:ascii="宋体" w:hAnsi="宋体" w:eastAsia="宋体" w:cs="宋体"/>
                <w:sz w:val="24"/>
                <w:szCs w:val="24"/>
              </w:rPr>
            </w:pPr>
            <w:r>
              <w:rPr>
                <w:rFonts w:ascii="宋体" w:hAnsi="宋体" w:eastAsia="宋体" w:cs="宋体"/>
                <w:spacing w:val="-1"/>
                <w:sz w:val="24"/>
                <w:szCs w:val="24"/>
              </w:rPr>
              <w:t>知识审核员对知识进行复审，根据需要对知识进行合并或废止。</w:t>
            </w:r>
          </w:p>
        </w:tc>
        <w:tc>
          <w:tcPr>
            <w:tcW w:w="1336" w:type="dxa"/>
          </w:tcPr>
          <w:p w14:paraId="285A056D">
            <w:pPr>
              <w:pStyle w:val="8"/>
              <w:spacing w:line="300" w:lineRule="auto"/>
            </w:pPr>
          </w:p>
          <w:p w14:paraId="56AABB6A">
            <w:pPr>
              <w:spacing w:before="78" w:line="220" w:lineRule="auto"/>
              <w:ind w:left="74"/>
              <w:rPr>
                <w:rFonts w:ascii="宋体" w:hAnsi="宋体" w:eastAsia="宋体" w:cs="宋体"/>
                <w:sz w:val="24"/>
                <w:szCs w:val="24"/>
              </w:rPr>
            </w:pPr>
            <w:r>
              <w:rPr>
                <w:rFonts w:ascii="宋体" w:hAnsi="宋体" w:eastAsia="宋体" w:cs="宋体"/>
                <w:spacing w:val="-4"/>
                <w:sz w:val="24"/>
                <w:szCs w:val="24"/>
              </w:rPr>
              <w:t>复审结果</w:t>
            </w:r>
          </w:p>
        </w:tc>
      </w:tr>
      <w:tr w14:paraId="3B00D1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3" w:hRule="atLeast"/>
        </w:trPr>
        <w:tc>
          <w:tcPr>
            <w:tcW w:w="885" w:type="dxa"/>
          </w:tcPr>
          <w:p w14:paraId="39D1A3FD">
            <w:pPr>
              <w:spacing w:before="177" w:line="220" w:lineRule="auto"/>
              <w:ind w:left="109"/>
              <w:rPr>
                <w:rFonts w:ascii="宋体" w:hAnsi="宋体" w:eastAsia="宋体" w:cs="宋体"/>
                <w:sz w:val="24"/>
                <w:szCs w:val="24"/>
              </w:rPr>
            </w:pPr>
            <w:r>
              <w:rPr>
                <w:rFonts w:ascii="宋体" w:hAnsi="宋体" w:eastAsia="宋体" w:cs="宋体"/>
                <w:spacing w:val="-8"/>
                <w:sz w:val="24"/>
                <w:szCs w:val="24"/>
              </w:rPr>
              <w:t>知识复</w:t>
            </w:r>
          </w:p>
          <w:p w14:paraId="5A98776B">
            <w:pPr>
              <w:spacing w:before="116" w:line="282" w:lineRule="auto"/>
              <w:ind w:left="218" w:right="76" w:hanging="101"/>
              <w:rPr>
                <w:rFonts w:ascii="宋体" w:hAnsi="宋体" w:eastAsia="宋体" w:cs="宋体"/>
                <w:sz w:val="24"/>
                <w:szCs w:val="24"/>
              </w:rPr>
            </w:pPr>
            <w:r>
              <w:rPr>
                <w:rFonts w:ascii="宋体" w:hAnsi="宋体" w:eastAsia="宋体" w:cs="宋体"/>
                <w:spacing w:val="-12"/>
                <w:sz w:val="24"/>
                <w:szCs w:val="24"/>
              </w:rPr>
              <w:t>审结果</w:t>
            </w:r>
            <w:r>
              <w:rPr>
                <w:rFonts w:ascii="宋体" w:hAnsi="宋体" w:eastAsia="宋体" w:cs="宋体"/>
                <w:spacing w:val="-7"/>
                <w:sz w:val="24"/>
                <w:szCs w:val="24"/>
              </w:rPr>
              <w:t>更新</w:t>
            </w:r>
          </w:p>
        </w:tc>
        <w:tc>
          <w:tcPr>
            <w:tcW w:w="1418" w:type="dxa"/>
          </w:tcPr>
          <w:p w14:paraId="4B46A7DB">
            <w:pPr>
              <w:pStyle w:val="8"/>
              <w:spacing w:line="249" w:lineRule="auto"/>
            </w:pPr>
          </w:p>
          <w:p w14:paraId="34620ECB">
            <w:pPr>
              <w:pStyle w:val="8"/>
              <w:spacing w:line="250" w:lineRule="auto"/>
            </w:pPr>
          </w:p>
          <w:p w14:paraId="4ED0F036">
            <w:pPr>
              <w:spacing w:before="78" w:line="220" w:lineRule="auto"/>
              <w:ind w:left="73"/>
              <w:rPr>
                <w:rFonts w:ascii="宋体" w:hAnsi="宋体" w:eastAsia="宋体" w:cs="宋体"/>
                <w:sz w:val="24"/>
                <w:szCs w:val="24"/>
              </w:rPr>
            </w:pPr>
            <w:r>
              <w:rPr>
                <w:rFonts w:ascii="宋体" w:hAnsi="宋体" w:eastAsia="宋体" w:cs="宋体"/>
                <w:spacing w:val="-4"/>
                <w:sz w:val="24"/>
                <w:szCs w:val="24"/>
              </w:rPr>
              <w:t>复审结果</w:t>
            </w:r>
          </w:p>
        </w:tc>
        <w:tc>
          <w:tcPr>
            <w:tcW w:w="5018" w:type="dxa"/>
          </w:tcPr>
          <w:p w14:paraId="7D7308AD">
            <w:pPr>
              <w:spacing w:before="178" w:line="291" w:lineRule="auto"/>
              <w:ind w:left="68" w:right="154" w:hanging="1"/>
              <w:jc w:val="both"/>
              <w:rPr>
                <w:rFonts w:ascii="宋体" w:hAnsi="宋体" w:eastAsia="宋体" w:cs="宋体"/>
                <w:sz w:val="24"/>
                <w:szCs w:val="24"/>
              </w:rPr>
            </w:pPr>
            <w:r>
              <w:rPr>
                <w:rFonts w:ascii="宋体" w:hAnsi="宋体" w:eastAsia="宋体" w:cs="宋体"/>
                <w:spacing w:val="-1"/>
                <w:sz w:val="24"/>
                <w:szCs w:val="24"/>
              </w:rPr>
              <w:t>根据复审结果，对知识库进行更新。对于已不再适用或需要合并的知识，在审核后进行相应处理，保证知识的可用性。</w:t>
            </w:r>
          </w:p>
        </w:tc>
        <w:tc>
          <w:tcPr>
            <w:tcW w:w="1336" w:type="dxa"/>
          </w:tcPr>
          <w:p w14:paraId="0F805928">
            <w:pPr>
              <w:pStyle w:val="8"/>
              <w:spacing w:line="299" w:lineRule="auto"/>
            </w:pPr>
          </w:p>
          <w:p w14:paraId="72D54F08">
            <w:pPr>
              <w:spacing w:before="78" w:line="315" w:lineRule="auto"/>
              <w:ind w:left="72" w:right="72" w:hanging="1"/>
              <w:rPr>
                <w:rFonts w:ascii="宋体" w:hAnsi="宋体" w:eastAsia="宋体" w:cs="宋体"/>
                <w:sz w:val="24"/>
                <w:szCs w:val="24"/>
              </w:rPr>
            </w:pPr>
            <w:r>
              <w:rPr>
                <w:rFonts w:ascii="宋体" w:hAnsi="宋体" w:eastAsia="宋体" w:cs="宋体"/>
                <w:spacing w:val="-3"/>
                <w:sz w:val="24"/>
                <w:szCs w:val="24"/>
              </w:rPr>
              <w:t>更新完成的</w:t>
            </w:r>
            <w:r>
              <w:rPr>
                <w:rFonts w:ascii="宋体" w:hAnsi="宋体" w:eastAsia="宋体" w:cs="宋体"/>
                <w:spacing w:val="-8"/>
                <w:sz w:val="24"/>
                <w:szCs w:val="24"/>
              </w:rPr>
              <w:t>知识</w:t>
            </w:r>
          </w:p>
        </w:tc>
      </w:tr>
    </w:tbl>
    <w:p w14:paraId="68F593E0">
      <w:pPr>
        <w:pStyle w:val="2"/>
        <w:spacing w:line="305" w:lineRule="auto"/>
      </w:pPr>
    </w:p>
    <w:p w14:paraId="02FC5B89">
      <w:pPr>
        <w:spacing w:before="101" w:line="226" w:lineRule="auto"/>
        <w:ind w:left="196"/>
        <w:outlineLvl w:val="0"/>
        <w:rPr>
          <w:rFonts w:ascii="黑体" w:hAnsi="黑体" w:eastAsia="黑体" w:cs="黑体"/>
          <w:sz w:val="31"/>
          <w:szCs w:val="31"/>
        </w:rPr>
      </w:pPr>
      <w:bookmarkStart w:id="12" w:name="_Toc3378"/>
      <w:r>
        <w:rPr>
          <w:rFonts w:ascii="宋体" w:hAnsi="宋体" w:eastAsia="宋体" w:cs="宋体"/>
          <w:b/>
          <w:bCs/>
          <w:spacing w:val="6"/>
          <w:sz w:val="30"/>
          <w:szCs w:val="30"/>
        </w:rPr>
        <w:t>6.</w:t>
      </w:r>
      <w:r>
        <w:rPr>
          <w:rFonts w:ascii="黑体" w:hAnsi="黑体" w:eastAsia="黑体" w:cs="黑体"/>
          <w:b/>
          <w:bCs/>
          <w:spacing w:val="6"/>
          <w:sz w:val="31"/>
          <w:szCs w:val="31"/>
        </w:rPr>
        <w:t>知识库内容更新</w:t>
      </w:r>
      <w:bookmarkEnd w:id="12"/>
    </w:p>
    <w:p w14:paraId="7989CB78">
      <w:pPr>
        <w:spacing w:before="78" w:line="292" w:lineRule="auto"/>
        <w:ind w:left="194" w:right="209" w:firstLine="488"/>
        <w:rPr>
          <w:rFonts w:ascii="宋体" w:hAnsi="宋体" w:eastAsia="宋体" w:cs="宋体"/>
          <w:sz w:val="24"/>
          <w:szCs w:val="24"/>
        </w:rPr>
      </w:pPr>
      <w:r>
        <w:rPr>
          <w:rFonts w:ascii="Calibri" w:hAnsi="Calibri" w:eastAsia="Calibri" w:cs="Calibri"/>
          <w:spacing w:val="-2"/>
          <w:sz w:val="24"/>
          <w:szCs w:val="24"/>
        </w:rPr>
        <w:t>1</w:t>
      </w:r>
      <w:r>
        <w:rPr>
          <w:rFonts w:ascii="Calibri" w:hAnsi="Calibri" w:eastAsia="Calibri" w:cs="Calibri"/>
          <w:spacing w:val="-12"/>
          <w:sz w:val="24"/>
          <w:szCs w:val="24"/>
        </w:rPr>
        <w:t xml:space="preserve"> </w:t>
      </w:r>
      <w:r>
        <w:rPr>
          <w:rFonts w:ascii="宋体" w:hAnsi="宋体" w:eastAsia="宋体" w:cs="宋体"/>
          <w:spacing w:val="-2"/>
          <w:sz w:val="24"/>
          <w:szCs w:val="24"/>
        </w:rPr>
        <w:t>、知识库管理员应及时对知识进行更新和修改，任何人均可提出知识文档</w:t>
      </w:r>
      <w:r>
        <w:rPr>
          <w:rFonts w:ascii="宋体" w:hAnsi="宋体" w:eastAsia="宋体" w:cs="宋体"/>
          <w:spacing w:val="-1"/>
          <w:sz w:val="24"/>
          <w:szCs w:val="24"/>
        </w:rPr>
        <w:t>更改的建议，由原保存人或知识库管理员或部门经理进行修改；</w:t>
      </w:r>
    </w:p>
    <w:p w14:paraId="09A4616F">
      <w:pPr>
        <w:spacing w:before="189" w:line="219" w:lineRule="auto"/>
        <w:jc w:val="right"/>
        <w:rPr>
          <w:rFonts w:ascii="宋体" w:hAnsi="宋体" w:eastAsia="宋体" w:cs="宋体"/>
          <w:sz w:val="24"/>
          <w:szCs w:val="24"/>
        </w:rPr>
      </w:pPr>
      <w:r>
        <w:rPr>
          <w:rFonts w:ascii="Calibri" w:hAnsi="Calibri" w:eastAsia="Calibri" w:cs="Calibri"/>
          <w:spacing w:val="-3"/>
          <w:sz w:val="24"/>
          <w:szCs w:val="24"/>
        </w:rPr>
        <w:t>2</w:t>
      </w:r>
      <w:r>
        <w:rPr>
          <w:rFonts w:ascii="Calibri" w:hAnsi="Calibri" w:eastAsia="Calibri" w:cs="Calibri"/>
          <w:spacing w:val="-30"/>
          <w:sz w:val="24"/>
          <w:szCs w:val="24"/>
        </w:rPr>
        <w:t xml:space="preserve"> </w:t>
      </w:r>
      <w:r>
        <w:rPr>
          <w:rFonts w:ascii="宋体" w:hAnsi="宋体" w:eastAsia="宋体" w:cs="宋体"/>
          <w:spacing w:val="-3"/>
          <w:sz w:val="24"/>
          <w:szCs w:val="24"/>
        </w:rPr>
        <w:t>、知识库管理员应定期对知识文档进行整理，并选取精华内容做分享材料；</w:t>
      </w:r>
    </w:p>
    <w:p w14:paraId="7F3AA225">
      <w:pPr>
        <w:spacing w:before="186" w:line="291" w:lineRule="auto"/>
        <w:ind w:left="210" w:right="353" w:firstLine="463"/>
        <w:rPr>
          <w:rFonts w:ascii="宋体" w:hAnsi="宋体" w:eastAsia="宋体" w:cs="宋体"/>
          <w:sz w:val="24"/>
          <w:szCs w:val="24"/>
        </w:rPr>
      </w:pPr>
      <w:r>
        <w:rPr>
          <w:rFonts w:ascii="Calibri" w:hAnsi="Calibri" w:eastAsia="Calibri" w:cs="Calibri"/>
          <w:spacing w:val="-10"/>
          <w:sz w:val="24"/>
          <w:szCs w:val="24"/>
        </w:rPr>
        <w:t>3</w:t>
      </w:r>
      <w:r>
        <w:rPr>
          <w:rFonts w:ascii="Calibri" w:hAnsi="Calibri" w:eastAsia="Calibri" w:cs="Calibri"/>
          <w:spacing w:val="-30"/>
          <w:sz w:val="24"/>
          <w:szCs w:val="24"/>
        </w:rPr>
        <w:t xml:space="preserve"> </w:t>
      </w:r>
      <w:r>
        <w:rPr>
          <w:rFonts w:ascii="宋体" w:hAnsi="宋体" w:eastAsia="宋体" w:cs="宋体"/>
          <w:spacing w:val="-10"/>
          <w:sz w:val="24"/>
          <w:szCs w:val="24"/>
        </w:rPr>
        <w:t xml:space="preserve">、知识库文档进行归档处理的时限最多不能长于 </w:t>
      </w:r>
      <w:r>
        <w:rPr>
          <w:rFonts w:ascii="Calibri" w:hAnsi="Calibri" w:eastAsia="Calibri" w:cs="Calibri"/>
          <w:spacing w:val="-10"/>
          <w:sz w:val="24"/>
          <w:szCs w:val="24"/>
        </w:rPr>
        <w:t xml:space="preserve">12 </w:t>
      </w:r>
      <w:r>
        <w:rPr>
          <w:rFonts w:ascii="宋体" w:hAnsi="宋体" w:eastAsia="宋体" w:cs="宋体"/>
          <w:spacing w:val="-10"/>
          <w:sz w:val="24"/>
          <w:szCs w:val="24"/>
        </w:rPr>
        <w:t>个月，以保证资料的时</w:t>
      </w:r>
      <w:r>
        <w:rPr>
          <w:rFonts w:ascii="宋体" w:hAnsi="宋体" w:eastAsia="宋体" w:cs="宋体"/>
          <w:spacing w:val="-6"/>
          <w:sz w:val="24"/>
          <w:szCs w:val="24"/>
        </w:rPr>
        <w:t>间有效性；</w:t>
      </w:r>
    </w:p>
    <w:p w14:paraId="4C95295C">
      <w:pPr>
        <w:spacing w:before="186" w:line="292" w:lineRule="auto"/>
        <w:ind w:left="192" w:right="209" w:firstLine="475"/>
      </w:pPr>
      <w:r>
        <w:rPr>
          <w:rFonts w:ascii="Calibri" w:hAnsi="Calibri" w:eastAsia="Calibri" w:cs="Calibri"/>
          <w:spacing w:val="-1"/>
          <w:sz w:val="24"/>
          <w:szCs w:val="24"/>
        </w:rPr>
        <w:t>4</w:t>
      </w:r>
      <w:r>
        <w:rPr>
          <w:rFonts w:ascii="Calibri" w:hAnsi="Calibri" w:eastAsia="Calibri" w:cs="Calibri"/>
          <w:spacing w:val="-30"/>
          <w:sz w:val="24"/>
          <w:szCs w:val="24"/>
        </w:rPr>
        <w:t xml:space="preserve"> </w:t>
      </w:r>
      <w:r>
        <w:rPr>
          <w:rFonts w:ascii="宋体" w:hAnsi="宋体" w:eastAsia="宋体" w:cs="宋体"/>
          <w:spacing w:val="-1"/>
          <w:sz w:val="24"/>
          <w:szCs w:val="24"/>
        </w:rPr>
        <w:t>、经审核后的重要文档、精华文档应进行版本管理，更新后的旧版本应存</w:t>
      </w:r>
      <w:r>
        <w:rPr>
          <w:rFonts w:ascii="宋体" w:hAnsi="宋体" w:eastAsia="宋体" w:cs="宋体"/>
          <w:spacing w:val="-3"/>
          <w:sz w:val="24"/>
          <w:szCs w:val="24"/>
        </w:rPr>
        <w:t>档备案。</w:t>
      </w:r>
    </w:p>
    <w:p w14:paraId="17F700B0">
      <w:pPr>
        <w:spacing w:before="288" w:line="228" w:lineRule="auto"/>
        <w:ind w:left="200"/>
        <w:outlineLvl w:val="0"/>
        <w:rPr>
          <w:rFonts w:ascii="黑体" w:hAnsi="黑体" w:eastAsia="黑体" w:cs="黑体"/>
          <w:sz w:val="31"/>
          <w:szCs w:val="31"/>
        </w:rPr>
      </w:pPr>
      <w:bookmarkStart w:id="13" w:name="_Toc13045"/>
      <w:r>
        <w:rPr>
          <w:rFonts w:ascii="宋体" w:hAnsi="宋体" w:eastAsia="宋体" w:cs="宋体"/>
          <w:b/>
          <w:bCs/>
          <w:spacing w:val="5"/>
          <w:sz w:val="30"/>
          <w:szCs w:val="30"/>
        </w:rPr>
        <w:t>7.</w:t>
      </w:r>
      <w:r>
        <w:rPr>
          <w:rFonts w:ascii="黑体" w:hAnsi="黑体" w:eastAsia="黑体" w:cs="黑体"/>
          <w:b/>
          <w:bCs/>
          <w:spacing w:val="5"/>
          <w:sz w:val="31"/>
          <w:szCs w:val="31"/>
        </w:rPr>
        <w:t>知识库定期检查</w:t>
      </w:r>
      <w:bookmarkEnd w:id="13"/>
    </w:p>
    <w:p w14:paraId="75FCB531">
      <w:pPr>
        <w:spacing w:before="78" w:line="316" w:lineRule="auto"/>
        <w:ind w:left="189" w:right="125" w:firstLine="492"/>
        <w:rPr>
          <w:rFonts w:ascii="宋体" w:hAnsi="宋体" w:eastAsia="宋体" w:cs="宋体"/>
          <w:sz w:val="24"/>
          <w:szCs w:val="24"/>
        </w:rPr>
      </w:pPr>
      <w:r>
        <w:rPr>
          <w:rFonts w:ascii="Calibri" w:hAnsi="Calibri" w:eastAsia="Calibri" w:cs="Calibri"/>
          <w:spacing w:val="-1"/>
          <w:sz w:val="24"/>
          <w:szCs w:val="24"/>
        </w:rPr>
        <w:t>1</w:t>
      </w:r>
      <w:r>
        <w:rPr>
          <w:rFonts w:ascii="Calibri" w:hAnsi="Calibri" w:eastAsia="Calibri" w:cs="Calibri"/>
          <w:spacing w:val="-14"/>
          <w:sz w:val="24"/>
          <w:szCs w:val="24"/>
        </w:rPr>
        <w:t xml:space="preserve"> </w:t>
      </w:r>
      <w:r>
        <w:rPr>
          <w:rFonts w:ascii="宋体" w:hAnsi="宋体" w:eastAsia="宋体" w:cs="宋体"/>
          <w:spacing w:val="-1"/>
          <w:sz w:val="24"/>
          <w:szCs w:val="24"/>
        </w:rPr>
        <w:t>、为保证知识库内容的及时、有效，应对知识库内容做定期审查，并将无</w:t>
      </w:r>
      <w:r>
        <w:rPr>
          <w:rFonts w:ascii="宋体" w:hAnsi="宋体" w:eastAsia="宋体" w:cs="宋体"/>
          <w:spacing w:val="-3"/>
          <w:sz w:val="24"/>
          <w:szCs w:val="24"/>
        </w:rPr>
        <w:t>效的内容做退出处理。定期审查工作每六个月进行一次，由知识库系统管理员在</w:t>
      </w:r>
      <w:r>
        <w:rPr>
          <w:rFonts w:ascii="宋体" w:hAnsi="宋体" w:eastAsia="宋体" w:cs="宋体"/>
          <w:spacing w:val="-1"/>
          <w:sz w:val="24"/>
          <w:szCs w:val="24"/>
        </w:rPr>
        <w:t>进行知识库内容定期备份前发起。</w:t>
      </w:r>
    </w:p>
    <w:p w14:paraId="08781FC5">
      <w:pPr>
        <w:spacing w:before="188" w:line="315" w:lineRule="auto"/>
        <w:ind w:left="193" w:right="125" w:firstLine="482"/>
        <w:rPr>
          <w:rFonts w:ascii="宋体" w:hAnsi="宋体" w:eastAsia="宋体" w:cs="宋体"/>
          <w:sz w:val="24"/>
          <w:szCs w:val="24"/>
        </w:rPr>
      </w:pPr>
      <w:r>
        <w:rPr>
          <w:rFonts w:ascii="Calibri" w:hAnsi="Calibri" w:eastAsia="Calibri" w:cs="Calibri"/>
          <w:sz w:val="24"/>
          <w:szCs w:val="24"/>
        </w:rPr>
        <w:t>2</w:t>
      </w:r>
      <w:r>
        <w:rPr>
          <w:rFonts w:ascii="Calibri" w:hAnsi="Calibri" w:eastAsia="Calibri" w:cs="Calibri"/>
          <w:spacing w:val="-27"/>
          <w:sz w:val="24"/>
          <w:szCs w:val="24"/>
        </w:rPr>
        <w:t xml:space="preserve"> </w:t>
      </w:r>
      <w:r>
        <w:rPr>
          <w:rFonts w:ascii="宋体" w:hAnsi="宋体" w:eastAsia="宋体" w:cs="宋体"/>
          <w:sz w:val="24"/>
          <w:szCs w:val="24"/>
        </w:rPr>
        <w:t>、知识库内容审查首先由该知识内容的上传</w:t>
      </w:r>
      <w:r>
        <w:rPr>
          <w:rFonts w:ascii="宋体" w:hAnsi="宋体" w:eastAsia="宋体" w:cs="宋体"/>
          <w:spacing w:val="-1"/>
          <w:sz w:val="24"/>
          <w:szCs w:val="24"/>
        </w:rPr>
        <w:t>人负责初步审查，提出认为已</w:t>
      </w:r>
      <w:r>
        <w:rPr>
          <w:rFonts w:ascii="宋体" w:hAnsi="宋体" w:eastAsia="宋体" w:cs="宋体"/>
          <w:spacing w:val="-3"/>
          <w:sz w:val="24"/>
          <w:szCs w:val="24"/>
        </w:rPr>
        <w:t>经失效的知识内容及有疑问的知识内容。结果交由部门经理或授权代理人进行复</w:t>
      </w:r>
      <w:r>
        <w:rPr>
          <w:rFonts w:ascii="宋体" w:hAnsi="宋体" w:eastAsia="宋体" w:cs="宋体"/>
          <w:spacing w:val="-6"/>
          <w:sz w:val="24"/>
          <w:szCs w:val="24"/>
        </w:rPr>
        <w:t>核。</w:t>
      </w:r>
    </w:p>
    <w:p w14:paraId="2C244C1D">
      <w:pPr>
        <w:spacing w:before="189" w:line="291" w:lineRule="auto"/>
        <w:ind w:left="194" w:right="164" w:firstLine="479"/>
        <w:rPr>
          <w:rFonts w:ascii="宋体" w:hAnsi="宋体" w:eastAsia="宋体" w:cs="宋体"/>
          <w:sz w:val="24"/>
          <w:szCs w:val="24"/>
        </w:rPr>
      </w:pPr>
      <w:r>
        <w:rPr>
          <w:rFonts w:ascii="Calibri" w:hAnsi="Calibri" w:eastAsia="Calibri" w:cs="Calibri"/>
          <w:spacing w:val="-1"/>
          <w:sz w:val="24"/>
          <w:szCs w:val="24"/>
        </w:rPr>
        <w:t>3</w:t>
      </w:r>
      <w:r>
        <w:rPr>
          <w:rFonts w:ascii="Calibri" w:hAnsi="Calibri" w:eastAsia="Calibri" w:cs="Calibri"/>
          <w:spacing w:val="-29"/>
          <w:sz w:val="24"/>
          <w:szCs w:val="24"/>
        </w:rPr>
        <w:t xml:space="preserve"> </w:t>
      </w:r>
      <w:r>
        <w:rPr>
          <w:rFonts w:ascii="宋体" w:hAnsi="宋体" w:eastAsia="宋体" w:cs="宋体"/>
          <w:spacing w:val="-1"/>
          <w:sz w:val="24"/>
          <w:szCs w:val="24"/>
        </w:rPr>
        <w:t>、由部门经理确认的无效知识库内容，列为应退出知识库</w:t>
      </w:r>
      <w:r>
        <w:rPr>
          <w:rFonts w:ascii="宋体" w:hAnsi="宋体" w:eastAsia="宋体" w:cs="宋体"/>
          <w:spacing w:val="-2"/>
          <w:sz w:val="24"/>
          <w:szCs w:val="24"/>
        </w:rPr>
        <w:t>的知识内容，经</w:t>
      </w:r>
      <w:r>
        <w:rPr>
          <w:rFonts w:ascii="宋体" w:hAnsi="宋体" w:eastAsia="宋体" w:cs="宋体"/>
          <w:spacing w:val="-1"/>
          <w:sz w:val="24"/>
          <w:szCs w:val="24"/>
        </w:rPr>
        <w:t>部门经理和知识库管理员会商确认后，退出知识库。</w:t>
      </w:r>
    </w:p>
    <w:p w14:paraId="68092D0F">
      <w:pPr>
        <w:spacing w:before="188" w:line="315" w:lineRule="auto"/>
        <w:ind w:left="196" w:right="132" w:firstLine="471"/>
        <w:rPr>
          <w:rFonts w:ascii="宋体" w:hAnsi="宋体" w:eastAsia="宋体" w:cs="宋体"/>
          <w:sz w:val="24"/>
          <w:szCs w:val="24"/>
        </w:rPr>
      </w:pPr>
      <w:r>
        <w:rPr>
          <w:rFonts w:ascii="Calibri" w:hAnsi="Calibri" w:eastAsia="Calibri" w:cs="Calibri"/>
          <w:sz w:val="24"/>
          <w:szCs w:val="24"/>
        </w:rPr>
        <w:t>4</w:t>
      </w:r>
      <w:r>
        <w:rPr>
          <w:rFonts w:ascii="Calibri" w:hAnsi="Calibri" w:eastAsia="Calibri" w:cs="Calibri"/>
          <w:spacing w:val="-27"/>
          <w:sz w:val="24"/>
          <w:szCs w:val="24"/>
        </w:rPr>
        <w:t xml:space="preserve"> </w:t>
      </w:r>
      <w:r>
        <w:rPr>
          <w:rFonts w:ascii="宋体" w:hAnsi="宋体" w:eastAsia="宋体" w:cs="宋体"/>
          <w:sz w:val="24"/>
          <w:szCs w:val="24"/>
        </w:rPr>
        <w:t>、有疑问的知识库内容，部门经理未能确认其是否失效，应列</w:t>
      </w:r>
      <w:r>
        <w:rPr>
          <w:rFonts w:ascii="宋体" w:hAnsi="宋体" w:eastAsia="宋体" w:cs="宋体"/>
          <w:spacing w:val="-1"/>
          <w:sz w:val="24"/>
          <w:szCs w:val="24"/>
        </w:rPr>
        <w:t>为需讨论的</w:t>
      </w:r>
      <w:r>
        <w:rPr>
          <w:rFonts w:ascii="宋体" w:hAnsi="宋体" w:eastAsia="宋体" w:cs="宋体"/>
          <w:spacing w:val="-10"/>
          <w:sz w:val="24"/>
          <w:szCs w:val="24"/>
        </w:rPr>
        <w:t>知识内容，经过部门经理和知识库管理员的会商，确认是否为失效，并相应予以保</w:t>
      </w:r>
      <w:r>
        <w:rPr>
          <w:rFonts w:ascii="宋体" w:hAnsi="宋体" w:eastAsia="宋体" w:cs="宋体"/>
          <w:spacing w:val="-2"/>
          <w:sz w:val="24"/>
          <w:szCs w:val="24"/>
        </w:rPr>
        <w:t>留或退出知识库。</w:t>
      </w:r>
    </w:p>
    <w:p w14:paraId="670D815D">
      <w:pPr>
        <w:spacing w:before="189" w:line="291" w:lineRule="auto"/>
        <w:ind w:left="205" w:right="164" w:firstLine="468"/>
        <w:rPr>
          <w:rFonts w:ascii="宋体" w:hAnsi="宋体" w:eastAsia="宋体" w:cs="宋体"/>
          <w:sz w:val="24"/>
          <w:szCs w:val="24"/>
        </w:rPr>
      </w:pPr>
      <w:r>
        <w:rPr>
          <w:rFonts w:ascii="Calibri" w:hAnsi="Calibri" w:eastAsia="Calibri" w:cs="Calibri"/>
          <w:spacing w:val="-1"/>
          <w:sz w:val="24"/>
          <w:szCs w:val="24"/>
        </w:rPr>
        <w:t>5</w:t>
      </w:r>
      <w:r>
        <w:rPr>
          <w:rFonts w:ascii="Calibri" w:hAnsi="Calibri" w:eastAsia="Calibri" w:cs="Calibri"/>
          <w:spacing w:val="-29"/>
          <w:sz w:val="24"/>
          <w:szCs w:val="24"/>
        </w:rPr>
        <w:t xml:space="preserve"> </w:t>
      </w:r>
      <w:r>
        <w:rPr>
          <w:rFonts w:ascii="宋体" w:hAnsi="宋体" w:eastAsia="宋体" w:cs="宋体"/>
          <w:spacing w:val="-1"/>
          <w:sz w:val="24"/>
          <w:szCs w:val="24"/>
        </w:rPr>
        <w:t>、确认应退出知识库的知识内容，由知识库系统管理员负</w:t>
      </w:r>
      <w:r>
        <w:rPr>
          <w:rFonts w:ascii="宋体" w:hAnsi="宋体" w:eastAsia="宋体" w:cs="宋体"/>
          <w:spacing w:val="-2"/>
          <w:sz w:val="24"/>
          <w:szCs w:val="24"/>
        </w:rPr>
        <w:t>责在知识库中删除，同时做好记录和另行备份。</w:t>
      </w:r>
    </w:p>
    <w:p w14:paraId="0D4B7841">
      <w:pPr>
        <w:spacing w:before="189" w:line="339" w:lineRule="auto"/>
        <w:ind w:left="191" w:firstLine="483"/>
        <w:rPr>
          <w:rFonts w:ascii="宋体" w:hAnsi="宋体" w:eastAsia="宋体" w:cs="宋体"/>
          <w:sz w:val="24"/>
          <w:szCs w:val="24"/>
        </w:rPr>
      </w:pPr>
      <w:r>
        <w:rPr>
          <w:rFonts w:ascii="Calibri" w:hAnsi="Calibri" w:eastAsia="Calibri" w:cs="Calibri"/>
          <w:sz w:val="24"/>
          <w:szCs w:val="24"/>
        </w:rPr>
        <w:t>6</w:t>
      </w:r>
      <w:r>
        <w:rPr>
          <w:rFonts w:ascii="Calibri" w:hAnsi="Calibri" w:eastAsia="Calibri" w:cs="Calibri"/>
          <w:spacing w:val="-27"/>
          <w:sz w:val="24"/>
          <w:szCs w:val="24"/>
        </w:rPr>
        <w:t xml:space="preserve"> </w:t>
      </w:r>
      <w:r>
        <w:rPr>
          <w:rFonts w:ascii="宋体" w:hAnsi="宋体" w:eastAsia="宋体" w:cs="宋体"/>
          <w:sz w:val="24"/>
          <w:szCs w:val="24"/>
        </w:rPr>
        <w:t>、在非定期审查时间，任意知识库使用者如认</w:t>
      </w:r>
      <w:r>
        <w:rPr>
          <w:rFonts w:ascii="宋体" w:hAnsi="宋体" w:eastAsia="宋体" w:cs="宋体"/>
          <w:spacing w:val="-1"/>
          <w:sz w:val="24"/>
          <w:szCs w:val="24"/>
        </w:rPr>
        <w:t>为某知识内容已经失效，应</w:t>
      </w:r>
      <w:r>
        <w:rPr>
          <w:rFonts w:ascii="宋体" w:hAnsi="宋体" w:eastAsia="宋体" w:cs="宋体"/>
          <w:spacing w:val="-12"/>
          <w:sz w:val="24"/>
          <w:szCs w:val="24"/>
        </w:rPr>
        <w:t>退出知识库的，可向知识库管理员提出意见。由知识库管理员汇同知识内容上</w:t>
      </w:r>
      <w:r>
        <w:rPr>
          <w:rFonts w:ascii="宋体" w:hAnsi="宋体" w:eastAsia="宋体" w:cs="宋体"/>
          <w:spacing w:val="-13"/>
          <w:sz w:val="24"/>
          <w:szCs w:val="24"/>
        </w:rPr>
        <w:t>传人、</w:t>
      </w:r>
      <w:r>
        <w:rPr>
          <w:rFonts w:ascii="宋体" w:hAnsi="宋体" w:eastAsia="宋体" w:cs="宋体"/>
          <w:spacing w:val="-9"/>
          <w:sz w:val="24"/>
          <w:szCs w:val="24"/>
        </w:rPr>
        <w:t>部门经理协商确认后，如一致确认该知识内容失效的，可向知识</w:t>
      </w:r>
      <w:r>
        <w:rPr>
          <w:rFonts w:ascii="宋体" w:hAnsi="宋体" w:eastAsia="宋体" w:cs="宋体"/>
          <w:spacing w:val="-10"/>
          <w:sz w:val="24"/>
          <w:szCs w:val="24"/>
        </w:rPr>
        <w:t>库系统管理员提交</w:t>
      </w:r>
      <w:r>
        <w:rPr>
          <w:rFonts w:ascii="宋体" w:hAnsi="宋体" w:eastAsia="宋体" w:cs="宋体"/>
          <w:spacing w:val="-3"/>
          <w:sz w:val="24"/>
          <w:szCs w:val="24"/>
        </w:rPr>
        <w:t>退出申请，由知识库系统管理员在知识库中删除相应内容，并做好记录和另行备份。如不能确定知识内容失效的，可预计记录，并在下次定期审查时由部门经理</w:t>
      </w:r>
      <w:r>
        <w:rPr>
          <w:rFonts w:ascii="宋体" w:hAnsi="宋体" w:eastAsia="宋体" w:cs="宋体"/>
          <w:spacing w:val="-1"/>
          <w:sz w:val="24"/>
          <w:szCs w:val="24"/>
        </w:rPr>
        <w:t>和知识库管理员进行会商确定。</w:t>
      </w:r>
    </w:p>
    <w:p w14:paraId="7A4301E2">
      <w:pPr>
        <w:spacing w:before="101" w:line="227" w:lineRule="auto"/>
        <w:ind w:left="195"/>
        <w:outlineLvl w:val="0"/>
        <w:rPr>
          <w:rFonts w:ascii="黑体" w:hAnsi="黑体" w:eastAsia="黑体" w:cs="黑体"/>
          <w:sz w:val="31"/>
          <w:szCs w:val="31"/>
        </w:rPr>
      </w:pPr>
      <w:bookmarkStart w:id="14" w:name="_Toc9094"/>
      <w:r>
        <w:rPr>
          <w:rFonts w:ascii="宋体" w:hAnsi="宋体" w:eastAsia="宋体" w:cs="宋体"/>
          <w:b/>
          <w:bCs/>
          <w:spacing w:val="5"/>
          <w:sz w:val="30"/>
          <w:szCs w:val="30"/>
        </w:rPr>
        <w:t>8.</w:t>
      </w:r>
      <w:r>
        <w:rPr>
          <w:rFonts w:ascii="黑体" w:hAnsi="黑体" w:eastAsia="黑体" w:cs="黑体"/>
          <w:b/>
          <w:bCs/>
          <w:spacing w:val="5"/>
          <w:sz w:val="31"/>
          <w:szCs w:val="31"/>
        </w:rPr>
        <w:t>相关记录</w:t>
      </w:r>
      <w:bookmarkEnd w:id="14"/>
    </w:p>
    <w:p w14:paraId="781DD6F2">
      <w:pPr>
        <w:spacing w:before="79" w:line="219" w:lineRule="auto"/>
        <w:ind w:left="624"/>
        <w:rPr>
          <w:rFonts w:ascii="宋体" w:hAnsi="宋体" w:eastAsia="宋体" w:cs="宋体"/>
          <w:sz w:val="24"/>
          <w:szCs w:val="24"/>
        </w:rPr>
      </w:pPr>
      <w:r>
        <w:rPr>
          <w:rFonts w:ascii="宋体" w:hAnsi="宋体" w:eastAsia="宋体" w:cs="宋体"/>
          <w:spacing w:val="-3"/>
          <w:sz w:val="24"/>
          <w:szCs w:val="24"/>
        </w:rPr>
        <w:t>《知识库记录》</w:t>
      </w:r>
    </w:p>
    <w:sectPr>
      <w:footerReference r:id="rId8" w:type="default"/>
      <w:pgSz w:w="11910" w:h="16840"/>
      <w:pgMar w:top="881" w:right="1665" w:bottom="1081" w:left="1617" w:header="0" w:footer="84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B5595">
    <w:pPr>
      <w:spacing w:line="230" w:lineRule="auto"/>
      <w:ind w:left="5072"/>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3BE81">
    <w:pPr>
      <w:spacing w:line="230" w:lineRule="auto"/>
      <w:ind w:left="4300"/>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8517">
    <w:pPr>
      <w:spacing w:line="229" w:lineRule="auto"/>
      <w:ind w:left="5062"/>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C2BA4">
    <w:pPr>
      <w:spacing w:line="229" w:lineRule="auto"/>
      <w:ind w:left="5059"/>
      <w:rPr>
        <w:rFonts w:ascii="宋体" w:hAnsi="宋体" w:eastAsia="宋体" w:cs="宋体"/>
        <w:sz w:val="18"/>
        <w:szCs w:val="18"/>
      </w:rPr>
    </w:pPr>
    <w:r>
      <w:rPr>
        <w:rFonts w:ascii="宋体" w:hAnsi="宋体" w:eastAsia="宋体" w:cs="宋体"/>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C37CC"/>
    <w:rsid w:val="07950B26"/>
    <w:rsid w:val="0B183F48"/>
    <w:rsid w:val="0B460AB5"/>
    <w:rsid w:val="0CFB142B"/>
    <w:rsid w:val="18153CE9"/>
    <w:rsid w:val="1A0F29BA"/>
    <w:rsid w:val="1A9133CF"/>
    <w:rsid w:val="1CB86665"/>
    <w:rsid w:val="1D8E56A6"/>
    <w:rsid w:val="239458A6"/>
    <w:rsid w:val="2ADD6610"/>
    <w:rsid w:val="308637D1"/>
    <w:rsid w:val="33273929"/>
    <w:rsid w:val="36484E32"/>
    <w:rsid w:val="3AE361A4"/>
    <w:rsid w:val="438C104B"/>
    <w:rsid w:val="44CB55AC"/>
    <w:rsid w:val="480664F4"/>
    <w:rsid w:val="4A6C39F4"/>
    <w:rsid w:val="6C81461E"/>
    <w:rsid w:val="6E5F68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toc 1"/>
    <w:basedOn w:val="1"/>
    <w:next w:val="1"/>
    <w:semiHidden/>
    <w:unhideWhenUsed/>
    <w:qFormat/>
    <w:uiPriority w:val="39"/>
  </w:style>
  <w:style w:type="paragraph" w:styleId="4">
    <w:name w:val="toc 2"/>
    <w:basedOn w:val="1"/>
    <w:next w:val="1"/>
    <w:semiHidden/>
    <w:unhideWhenUsed/>
    <w:qFormat/>
    <w:uiPriority w:val="39"/>
    <w:pPr>
      <w:ind w:left="420" w:leftChars="200"/>
    </w:pPr>
  </w:style>
  <w:style w:type="table" w:customStyle="1" w:styleId="7">
    <w:name w:val="Table Normal_0"/>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2876</Words>
  <Characters>3002</Characters>
  <Lines>0</Lines>
  <Paragraphs>0</Paragraphs>
  <TotalTime>1</TotalTime>
  <ScaleCrop>false</ScaleCrop>
  <LinksUpToDate>false</LinksUpToDate>
  <CharactersWithSpaces>3079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2022-11-30T11:20:00Z</dcterms:created>
  <dc:creator>微软用户</dc:creator>
  <cp:lastModifiedBy>郝宇</cp:lastModifiedBy>
  <dcterms:modified xsi:type="dcterms:W3CDTF">2025-10-04T07:22:38Z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2025-09-29T03:02:14Z</vt:filetime>
  </property>
  <property fmtid="{D5CDD505-2E9C-101B-9397-08002B2CF9AE}" pid="3" name="CRO">
    <vt:lpwstr>wqlLaW5nc29mdCBQREYgdG8gV1BTIDExNQ</vt:lpwstr>
  </property>
  <property fmtid="{D5CDD505-2E9C-101B-9397-08002B2CF9AE}" pid="4" name="ICV">
    <vt:lpwstr>315B5751C2BA435D9F615EA01F8127D9_12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