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B1DAB">
      <w:pPr>
        <w:pStyle w:val="26"/>
        <w:bidi w:val="0"/>
        <w:rPr>
          <w:rFonts w:hint="eastAsia"/>
          <w:lang w:val="en-US" w:eastAsia="zh-CN"/>
        </w:rPr>
      </w:pPr>
      <w:bookmarkStart w:id="0" w:name="_Toc29938"/>
      <w:bookmarkStart w:id="1" w:name="_Toc15043"/>
    </w:p>
    <w:p w14:paraId="3C29E786"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</w:t>
      </w:r>
      <w:bookmarkEnd w:id="0"/>
      <w:r>
        <w:rPr>
          <w:rFonts w:hint="eastAsia"/>
          <w:lang w:val="en-US" w:eastAsia="zh-CN"/>
        </w:rPr>
        <w:t>响应演练计划</w:t>
      </w:r>
      <w:bookmarkEnd w:id="1"/>
    </w:p>
    <w:p w14:paraId="32EC18B4">
      <w:pPr>
        <w:bidi w:val="0"/>
      </w:pPr>
    </w:p>
    <w:p w14:paraId="66ED3037">
      <w:pPr>
        <w:pStyle w:val="27"/>
        <w:bidi w:val="0"/>
      </w:pPr>
      <w:bookmarkStart w:id="2" w:name="_Toc2876"/>
      <w:r>
        <w:t>甘肃国邦信息科技有限公司</w:t>
      </w:r>
      <w:bookmarkEnd w:id="2"/>
    </w:p>
    <w:p w14:paraId="5FE0882A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27DD58FE">
      <w:pPr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5AFCCC3E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3" w:name="_Toc7401"/>
      <w:bookmarkStart w:id="4" w:name="_Toc408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3"/>
      <w:bookmarkEnd w:id="4"/>
    </w:p>
    <w:p w14:paraId="554A5B39">
      <w:pPr>
        <w:spacing w:line="16" w:lineRule="exact"/>
      </w:pPr>
    </w:p>
    <w:tbl>
      <w:tblPr>
        <w:tblStyle w:val="24"/>
        <w:tblW w:w="8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 w14:paraId="23655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8DF1449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14:paraId="509DF1B7">
            <w:pPr>
              <w:pStyle w:val="25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应急响应演练计划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YJXYYL</w:t>
            </w:r>
            <w:r>
              <w:rPr>
                <w:spacing w:val="-1"/>
              </w:rPr>
              <w:t>）</w:t>
            </w:r>
          </w:p>
        </w:tc>
      </w:tr>
      <w:tr w14:paraId="5915E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7D2BB09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14:paraId="16E85924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0975DB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52D6CBB8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2B60D658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14:paraId="34C6E5C1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14:paraId="5ADE66B2">
            <w:pPr>
              <w:pStyle w:val="25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14:paraId="484AFF7F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30DDC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8B52D8E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5BB575F1">
            <w:pPr>
              <w:pStyle w:val="25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1906" w:type="dxa"/>
          </w:tcPr>
          <w:p w14:paraId="28A0223C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14:paraId="38BB0A46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胡葛鹏宇</w:t>
            </w:r>
          </w:p>
        </w:tc>
        <w:tc>
          <w:tcPr>
            <w:tcW w:w="1608" w:type="dxa"/>
          </w:tcPr>
          <w:p w14:paraId="20364BB5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77301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F5654ED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35D3FA7F">
            <w:pPr>
              <w:pStyle w:val="25"/>
              <w:spacing w:before="164"/>
              <w:ind w:left="361"/>
            </w:pPr>
          </w:p>
        </w:tc>
        <w:tc>
          <w:tcPr>
            <w:tcW w:w="1906" w:type="dxa"/>
          </w:tcPr>
          <w:p w14:paraId="1CF628F3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 w14:paraId="335001FB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 w14:paraId="35D2B28F">
            <w:pPr>
              <w:pStyle w:val="25"/>
              <w:spacing w:before="134" w:line="220" w:lineRule="auto"/>
              <w:ind w:left="672"/>
            </w:pPr>
          </w:p>
        </w:tc>
      </w:tr>
      <w:tr w14:paraId="3F916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935236D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4A1E447D">
            <w:pPr>
              <w:pStyle w:val="25"/>
              <w:spacing w:before="165"/>
              <w:ind w:left="361"/>
            </w:pPr>
          </w:p>
        </w:tc>
        <w:tc>
          <w:tcPr>
            <w:tcW w:w="1906" w:type="dxa"/>
          </w:tcPr>
          <w:p w14:paraId="0A2F89C3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 w14:paraId="7A5F783B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 w14:paraId="202D0974">
            <w:pPr>
              <w:pStyle w:val="25"/>
              <w:spacing w:before="135" w:line="220" w:lineRule="auto"/>
              <w:ind w:left="672"/>
            </w:pPr>
          </w:p>
        </w:tc>
      </w:tr>
      <w:tr w14:paraId="4076A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04C3871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17E3D32A">
            <w:pPr>
              <w:pStyle w:val="25"/>
              <w:spacing w:before="166"/>
              <w:ind w:left="361"/>
            </w:pPr>
          </w:p>
        </w:tc>
        <w:tc>
          <w:tcPr>
            <w:tcW w:w="1906" w:type="dxa"/>
          </w:tcPr>
          <w:p w14:paraId="0F491A78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 w14:paraId="3A482666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 w14:paraId="104D51BF">
            <w:pPr>
              <w:pStyle w:val="25"/>
              <w:spacing w:before="136" w:line="220" w:lineRule="auto"/>
              <w:ind w:left="672"/>
            </w:pPr>
          </w:p>
        </w:tc>
      </w:tr>
      <w:tr w14:paraId="1096E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0A311ACF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7A8EC765"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 w14:paraId="7DF576C9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 w14:paraId="24A2CA70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 w14:paraId="3F1D5B84">
            <w:pPr>
              <w:rPr>
                <w:rFonts w:ascii="Arial"/>
                <w:sz w:val="21"/>
              </w:rPr>
            </w:pPr>
          </w:p>
        </w:tc>
      </w:tr>
    </w:tbl>
    <w:p w14:paraId="784B05DC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</w:p>
    <w:p w14:paraId="5C72EFCC">
      <w:pPr>
        <w:pStyle w:val="12"/>
        <w:spacing w:line="244" w:lineRule="auto"/>
      </w:pPr>
    </w:p>
    <w:p w14:paraId="4DB6A0DA">
      <w:pPr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 w14:paraId="7B88879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B532E66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_Toc15043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应急响应演练计划</w:t>
          </w:r>
          <w:r>
            <w:tab/>
          </w:r>
          <w:r>
            <w:fldChar w:fldCharType="begin"/>
          </w:r>
          <w:r>
            <w:instrText xml:space="preserve"> PAGEREF _Toc15043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050E582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_Toc2876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_Toc2876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8CA6D16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_Toc408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_Toc408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D0FCB81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_Toc13854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_Toc13854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A67A0E0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_Toc9450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_Toc9450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7F9C5A1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_Toc31195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应急演练原则、形式、范围</w:t>
          </w:r>
          <w:r>
            <w:tab/>
          </w:r>
          <w:r>
            <w:fldChar w:fldCharType="begin"/>
          </w:r>
          <w:r>
            <w:instrText xml:space="preserve"> PAGEREF _Toc31195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50C1C0C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_Toc958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应急演练要求</w:t>
          </w:r>
          <w:r>
            <w:tab/>
          </w:r>
          <w:r>
            <w:fldChar w:fldCharType="begin"/>
          </w:r>
          <w:r>
            <w:instrText xml:space="preserve"> PAGEREF _Toc958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D0946A2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_Toc17891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应急演练计划</w:t>
          </w:r>
          <w:r>
            <w:tab/>
          </w:r>
          <w:r>
            <w:fldChar w:fldCharType="begin"/>
          </w:r>
          <w:r>
            <w:instrText xml:space="preserve"> PAGEREF _Toc17891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F0456D1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_Toc12855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网络核心配置丢失的应急演练</w:t>
          </w:r>
          <w:r>
            <w:tab/>
          </w:r>
          <w:r>
            <w:fldChar w:fldCharType="begin"/>
          </w:r>
          <w:r>
            <w:instrText xml:space="preserve"> PAGEREF _Toc12855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CC1DE70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_Toc7777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接入层交换机故障的应急演练</w:t>
          </w:r>
          <w:r>
            <w:tab/>
          </w:r>
          <w:r>
            <w:fldChar w:fldCharType="begin"/>
          </w:r>
          <w:r>
            <w:instrText xml:space="preserve"> PAGEREF _Toc7777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3CA423B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_Toc10788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核心服务器故障的应急演练</w:t>
          </w:r>
          <w:r>
            <w:tab/>
          </w:r>
          <w:r>
            <w:fldChar w:fldCharType="begin"/>
          </w:r>
          <w:r>
            <w:instrText xml:space="preserve"> PAGEREF _Toc10788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5DB2491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_Toc11017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存储故障的应急演练</w:t>
          </w:r>
          <w:r>
            <w:tab/>
          </w:r>
          <w:r>
            <w:fldChar w:fldCharType="begin"/>
          </w:r>
          <w:r>
            <w:instrText xml:space="preserve"> PAGEREF _Toc11017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0C57DD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_Toc15615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华为云故障的应急演练</w:t>
          </w:r>
          <w:r>
            <w:tab/>
          </w:r>
          <w:r>
            <w:fldChar w:fldCharType="begin"/>
          </w:r>
          <w:r>
            <w:instrText xml:space="preserve"> PAGEREF _Toc15615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13346FB">
          <w:pPr>
            <w:spacing w:line="228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29CCEDDD">
      <w:pPr>
        <w:spacing w:line="228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6D5AC8CC">
      <w:pPr>
        <w:pStyle w:val="28"/>
        <w:bidi w:val="0"/>
      </w:pPr>
      <w:bookmarkStart w:id="5" w:name="bookmark11"/>
      <w:bookmarkEnd w:id="5"/>
      <w:bookmarkStart w:id="6" w:name="_Toc13854"/>
      <w:r>
        <w:t>概述</w:t>
      </w:r>
      <w:bookmarkEnd w:id="6"/>
    </w:p>
    <w:p w14:paraId="272AD878">
      <w:pPr>
        <w:spacing w:before="214" w:line="361" w:lineRule="auto"/>
        <w:ind w:left="22" w:right="45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应急响应指面对突发事件如自然灾害、重特大事故、环境公害及</w:t>
      </w:r>
      <w:r>
        <w:rPr>
          <w:rFonts w:ascii="宋体" w:hAnsi="宋体" w:eastAsia="宋体" w:cs="宋体"/>
          <w:spacing w:val="-4"/>
          <w:sz w:val="24"/>
          <w:szCs w:val="24"/>
        </w:rPr>
        <w:t>人为破坏的</w:t>
      </w:r>
      <w:r>
        <w:rPr>
          <w:rFonts w:ascii="宋体" w:hAnsi="宋体" w:eastAsia="宋体" w:cs="宋体"/>
          <w:spacing w:val="-2"/>
          <w:sz w:val="24"/>
          <w:szCs w:val="24"/>
        </w:rPr>
        <w:t>应急管理、指挥、救援计划等。为认真贯彻落实国家相关法律法规文件的要求，</w:t>
      </w:r>
      <w:r>
        <w:rPr>
          <w:rFonts w:ascii="宋体" w:hAnsi="宋体" w:eastAsia="宋体" w:cs="宋体"/>
          <w:spacing w:val="-3"/>
          <w:sz w:val="24"/>
          <w:szCs w:val="24"/>
        </w:rPr>
        <w:t>透过演练，加强我项目应急组织机构各小组之间的协同配合，提高应对突发事故的组织指挥、快速响应及处置潜力，进一步修订完善应急预案，增强信息系统安</w:t>
      </w:r>
      <w:r>
        <w:rPr>
          <w:rFonts w:ascii="宋体" w:hAnsi="宋体" w:eastAsia="宋体" w:cs="宋体"/>
          <w:spacing w:val="-1"/>
          <w:sz w:val="24"/>
          <w:szCs w:val="24"/>
        </w:rPr>
        <w:t>全保障能力，特制定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2025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年度应急救援预</w:t>
      </w:r>
      <w:r>
        <w:rPr>
          <w:rFonts w:ascii="宋体" w:hAnsi="宋体" w:eastAsia="宋体" w:cs="宋体"/>
          <w:spacing w:val="-2"/>
          <w:sz w:val="24"/>
          <w:szCs w:val="24"/>
        </w:rPr>
        <w:t>案演练计划。</w:t>
      </w:r>
    </w:p>
    <w:p w14:paraId="34E30C98">
      <w:pPr>
        <w:pStyle w:val="28"/>
        <w:bidi w:val="0"/>
      </w:pPr>
      <w:bookmarkStart w:id="7" w:name="_Toc9450"/>
      <w:r>
        <w:t>演练目的</w:t>
      </w:r>
      <w:bookmarkEnd w:id="7"/>
    </w:p>
    <w:p w14:paraId="273EFA3B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检验预案。透过开展应急演练，查找应急预案中存在的问题，进而完善应急预案，提高应急预案的可用性和可操作性。</w:t>
      </w:r>
    </w:p>
    <w:p w14:paraId="75C9BF00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完善准备。透过开展应急演练，检查应对突发事件所需应急队伍、物资、装备、技术等方面的准备状况，发现不足及时予以调整补充，做好应急准备工作。</w:t>
      </w:r>
      <w:bookmarkStart w:id="19" w:name="_GoBack"/>
      <w:bookmarkEnd w:id="19"/>
    </w:p>
    <w:p w14:paraId="36C6344D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锻炼队伍。透过开展应急演练，增强演练组织单位、参与单位和人员对应急预案的熟悉程序，提高其应急处置潜力。</w:t>
      </w:r>
    </w:p>
    <w:p w14:paraId="5441BAEF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磨合机制。透过开展应急演练，进一步明确相关单位和人员的职职责务，完善应急机制。</w:t>
      </w:r>
    </w:p>
    <w:p w14:paraId="5C0D3C06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科普宣传。透过开展应急演练，普及应急知识，提高员工风险防范意识和应对突发事故时自救互救的能力。</w:t>
      </w:r>
    </w:p>
    <w:p w14:paraId="55BE2638">
      <w:pPr>
        <w:pStyle w:val="28"/>
        <w:bidi w:val="0"/>
      </w:pPr>
      <w:bookmarkStart w:id="8" w:name="_Toc31195"/>
      <w:r>
        <w:t>应急演练原则、形式、范围</w:t>
      </w:r>
      <w:bookmarkEnd w:id="8"/>
    </w:p>
    <w:p w14:paraId="72408157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结合实际，合理定位。紧密结合应急管理工作实际，明确演练目的，根据资源条件确定演练方式和规模。</w:t>
      </w:r>
    </w:p>
    <w:p w14:paraId="53A3C53B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着眼实战，讲求实效。以提高应急指挥人员的指挥协调潜力、应急队伍的实战潜力为着重点，重视对演练效果及组织工作的评估，总结推广好经验，及时整改存在的问题。</w:t>
      </w:r>
    </w:p>
    <w:p w14:paraId="5732F9C8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精心组织，确保安全。围绕演练目的，精心策划演练资料，周密组织演练活动，严格遵守相关安全措施，确保演练参与人员及演练装备设施的安全。</w:t>
      </w:r>
    </w:p>
    <w:p w14:paraId="196819A4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统筹规划，厉行节约。统筹规划应急演练活动，充分利用现有资源，努力提高应急演练效益。</w:t>
      </w:r>
    </w:p>
    <w:p w14:paraId="1822B1AF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形式：实战演练。</w:t>
      </w:r>
    </w:p>
    <w:p w14:paraId="18D55133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bookmarkStart w:id="9" w:name="bookmark12"/>
      <w:bookmarkEnd w:id="9"/>
      <w:r>
        <w:t>范围：</w:t>
      </w:r>
      <w:r>
        <w:rPr>
          <w:rFonts w:hint="eastAsia"/>
          <w:lang w:val="en-US" w:eastAsia="zh-CN"/>
        </w:rPr>
        <w:t>运维部、研发部、质量部</w:t>
      </w:r>
      <w:r>
        <w:t>。</w:t>
      </w:r>
    </w:p>
    <w:p w14:paraId="63DB6C6E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频次安排：</w:t>
      </w:r>
      <w:r>
        <w:rPr>
          <w:rFonts w:hint="eastAsia"/>
          <w:lang w:val="en-US" w:eastAsia="zh-CN"/>
        </w:rPr>
        <w:t>按半年</w:t>
      </w:r>
      <w:r>
        <w:t>。</w:t>
      </w:r>
    </w:p>
    <w:p w14:paraId="3D0DFF30">
      <w:pPr>
        <w:pStyle w:val="28"/>
        <w:bidi w:val="0"/>
      </w:pPr>
      <w:bookmarkStart w:id="10" w:name="_Toc958"/>
      <w:r>
        <w:t>应急演练要求</w:t>
      </w:r>
      <w:bookmarkEnd w:id="10"/>
    </w:p>
    <w:p w14:paraId="10E52736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在开展演练准备工作以前应先制定演练方案。包括演练的目的、方式、时间、地点、日期安排、演练策划领导小组构成等。</w:t>
      </w:r>
    </w:p>
    <w:p w14:paraId="05128257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演练准备阶段的主要任务是根据演练计划成立演练组织机构，设计演练总体方案，并根据需要针对演练方案进行培训，为演练实施奠定基础。</w:t>
      </w:r>
    </w:p>
    <w:p w14:paraId="5E9AC12F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演练实施是对演练方案付诸行动的过程，是整个演练程序中核心环节。演练实施当天演练组织机构的相关人员应在演练前提前到达现场，对演练设备进行检查，确保正常工作，确认无误后按时启动演练。</w:t>
      </w:r>
    </w:p>
    <w:p w14:paraId="57D9C12E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演练结束后，应针对本次演练组织相关参加人员进行点评和总结，并从各自的角度总结本次演练的经验教训，讨论确认评估报告资料，拟定改善计划，落实改善的职责和时限。</w:t>
      </w:r>
    </w:p>
    <w:p w14:paraId="1EA97CE1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对演练中暴露出的问题，组织参加演练单位和个人按照改善计划中规定的职责和时限要求，及时采取措施予以改善，修改完善应急预案、有针对性的加强应急人员的教育和培训、对应急物资装备有计划的更新等。</w:t>
      </w:r>
    </w:p>
    <w:p w14:paraId="42BBDBFA">
      <w:pPr>
        <w:pStyle w:val="28"/>
        <w:bidi w:val="0"/>
      </w:pPr>
      <w:bookmarkStart w:id="11" w:name="_Toc17891"/>
      <w:r>
        <w:t>应急演练计划</w:t>
      </w:r>
      <w:bookmarkEnd w:id="11"/>
    </w:p>
    <w:p w14:paraId="33471EBE">
      <w:pPr>
        <w:spacing w:before="138" w:line="219" w:lineRule="auto"/>
        <w:ind w:left="5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本年度应急救援预案演练计划主要如下。</w:t>
      </w:r>
    </w:p>
    <w:p w14:paraId="67547961">
      <w:pPr>
        <w:pStyle w:val="30"/>
        <w:bidi w:val="0"/>
      </w:pPr>
      <w:bookmarkStart w:id="12" w:name="_Toc12855"/>
      <w:r>
        <w:t>网络核心配置丢失的应急演练</w:t>
      </w:r>
      <w:bookmarkEnd w:id="12"/>
    </w:p>
    <w:p w14:paraId="37EB2CB0">
      <w:pPr>
        <w:pStyle w:val="40"/>
        <w:bidi w:val="0"/>
      </w:pPr>
      <w:r>
        <w:t>时间安排：2025 年</w:t>
      </w:r>
      <w:r>
        <w:rPr>
          <w:rFonts w:hint="eastAsia"/>
          <w:lang w:val="en-US" w:eastAsia="zh-CN"/>
        </w:rPr>
        <w:t>5</w:t>
      </w:r>
      <w:r>
        <w:t xml:space="preserve">月 </w:t>
      </w:r>
      <w:r>
        <w:rPr>
          <w:rFonts w:hint="eastAsia"/>
          <w:lang w:val="en-US" w:eastAsia="zh-CN"/>
        </w:rPr>
        <w:t>10</w:t>
      </w:r>
      <w:r>
        <w:t xml:space="preserve"> 日</w:t>
      </w:r>
    </w:p>
    <w:p w14:paraId="758CFBB5">
      <w:pPr>
        <w:pStyle w:val="40"/>
        <w:bidi w:val="0"/>
      </w:pPr>
      <w:r>
        <w:t>演练地点：公司机房</w:t>
      </w:r>
    </w:p>
    <w:p w14:paraId="6C363307">
      <w:pPr>
        <w:pStyle w:val="40"/>
        <w:bidi w:val="0"/>
      </w:pPr>
      <w:r>
        <w:t>演练步骤：</w:t>
      </w:r>
    </w:p>
    <w:p w14:paraId="1E791A3F">
      <w:pPr>
        <w:pStyle w:val="40"/>
        <w:numPr>
          <w:ilvl w:val="0"/>
          <w:numId w:val="5"/>
        </w:numPr>
        <w:bidi w:val="0"/>
      </w:pPr>
      <w:r>
        <w:t>备份保存相关重要的数据，并将它们保存于安全处；</w:t>
      </w:r>
    </w:p>
    <w:p w14:paraId="6DAA7503">
      <w:pPr>
        <w:pStyle w:val="40"/>
        <w:numPr>
          <w:ilvl w:val="0"/>
          <w:numId w:val="5"/>
        </w:numPr>
        <w:bidi w:val="0"/>
      </w:pPr>
      <w:r>
        <w:t>模拟交换机故障、或者网络连接器故障、或者网络线缆故障，技术人员立即向</w:t>
      </w:r>
      <w:r>
        <w:rPr>
          <w:rFonts w:hint="eastAsia"/>
          <w:lang w:eastAsia="zh-CN"/>
        </w:rPr>
        <w:t>运维部</w:t>
      </w:r>
      <w:r>
        <w:rPr>
          <w:rFonts w:hint="eastAsia"/>
          <w:lang w:val="en-US" w:eastAsia="zh-CN"/>
        </w:rPr>
        <w:t>经理</w:t>
      </w:r>
      <w:r>
        <w:t>或总经理汇报，经同意后采用备份交换机；</w:t>
      </w:r>
    </w:p>
    <w:p w14:paraId="0C8273FD">
      <w:pPr>
        <w:pStyle w:val="40"/>
        <w:numPr>
          <w:ilvl w:val="0"/>
          <w:numId w:val="5"/>
        </w:numPr>
        <w:bidi w:val="0"/>
      </w:pPr>
      <w:r>
        <w:t>定位网络连接故障原因；</w:t>
      </w:r>
    </w:p>
    <w:p w14:paraId="43991E5A">
      <w:pPr>
        <w:pStyle w:val="40"/>
        <w:numPr>
          <w:ilvl w:val="0"/>
          <w:numId w:val="5"/>
        </w:numPr>
        <w:bidi w:val="0"/>
      </w:pPr>
      <w:r>
        <w:rPr>
          <w:rFonts w:hint="eastAsia"/>
          <w:lang w:eastAsia="zh-CN"/>
        </w:rPr>
        <w:t>运维部</w:t>
      </w:r>
      <w:r>
        <w:t>组织技术人员做好故障设备的更换与相关数据的恢复工作；</w:t>
      </w:r>
    </w:p>
    <w:p w14:paraId="71522F9C">
      <w:pPr>
        <w:pStyle w:val="40"/>
        <w:numPr>
          <w:ilvl w:val="0"/>
          <w:numId w:val="5"/>
        </w:numPr>
        <w:bidi w:val="0"/>
      </w:pPr>
      <w:r>
        <w:t>信息安全员检查日志等资料，确定机记录故障原因；</w:t>
      </w:r>
    </w:p>
    <w:p w14:paraId="156AC6C6">
      <w:pPr>
        <w:pStyle w:val="40"/>
        <w:numPr>
          <w:ilvl w:val="0"/>
          <w:numId w:val="5"/>
        </w:numPr>
        <w:bidi w:val="0"/>
      </w:pPr>
      <w:r>
        <w:t>确定原因，排除网络连接故障，信息系统恢复正常；</w:t>
      </w:r>
    </w:p>
    <w:p w14:paraId="1B4D85A6">
      <w:pPr>
        <w:pStyle w:val="40"/>
        <w:numPr>
          <w:ilvl w:val="0"/>
          <w:numId w:val="5"/>
        </w:numPr>
        <w:bidi w:val="0"/>
      </w:pPr>
      <w:bookmarkStart w:id="13" w:name="bookmark13"/>
      <w:bookmarkEnd w:id="13"/>
      <w:r>
        <w:rPr>
          <w:rFonts w:hint="eastAsia"/>
          <w:lang w:eastAsia="zh-CN"/>
        </w:rPr>
        <w:t>运维部</w:t>
      </w:r>
      <w:r>
        <w:t>会同相关人员将实施处理的过程和结果备案存档，并向有关领导汇报。</w:t>
      </w:r>
    </w:p>
    <w:p w14:paraId="32FEAE30">
      <w:pPr>
        <w:spacing w:line="219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应急演练组织机构：应急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管理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小组</w:t>
      </w:r>
    </w:p>
    <w:p w14:paraId="7A617DA7">
      <w:pPr>
        <w:spacing w:before="181" w:line="220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组长：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黄益溪</w:t>
      </w:r>
    </w:p>
    <w:p w14:paraId="74AE39EF">
      <w:pPr>
        <w:spacing w:before="182" w:line="220" w:lineRule="auto"/>
        <w:ind w:left="3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副组长：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金文莉</w:t>
      </w:r>
    </w:p>
    <w:p w14:paraId="3DE454E9">
      <w:pPr>
        <w:spacing w:before="183" w:line="293" w:lineRule="auto"/>
        <w:ind w:left="447" w:right="63" w:hanging="413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成员：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胡葛鹏宇、游天舒</w:t>
      </w:r>
    </w:p>
    <w:p w14:paraId="1DF7224B">
      <w:pPr>
        <w:pStyle w:val="40"/>
        <w:bidi w:val="0"/>
        <w:rPr>
          <w:rFonts w:hint="eastAsia"/>
          <w:lang w:eastAsia="zh-CN"/>
        </w:rPr>
      </w:pPr>
      <w:r>
        <w:t>演练要求</w:t>
      </w:r>
      <w:r>
        <w:rPr>
          <w:rFonts w:hint="eastAsia"/>
          <w:lang w:eastAsia="zh-CN"/>
        </w:rPr>
        <w:t>：</w:t>
      </w:r>
    </w:p>
    <w:p w14:paraId="5599690B">
      <w:pPr>
        <w:pStyle w:val="40"/>
        <w:numPr>
          <w:ilvl w:val="0"/>
          <w:numId w:val="6"/>
        </w:numPr>
        <w:bidi w:val="0"/>
      </w:pPr>
      <w:r>
        <w:t>加强领导，确保演练工作达到预期目的。在指挥部的统一部署下，信息科全体工作人员要高度重视，提高认识，积极参加，确保演练效果；</w:t>
      </w:r>
    </w:p>
    <w:p w14:paraId="08DCB2B2">
      <w:pPr>
        <w:pStyle w:val="40"/>
        <w:numPr>
          <w:ilvl w:val="0"/>
          <w:numId w:val="6"/>
        </w:numPr>
        <w:bidi w:val="0"/>
      </w:pPr>
      <w:r>
        <w:t>运维部调整好工作，确保人员参加，增强自己处理突发事件的能力技能；</w:t>
      </w:r>
    </w:p>
    <w:p w14:paraId="00CBBDF3">
      <w:pPr>
        <w:pStyle w:val="40"/>
        <w:numPr>
          <w:ilvl w:val="0"/>
          <w:numId w:val="6"/>
        </w:numPr>
        <w:bidi w:val="0"/>
      </w:pPr>
      <w:r>
        <w:t>完善规章制度，强化责任制的落实。演练结束后，运维部要对这次演练活动进行认真的总结，针对演练中出现的问题要及时进行整改，设备需要更新的立即请示行领导进行解决，制度不完善的立即着手完善，对于各岗位的责任制要再次加以明确和落实。</w:t>
      </w:r>
    </w:p>
    <w:p w14:paraId="5C768FFB">
      <w:pPr>
        <w:pStyle w:val="40"/>
        <w:bidi w:val="0"/>
        <w:rPr>
          <w:rFonts w:hint="eastAsia"/>
          <w:lang w:eastAsia="zh-CN"/>
        </w:rPr>
      </w:pPr>
      <w:r>
        <w:t>总结汇报</w:t>
      </w:r>
      <w:r>
        <w:rPr>
          <w:rFonts w:hint="eastAsia"/>
          <w:lang w:eastAsia="zh-CN"/>
        </w:rPr>
        <w:t>：</w:t>
      </w:r>
    </w:p>
    <w:p w14:paraId="5FC201E4">
      <w:pPr>
        <w:pStyle w:val="29"/>
        <w:bidi w:val="0"/>
      </w:pPr>
      <w:r>
        <w:t>演练结束后，</w:t>
      </w:r>
      <w:r>
        <w:rPr>
          <w:rFonts w:hint="eastAsia"/>
          <w:lang w:eastAsia="zh-CN"/>
        </w:rPr>
        <w:t>运维部</w:t>
      </w:r>
      <w:r>
        <w:t>要对演练进行总结，针对演练中出现的问题要及时上报并进行整改。</w:t>
      </w:r>
    </w:p>
    <w:p w14:paraId="47355410">
      <w:pPr>
        <w:pStyle w:val="30"/>
        <w:bidi w:val="0"/>
      </w:pPr>
      <w:bookmarkStart w:id="14" w:name="_Toc7777"/>
      <w:r>
        <w:t>接入层交换机故障的应急演练</w:t>
      </w:r>
      <w:bookmarkEnd w:id="14"/>
    </w:p>
    <w:p w14:paraId="6F5ECB6B">
      <w:pPr>
        <w:pStyle w:val="40"/>
        <w:bidi w:val="0"/>
      </w:pPr>
      <w:r>
        <w:t xml:space="preserve">时间安排：2025 年 </w:t>
      </w:r>
      <w:r>
        <w:rPr>
          <w:rFonts w:hint="eastAsia"/>
          <w:lang w:val="en-US" w:eastAsia="zh-CN"/>
        </w:rPr>
        <w:t>7</w:t>
      </w:r>
      <w:r>
        <w:t xml:space="preserve">月 </w:t>
      </w:r>
      <w:r>
        <w:rPr>
          <w:rFonts w:hint="eastAsia"/>
          <w:lang w:val="en-US" w:eastAsia="zh-CN"/>
        </w:rPr>
        <w:t>10</w:t>
      </w:r>
      <w:r>
        <w:t xml:space="preserve"> 日</w:t>
      </w:r>
    </w:p>
    <w:p w14:paraId="337ACBB4">
      <w:pPr>
        <w:pStyle w:val="40"/>
        <w:bidi w:val="0"/>
      </w:pPr>
      <w:r>
        <w:t>演练地点：公司机房</w:t>
      </w:r>
    </w:p>
    <w:p w14:paraId="132CD234">
      <w:pPr>
        <w:pStyle w:val="40"/>
        <w:bidi w:val="0"/>
      </w:pPr>
      <w:r>
        <w:t>演练步骤：</w:t>
      </w:r>
    </w:p>
    <w:p w14:paraId="4FE7C86E">
      <w:pPr>
        <w:pStyle w:val="40"/>
        <w:numPr>
          <w:ilvl w:val="0"/>
          <w:numId w:val="7"/>
        </w:numPr>
        <w:bidi w:val="0"/>
      </w:pPr>
      <w:r>
        <w:t>记录当前接入层交换机配置，备份相关配置文件；</w:t>
      </w:r>
    </w:p>
    <w:p w14:paraId="3C09F40C">
      <w:pPr>
        <w:pStyle w:val="40"/>
        <w:numPr>
          <w:ilvl w:val="0"/>
          <w:numId w:val="7"/>
        </w:numPr>
        <w:bidi w:val="0"/>
      </w:pPr>
      <w:r>
        <w:t>模拟某个接入层交换机发生硬件故障或端口失效，导致该区域设备断网；</w:t>
      </w:r>
    </w:p>
    <w:p w14:paraId="1C50A026">
      <w:pPr>
        <w:pStyle w:val="40"/>
        <w:numPr>
          <w:ilvl w:val="0"/>
          <w:numId w:val="7"/>
        </w:numPr>
        <w:bidi w:val="0"/>
      </w:pPr>
      <w:r>
        <w:t>技术人员立即检测故障范围，确认受影响的终端设备数量和业务系统；</w:t>
      </w:r>
    </w:p>
    <w:p w14:paraId="649335DC">
      <w:pPr>
        <w:pStyle w:val="40"/>
        <w:numPr>
          <w:ilvl w:val="0"/>
          <w:numId w:val="7"/>
        </w:numPr>
        <w:bidi w:val="0"/>
      </w:pPr>
      <w:r>
        <w:t>向</w:t>
      </w:r>
      <w:r>
        <w:rPr>
          <w:rFonts w:hint="eastAsia"/>
          <w:lang w:eastAsia="zh-CN"/>
        </w:rPr>
        <w:t>运维部</w:t>
      </w:r>
      <w:r>
        <w:t>负责人汇报故障情况，启动应急响应流程；</w:t>
      </w:r>
    </w:p>
    <w:p w14:paraId="468BB053">
      <w:pPr>
        <w:pStyle w:val="40"/>
        <w:numPr>
          <w:ilvl w:val="0"/>
          <w:numId w:val="7"/>
        </w:numPr>
        <w:bidi w:val="0"/>
      </w:pPr>
      <w:r>
        <w:t>使用备用交换机或临时调整网络拓扑，将受影响设备接入其他可用交换机；</w:t>
      </w:r>
    </w:p>
    <w:p w14:paraId="22006B46">
      <w:pPr>
        <w:pStyle w:val="40"/>
        <w:numPr>
          <w:ilvl w:val="0"/>
          <w:numId w:val="7"/>
        </w:numPr>
        <w:bidi w:val="0"/>
      </w:pPr>
      <w:r>
        <w:t>恢复网络连接，验证所有终端设备网络通信正常；</w:t>
      </w:r>
    </w:p>
    <w:p w14:paraId="7583D315">
      <w:pPr>
        <w:pStyle w:val="40"/>
        <w:numPr>
          <w:ilvl w:val="0"/>
          <w:numId w:val="7"/>
        </w:numPr>
        <w:bidi w:val="0"/>
      </w:pPr>
      <w:bookmarkStart w:id="15" w:name="bookmark14"/>
      <w:bookmarkEnd w:id="15"/>
      <w:r>
        <w:t>记录故障处理过程，分析故障原因，完善应急预案；</w:t>
      </w:r>
    </w:p>
    <w:p w14:paraId="17D41FBA">
      <w:pPr>
        <w:pStyle w:val="40"/>
        <w:numPr>
          <w:ilvl w:val="0"/>
          <w:numId w:val="7"/>
        </w:numPr>
        <w:bidi w:val="0"/>
      </w:pPr>
      <w:r>
        <w:rPr>
          <w:rFonts w:hint="eastAsia"/>
          <w:lang w:eastAsia="zh-CN"/>
        </w:rPr>
        <w:t>运维部</w:t>
      </w:r>
      <w:r>
        <w:t>总结演练经验，形成演练报告并存档。</w:t>
      </w:r>
    </w:p>
    <w:p w14:paraId="2D89DE1E">
      <w:pPr>
        <w:pStyle w:val="40"/>
        <w:bidi w:val="0"/>
        <w:rPr>
          <w:rFonts w:hint="eastAsia" w:eastAsia="宋体"/>
          <w:lang w:val="en-US" w:eastAsia="zh-CN"/>
        </w:rPr>
      </w:pPr>
      <w:r>
        <w:t>应急演练组织机构：</w:t>
      </w:r>
      <w:r>
        <w:rPr>
          <w:rFonts w:hint="eastAsia"/>
          <w:lang w:eastAsia="zh-CN"/>
        </w:rPr>
        <w:t>应急管理小组</w:t>
      </w:r>
    </w:p>
    <w:p w14:paraId="74E176E7">
      <w:pPr>
        <w:pStyle w:val="40"/>
        <w:bidi w:val="0"/>
        <w:rPr>
          <w:rFonts w:hint="eastAsia"/>
          <w:lang w:val="en-US" w:eastAsia="zh-CN"/>
        </w:rPr>
      </w:pPr>
      <w:r>
        <w:t>组长：</w:t>
      </w:r>
      <w:r>
        <w:rPr>
          <w:rFonts w:hint="eastAsia"/>
          <w:lang w:val="en-US" w:eastAsia="zh-CN"/>
        </w:rPr>
        <w:t>黄益溪</w:t>
      </w:r>
    </w:p>
    <w:p w14:paraId="0A2FFF2C">
      <w:pPr>
        <w:pStyle w:val="40"/>
        <w:bidi w:val="0"/>
        <w:rPr>
          <w:rFonts w:hint="eastAsia"/>
          <w:lang w:val="en-US" w:eastAsia="zh-CN"/>
        </w:rPr>
      </w:pPr>
      <w:r>
        <w:t>副组长：</w:t>
      </w:r>
      <w:r>
        <w:rPr>
          <w:rFonts w:hint="eastAsia"/>
          <w:lang w:val="en-US" w:eastAsia="zh-CN"/>
        </w:rPr>
        <w:t>金文莉</w:t>
      </w:r>
    </w:p>
    <w:p w14:paraId="256EE2D1">
      <w:pPr>
        <w:pStyle w:val="40"/>
        <w:bidi w:val="0"/>
        <w:rPr>
          <w:rFonts w:hint="default"/>
          <w:lang w:val="en-US" w:eastAsia="zh-CN"/>
        </w:rPr>
      </w:pPr>
      <w:r>
        <w:t>成员：</w:t>
      </w:r>
      <w:r>
        <w:rPr>
          <w:rFonts w:hint="eastAsia"/>
          <w:lang w:val="en-US" w:eastAsia="zh-CN"/>
        </w:rPr>
        <w:t>胡葛鹏宇、游天舒</w:t>
      </w:r>
    </w:p>
    <w:p w14:paraId="4425852F">
      <w:pPr>
        <w:pStyle w:val="40"/>
        <w:bidi w:val="0"/>
        <w:rPr>
          <w:rFonts w:hint="eastAsia" w:eastAsia="宋体"/>
          <w:lang w:eastAsia="zh-CN"/>
        </w:rPr>
      </w:pPr>
      <w:r>
        <w:t>演练要求</w:t>
      </w:r>
      <w:r>
        <w:rPr>
          <w:rFonts w:hint="eastAsia"/>
          <w:lang w:eastAsia="zh-CN"/>
        </w:rPr>
        <w:t>：</w:t>
      </w:r>
    </w:p>
    <w:p w14:paraId="15D81F57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提前准备备用接入层交换机和必要的网线、光纤等材料；</w:t>
      </w:r>
    </w:p>
    <w:p w14:paraId="10E0F7B4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演练前制定详细的网络拓扑切换方案，确保快速恢复；</w:t>
      </w:r>
    </w:p>
    <w:p w14:paraId="30759F43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重点演练故障定位、设备替换、配置恢复等关键环节；</w:t>
      </w:r>
    </w:p>
    <w:p w14:paraId="429DC89C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记录故障切换时间，评估应急响应速度。</w:t>
      </w:r>
    </w:p>
    <w:p w14:paraId="28D39296">
      <w:pPr>
        <w:pStyle w:val="40"/>
        <w:bidi w:val="0"/>
      </w:pPr>
      <w:r>
        <w:t>总结汇报</w:t>
      </w:r>
    </w:p>
    <w:p w14:paraId="7EE0F7FD">
      <w:pPr>
        <w:pStyle w:val="29"/>
        <w:bidi w:val="0"/>
      </w:pPr>
      <w:r>
        <w:t>演练结束后，</w:t>
      </w:r>
      <w:r>
        <w:rPr>
          <w:rFonts w:hint="eastAsia"/>
          <w:lang w:eastAsia="zh-CN"/>
        </w:rPr>
        <w:t>运维部</w:t>
      </w:r>
      <w:r>
        <w:t>要对演练进行总结，重点分析故障定位时间、设备切换效率、业务恢复时长等关键指标，针对演练中出现的问题制定改进措施。</w:t>
      </w:r>
    </w:p>
    <w:p w14:paraId="33BF89F5">
      <w:pPr>
        <w:pStyle w:val="30"/>
        <w:bidi w:val="0"/>
      </w:pPr>
      <w:bookmarkStart w:id="16" w:name="_Toc10788"/>
      <w:r>
        <w:t>核心服务器故障的应急演练</w:t>
      </w:r>
      <w:bookmarkEnd w:id="16"/>
    </w:p>
    <w:p w14:paraId="7EF57DB1">
      <w:pPr>
        <w:spacing w:before="246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时间安排：2025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年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月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pacing w:val="-7"/>
          <w:sz w:val="24"/>
          <w:szCs w:val="24"/>
        </w:rPr>
        <w:t xml:space="preserve"> 日</w:t>
      </w:r>
    </w:p>
    <w:p w14:paraId="6F93A054">
      <w:pPr>
        <w:spacing w:before="182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演练地点：甲方机房</w:t>
      </w:r>
    </w:p>
    <w:p w14:paraId="07903ECF">
      <w:pPr>
        <w:spacing w:before="182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演练步骤：</w:t>
      </w:r>
    </w:p>
    <w:p w14:paraId="4720DC01">
      <w:pPr>
        <w:pStyle w:val="40"/>
        <w:numPr>
          <w:ilvl w:val="0"/>
          <w:numId w:val="9"/>
        </w:numPr>
        <w:bidi w:val="0"/>
      </w:pPr>
      <w:r>
        <w:t>备份保存服务器上的数据，并将它们保存于安全处；</w:t>
      </w:r>
    </w:p>
    <w:p w14:paraId="5DB1F240">
      <w:pPr>
        <w:pStyle w:val="40"/>
        <w:numPr>
          <w:ilvl w:val="0"/>
          <w:numId w:val="9"/>
        </w:numPr>
        <w:bidi w:val="0"/>
      </w:pPr>
      <w:r>
        <w:t>模拟服务器发生故障，技术人员立即向</w:t>
      </w:r>
      <w:r>
        <w:rPr>
          <w:rFonts w:hint="eastAsia"/>
          <w:lang w:eastAsia="zh-CN"/>
        </w:rPr>
        <w:t>运维部</w:t>
      </w:r>
      <w:r>
        <w:t>经理或总经理汇报，经同意后采用备份服务器；</w:t>
      </w:r>
    </w:p>
    <w:p w14:paraId="415A1B82">
      <w:pPr>
        <w:pStyle w:val="40"/>
        <w:numPr>
          <w:ilvl w:val="0"/>
          <w:numId w:val="9"/>
        </w:numPr>
        <w:bidi w:val="0"/>
      </w:pPr>
      <w:r>
        <w:t>定位服务器中故障原因并维修；</w:t>
      </w:r>
    </w:p>
    <w:p w14:paraId="2312D9A7">
      <w:pPr>
        <w:pStyle w:val="40"/>
        <w:numPr>
          <w:ilvl w:val="0"/>
          <w:numId w:val="9"/>
        </w:numPr>
        <w:bidi w:val="0"/>
      </w:pPr>
      <w:r>
        <w:rPr>
          <w:rFonts w:hint="eastAsia"/>
          <w:lang w:eastAsia="zh-CN"/>
        </w:rPr>
        <w:t>运维部</w:t>
      </w:r>
      <w:r>
        <w:t>组织技术人员做好备份服务器的启动与相关数据的恢复工作</w:t>
      </w:r>
    </w:p>
    <w:p w14:paraId="36D017E1">
      <w:pPr>
        <w:pStyle w:val="40"/>
        <w:numPr>
          <w:ilvl w:val="0"/>
          <w:numId w:val="9"/>
        </w:numPr>
        <w:bidi w:val="0"/>
      </w:pPr>
      <w:r>
        <w:t>信息安全员检查日志等资料，确定机记录故障原因；</w:t>
      </w:r>
    </w:p>
    <w:p w14:paraId="45AB0BDB">
      <w:pPr>
        <w:pStyle w:val="40"/>
        <w:numPr>
          <w:ilvl w:val="0"/>
          <w:numId w:val="9"/>
        </w:numPr>
        <w:bidi w:val="0"/>
      </w:pPr>
      <w:r>
        <w:t>服务器故障排除解决，信息系统恢复正常；</w:t>
      </w:r>
    </w:p>
    <w:p w14:paraId="59676E0F">
      <w:pPr>
        <w:pStyle w:val="40"/>
        <w:numPr>
          <w:ilvl w:val="0"/>
          <w:numId w:val="9"/>
        </w:numPr>
        <w:bidi w:val="0"/>
      </w:pPr>
      <w:r>
        <w:rPr>
          <w:rFonts w:hint="eastAsia"/>
          <w:lang w:eastAsia="zh-CN"/>
        </w:rPr>
        <w:t>运维部</w:t>
      </w:r>
      <w:r>
        <w:t>会同相关人员将实施处理的过程和结果备案存档，并向有关领导汇报。</w:t>
      </w:r>
    </w:p>
    <w:p w14:paraId="657BD4B3">
      <w:pPr>
        <w:pStyle w:val="40"/>
        <w:bidi w:val="0"/>
        <w:rPr>
          <w:rFonts w:hint="eastAsia" w:eastAsia="宋体"/>
          <w:lang w:val="en-US" w:eastAsia="zh-CN"/>
        </w:rPr>
      </w:pPr>
      <w:r>
        <w:t>应急演练组织机构：</w:t>
      </w:r>
      <w:r>
        <w:rPr>
          <w:rFonts w:hint="eastAsia"/>
          <w:lang w:eastAsia="zh-CN"/>
        </w:rPr>
        <w:t>应急管理小组</w:t>
      </w:r>
    </w:p>
    <w:p w14:paraId="44B93F45">
      <w:pPr>
        <w:pStyle w:val="40"/>
        <w:bidi w:val="0"/>
        <w:rPr>
          <w:rFonts w:hint="eastAsia"/>
          <w:lang w:val="en-US" w:eastAsia="zh-CN"/>
        </w:rPr>
      </w:pPr>
      <w:r>
        <w:t>组长：</w:t>
      </w:r>
      <w:r>
        <w:rPr>
          <w:rFonts w:hint="eastAsia"/>
          <w:lang w:val="en-US" w:eastAsia="zh-CN"/>
        </w:rPr>
        <w:t>黄益溪</w:t>
      </w:r>
    </w:p>
    <w:p w14:paraId="6BFAE75D">
      <w:pPr>
        <w:pStyle w:val="40"/>
        <w:bidi w:val="0"/>
        <w:rPr>
          <w:rFonts w:hint="eastAsia"/>
          <w:lang w:val="en-US" w:eastAsia="zh-CN"/>
        </w:rPr>
      </w:pPr>
      <w:r>
        <w:t>副组长：</w:t>
      </w:r>
      <w:r>
        <w:rPr>
          <w:rFonts w:hint="eastAsia"/>
          <w:lang w:val="en-US" w:eastAsia="zh-CN"/>
        </w:rPr>
        <w:t>金文莉</w:t>
      </w:r>
    </w:p>
    <w:p w14:paraId="198E47ED">
      <w:pPr>
        <w:pStyle w:val="40"/>
        <w:bidi w:val="0"/>
        <w:rPr>
          <w:rFonts w:hint="default"/>
          <w:lang w:val="en-US" w:eastAsia="zh-CN"/>
        </w:rPr>
      </w:pPr>
      <w:r>
        <w:t>成员：</w:t>
      </w:r>
      <w:r>
        <w:rPr>
          <w:rFonts w:hint="eastAsia"/>
          <w:lang w:val="en-US" w:eastAsia="zh-CN"/>
        </w:rPr>
        <w:t>胡葛鹏宇、游天舒</w:t>
      </w:r>
    </w:p>
    <w:p w14:paraId="335CF17C">
      <w:pPr>
        <w:pStyle w:val="40"/>
        <w:bidi w:val="0"/>
      </w:pPr>
      <w:r>
        <w:t>演练要求</w:t>
      </w:r>
    </w:p>
    <w:p w14:paraId="56A27834">
      <w:pPr>
        <w:pStyle w:val="40"/>
        <w:numPr>
          <w:ilvl w:val="0"/>
          <w:numId w:val="10"/>
        </w:numPr>
        <w:bidi w:val="0"/>
      </w:pPr>
      <w:r>
        <w:t>加强领导，确保演练工作达到预期目的。在指挥部的统一部署下，信息科全体工作人员要高度重视，提高认识，积极参加，确保演练效果；</w:t>
      </w:r>
    </w:p>
    <w:p w14:paraId="4DEF6C6C">
      <w:pPr>
        <w:pStyle w:val="40"/>
        <w:numPr>
          <w:ilvl w:val="0"/>
          <w:numId w:val="10"/>
        </w:numPr>
        <w:bidi w:val="0"/>
      </w:pPr>
      <w:r>
        <w:rPr>
          <w:rFonts w:hint="eastAsia"/>
          <w:lang w:eastAsia="zh-CN"/>
        </w:rPr>
        <w:t>运维部</w:t>
      </w:r>
      <w:r>
        <w:t>调整好工作，确保人员参加，增强自己处理突发事件的能力技能；</w:t>
      </w:r>
    </w:p>
    <w:p w14:paraId="0A5FC333">
      <w:pPr>
        <w:pStyle w:val="40"/>
        <w:numPr>
          <w:ilvl w:val="0"/>
          <w:numId w:val="10"/>
        </w:numPr>
        <w:bidi w:val="0"/>
      </w:pPr>
      <w:r>
        <w:t>完善规章制度，强化责任制的落实。演练结束后，</w:t>
      </w:r>
      <w:r>
        <w:rPr>
          <w:rFonts w:hint="eastAsia"/>
          <w:lang w:eastAsia="zh-CN"/>
        </w:rPr>
        <w:t>运维部</w:t>
      </w:r>
      <w:r>
        <w:t>要对这次演练活动进行认真的总结，针对演练中出现的问题要及时进行整改，设备需要更新的立即请示行领导进行解决，制度不完善的立即着手完善，对于各岗位的责任制要再次加以明确和落实。</w:t>
      </w:r>
    </w:p>
    <w:p w14:paraId="53708DA1">
      <w:pPr>
        <w:pStyle w:val="40"/>
        <w:bidi w:val="0"/>
      </w:pPr>
      <w:r>
        <w:t>总结汇报</w:t>
      </w:r>
    </w:p>
    <w:p w14:paraId="123A3F44">
      <w:pPr>
        <w:pStyle w:val="40"/>
        <w:bidi w:val="0"/>
      </w:pPr>
      <w:r>
        <w:t>演练结束后，</w:t>
      </w:r>
      <w:r>
        <w:rPr>
          <w:rFonts w:hint="eastAsia"/>
          <w:lang w:eastAsia="zh-CN"/>
        </w:rPr>
        <w:t>运维部</w:t>
      </w:r>
      <w:r>
        <w:t>要对演练进行总结，针对演练中出现的问题要及时上报并进行整改。</w:t>
      </w:r>
    </w:p>
    <w:p w14:paraId="59F7F46B">
      <w:pPr>
        <w:pStyle w:val="30"/>
        <w:bidi w:val="0"/>
      </w:pPr>
      <w:bookmarkStart w:id="17" w:name="_Toc11017"/>
      <w:r>
        <w:t>存储故障的应急演练</w:t>
      </w:r>
      <w:bookmarkEnd w:id="17"/>
    </w:p>
    <w:p w14:paraId="7F4CE2BF">
      <w:pPr>
        <w:pStyle w:val="40"/>
        <w:bidi w:val="0"/>
      </w:pPr>
      <w:r>
        <w:t xml:space="preserve">时间安排：2025 年 </w:t>
      </w:r>
      <w:r>
        <w:rPr>
          <w:rFonts w:hint="eastAsia"/>
          <w:lang w:val="en-US" w:eastAsia="zh-CN"/>
        </w:rPr>
        <w:t>10</w:t>
      </w:r>
      <w:r>
        <w:t xml:space="preserve"> 月 </w:t>
      </w:r>
      <w:r>
        <w:rPr>
          <w:rFonts w:hint="eastAsia"/>
          <w:lang w:val="en-US" w:eastAsia="zh-CN"/>
        </w:rPr>
        <w:t>10</w:t>
      </w:r>
      <w:r>
        <w:t xml:space="preserve"> 日</w:t>
      </w:r>
    </w:p>
    <w:p w14:paraId="466B8FA1">
      <w:pPr>
        <w:pStyle w:val="40"/>
        <w:bidi w:val="0"/>
      </w:pPr>
      <w:r>
        <w:t>演练地点：甲方机房</w:t>
      </w:r>
    </w:p>
    <w:p w14:paraId="4A39154D">
      <w:pPr>
        <w:pStyle w:val="40"/>
        <w:bidi w:val="0"/>
      </w:pPr>
      <w:r>
        <w:t>演练步骤：</w:t>
      </w:r>
    </w:p>
    <w:p w14:paraId="0325DDF7">
      <w:pPr>
        <w:pStyle w:val="40"/>
        <w:numPr>
          <w:ilvl w:val="0"/>
          <w:numId w:val="11"/>
        </w:numPr>
        <w:bidi w:val="0"/>
        <w:ind w:left="425" w:leftChars="0" w:hanging="425" w:firstLineChars="0"/>
      </w:pPr>
      <w:r>
        <w:t>检查当前存储系统状态，记录存储容量、RAID 配置、数据分布情况；</w:t>
      </w:r>
    </w:p>
    <w:p w14:paraId="5EA5B1AE">
      <w:pPr>
        <w:pStyle w:val="40"/>
        <w:numPr>
          <w:ilvl w:val="0"/>
          <w:numId w:val="11"/>
        </w:numPr>
        <w:bidi w:val="0"/>
        <w:ind w:left="425" w:leftChars="0" w:hanging="425" w:firstLineChars="0"/>
      </w:pPr>
      <w:r>
        <w:t>模拟存储设备硬盘故障、RAID 降级或存储控制器失效；</w:t>
      </w:r>
    </w:p>
    <w:p w14:paraId="6065F71F">
      <w:pPr>
        <w:pStyle w:val="40"/>
        <w:numPr>
          <w:ilvl w:val="0"/>
          <w:numId w:val="11"/>
        </w:numPr>
        <w:bidi w:val="0"/>
        <w:ind w:left="425" w:leftChars="0" w:hanging="425" w:firstLineChars="0"/>
      </w:pPr>
      <w:r>
        <w:t>监控系统立即发出告警，技术人员确认故障类型和影响范围；</w:t>
      </w:r>
    </w:p>
    <w:p w14:paraId="3996F4B6">
      <w:pPr>
        <w:pStyle w:val="40"/>
        <w:numPr>
          <w:ilvl w:val="0"/>
          <w:numId w:val="11"/>
        </w:numPr>
        <w:bidi w:val="0"/>
        <w:ind w:left="425" w:leftChars="0" w:hanging="425" w:firstLineChars="0"/>
      </w:pPr>
      <w:r>
        <w:t>立即向</w:t>
      </w:r>
      <w:r>
        <w:rPr>
          <w:rFonts w:hint="eastAsia"/>
          <w:lang w:eastAsia="zh-CN"/>
        </w:rPr>
        <w:t>运维部</w:t>
      </w:r>
      <w:r>
        <w:t>负责人汇报，评估数据丢失风险；</w:t>
      </w:r>
    </w:p>
    <w:p w14:paraId="04B93691">
      <w:pPr>
        <w:pStyle w:val="40"/>
        <w:numPr>
          <w:ilvl w:val="0"/>
          <w:numId w:val="11"/>
        </w:numPr>
        <w:bidi w:val="0"/>
        <w:ind w:left="425" w:leftChars="0" w:hanging="425" w:firstLineChars="0"/>
      </w:pPr>
      <w:r>
        <w:t>启动数据备份恢复流程，从备份存储或云端恢复关键数据；</w:t>
      </w:r>
    </w:p>
    <w:p w14:paraId="262CC215">
      <w:pPr>
        <w:pStyle w:val="40"/>
        <w:numPr>
          <w:ilvl w:val="0"/>
          <w:numId w:val="11"/>
        </w:numPr>
        <w:bidi w:val="0"/>
        <w:ind w:left="425" w:leftChars="0" w:hanging="425" w:firstLineChars="0"/>
      </w:pPr>
      <w:r>
        <w:t>如为硬盘故障，更换故障硬盘并重建RAID 阵列；</w:t>
      </w:r>
    </w:p>
    <w:p w14:paraId="64E3A697">
      <w:pPr>
        <w:pStyle w:val="40"/>
        <w:numPr>
          <w:ilvl w:val="0"/>
          <w:numId w:val="11"/>
        </w:numPr>
        <w:bidi w:val="0"/>
        <w:ind w:left="425" w:leftChars="0" w:hanging="425" w:firstLineChars="0"/>
      </w:pPr>
      <w:r>
        <w:t>验证数据完整性，确保业务系统正常读写；</w:t>
      </w:r>
    </w:p>
    <w:p w14:paraId="20282176">
      <w:pPr>
        <w:pStyle w:val="40"/>
        <w:numPr>
          <w:ilvl w:val="0"/>
          <w:numId w:val="11"/>
        </w:numPr>
        <w:bidi w:val="0"/>
        <w:ind w:left="425" w:leftChars="0" w:hanging="425" w:firstLineChars="0"/>
      </w:pPr>
      <w:r>
        <w:t>记录故障处理全过程，评估数据恢复时间和完整性；</w:t>
      </w:r>
    </w:p>
    <w:p w14:paraId="527E269D">
      <w:pPr>
        <w:pStyle w:val="40"/>
        <w:numPr>
          <w:ilvl w:val="0"/>
          <w:numId w:val="11"/>
        </w:numPr>
        <w:bidi w:val="0"/>
        <w:ind w:left="425" w:leftChars="0" w:hanging="425" w:firstLineChars="0"/>
      </w:pPr>
      <w:r>
        <w:t>完善存储备份策略和应急预案。</w:t>
      </w:r>
    </w:p>
    <w:p w14:paraId="13196C04">
      <w:pPr>
        <w:pStyle w:val="40"/>
        <w:bidi w:val="0"/>
        <w:rPr>
          <w:rFonts w:hint="eastAsia" w:eastAsia="宋体"/>
          <w:lang w:val="en-US" w:eastAsia="zh-CN"/>
        </w:rPr>
      </w:pPr>
      <w:r>
        <w:t>应急演练组织机构：</w:t>
      </w:r>
      <w:r>
        <w:rPr>
          <w:rFonts w:hint="eastAsia"/>
          <w:lang w:eastAsia="zh-CN"/>
        </w:rPr>
        <w:t>应急管理小组</w:t>
      </w:r>
    </w:p>
    <w:p w14:paraId="083773D6">
      <w:pPr>
        <w:pStyle w:val="40"/>
        <w:bidi w:val="0"/>
        <w:rPr>
          <w:rFonts w:hint="eastAsia"/>
          <w:lang w:val="en-US" w:eastAsia="zh-CN"/>
        </w:rPr>
      </w:pPr>
      <w:r>
        <w:t>组长：</w:t>
      </w:r>
      <w:r>
        <w:rPr>
          <w:rFonts w:hint="eastAsia"/>
          <w:lang w:val="en-US" w:eastAsia="zh-CN"/>
        </w:rPr>
        <w:t>黄益溪</w:t>
      </w:r>
    </w:p>
    <w:p w14:paraId="567D45F7">
      <w:pPr>
        <w:pStyle w:val="40"/>
        <w:bidi w:val="0"/>
        <w:rPr>
          <w:rFonts w:hint="eastAsia"/>
          <w:lang w:val="en-US" w:eastAsia="zh-CN"/>
        </w:rPr>
      </w:pPr>
      <w:r>
        <w:t>副组长：</w:t>
      </w:r>
      <w:r>
        <w:rPr>
          <w:rFonts w:hint="eastAsia"/>
          <w:lang w:val="en-US" w:eastAsia="zh-CN"/>
        </w:rPr>
        <w:t>金文莉</w:t>
      </w:r>
      <w:r>
        <w:t>、</w:t>
      </w:r>
    </w:p>
    <w:p w14:paraId="600968D2">
      <w:pPr>
        <w:pStyle w:val="40"/>
        <w:bidi w:val="0"/>
      </w:pPr>
      <w:r>
        <w:t>成员：</w:t>
      </w:r>
      <w:r>
        <w:rPr>
          <w:rFonts w:hint="eastAsia"/>
          <w:lang w:val="en-US" w:eastAsia="zh-CN"/>
        </w:rPr>
        <w:t>胡葛鹏宇、游天舒</w:t>
      </w:r>
    </w:p>
    <w:p w14:paraId="73FC8BD3">
      <w:pPr>
        <w:pStyle w:val="40"/>
        <w:bidi w:val="0"/>
      </w:pPr>
      <w:r>
        <w:t>演练要求</w:t>
      </w:r>
    </w:p>
    <w:p w14:paraId="1A52AF97">
      <w:pPr>
        <w:numPr>
          <w:ilvl w:val="0"/>
          <w:numId w:val="12"/>
        </w:numPr>
        <w:spacing w:before="192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演练前确保重要数据已完成备份，避免演练过程中造成实际数据损失；</w:t>
      </w:r>
    </w:p>
    <w:p w14:paraId="4B644066">
      <w:pPr>
        <w:numPr>
          <w:ilvl w:val="0"/>
          <w:numId w:val="12"/>
        </w:numPr>
        <w:spacing w:before="183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准备备用硬盘和存储设备，确保快速更换；</w:t>
      </w:r>
    </w:p>
    <w:p w14:paraId="3A9C48D4">
      <w:pPr>
        <w:numPr>
          <w:ilvl w:val="0"/>
          <w:numId w:val="12"/>
        </w:numPr>
        <w:spacing w:before="183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重点测试数据恢复流程的有效性和恢复时间；</w:t>
      </w:r>
    </w:p>
    <w:p w14:paraId="342333AC">
      <w:pPr>
        <w:numPr>
          <w:ilvl w:val="0"/>
          <w:numId w:val="12"/>
        </w:numPr>
        <w:spacing w:before="182" w:line="218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评估不同故障场景下的数据恢复策略；</w:t>
      </w:r>
    </w:p>
    <w:p w14:paraId="373A630A">
      <w:pPr>
        <w:numPr>
          <w:ilvl w:val="0"/>
          <w:numId w:val="12"/>
        </w:numPr>
        <w:spacing w:before="185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验证备份数据的可用性和完整性。</w:t>
      </w:r>
    </w:p>
    <w:p w14:paraId="43991073">
      <w:pPr>
        <w:spacing w:before="173" w:line="220" w:lineRule="auto"/>
        <w:ind w:left="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总结汇报</w:t>
      </w:r>
    </w:p>
    <w:p w14:paraId="7BE7AA24">
      <w:pPr>
        <w:spacing w:before="190" w:line="360" w:lineRule="auto"/>
        <w:ind w:left="25" w:firstLine="479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演练结束后，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要对演练进行总结，重</w:t>
      </w:r>
      <w:r>
        <w:rPr>
          <w:rFonts w:ascii="宋体" w:hAnsi="宋体" w:eastAsia="宋体" w:cs="宋体"/>
          <w:spacing w:val="-2"/>
          <w:sz w:val="24"/>
          <w:szCs w:val="24"/>
        </w:rPr>
        <w:t>点评估数据备份策略的有效性、</w:t>
      </w:r>
      <w:r>
        <w:rPr>
          <w:rFonts w:ascii="宋体" w:hAnsi="宋体" w:eastAsia="宋体" w:cs="宋体"/>
          <w:spacing w:val="-1"/>
          <w:sz w:val="24"/>
          <w:szCs w:val="24"/>
        </w:rPr>
        <w:t>恢复时间目标</w:t>
      </w:r>
      <w:r>
        <w:rPr>
          <w:rFonts w:ascii="Calibri" w:hAnsi="Calibri" w:eastAsia="Calibri" w:cs="Calibri"/>
          <w:spacing w:val="-1"/>
          <w:sz w:val="24"/>
          <w:szCs w:val="24"/>
        </w:rPr>
        <w:t>(RTO)</w:t>
      </w:r>
      <w:r>
        <w:rPr>
          <w:rFonts w:ascii="宋体" w:hAnsi="宋体" w:eastAsia="宋体" w:cs="宋体"/>
          <w:spacing w:val="-1"/>
          <w:sz w:val="24"/>
          <w:szCs w:val="24"/>
        </w:rPr>
        <w:t>和恢复点目标</w:t>
      </w:r>
      <w:r>
        <w:rPr>
          <w:rFonts w:ascii="Calibri" w:hAnsi="Calibri" w:eastAsia="Calibri" w:cs="Calibri"/>
          <w:spacing w:val="-1"/>
          <w:sz w:val="24"/>
          <w:szCs w:val="24"/>
        </w:rPr>
        <w:t>(RPO)</w:t>
      </w:r>
      <w:r>
        <w:rPr>
          <w:rFonts w:ascii="宋体" w:hAnsi="宋体" w:eastAsia="宋体" w:cs="宋体"/>
          <w:spacing w:val="-1"/>
          <w:sz w:val="24"/>
          <w:szCs w:val="24"/>
        </w:rPr>
        <w:t>的达成情况，完善存储故障应急预案。</w:t>
      </w:r>
    </w:p>
    <w:p w14:paraId="5C009D16">
      <w:pPr>
        <w:pStyle w:val="30"/>
        <w:bidi w:val="0"/>
      </w:pPr>
      <w:bookmarkStart w:id="18" w:name="_Toc15615"/>
      <w:r>
        <w:t>华为云故障的应急演练</w:t>
      </w:r>
      <w:bookmarkEnd w:id="18"/>
    </w:p>
    <w:p w14:paraId="4FF52CC5">
      <w:pPr>
        <w:pStyle w:val="40"/>
        <w:bidi w:val="0"/>
      </w:pPr>
      <w:r>
        <w:t xml:space="preserve">时间安排：2025 年 </w:t>
      </w:r>
      <w:r>
        <w:rPr>
          <w:rFonts w:hint="eastAsia"/>
          <w:lang w:val="en-US" w:eastAsia="zh-CN"/>
        </w:rPr>
        <w:t>11</w:t>
      </w:r>
      <w:r>
        <w:t xml:space="preserve"> 月 </w:t>
      </w:r>
      <w:r>
        <w:rPr>
          <w:rFonts w:hint="eastAsia"/>
          <w:lang w:val="en-US" w:eastAsia="zh-CN"/>
        </w:rPr>
        <w:t>10</w:t>
      </w:r>
      <w:r>
        <w:t xml:space="preserve"> 日</w:t>
      </w:r>
    </w:p>
    <w:p w14:paraId="68641082">
      <w:pPr>
        <w:pStyle w:val="40"/>
        <w:bidi w:val="0"/>
      </w:pPr>
      <w:r>
        <w:t>演练地点：甲方机房</w:t>
      </w:r>
    </w:p>
    <w:p w14:paraId="298FEA2F">
      <w:pPr>
        <w:pStyle w:val="40"/>
        <w:bidi w:val="0"/>
      </w:pPr>
      <w:r>
        <w:t>演练步骤：</w:t>
      </w:r>
    </w:p>
    <w:p w14:paraId="3BFD218D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记录当前华为云服务状态，包括 ECS 实例、RDS 数据库、OBS 存储等关键服务；</w:t>
      </w:r>
    </w:p>
    <w:p w14:paraId="6DFF3385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模拟华为云服务中断，如 ECS 实例无法访问、数据库连接失败或云存储服务异常；</w:t>
      </w:r>
    </w:p>
    <w:p w14:paraId="6B85266C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技术人员通过监控系统和华为云控制台确认故障范围；</w:t>
      </w:r>
    </w:p>
    <w:p w14:paraId="11104F3B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立即向</w:t>
      </w:r>
      <w:r>
        <w:rPr>
          <w:rFonts w:hint="eastAsia"/>
          <w:lang w:eastAsia="zh-CN"/>
        </w:rPr>
        <w:t>运维部</w:t>
      </w:r>
      <w:r>
        <w:t>负责人汇报，启动云服务故障应急预案；</w:t>
      </w:r>
    </w:p>
    <w:p w14:paraId="69568ADD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切换到本地备用系统或其他云服务商的备份环境；</w:t>
      </w:r>
    </w:p>
    <w:p w14:paraId="50603E7F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如为部分服务故障，尝试重启云服务实例或切换到其他可用区；</w:t>
      </w:r>
    </w:p>
    <w:p w14:paraId="5F8AFE64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验证业务系统在备用环境中的运行状态；</w:t>
      </w:r>
    </w:p>
    <w:p w14:paraId="718AD884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与华为云技术支持联系，跟进故障处理进度；</w:t>
      </w:r>
    </w:p>
    <w:p w14:paraId="5469C5A8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故障恢复后，将业务系统平滑切换回主环境；</w:t>
      </w:r>
    </w:p>
    <w:p w14:paraId="06630683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总结故障处理经验，优化多云架构和容灾方案。</w:t>
      </w:r>
    </w:p>
    <w:p w14:paraId="7FFFB239">
      <w:pPr>
        <w:pStyle w:val="40"/>
        <w:bidi w:val="0"/>
        <w:rPr>
          <w:rFonts w:hint="eastAsia"/>
          <w:lang w:val="en-US" w:eastAsia="zh-CN"/>
        </w:rPr>
      </w:pPr>
      <w:r>
        <w:t>应急演练组织机构：</w:t>
      </w:r>
      <w:r>
        <w:rPr>
          <w:rFonts w:hint="eastAsia"/>
          <w:lang w:eastAsia="zh-CN"/>
        </w:rPr>
        <w:t>应急管理小组</w:t>
      </w:r>
    </w:p>
    <w:p w14:paraId="0667B7E7">
      <w:pPr>
        <w:pStyle w:val="40"/>
        <w:bidi w:val="0"/>
        <w:rPr>
          <w:rFonts w:hint="eastAsia"/>
          <w:lang w:val="en-US" w:eastAsia="zh-CN"/>
        </w:rPr>
      </w:pPr>
      <w:r>
        <w:t>组长：</w:t>
      </w:r>
      <w:r>
        <w:rPr>
          <w:rFonts w:hint="eastAsia"/>
          <w:lang w:val="en-US" w:eastAsia="zh-CN"/>
        </w:rPr>
        <w:t>黄益溪</w:t>
      </w:r>
    </w:p>
    <w:p w14:paraId="65E17069">
      <w:pPr>
        <w:pStyle w:val="40"/>
        <w:bidi w:val="0"/>
        <w:rPr>
          <w:rFonts w:hint="eastAsia"/>
          <w:lang w:val="en-US" w:eastAsia="zh-CN"/>
        </w:rPr>
      </w:pPr>
      <w:r>
        <w:t>副组长：</w:t>
      </w:r>
      <w:r>
        <w:rPr>
          <w:rFonts w:hint="eastAsia"/>
          <w:lang w:val="en-US" w:eastAsia="zh-CN"/>
        </w:rPr>
        <w:t>金文莉</w:t>
      </w:r>
      <w:r>
        <w:t>、</w:t>
      </w:r>
    </w:p>
    <w:p w14:paraId="1FA34C37">
      <w:pPr>
        <w:pStyle w:val="40"/>
        <w:bidi w:val="0"/>
        <w:rPr>
          <w:rFonts w:hint="default"/>
          <w:lang w:val="en-US" w:eastAsia="zh-CN"/>
        </w:rPr>
      </w:pPr>
      <w:r>
        <w:t>成员：</w:t>
      </w:r>
      <w:r>
        <w:rPr>
          <w:rFonts w:hint="eastAsia"/>
          <w:lang w:val="en-US" w:eastAsia="zh-CN"/>
        </w:rPr>
        <w:t>胡葛鹏宇、游天舒</w:t>
      </w:r>
    </w:p>
    <w:p w14:paraId="68C27BFE">
      <w:pPr>
        <w:pStyle w:val="40"/>
        <w:numPr>
          <w:ilvl w:val="0"/>
          <w:numId w:val="14"/>
        </w:numPr>
        <w:bidi w:val="0"/>
        <w:ind w:left="425" w:leftChars="0" w:hanging="425" w:firstLineChars="0"/>
      </w:pPr>
      <w:r>
        <w:t>演练要求</w:t>
      </w:r>
    </w:p>
    <w:p w14:paraId="549F6FC8">
      <w:pPr>
        <w:pStyle w:val="40"/>
        <w:numPr>
          <w:ilvl w:val="0"/>
          <w:numId w:val="14"/>
        </w:numPr>
        <w:bidi w:val="0"/>
        <w:ind w:left="425" w:leftChars="0" w:hanging="425" w:firstLineChars="0"/>
      </w:pPr>
      <w:r>
        <w:t>提前准备本地备用环境或其他云服务商的备份方案；</w:t>
      </w:r>
    </w:p>
    <w:p w14:paraId="08403E0D">
      <w:pPr>
        <w:pStyle w:val="40"/>
        <w:numPr>
          <w:ilvl w:val="0"/>
          <w:numId w:val="14"/>
        </w:numPr>
        <w:bidi w:val="0"/>
        <w:ind w:left="425" w:leftChars="0" w:hanging="425" w:firstLineChars="0"/>
      </w:pPr>
      <w:r>
        <w:t>确保关键数据已完成跨区域备份；</w:t>
      </w:r>
    </w:p>
    <w:p w14:paraId="19054170">
      <w:pPr>
        <w:pStyle w:val="40"/>
        <w:numPr>
          <w:ilvl w:val="0"/>
          <w:numId w:val="14"/>
        </w:numPr>
        <w:bidi w:val="0"/>
        <w:ind w:left="425" w:leftChars="0" w:hanging="425" w:firstLineChars="0"/>
      </w:pPr>
      <w:r>
        <w:t>制定详细的业务切换流程和回切方案；</w:t>
      </w:r>
    </w:p>
    <w:p w14:paraId="55DB6ABD">
      <w:pPr>
        <w:pStyle w:val="40"/>
        <w:numPr>
          <w:ilvl w:val="0"/>
          <w:numId w:val="14"/>
        </w:numPr>
        <w:bidi w:val="0"/>
        <w:ind w:left="425" w:leftChars="0" w:hanging="425" w:firstLineChars="0"/>
      </w:pPr>
      <w:r>
        <w:t>测试云服务故障监控和告警机制的有效性；</w:t>
      </w:r>
    </w:p>
    <w:p w14:paraId="66C0B868">
      <w:pPr>
        <w:pStyle w:val="40"/>
        <w:numPr>
          <w:ilvl w:val="0"/>
          <w:numId w:val="14"/>
        </w:numPr>
        <w:bidi w:val="0"/>
        <w:ind w:left="425" w:leftChars="0" w:hanging="425" w:firstLineChars="0"/>
      </w:pPr>
      <w:r>
        <w:t>评估不同故障场景下的业务连续性保障能力；</w:t>
      </w:r>
    </w:p>
    <w:p w14:paraId="0FE40667">
      <w:pPr>
        <w:pStyle w:val="40"/>
        <w:numPr>
          <w:ilvl w:val="0"/>
          <w:numId w:val="14"/>
        </w:numPr>
        <w:bidi w:val="0"/>
        <w:ind w:left="425" w:leftChars="0" w:hanging="425" w:firstLineChars="0"/>
      </w:pPr>
      <w:r>
        <w:t>记录切换时间和业务中断时长，评估容灾能力。</w:t>
      </w:r>
    </w:p>
    <w:p w14:paraId="069530BE">
      <w:pPr>
        <w:pStyle w:val="40"/>
        <w:numPr>
          <w:ilvl w:val="0"/>
          <w:numId w:val="0"/>
        </w:numPr>
        <w:bidi w:val="0"/>
        <w:ind w:leftChars="0"/>
      </w:pPr>
      <w:r>
        <w:t>总结汇报</w:t>
      </w:r>
    </w:p>
    <w:p w14:paraId="6400236C">
      <w:pPr>
        <w:pStyle w:val="29"/>
        <w:bidi w:val="0"/>
      </w:pPr>
      <w:r>
        <w:t>演练结束后，</w:t>
      </w:r>
      <w:r>
        <w:rPr>
          <w:rFonts w:hint="eastAsia"/>
          <w:lang w:eastAsia="zh-CN"/>
        </w:rPr>
        <w:t>运维部</w:t>
      </w:r>
      <w:r>
        <w:t>要对演练进行总结，重点分析云服务故障的应对能力、业务切换的效率、多云架构的可靠性，并根据演练结果优化云服务容灾方案，提升系统的高可用性。</w:t>
      </w:r>
    </w:p>
    <w:sectPr>
      <w:headerReference r:id="rId5" w:type="default"/>
      <w:pgSz w:w="11906" w:h="16838"/>
      <w:pgMar w:top="1040" w:right="1740" w:bottom="1298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9305F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0518F2E"/>
    <w:multiLevelType w:val="singleLevel"/>
    <w:tmpl w:val="90518F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3BE5CAB"/>
    <w:multiLevelType w:val="singleLevel"/>
    <w:tmpl w:val="B3BE5C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CD0E66C"/>
    <w:multiLevelType w:val="singleLevel"/>
    <w:tmpl w:val="DCD0E6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E8EB945"/>
    <w:multiLevelType w:val="singleLevel"/>
    <w:tmpl w:val="DE8EB9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1AC9452"/>
    <w:multiLevelType w:val="singleLevel"/>
    <w:tmpl w:val="E1AC94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6D96CAC"/>
    <w:multiLevelType w:val="singleLevel"/>
    <w:tmpl w:val="06D96C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7C66CC4"/>
    <w:multiLevelType w:val="singleLevel"/>
    <w:tmpl w:val="17C66C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8C0B0FB"/>
    <w:multiLevelType w:val="singleLevel"/>
    <w:tmpl w:val="18C0B0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2B294B3E"/>
    <w:multiLevelType w:val="singleLevel"/>
    <w:tmpl w:val="2B294B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5FEEAC9"/>
    <w:multiLevelType w:val="singleLevel"/>
    <w:tmpl w:val="35FEEA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4DFBC270"/>
    <w:multiLevelType w:val="singleLevel"/>
    <w:tmpl w:val="4DFBC2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6792A91F"/>
    <w:multiLevelType w:val="singleLevel"/>
    <w:tmpl w:val="6792A9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7E9AE5BB"/>
    <w:multiLevelType w:val="singleLevel"/>
    <w:tmpl w:val="7E9AE5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0"/>
  </w:num>
  <w:num w:numId="4">
    <w:abstractNumId w:val="5"/>
  </w:num>
  <w:num w:numId="5">
    <w:abstractNumId w:val="3"/>
  </w:num>
  <w:num w:numId="6">
    <w:abstractNumId w:val="1"/>
  </w:num>
  <w:num w:numId="7">
    <w:abstractNumId w:val="11"/>
  </w:num>
  <w:num w:numId="8">
    <w:abstractNumId w:val="12"/>
  </w:num>
  <w:num w:numId="9">
    <w:abstractNumId w:val="4"/>
  </w:num>
  <w:num w:numId="10">
    <w:abstractNumId w:val="6"/>
  </w:num>
  <w:num w:numId="11">
    <w:abstractNumId w:val="8"/>
  </w:num>
  <w:num w:numId="12">
    <w:abstractNumId w:val="2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520D5D"/>
    <w:rsid w:val="05EF3F4F"/>
    <w:rsid w:val="06A95712"/>
    <w:rsid w:val="080C0DE8"/>
    <w:rsid w:val="109E7440"/>
    <w:rsid w:val="11671785"/>
    <w:rsid w:val="171C5F72"/>
    <w:rsid w:val="19050595"/>
    <w:rsid w:val="1DEE7269"/>
    <w:rsid w:val="1DFB572F"/>
    <w:rsid w:val="1E707F61"/>
    <w:rsid w:val="228B680E"/>
    <w:rsid w:val="241074A8"/>
    <w:rsid w:val="2CDD7E11"/>
    <w:rsid w:val="3D4255FA"/>
    <w:rsid w:val="3D961652"/>
    <w:rsid w:val="42237107"/>
    <w:rsid w:val="42B15178"/>
    <w:rsid w:val="4487704F"/>
    <w:rsid w:val="45CE5353"/>
    <w:rsid w:val="46A373D9"/>
    <w:rsid w:val="47DB78B4"/>
    <w:rsid w:val="4B524331"/>
    <w:rsid w:val="4F037CB0"/>
    <w:rsid w:val="51AF590D"/>
    <w:rsid w:val="53784B50"/>
    <w:rsid w:val="53F506E7"/>
    <w:rsid w:val="591A4FA1"/>
    <w:rsid w:val="5A3C0580"/>
    <w:rsid w:val="5AC4067B"/>
    <w:rsid w:val="5C6F1525"/>
    <w:rsid w:val="5C8E0F41"/>
    <w:rsid w:val="6086327E"/>
    <w:rsid w:val="62BD432E"/>
    <w:rsid w:val="6B560E7C"/>
    <w:rsid w:val="6D6B4986"/>
    <w:rsid w:val="6FDD29C2"/>
    <w:rsid w:val="708E59B8"/>
    <w:rsid w:val="72A921D9"/>
    <w:rsid w:val="75091655"/>
    <w:rsid w:val="771A44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3781</Words>
  <Characters>3885</Characters>
  <Lines>0</Lines>
  <Paragraphs>0</Paragraphs>
  <TotalTime>0</TotalTime>
  <ScaleCrop>false</ScaleCrop>
  <LinksUpToDate>false</LinksUpToDate>
  <CharactersWithSpaces>3967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2025-08-21T08:48:00Z</dcterms:created>
  <dc:creator>18442</dc:creator>
  <cp:lastModifiedBy>nancy杨茜</cp:lastModifiedBy>
  <dcterms:modified xsi:type="dcterms:W3CDTF">2026-01-07T01:24:03Z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