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DA6BE">
      <w:pPr>
        <w:spacing w:before="44" w:line="219" w:lineRule="auto"/>
        <w:ind w:right="5"/>
        <w:jc w:val="right"/>
        <w:rPr>
          <w:rFonts w:ascii="宋体" w:hAnsi="宋体" w:eastAsia="宋体" w:cs="宋体"/>
          <w:sz w:val="22"/>
          <w:szCs w:val="22"/>
        </w:rPr>
      </w:pPr>
    </w:p>
    <w:p w14:paraId="7F08F1D7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数据备份策略及要求</w:t>
      </w:r>
    </w:p>
    <w:p w14:paraId="7786DDF2">
      <w:pPr>
        <w:pStyle w:val="12"/>
        <w:spacing w:line="242" w:lineRule="auto"/>
      </w:pPr>
    </w:p>
    <w:p w14:paraId="681DF4F0">
      <w:pPr>
        <w:pStyle w:val="27"/>
        <w:bidi w:val="0"/>
      </w:pPr>
      <w:r>
        <w:t>甘肃国邦信息科技有限公司</w:t>
      </w:r>
    </w:p>
    <w:p w14:paraId="07ED87E3">
      <w:pPr>
        <w:spacing w:line="219" w:lineRule="auto"/>
        <w:rPr>
          <w:rFonts w:ascii="宋体" w:hAnsi="宋体" w:eastAsia="宋体" w:cs="宋体"/>
          <w:sz w:val="36"/>
          <w:szCs w:val="36"/>
        </w:rPr>
      </w:pPr>
    </w:p>
    <w:p w14:paraId="38FC53A8">
      <w:pPr>
        <w:spacing w:line="219" w:lineRule="auto"/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2025年1月3日</w:t>
      </w:r>
    </w:p>
    <w:p w14:paraId="7D46294A">
      <w:pPr>
        <w:pStyle w:val="12"/>
        <w:spacing w:line="363" w:lineRule="auto"/>
      </w:pPr>
    </w:p>
    <w:p w14:paraId="404D97AB">
      <w:pPr>
        <w:spacing w:before="91" w:line="220" w:lineRule="auto"/>
        <w:ind w:left="3811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p w14:paraId="179CD0FD">
      <w:pPr>
        <w:spacing w:line="131" w:lineRule="exact"/>
      </w:pPr>
    </w:p>
    <w:tbl>
      <w:tblPr>
        <w:tblStyle w:val="24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96"/>
        <w:gridCol w:w="2341"/>
        <w:gridCol w:w="1982"/>
        <w:gridCol w:w="1563"/>
      </w:tblGrid>
      <w:tr w14:paraId="23A64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  <w:jc w:val="center"/>
        </w:trPr>
        <w:tc>
          <w:tcPr>
            <w:tcW w:w="1563" w:type="dxa"/>
          </w:tcPr>
          <w:p w14:paraId="66A4F363">
            <w:pPr>
              <w:pStyle w:val="25"/>
              <w:spacing w:before="125" w:line="325" w:lineRule="auto"/>
              <w:ind w:left="117" w:right="250" w:hanging="3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582" w:type="dxa"/>
            <w:gridSpan w:val="4"/>
          </w:tcPr>
          <w:p w14:paraId="5919E7A1">
            <w:pPr>
              <w:spacing w:line="291" w:lineRule="auto"/>
              <w:rPr>
                <w:rFonts w:ascii="Arial"/>
                <w:sz w:val="21"/>
              </w:rPr>
            </w:pPr>
          </w:p>
          <w:p w14:paraId="384D388D">
            <w:pPr>
              <w:pStyle w:val="25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数据备份策略及要求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SJBFCL</w:t>
            </w:r>
            <w:r>
              <w:rPr>
                <w:spacing w:val="-1"/>
              </w:rPr>
              <w:t>）</w:t>
            </w:r>
          </w:p>
        </w:tc>
      </w:tr>
      <w:tr w14:paraId="57F59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3" w:type="dxa"/>
          </w:tcPr>
          <w:p w14:paraId="010CB136">
            <w:pPr>
              <w:pStyle w:val="25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582" w:type="dxa"/>
            <w:gridSpan w:val="4"/>
          </w:tcPr>
          <w:p w14:paraId="63CD2CDD">
            <w:pPr>
              <w:pStyle w:val="25"/>
              <w:spacing w:before="182" w:line="219" w:lineRule="auto"/>
              <w:ind w:left="109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4581B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3" w:type="dxa"/>
          </w:tcPr>
          <w:p w14:paraId="48664F50">
            <w:pPr>
              <w:pStyle w:val="25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582" w:type="dxa"/>
            <w:gridSpan w:val="4"/>
          </w:tcPr>
          <w:p w14:paraId="7C3D5595">
            <w:pPr>
              <w:pStyle w:val="25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70D35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563" w:type="dxa"/>
          </w:tcPr>
          <w:p w14:paraId="5A14ACE2">
            <w:pPr>
              <w:pStyle w:val="25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696" w:type="dxa"/>
          </w:tcPr>
          <w:p w14:paraId="31557E89">
            <w:pPr>
              <w:pStyle w:val="25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 w14:paraId="43B3BB64">
            <w:pPr>
              <w:pStyle w:val="25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 w14:paraId="24DA2603">
            <w:pPr>
              <w:pStyle w:val="25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 w14:paraId="76DD81A5">
            <w:pPr>
              <w:pStyle w:val="25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07A5C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563" w:type="dxa"/>
          </w:tcPr>
          <w:p w14:paraId="3705187F">
            <w:pPr>
              <w:pStyle w:val="25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696" w:type="dxa"/>
          </w:tcPr>
          <w:p w14:paraId="3226B73D">
            <w:pPr>
              <w:pStyle w:val="25"/>
              <w:spacing w:before="162"/>
              <w:ind w:left="313"/>
              <w:rPr>
                <w:rFonts w:hint="eastAsia" w:eastAsia="等线"/>
                <w:lang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</w:t>
            </w:r>
          </w:p>
        </w:tc>
        <w:tc>
          <w:tcPr>
            <w:tcW w:w="2341" w:type="dxa"/>
          </w:tcPr>
          <w:p w14:paraId="53F7ED22">
            <w:pPr>
              <w:pStyle w:val="25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 w14:paraId="46F75254">
            <w:pPr>
              <w:pStyle w:val="25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金文莉</w:t>
            </w:r>
          </w:p>
        </w:tc>
        <w:tc>
          <w:tcPr>
            <w:tcW w:w="1563" w:type="dxa"/>
          </w:tcPr>
          <w:p w14:paraId="32921544">
            <w:pPr>
              <w:pStyle w:val="25"/>
              <w:spacing w:before="129" w:line="220" w:lineRule="auto"/>
              <w:ind w:left="4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黄益溪</w:t>
            </w:r>
          </w:p>
        </w:tc>
      </w:tr>
      <w:tr w14:paraId="5C5EF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563" w:type="dxa"/>
          </w:tcPr>
          <w:p w14:paraId="183DA746">
            <w:pPr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75DABDED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0494121C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63ED0BAE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24E4E3FE">
            <w:pPr>
              <w:rPr>
                <w:rFonts w:ascii="Arial"/>
                <w:sz w:val="21"/>
              </w:rPr>
            </w:pPr>
          </w:p>
        </w:tc>
      </w:tr>
      <w:tr w14:paraId="37319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563" w:type="dxa"/>
          </w:tcPr>
          <w:p w14:paraId="45B8106E">
            <w:pPr>
              <w:rPr>
                <w:rFonts w:ascii="Arial"/>
                <w:sz w:val="21"/>
              </w:rPr>
            </w:pPr>
          </w:p>
        </w:tc>
        <w:tc>
          <w:tcPr>
            <w:tcW w:w="1696" w:type="dxa"/>
          </w:tcPr>
          <w:p w14:paraId="1E42D0A5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31ED2528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58F04B34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17AC9F20">
            <w:pPr>
              <w:rPr>
                <w:rFonts w:ascii="Arial"/>
                <w:sz w:val="21"/>
              </w:rPr>
            </w:pPr>
          </w:p>
        </w:tc>
      </w:tr>
    </w:tbl>
    <w:p w14:paraId="5458CCB5">
      <w:pPr>
        <w:rPr>
          <w:b/>
          <w:bCs/>
          <w:spacing w:val="-23"/>
          <w:sz w:val="24"/>
          <w:szCs w:val="24"/>
        </w:rPr>
      </w:pPr>
      <w:r>
        <w:rPr>
          <w:b/>
          <w:bCs/>
          <w:spacing w:val="-23"/>
          <w:sz w:val="24"/>
          <w:szCs w:val="24"/>
        </w:rPr>
        <w:br w:type="page"/>
      </w:r>
    </w:p>
    <w:p w14:paraId="10DF62CF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388" w:firstLineChars="200"/>
        <w:textAlignment w:val="baseline"/>
        <w:outlineLvl w:val="1"/>
        <w:rPr>
          <w:sz w:val="24"/>
          <w:szCs w:val="24"/>
        </w:rPr>
      </w:pPr>
      <w:r>
        <w:rPr>
          <w:b/>
          <w:bCs/>
          <w:spacing w:val="-23"/>
          <w:sz w:val="24"/>
          <w:szCs w:val="24"/>
        </w:rPr>
        <w:t>1.</w:t>
      </w:r>
      <w:r>
        <w:rPr>
          <w:spacing w:val="56"/>
          <w:sz w:val="24"/>
          <w:szCs w:val="24"/>
        </w:rPr>
        <w:t xml:space="preserve"> </w:t>
      </w:r>
      <w:r>
        <w:rPr>
          <w:b/>
          <w:bCs/>
          <w:spacing w:val="-23"/>
          <w:sz w:val="24"/>
          <w:szCs w:val="24"/>
        </w:rPr>
        <w:t>目的</w:t>
      </w:r>
    </w:p>
    <w:p w14:paraId="0AA4E932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80" w:firstLineChars="200"/>
        <w:textAlignment w:val="baseline"/>
        <w:rPr>
          <w:sz w:val="24"/>
          <w:szCs w:val="24"/>
        </w:rPr>
      </w:pPr>
      <w:r>
        <w:rPr>
          <w:sz w:val="24"/>
          <w:szCs w:val="24"/>
        </w:rPr>
        <w:t>确保公司为客户所提供的运维服务在灾难发生时能够在要求和约定</w:t>
      </w:r>
      <w:r>
        <w:rPr>
          <w:spacing w:val="-1"/>
          <w:sz w:val="24"/>
          <w:szCs w:val="24"/>
        </w:rPr>
        <w:t>的时间期限内得到恢复。</w:t>
      </w:r>
    </w:p>
    <w:p w14:paraId="4ECB6037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64" w:firstLineChars="200"/>
        <w:textAlignment w:val="baseline"/>
        <w:outlineLvl w:val="1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2.</w:t>
      </w:r>
      <w:r>
        <w:rPr>
          <w:spacing w:val="-4"/>
          <w:sz w:val="24"/>
          <w:szCs w:val="24"/>
        </w:rPr>
        <w:t xml:space="preserve"> </w:t>
      </w:r>
      <w:r>
        <w:rPr>
          <w:b/>
          <w:bCs/>
          <w:spacing w:val="-4"/>
          <w:sz w:val="24"/>
          <w:szCs w:val="24"/>
        </w:rPr>
        <w:t>适用范围</w:t>
      </w:r>
    </w:p>
    <w:p w14:paraId="0349E5EA">
      <w:pPr>
        <w:pStyle w:val="1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firstLine="476" w:firstLineChars="200"/>
        <w:textAlignment w:val="baseline"/>
        <w:rPr>
          <w:spacing w:val="-1"/>
          <w:sz w:val="24"/>
          <w:szCs w:val="24"/>
        </w:rPr>
      </w:pPr>
      <w:r>
        <w:rPr>
          <w:spacing w:val="-1"/>
          <w:sz w:val="24"/>
          <w:szCs w:val="24"/>
        </w:rPr>
        <w:t>本文档适用于运维项目数据恢复时所用之数据的日常备份工作。</w:t>
      </w:r>
    </w:p>
    <w:p w14:paraId="3A3F8855">
      <w:pPr>
        <w:pStyle w:val="12"/>
        <w:spacing w:before="114" w:line="225" w:lineRule="auto"/>
        <w:jc w:val="center"/>
        <w:outlineLvl w:val="0"/>
        <w:rPr>
          <w:sz w:val="35"/>
          <w:szCs w:val="35"/>
        </w:rPr>
      </w:pPr>
      <w:r>
        <w:rPr>
          <w:b/>
          <w:bCs/>
          <w:spacing w:val="2"/>
          <w:sz w:val="35"/>
          <w:szCs w:val="35"/>
        </w:rPr>
        <w:t>备份要求</w:t>
      </w:r>
    </w:p>
    <w:p w14:paraId="23B7C0E5">
      <w:pPr>
        <w:spacing w:line="80" w:lineRule="exact"/>
      </w:pPr>
    </w:p>
    <w:tbl>
      <w:tblPr>
        <w:tblStyle w:val="24"/>
        <w:tblW w:w="1399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1385"/>
        <w:gridCol w:w="1788"/>
        <w:gridCol w:w="2804"/>
        <w:gridCol w:w="2568"/>
        <w:gridCol w:w="1747"/>
        <w:gridCol w:w="2897"/>
      </w:tblGrid>
      <w:tr w14:paraId="586D99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05" w:type="dxa"/>
            <w:shd w:val="clear" w:color="auto" w:fill="C3BD96" w:themeFill="background2" w:themeFillShade="BF"/>
          </w:tcPr>
          <w:p w14:paraId="645BC01B">
            <w:pPr>
              <w:pStyle w:val="25"/>
              <w:spacing w:before="114" w:line="221" w:lineRule="auto"/>
              <w:ind w:left="166"/>
            </w:pPr>
            <w:r>
              <w:rPr>
                <w:b/>
                <w:bCs/>
                <w:spacing w:val="-7"/>
              </w:rPr>
              <w:t>序号</w:t>
            </w:r>
          </w:p>
        </w:tc>
        <w:tc>
          <w:tcPr>
            <w:tcW w:w="1385" w:type="dxa"/>
            <w:shd w:val="clear" w:color="auto" w:fill="C3BD96" w:themeFill="background2" w:themeFillShade="BF"/>
          </w:tcPr>
          <w:p w14:paraId="14EC85F0">
            <w:pPr>
              <w:pStyle w:val="25"/>
              <w:spacing w:before="114" w:line="221" w:lineRule="auto"/>
              <w:ind w:left="214"/>
            </w:pPr>
            <w:r>
              <w:rPr>
                <w:b/>
                <w:bCs/>
                <w:spacing w:val="-5"/>
              </w:rPr>
              <w:t>应用系统</w:t>
            </w:r>
          </w:p>
        </w:tc>
        <w:tc>
          <w:tcPr>
            <w:tcW w:w="1788" w:type="dxa"/>
            <w:shd w:val="clear" w:color="auto" w:fill="C3BD96" w:themeFill="background2" w:themeFillShade="BF"/>
          </w:tcPr>
          <w:p w14:paraId="5E62817C">
            <w:pPr>
              <w:pStyle w:val="25"/>
              <w:spacing w:before="115" w:line="219" w:lineRule="auto"/>
              <w:ind w:left="175"/>
            </w:pPr>
            <w:r>
              <w:rPr>
                <w:b/>
                <w:bCs/>
                <w:spacing w:val="-4"/>
              </w:rPr>
              <w:t>应用系统数据</w:t>
            </w:r>
          </w:p>
        </w:tc>
        <w:tc>
          <w:tcPr>
            <w:tcW w:w="2804" w:type="dxa"/>
            <w:shd w:val="clear" w:color="auto" w:fill="C3BD96" w:themeFill="background2" w:themeFillShade="BF"/>
          </w:tcPr>
          <w:p w14:paraId="163CCE4C">
            <w:pPr>
              <w:pStyle w:val="25"/>
              <w:spacing w:before="115" w:line="219" w:lineRule="auto"/>
              <w:ind w:left="687"/>
            </w:pPr>
            <w:r>
              <w:rPr>
                <w:b/>
                <w:bCs/>
                <w:spacing w:val="-4"/>
              </w:rPr>
              <w:t>丢失数据时间</w:t>
            </w:r>
          </w:p>
        </w:tc>
        <w:tc>
          <w:tcPr>
            <w:tcW w:w="2568" w:type="dxa"/>
            <w:shd w:val="clear" w:color="auto" w:fill="C3BD96" w:themeFill="background2" w:themeFillShade="BF"/>
          </w:tcPr>
          <w:p w14:paraId="600C2656">
            <w:pPr>
              <w:pStyle w:val="25"/>
              <w:spacing w:before="115" w:line="219" w:lineRule="auto"/>
              <w:ind w:left="570"/>
            </w:pPr>
            <w:r>
              <w:rPr>
                <w:b/>
                <w:bCs/>
                <w:spacing w:val="-4"/>
              </w:rPr>
              <w:t>故障恢复标准</w:t>
            </w:r>
          </w:p>
        </w:tc>
        <w:tc>
          <w:tcPr>
            <w:tcW w:w="1747" w:type="dxa"/>
            <w:shd w:val="clear" w:color="auto" w:fill="C3BD96" w:themeFill="background2" w:themeFillShade="BF"/>
          </w:tcPr>
          <w:p w14:paraId="2C86A7DE">
            <w:pPr>
              <w:pStyle w:val="25"/>
              <w:spacing w:before="115" w:line="219" w:lineRule="auto"/>
              <w:ind w:left="401"/>
            </w:pPr>
            <w:r>
              <w:rPr>
                <w:b/>
                <w:bCs/>
                <w:spacing w:val="-5"/>
              </w:rPr>
              <w:t>备份模式</w:t>
            </w:r>
          </w:p>
        </w:tc>
        <w:tc>
          <w:tcPr>
            <w:tcW w:w="2897" w:type="dxa"/>
            <w:shd w:val="clear" w:color="auto" w:fill="C3BD96" w:themeFill="background2" w:themeFillShade="BF"/>
          </w:tcPr>
          <w:p w14:paraId="36242AFA">
            <w:pPr>
              <w:pStyle w:val="25"/>
              <w:spacing w:before="115" w:line="219" w:lineRule="auto"/>
              <w:ind w:left="403"/>
            </w:pPr>
            <w:r>
              <w:rPr>
                <w:b/>
                <w:bCs/>
                <w:spacing w:val="-5"/>
              </w:rPr>
              <w:t>备份类型</w:t>
            </w:r>
          </w:p>
        </w:tc>
      </w:tr>
      <w:tr w14:paraId="3D2D35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</w:trPr>
        <w:tc>
          <w:tcPr>
            <w:tcW w:w="805" w:type="dxa"/>
          </w:tcPr>
          <w:p w14:paraId="202DF10F">
            <w:pPr>
              <w:pStyle w:val="25"/>
              <w:spacing w:before="176" w:line="241" w:lineRule="auto"/>
              <w:ind w:left="367"/>
            </w:pPr>
            <w:r>
              <w:t>1</w:t>
            </w:r>
          </w:p>
        </w:tc>
        <w:tc>
          <w:tcPr>
            <w:tcW w:w="1385" w:type="dxa"/>
            <w:vMerge w:val="restart"/>
            <w:tcBorders>
              <w:bottom w:val="nil"/>
            </w:tcBorders>
          </w:tcPr>
          <w:p w14:paraId="230CCF8F">
            <w:pPr>
              <w:pStyle w:val="25"/>
              <w:spacing w:before="27" w:line="208" w:lineRule="auto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1788" w:type="dxa"/>
          </w:tcPr>
          <w:p w14:paraId="79609374">
            <w:pPr>
              <w:pStyle w:val="25"/>
              <w:spacing w:before="177" w:line="219" w:lineRule="auto"/>
              <w:ind w:left="115"/>
            </w:pPr>
            <w:r>
              <w:rPr>
                <w:spacing w:val="-3"/>
              </w:rPr>
              <w:t>系统软件数据</w:t>
            </w:r>
          </w:p>
        </w:tc>
        <w:tc>
          <w:tcPr>
            <w:tcW w:w="2804" w:type="dxa"/>
          </w:tcPr>
          <w:p w14:paraId="5324AF82">
            <w:pPr>
              <w:pStyle w:val="25"/>
              <w:spacing w:before="177" w:line="219" w:lineRule="auto"/>
              <w:ind w:left="115"/>
            </w:pPr>
            <w:r>
              <w:rPr>
                <w:spacing w:val="-2"/>
              </w:rPr>
              <w:t>上一次备份到故障时间</w:t>
            </w:r>
          </w:p>
        </w:tc>
        <w:tc>
          <w:tcPr>
            <w:tcW w:w="2568" w:type="dxa"/>
          </w:tcPr>
          <w:p w14:paraId="4EBCDBC8">
            <w:pPr>
              <w:pStyle w:val="25"/>
              <w:spacing w:before="177" w:line="219" w:lineRule="auto"/>
              <w:ind w:left="117"/>
            </w:pPr>
            <w:r>
              <w:rPr>
                <w:spacing w:val="-2"/>
              </w:rPr>
              <w:t>恢复到上一次备份</w:t>
            </w:r>
          </w:p>
        </w:tc>
        <w:tc>
          <w:tcPr>
            <w:tcW w:w="1747" w:type="dxa"/>
          </w:tcPr>
          <w:p w14:paraId="0EF1A8F8">
            <w:pPr>
              <w:pStyle w:val="25"/>
              <w:spacing w:before="177" w:line="219" w:lineRule="auto"/>
              <w:ind w:left="403"/>
            </w:pPr>
            <w:r>
              <w:rPr>
                <w:spacing w:val="-4"/>
              </w:rPr>
              <w:t>异地备份</w:t>
            </w:r>
          </w:p>
        </w:tc>
        <w:tc>
          <w:tcPr>
            <w:tcW w:w="2897" w:type="dxa"/>
          </w:tcPr>
          <w:p w14:paraId="08EF169C">
            <w:pPr>
              <w:pStyle w:val="25"/>
              <w:spacing w:before="177" w:line="219" w:lineRule="auto"/>
              <w:ind w:left="402"/>
            </w:pPr>
            <w:r>
              <w:rPr>
                <w:spacing w:val="-3"/>
              </w:rPr>
              <w:t>完全备份</w:t>
            </w:r>
          </w:p>
        </w:tc>
      </w:tr>
      <w:tr w14:paraId="71303F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8" w:hRule="atLeast"/>
        </w:trPr>
        <w:tc>
          <w:tcPr>
            <w:tcW w:w="805" w:type="dxa"/>
          </w:tcPr>
          <w:p w14:paraId="68E875D6">
            <w:pPr>
              <w:spacing w:line="435" w:lineRule="auto"/>
              <w:rPr>
                <w:rFonts w:ascii="Arial"/>
                <w:sz w:val="21"/>
              </w:rPr>
            </w:pPr>
          </w:p>
          <w:p w14:paraId="467335E2">
            <w:pPr>
              <w:pStyle w:val="25"/>
              <w:spacing w:before="78" w:line="241" w:lineRule="auto"/>
              <w:ind w:left="352"/>
            </w:pPr>
            <w:r>
              <w:t>2</w:t>
            </w:r>
          </w:p>
        </w:tc>
        <w:tc>
          <w:tcPr>
            <w:tcW w:w="1385" w:type="dxa"/>
            <w:vMerge w:val="continue"/>
            <w:tcBorders>
              <w:top w:val="nil"/>
            </w:tcBorders>
          </w:tcPr>
          <w:p w14:paraId="404E0E41">
            <w:pPr>
              <w:rPr>
                <w:rFonts w:ascii="Arial"/>
                <w:sz w:val="21"/>
              </w:rPr>
            </w:pPr>
          </w:p>
        </w:tc>
        <w:tc>
          <w:tcPr>
            <w:tcW w:w="1788" w:type="dxa"/>
          </w:tcPr>
          <w:p w14:paraId="5D999ACD">
            <w:pPr>
              <w:spacing w:line="435" w:lineRule="auto"/>
              <w:rPr>
                <w:rFonts w:ascii="Arial"/>
                <w:sz w:val="21"/>
              </w:rPr>
            </w:pPr>
          </w:p>
          <w:p w14:paraId="13B3355F">
            <w:pPr>
              <w:pStyle w:val="25"/>
              <w:spacing w:before="78" w:line="219" w:lineRule="auto"/>
              <w:ind w:left="111"/>
            </w:pPr>
            <w:r>
              <w:rPr>
                <w:spacing w:val="-3"/>
              </w:rPr>
              <w:t>相关文档</w:t>
            </w:r>
          </w:p>
        </w:tc>
        <w:tc>
          <w:tcPr>
            <w:tcW w:w="2804" w:type="dxa"/>
          </w:tcPr>
          <w:p w14:paraId="608B5023">
            <w:pPr>
              <w:spacing w:line="435" w:lineRule="auto"/>
              <w:rPr>
                <w:rFonts w:ascii="Arial"/>
                <w:sz w:val="21"/>
              </w:rPr>
            </w:pPr>
          </w:p>
          <w:p w14:paraId="0C84AA89">
            <w:pPr>
              <w:pStyle w:val="25"/>
              <w:spacing w:before="78" w:line="219" w:lineRule="auto"/>
              <w:ind w:left="115"/>
            </w:pPr>
            <w:r>
              <w:rPr>
                <w:spacing w:val="-2"/>
              </w:rPr>
              <w:t>上一次备份到故障时间</w:t>
            </w:r>
          </w:p>
        </w:tc>
        <w:tc>
          <w:tcPr>
            <w:tcW w:w="2568" w:type="dxa"/>
          </w:tcPr>
          <w:p w14:paraId="513D3119">
            <w:pPr>
              <w:spacing w:line="435" w:lineRule="auto"/>
              <w:rPr>
                <w:rFonts w:ascii="Arial"/>
                <w:sz w:val="21"/>
              </w:rPr>
            </w:pPr>
          </w:p>
          <w:p w14:paraId="05523DC7">
            <w:pPr>
              <w:pStyle w:val="25"/>
              <w:spacing w:before="78" w:line="219" w:lineRule="auto"/>
              <w:ind w:left="117"/>
            </w:pPr>
            <w:r>
              <w:rPr>
                <w:spacing w:val="-2"/>
              </w:rPr>
              <w:t>恢复到上一次备份</w:t>
            </w:r>
          </w:p>
        </w:tc>
        <w:tc>
          <w:tcPr>
            <w:tcW w:w="1747" w:type="dxa"/>
          </w:tcPr>
          <w:p w14:paraId="6B6AA215">
            <w:pPr>
              <w:spacing w:line="435" w:lineRule="auto"/>
              <w:rPr>
                <w:rFonts w:ascii="Arial"/>
                <w:sz w:val="21"/>
              </w:rPr>
            </w:pPr>
          </w:p>
          <w:p w14:paraId="1E20D08F">
            <w:pPr>
              <w:pStyle w:val="25"/>
              <w:spacing w:before="78" w:line="219" w:lineRule="auto"/>
              <w:ind w:left="403"/>
            </w:pPr>
            <w:r>
              <w:rPr>
                <w:spacing w:val="-4"/>
              </w:rPr>
              <w:t>异地备份</w:t>
            </w:r>
          </w:p>
        </w:tc>
        <w:tc>
          <w:tcPr>
            <w:tcW w:w="2897" w:type="dxa"/>
          </w:tcPr>
          <w:p w14:paraId="0D8B558A">
            <w:pPr>
              <w:spacing w:line="435" w:lineRule="auto"/>
              <w:rPr>
                <w:rFonts w:ascii="Arial"/>
                <w:sz w:val="21"/>
              </w:rPr>
            </w:pPr>
          </w:p>
          <w:p w14:paraId="07CA9506">
            <w:pPr>
              <w:pStyle w:val="25"/>
              <w:spacing w:before="78" w:line="219" w:lineRule="auto"/>
              <w:ind w:left="402"/>
            </w:pPr>
            <w:r>
              <w:rPr>
                <w:spacing w:val="-3"/>
              </w:rPr>
              <w:t>完全备份</w:t>
            </w:r>
          </w:p>
        </w:tc>
      </w:tr>
    </w:tbl>
    <w:p w14:paraId="1611764E">
      <w:pPr>
        <w:pStyle w:val="12"/>
        <w:spacing w:before="143" w:line="225" w:lineRule="auto"/>
        <w:ind w:left="7715"/>
        <w:outlineLvl w:val="0"/>
        <w:rPr>
          <w:sz w:val="30"/>
          <w:szCs w:val="30"/>
        </w:rPr>
      </w:pPr>
      <w:bookmarkStart w:id="0" w:name="_GoBack"/>
      <w:r>
        <w:rPr>
          <w:b/>
          <w:bCs/>
          <w:spacing w:val="2"/>
          <w:sz w:val="30"/>
          <w:szCs w:val="30"/>
        </w:rPr>
        <w:t>备份策略</w:t>
      </w:r>
    </w:p>
    <w:bookmarkEnd w:id="0"/>
    <w:p w14:paraId="7A1DDEB2">
      <w:pPr>
        <w:spacing w:line="83" w:lineRule="exact"/>
      </w:pPr>
    </w:p>
    <w:tbl>
      <w:tblPr>
        <w:tblStyle w:val="24"/>
        <w:tblW w:w="1417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7"/>
        <w:gridCol w:w="1411"/>
        <w:gridCol w:w="965"/>
        <w:gridCol w:w="1007"/>
        <w:gridCol w:w="1007"/>
        <w:gridCol w:w="1267"/>
        <w:gridCol w:w="1007"/>
        <w:gridCol w:w="899"/>
        <w:gridCol w:w="1138"/>
        <w:gridCol w:w="1137"/>
        <w:gridCol w:w="3573"/>
      </w:tblGrid>
      <w:tr w14:paraId="14665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767" w:type="dxa"/>
            <w:shd w:val="clear" w:color="auto" w:fill="C3BD96" w:themeFill="background2" w:themeFillShade="BF"/>
            <w:vAlign w:val="center"/>
          </w:tcPr>
          <w:p w14:paraId="42EADFE4">
            <w:pPr>
              <w:pStyle w:val="25"/>
              <w:spacing w:before="194" w:line="221" w:lineRule="auto"/>
              <w:ind w:left="14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序号</w:t>
            </w:r>
          </w:p>
        </w:tc>
        <w:tc>
          <w:tcPr>
            <w:tcW w:w="1411" w:type="dxa"/>
            <w:tcBorders>
              <w:bottom w:val="nil"/>
            </w:tcBorders>
            <w:shd w:val="clear" w:color="auto" w:fill="C3BD96" w:themeFill="background2" w:themeFillShade="BF"/>
            <w:vAlign w:val="center"/>
          </w:tcPr>
          <w:p w14:paraId="5EE51E76">
            <w:pPr>
              <w:pStyle w:val="25"/>
              <w:spacing w:before="40" w:line="221" w:lineRule="auto"/>
              <w:ind w:left="185"/>
            </w:pPr>
            <w:r>
              <w:rPr>
                <w:spacing w:val="-8"/>
              </w:rPr>
              <w:t>系统</w:t>
            </w:r>
          </w:p>
          <w:p w14:paraId="5AA9AA5A">
            <w:pPr>
              <w:pStyle w:val="25"/>
              <w:spacing w:before="22" w:line="208" w:lineRule="auto"/>
              <w:ind w:left="1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类别</w:t>
            </w:r>
          </w:p>
        </w:tc>
        <w:tc>
          <w:tcPr>
            <w:tcW w:w="965" w:type="dxa"/>
            <w:shd w:val="clear" w:color="auto" w:fill="C3BD96" w:themeFill="background2" w:themeFillShade="BF"/>
            <w:vAlign w:val="center"/>
          </w:tcPr>
          <w:p w14:paraId="68FCD4FE">
            <w:pPr>
              <w:pStyle w:val="25"/>
              <w:spacing w:before="194" w:line="221" w:lineRule="auto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系统名称</w:t>
            </w:r>
          </w:p>
        </w:tc>
        <w:tc>
          <w:tcPr>
            <w:tcW w:w="1007" w:type="dxa"/>
            <w:shd w:val="clear" w:color="auto" w:fill="C3BD96" w:themeFill="background2" w:themeFillShade="BF"/>
            <w:vAlign w:val="center"/>
          </w:tcPr>
          <w:p w14:paraId="615CFEC0">
            <w:pPr>
              <w:pStyle w:val="25"/>
              <w:spacing w:before="41" w:line="223" w:lineRule="auto"/>
              <w:ind w:left="396" w:leftChars="0" w:right="142" w:rightChars="0" w:hanging="24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数据类</w:t>
            </w:r>
            <w:r>
              <w:t>型</w:t>
            </w:r>
          </w:p>
        </w:tc>
        <w:tc>
          <w:tcPr>
            <w:tcW w:w="1007" w:type="dxa"/>
            <w:shd w:val="clear" w:color="auto" w:fill="C3BD96" w:themeFill="background2" w:themeFillShade="BF"/>
            <w:vAlign w:val="center"/>
          </w:tcPr>
          <w:p w14:paraId="69F98734">
            <w:pPr>
              <w:pStyle w:val="25"/>
              <w:spacing w:before="41" w:line="223" w:lineRule="auto"/>
              <w:ind w:left="391" w:leftChars="0" w:right="143" w:rightChars="0" w:hanging="24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备份方</w:t>
            </w:r>
            <w:r>
              <w:t>式</w:t>
            </w:r>
          </w:p>
        </w:tc>
        <w:tc>
          <w:tcPr>
            <w:tcW w:w="1267" w:type="dxa"/>
            <w:shd w:val="clear" w:color="auto" w:fill="C3BD96" w:themeFill="background2" w:themeFillShade="BF"/>
            <w:vAlign w:val="center"/>
          </w:tcPr>
          <w:p w14:paraId="2B264012">
            <w:pPr>
              <w:pStyle w:val="25"/>
              <w:spacing w:before="194" w:line="219" w:lineRule="auto"/>
              <w:ind w:left="16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备份间隔</w:t>
            </w:r>
          </w:p>
        </w:tc>
        <w:tc>
          <w:tcPr>
            <w:tcW w:w="1007" w:type="dxa"/>
            <w:shd w:val="clear" w:color="auto" w:fill="C3BD96" w:themeFill="background2" w:themeFillShade="BF"/>
            <w:vAlign w:val="center"/>
          </w:tcPr>
          <w:p w14:paraId="6E330A18">
            <w:pPr>
              <w:pStyle w:val="25"/>
              <w:spacing w:before="41" w:line="223" w:lineRule="auto"/>
              <w:ind w:left="407" w:leftChars="0" w:right="142" w:rightChars="0" w:hanging="257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4"/>
              </w:rPr>
              <w:t>保留时</w:t>
            </w:r>
            <w:r>
              <w:t>间</w:t>
            </w:r>
          </w:p>
        </w:tc>
        <w:tc>
          <w:tcPr>
            <w:tcW w:w="899" w:type="dxa"/>
            <w:shd w:val="clear" w:color="auto" w:fill="C3BD96" w:themeFill="background2" w:themeFillShade="BF"/>
            <w:vAlign w:val="center"/>
          </w:tcPr>
          <w:p w14:paraId="61BBD716">
            <w:pPr>
              <w:pStyle w:val="25"/>
              <w:spacing w:before="41" w:line="223" w:lineRule="auto"/>
              <w:ind w:left="336" w:leftChars="0" w:right="208" w:rightChars="0" w:hanging="11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0"/>
              </w:rPr>
              <w:t>负责</w:t>
            </w:r>
            <w:r>
              <w:t>人</w:t>
            </w:r>
          </w:p>
        </w:tc>
        <w:tc>
          <w:tcPr>
            <w:tcW w:w="1138" w:type="dxa"/>
            <w:shd w:val="clear" w:color="auto" w:fill="C3BD96" w:themeFill="background2" w:themeFillShade="BF"/>
            <w:vAlign w:val="center"/>
          </w:tcPr>
          <w:p w14:paraId="402288D5">
            <w:pPr>
              <w:pStyle w:val="25"/>
              <w:spacing w:before="41" w:line="223" w:lineRule="auto"/>
              <w:ind w:left="455" w:leftChars="0" w:right="206" w:rightChars="0" w:hanging="240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3"/>
              </w:rPr>
              <w:t>抽查频</w:t>
            </w:r>
            <w:r>
              <w:t>度</w:t>
            </w:r>
          </w:p>
        </w:tc>
        <w:tc>
          <w:tcPr>
            <w:tcW w:w="1137" w:type="dxa"/>
            <w:shd w:val="clear" w:color="auto" w:fill="C3BD96" w:themeFill="background2" w:themeFillShade="BF"/>
            <w:vAlign w:val="center"/>
          </w:tcPr>
          <w:p w14:paraId="63EA106E">
            <w:pPr>
              <w:pStyle w:val="25"/>
              <w:spacing w:before="41" w:line="223" w:lineRule="auto"/>
              <w:ind w:left="354" w:leftChars="0" w:right="205" w:rightChars="0" w:hanging="13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5"/>
              </w:rPr>
              <w:t>备份目</w:t>
            </w:r>
            <w:r>
              <w:rPr>
                <w:spacing w:val="-15"/>
              </w:rPr>
              <w:t>的地</w:t>
            </w:r>
          </w:p>
        </w:tc>
        <w:tc>
          <w:tcPr>
            <w:tcW w:w="3573" w:type="dxa"/>
            <w:shd w:val="clear" w:color="auto" w:fill="C3BD96" w:themeFill="background2" w:themeFillShade="BF"/>
            <w:vAlign w:val="center"/>
          </w:tcPr>
          <w:p w14:paraId="301F1D01">
            <w:pPr>
              <w:pStyle w:val="25"/>
              <w:spacing w:before="194" w:line="219" w:lineRule="auto"/>
              <w:ind w:left="13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3"/>
              </w:rPr>
              <w:t>检查方式</w:t>
            </w:r>
          </w:p>
        </w:tc>
      </w:tr>
      <w:tr w14:paraId="21D220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  <w:jc w:val="center"/>
        </w:trPr>
        <w:tc>
          <w:tcPr>
            <w:tcW w:w="767" w:type="dxa"/>
            <w:vAlign w:val="center"/>
          </w:tcPr>
          <w:p w14:paraId="63643784">
            <w:pPr>
              <w:spacing w:line="329" w:lineRule="auto"/>
              <w:rPr>
                <w:rFonts w:ascii="Arial"/>
                <w:sz w:val="21"/>
              </w:rPr>
            </w:pPr>
          </w:p>
          <w:p w14:paraId="284B275F">
            <w:pPr>
              <w:spacing w:line="330" w:lineRule="auto"/>
              <w:rPr>
                <w:rFonts w:ascii="Arial"/>
                <w:sz w:val="21"/>
              </w:rPr>
            </w:pPr>
          </w:p>
          <w:p w14:paraId="05F2AEDB">
            <w:pPr>
              <w:pStyle w:val="25"/>
              <w:spacing w:before="78" w:line="241" w:lineRule="auto"/>
              <w:ind w:left="348"/>
            </w:pPr>
            <w:r>
              <w:t>1</w:t>
            </w:r>
          </w:p>
        </w:tc>
        <w:tc>
          <w:tcPr>
            <w:tcW w:w="1411" w:type="dxa"/>
            <w:vMerge w:val="restart"/>
            <w:tcBorders>
              <w:bottom w:val="nil"/>
            </w:tcBorders>
            <w:vAlign w:val="center"/>
          </w:tcPr>
          <w:p w14:paraId="57805020">
            <w:pPr>
              <w:pStyle w:val="25"/>
              <w:spacing w:before="78" w:line="241" w:lineRule="auto"/>
              <w:ind w:right="174"/>
              <w:rPr>
                <w:spacing w:val="-8"/>
              </w:rPr>
            </w:pPr>
          </w:p>
          <w:p w14:paraId="28A0D969">
            <w:pPr>
              <w:pStyle w:val="25"/>
              <w:spacing w:before="78" w:line="241" w:lineRule="auto"/>
              <w:ind w:right="174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965" w:type="dxa"/>
            <w:vAlign w:val="center"/>
          </w:tcPr>
          <w:p w14:paraId="29C2A591">
            <w:pPr>
              <w:pStyle w:val="25"/>
              <w:spacing w:before="27" w:line="208" w:lineRule="auto"/>
            </w:pPr>
            <w:r>
              <w:rPr>
                <w:rFonts w:hint="eastAsia"/>
                <w:vertAlign w:val="baseline"/>
                <w:lang w:val="en-US" w:eastAsia="zh-CN"/>
              </w:rPr>
              <w:t>临夏回族自治州中医医院“智慧银医”项目</w:t>
            </w:r>
          </w:p>
        </w:tc>
        <w:tc>
          <w:tcPr>
            <w:tcW w:w="1007" w:type="dxa"/>
            <w:vAlign w:val="center"/>
          </w:tcPr>
          <w:p w14:paraId="22850676">
            <w:pPr>
              <w:pStyle w:val="25"/>
              <w:spacing w:before="78" w:line="242" w:lineRule="auto"/>
              <w:ind w:right="142"/>
            </w:pPr>
            <w:r>
              <w:rPr>
                <w:spacing w:val="-3"/>
              </w:rPr>
              <w:t>程序文</w:t>
            </w:r>
            <w:r>
              <w:t>件</w:t>
            </w:r>
          </w:p>
        </w:tc>
        <w:tc>
          <w:tcPr>
            <w:tcW w:w="1007" w:type="dxa"/>
            <w:vAlign w:val="center"/>
          </w:tcPr>
          <w:p w14:paraId="63F37E84">
            <w:pPr>
              <w:pStyle w:val="25"/>
              <w:spacing w:before="78" w:line="242" w:lineRule="auto"/>
              <w:ind w:right="143"/>
            </w:pPr>
            <w:r>
              <w:rPr>
                <w:spacing w:val="-17"/>
              </w:rPr>
              <w:t>自动异</w:t>
            </w:r>
            <w:r>
              <w:t>机</w:t>
            </w:r>
          </w:p>
        </w:tc>
        <w:tc>
          <w:tcPr>
            <w:tcW w:w="1267" w:type="dxa"/>
            <w:vAlign w:val="center"/>
          </w:tcPr>
          <w:p w14:paraId="242CA652">
            <w:pPr>
              <w:pStyle w:val="25"/>
              <w:spacing w:before="78" w:line="219" w:lineRule="auto"/>
            </w:pPr>
            <w:r>
              <w:rPr>
                <w:spacing w:val="-3"/>
              </w:rPr>
              <w:t>每周一次</w:t>
            </w:r>
          </w:p>
        </w:tc>
        <w:tc>
          <w:tcPr>
            <w:tcW w:w="1007" w:type="dxa"/>
            <w:vAlign w:val="center"/>
          </w:tcPr>
          <w:p w14:paraId="150A8378">
            <w:pPr>
              <w:pStyle w:val="25"/>
              <w:spacing w:before="78" w:line="219" w:lineRule="auto"/>
            </w:pPr>
            <w:r>
              <w:rPr>
                <w:spacing w:val="-7"/>
              </w:rPr>
              <w:t>2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年</w:t>
            </w:r>
          </w:p>
        </w:tc>
        <w:tc>
          <w:tcPr>
            <w:tcW w:w="899" w:type="dxa"/>
            <w:vAlign w:val="center"/>
          </w:tcPr>
          <w:p w14:paraId="1246C0FC">
            <w:pPr>
              <w:pStyle w:val="25"/>
              <w:spacing w:before="78" w:line="243" w:lineRule="auto"/>
              <w:ind w:right="208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1138" w:type="dxa"/>
            <w:vAlign w:val="center"/>
          </w:tcPr>
          <w:p w14:paraId="460CDA25">
            <w:pPr>
              <w:pStyle w:val="25"/>
              <w:spacing w:before="78" w:line="242" w:lineRule="auto"/>
              <w:ind w:right="307"/>
            </w:pPr>
            <w:r>
              <w:rPr>
                <w:spacing w:val="-4"/>
              </w:rPr>
              <w:t>每半年</w:t>
            </w:r>
            <w:r>
              <w:rPr>
                <w:spacing w:val="-7"/>
              </w:rPr>
              <w:t>一次</w:t>
            </w:r>
          </w:p>
        </w:tc>
        <w:tc>
          <w:tcPr>
            <w:tcW w:w="1137" w:type="dxa"/>
            <w:vAlign w:val="center"/>
          </w:tcPr>
          <w:p w14:paraId="0D460B49">
            <w:pPr>
              <w:pStyle w:val="25"/>
              <w:spacing w:before="78" w:line="246" w:lineRule="auto"/>
              <w:ind w:right="205"/>
            </w:pPr>
            <w:r>
              <w:rPr>
                <w:spacing w:val="-4"/>
              </w:rPr>
              <w:t>移动硬</w:t>
            </w:r>
            <w:r>
              <w:t>盘</w:t>
            </w:r>
          </w:p>
        </w:tc>
        <w:tc>
          <w:tcPr>
            <w:tcW w:w="3573" w:type="dxa"/>
            <w:vAlign w:val="center"/>
          </w:tcPr>
          <w:p w14:paraId="6EEFCF97">
            <w:pPr>
              <w:pStyle w:val="25"/>
              <w:spacing w:before="78" w:line="242" w:lineRule="auto"/>
              <w:ind w:right="163"/>
            </w:pPr>
            <w:r>
              <w:rPr>
                <w:spacing w:val="-6"/>
              </w:rPr>
              <w:t>确认没有任何错误的结束备份；</w:t>
            </w:r>
            <w:r>
              <w:rPr>
                <w:spacing w:val="-1"/>
              </w:rPr>
              <w:t>每半年检查一次备份的有效性</w:t>
            </w:r>
          </w:p>
        </w:tc>
      </w:tr>
      <w:tr w14:paraId="2170BC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  <w:jc w:val="center"/>
        </w:trPr>
        <w:tc>
          <w:tcPr>
            <w:tcW w:w="767" w:type="dxa"/>
            <w:vAlign w:val="center"/>
          </w:tcPr>
          <w:p w14:paraId="6C59201D">
            <w:pPr>
              <w:pStyle w:val="25"/>
              <w:spacing w:before="78" w:line="241" w:lineRule="auto"/>
            </w:pPr>
            <w:r>
              <w:t>2</w:t>
            </w:r>
          </w:p>
        </w:tc>
        <w:tc>
          <w:tcPr>
            <w:tcW w:w="1411" w:type="dxa"/>
            <w:vMerge w:val="continue"/>
            <w:tcBorders>
              <w:top w:val="nil"/>
            </w:tcBorders>
            <w:vAlign w:val="center"/>
          </w:tcPr>
          <w:p w14:paraId="06CDA3D7">
            <w:pPr>
              <w:rPr>
                <w:rFonts w:ascii="Arial"/>
                <w:sz w:val="21"/>
              </w:rPr>
            </w:pPr>
          </w:p>
        </w:tc>
        <w:tc>
          <w:tcPr>
            <w:tcW w:w="965" w:type="dxa"/>
            <w:vAlign w:val="center"/>
          </w:tcPr>
          <w:p w14:paraId="6B3739C0">
            <w:pPr>
              <w:pStyle w:val="25"/>
              <w:spacing w:before="78" w:line="219" w:lineRule="auto"/>
            </w:pPr>
            <w:r>
              <w:rPr>
                <w:spacing w:val="-3"/>
              </w:rPr>
              <w:t>相关文档</w:t>
            </w:r>
          </w:p>
        </w:tc>
        <w:tc>
          <w:tcPr>
            <w:tcW w:w="1007" w:type="dxa"/>
            <w:vAlign w:val="center"/>
          </w:tcPr>
          <w:p w14:paraId="539CAB95">
            <w:pPr>
              <w:pStyle w:val="25"/>
              <w:spacing w:before="78"/>
              <w:ind w:right="142"/>
              <w:rPr>
                <w:spacing w:val="-5"/>
              </w:rPr>
            </w:pPr>
            <w:r>
              <w:rPr>
                <w:spacing w:val="-5"/>
              </w:rPr>
              <w:t>备份</w:t>
            </w:r>
          </w:p>
          <w:p w14:paraId="3E88123C">
            <w:pPr>
              <w:pStyle w:val="25"/>
              <w:spacing w:before="78"/>
              <w:ind w:right="142"/>
            </w:pPr>
            <w:r>
              <w:rPr>
                <w:spacing w:val="-5"/>
              </w:rPr>
              <w:t>文</w:t>
            </w:r>
            <w:r>
              <w:t>件</w:t>
            </w:r>
          </w:p>
        </w:tc>
        <w:tc>
          <w:tcPr>
            <w:tcW w:w="1007" w:type="dxa"/>
            <w:vAlign w:val="center"/>
          </w:tcPr>
          <w:p w14:paraId="0B3BFF0F">
            <w:pPr>
              <w:pStyle w:val="25"/>
              <w:spacing w:before="78"/>
              <w:ind w:right="143"/>
            </w:pPr>
            <w:r>
              <w:rPr>
                <w:spacing w:val="-17"/>
              </w:rPr>
              <w:t>自动异</w:t>
            </w:r>
            <w:r>
              <w:t>机</w:t>
            </w:r>
          </w:p>
        </w:tc>
        <w:tc>
          <w:tcPr>
            <w:tcW w:w="1267" w:type="dxa"/>
            <w:vAlign w:val="center"/>
          </w:tcPr>
          <w:p w14:paraId="1DCBAB4E">
            <w:pPr>
              <w:pStyle w:val="25"/>
              <w:spacing w:before="78" w:line="219" w:lineRule="auto"/>
            </w:pPr>
            <w:r>
              <w:rPr>
                <w:spacing w:val="-3"/>
              </w:rPr>
              <w:t>每周一次</w:t>
            </w:r>
          </w:p>
        </w:tc>
        <w:tc>
          <w:tcPr>
            <w:tcW w:w="1007" w:type="dxa"/>
            <w:vAlign w:val="center"/>
          </w:tcPr>
          <w:p w14:paraId="65BF9E1A">
            <w:pPr>
              <w:pStyle w:val="25"/>
              <w:spacing w:before="78" w:line="219" w:lineRule="auto"/>
            </w:pPr>
            <w:r>
              <w:rPr>
                <w:spacing w:val="-7"/>
              </w:rPr>
              <w:t>2</w:t>
            </w:r>
            <w:r>
              <w:rPr>
                <w:spacing w:val="-49"/>
              </w:rPr>
              <w:t xml:space="preserve"> </w:t>
            </w:r>
            <w:r>
              <w:rPr>
                <w:spacing w:val="-7"/>
              </w:rPr>
              <w:t>年</w:t>
            </w:r>
          </w:p>
        </w:tc>
        <w:tc>
          <w:tcPr>
            <w:tcW w:w="899" w:type="dxa"/>
            <w:vAlign w:val="center"/>
          </w:tcPr>
          <w:p w14:paraId="3A58FAA2">
            <w:pPr>
              <w:pStyle w:val="25"/>
              <w:spacing w:before="78" w:line="241" w:lineRule="auto"/>
              <w:ind w:right="208"/>
            </w:pPr>
            <w:r>
              <w:rPr>
                <w:rFonts w:hint="eastAsia"/>
                <w:vertAlign w:val="baseline"/>
                <w:lang w:val="en-US" w:eastAsia="zh-CN"/>
              </w:rPr>
              <w:t>胡葛鹏宇</w:t>
            </w:r>
          </w:p>
        </w:tc>
        <w:tc>
          <w:tcPr>
            <w:tcW w:w="1138" w:type="dxa"/>
            <w:vAlign w:val="center"/>
          </w:tcPr>
          <w:p w14:paraId="7F7290E0">
            <w:pPr>
              <w:pStyle w:val="25"/>
              <w:spacing w:before="78"/>
              <w:ind w:right="307"/>
            </w:pPr>
            <w:r>
              <w:rPr>
                <w:spacing w:val="-4"/>
              </w:rPr>
              <w:t>每半年</w:t>
            </w:r>
            <w:r>
              <w:rPr>
                <w:spacing w:val="-7"/>
              </w:rPr>
              <w:t>一次</w:t>
            </w:r>
          </w:p>
        </w:tc>
        <w:tc>
          <w:tcPr>
            <w:tcW w:w="1137" w:type="dxa"/>
            <w:vAlign w:val="center"/>
          </w:tcPr>
          <w:p w14:paraId="7DEF1E3E">
            <w:pPr>
              <w:pStyle w:val="25"/>
              <w:spacing w:before="78" w:line="244" w:lineRule="auto"/>
              <w:ind w:right="205"/>
            </w:pPr>
            <w:r>
              <w:rPr>
                <w:spacing w:val="-4"/>
              </w:rPr>
              <w:t>移动硬</w:t>
            </w:r>
            <w:r>
              <w:t>盘</w:t>
            </w:r>
          </w:p>
        </w:tc>
        <w:tc>
          <w:tcPr>
            <w:tcW w:w="3573" w:type="dxa"/>
            <w:vAlign w:val="center"/>
          </w:tcPr>
          <w:p w14:paraId="0F2BAAED">
            <w:pPr>
              <w:pStyle w:val="25"/>
              <w:spacing w:before="78"/>
              <w:ind w:right="342"/>
            </w:pPr>
            <w:r>
              <w:rPr>
                <w:spacing w:val="-1"/>
              </w:rPr>
              <w:t>确认没有任何错误的结束备份每半年检查一次备份的有效性</w:t>
            </w:r>
          </w:p>
        </w:tc>
      </w:tr>
    </w:tbl>
    <w:p w14:paraId="41ECCD51">
      <w:pPr>
        <w:rPr>
          <w:rFonts w:ascii="宋体" w:hAnsi="宋体" w:eastAsia="宋体" w:cs="宋体"/>
          <w:sz w:val="24"/>
          <w:szCs w:val="24"/>
        </w:rPr>
      </w:pPr>
    </w:p>
    <w:sectPr>
      <w:headerReference r:id="rId5" w:type="default"/>
      <w:footerReference r:id="rId6" w:type="default"/>
      <w:pgSz w:w="15840" w:h="12240" w:orient="landscape"/>
      <w:pgMar w:top="1810" w:right="878" w:bottom="1795" w:left="1162" w:header="538" w:footer="96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E203C">
    <w:pPr>
      <w:spacing w:line="176" w:lineRule="auto"/>
      <w:ind w:left="4262"/>
      <w:rPr>
        <w:rFonts w:ascii="Times New Roman" w:hAnsi="Times New Roman" w:eastAsia="Times New Roman" w:cs="Times New Roman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6CCB9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8D0EEE"/>
    <w:rsid w:val="334D7F1D"/>
    <w:rsid w:val="3705452E"/>
    <w:rsid w:val="5038161B"/>
    <w:rsid w:val="51AF590D"/>
    <w:rsid w:val="7BF81A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479</Words>
  <Characters>509</Characters>
  <Lines>0</Lines>
  <Paragraphs>0</Paragraphs>
  <TotalTime>1</TotalTime>
  <ScaleCrop>false</ScaleCrop>
  <LinksUpToDate>false</LinksUpToDate>
  <CharactersWithSpaces>513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2024-06-04T11:19:00Z</dcterms:created>
  <dc:creator>XiaoJing</dc:creator>
  <cp:lastModifiedBy>郝宇</cp:lastModifiedBy>
  <dcterms:modified xsi:type="dcterms:W3CDTF">2026-01-03T03:28:22Z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2025-08-02T13:04:44Z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C9D37132ED4D425396090BD92B6AEBF5_12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