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1"/>
        <w:bidi w:val="0"/>
      </w:pPr>
      <w:bookmarkStart w:id="0" w:name="_Toc19975"/>
      <w:r>
        <w:t>客户满意度调查程序</w:t>
      </w:r>
      <w:bookmarkEnd w:id="0"/>
    </w:p>
    <w:p>
      <w:pPr>
        <w:pStyle w:val="a2"/>
        <w:bidi w:val="0"/>
      </w:pPr>
      <w:r>
        <w:t>甘肃国邦信息科技有限公司</w:t>
      </w:r>
    </w:p>
    <w:p>
      <w:pPr>
        <w:pStyle w:val="BodyText"/>
        <w:spacing w:line="363" w:lineRule="auto"/>
        <w:ind w:left="0" w:right="0" w:firstLine="0" w:leftChars="0" w:rightChars="0" w:firstLineChars="0"/>
        <w:jc w:val="center"/>
        <w:rPr>
          <w:rFonts w:ascii="宋体" w:eastAsia="宋体" w:hAnsi="宋体" w:cs="宋体" w:hint="eastAsia"/>
          <w:sz w:val="36"/>
          <w:szCs w:val="36"/>
          <w:lang w:val="en-US" w:eastAsia="zh-CN"/>
        </w:rPr>
      </w:pPr>
      <w:r>
        <w:rPr>
          <w:rFonts w:ascii="宋体" w:eastAsia="宋体" w:hAnsi="宋体" w:cs="宋体" w:hint="eastAsia"/>
          <w:sz w:val="36"/>
          <w:szCs w:val="36"/>
          <w:lang w:val="en-US" w:eastAsia="zh-CN"/>
        </w:rPr>
        <w:t>2025年1月4日</w:t>
      </w:r>
    </w:p>
    <w:p>
      <w:pPr>
        <w:rPr>
          <w:rFonts w:ascii="宋体" w:eastAsia="宋体" w:hAnsi="宋体" w:cs="宋体" w:hint="eastAsia"/>
          <w:sz w:val="36"/>
          <w:szCs w:val="36"/>
          <w:lang w:val="en-US" w:eastAsia="zh-CN"/>
        </w:rPr>
      </w:pPr>
      <w:r>
        <w:rPr>
          <w:rFonts w:ascii="宋体" w:eastAsia="宋体" w:hAnsi="宋体" w:cs="宋体" w:hint="eastAsia"/>
          <w:sz w:val="36"/>
          <w:szCs w:val="36"/>
          <w:lang w:val="en-US" w:eastAsia="zh-CN"/>
        </w:rPr>
        <w:br w:type="page"/>
      </w:r>
      <w:bookmarkStart w:id="1" w:name="_GoBack"/>
      <w:bookmarkEnd w:id="1"/>
    </w:p>
    <w:p>
      <w:pPr>
        <w:spacing w:before="91" w:line="220" w:lineRule="auto"/>
        <w:ind w:left="3710"/>
        <w:outlineLvl w:val="0"/>
        <w:rPr>
          <w:rFonts w:ascii="宋体" w:eastAsia="宋体" w:hAnsi="宋体" w:cs="宋体"/>
          <w:sz w:val="28"/>
          <w:szCs w:val="28"/>
        </w:rPr>
      </w:pPr>
      <w:bookmarkStart w:id="2" w:name="_Toc14443"/>
      <w:r>
        <w:rPr>
          <w:rFonts w:ascii="宋体" w:eastAsia="宋体" w:hAnsi="宋体" w:cs="宋体"/>
          <w:spacing w:val="-3"/>
          <w:sz w:val="28"/>
          <w:szCs w:val="28"/>
        </w:rPr>
        <w:t>文档信息</w:t>
      </w:r>
      <w:bookmarkEnd w:id="2"/>
    </w:p>
    <w:p>
      <w:pPr>
        <w:spacing w:line="131" w:lineRule="exact"/>
      </w:pPr>
    </w:p>
    <w:tbl>
      <w:tblPr>
        <w:tblStyle w:val="TableNormal0"/>
        <w:tblW w:w="9072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6"/>
        <w:gridCol w:w="1413"/>
        <w:gridCol w:w="2303"/>
        <w:gridCol w:w="1557"/>
        <w:gridCol w:w="1953"/>
      </w:tblGrid>
      <w:tr>
        <w:tblPrEx>
          <w:tblW w:w="9072" w:type="dxa"/>
          <w:tblInd w:w="5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/>
        </w:trPr>
        <w:tc>
          <w:tcPr>
            <w:tcW w:w="1846" w:type="dxa"/>
          </w:tcPr>
          <w:p>
            <w:pPr>
              <w:spacing w:before="185" w:line="220" w:lineRule="auto"/>
              <w:ind w:left="20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文档名称编号</w:t>
            </w:r>
          </w:p>
        </w:tc>
        <w:tc>
          <w:tcPr>
            <w:tcW w:w="7226" w:type="dxa"/>
            <w:gridSpan w:val="4"/>
          </w:tcPr>
          <w:p>
            <w:pPr>
              <w:spacing w:before="185" w:line="220" w:lineRule="auto"/>
              <w:ind w:left="111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客户满意度调查程序（GSGB-ITSS-MYDDC）</w:t>
            </w:r>
          </w:p>
        </w:tc>
      </w:tr>
      <w:tr>
        <w:tblPrEx>
          <w:tblW w:w="9072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/>
        </w:trPr>
        <w:tc>
          <w:tcPr>
            <w:tcW w:w="1846" w:type="dxa"/>
          </w:tcPr>
          <w:p>
            <w:pPr>
              <w:spacing w:before="182" w:line="220" w:lineRule="auto"/>
              <w:ind w:left="44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编制单位</w:t>
            </w:r>
          </w:p>
        </w:tc>
        <w:tc>
          <w:tcPr>
            <w:tcW w:w="7226" w:type="dxa"/>
            <w:gridSpan w:val="4"/>
          </w:tcPr>
          <w:p>
            <w:pPr>
              <w:spacing w:before="182" w:line="219" w:lineRule="auto"/>
              <w:ind w:left="10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甘肃国邦信息科技有限公司</w:t>
            </w:r>
          </w:p>
        </w:tc>
      </w:tr>
      <w:tr>
        <w:tblPrEx>
          <w:tblW w:w="9072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/>
        </w:trPr>
        <w:tc>
          <w:tcPr>
            <w:tcW w:w="1846" w:type="dxa"/>
          </w:tcPr>
          <w:p>
            <w:pPr>
              <w:spacing w:before="183" w:line="219" w:lineRule="auto"/>
              <w:ind w:left="44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文档版本</w:t>
            </w:r>
          </w:p>
        </w:tc>
        <w:tc>
          <w:tcPr>
            <w:tcW w:w="1413" w:type="dxa"/>
          </w:tcPr>
          <w:p>
            <w:pPr>
              <w:spacing w:before="183" w:line="219" w:lineRule="auto"/>
              <w:ind w:left="22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版本日期</w:t>
            </w:r>
          </w:p>
        </w:tc>
        <w:tc>
          <w:tcPr>
            <w:tcW w:w="2303" w:type="dxa"/>
          </w:tcPr>
          <w:p>
            <w:pPr>
              <w:spacing w:before="183" w:line="219" w:lineRule="auto"/>
              <w:ind w:left="676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版本说明</w:t>
            </w:r>
          </w:p>
        </w:tc>
        <w:tc>
          <w:tcPr>
            <w:tcW w:w="1557" w:type="dxa"/>
          </w:tcPr>
          <w:p>
            <w:pPr>
              <w:spacing w:before="184" w:line="220" w:lineRule="auto"/>
              <w:ind w:left="54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作者</w:t>
            </w:r>
          </w:p>
        </w:tc>
        <w:tc>
          <w:tcPr>
            <w:tcW w:w="1953" w:type="dxa"/>
          </w:tcPr>
          <w:p>
            <w:pPr>
              <w:spacing w:before="184" w:line="220" w:lineRule="auto"/>
              <w:ind w:left="75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审核</w:t>
            </w:r>
          </w:p>
        </w:tc>
      </w:tr>
      <w:tr>
        <w:tblPrEx>
          <w:tblW w:w="9072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/>
        </w:trPr>
        <w:tc>
          <w:tcPr>
            <w:tcW w:w="1846" w:type="dxa"/>
          </w:tcPr>
          <w:p>
            <w:pPr>
              <w:spacing w:before="162" w:line="239" w:lineRule="auto"/>
              <w:ind w:left="709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1"/>
                <w:sz w:val="21"/>
                <w:szCs w:val="21"/>
              </w:rPr>
              <w:t>V1.0</w:t>
            </w:r>
          </w:p>
        </w:tc>
        <w:tc>
          <w:tcPr>
            <w:tcW w:w="1413" w:type="dxa"/>
          </w:tcPr>
          <w:p>
            <w:pPr>
              <w:spacing w:before="162"/>
              <w:ind w:left="290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2025-1-4</w:t>
            </w:r>
          </w:p>
        </w:tc>
        <w:tc>
          <w:tcPr>
            <w:tcW w:w="2303" w:type="dxa"/>
          </w:tcPr>
          <w:p>
            <w:pPr>
              <w:spacing w:before="132" w:line="219" w:lineRule="auto"/>
              <w:ind w:left="738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3"/>
                <w:sz w:val="21"/>
                <w:szCs w:val="21"/>
              </w:rPr>
              <w:t>发布版本</w:t>
            </w:r>
          </w:p>
        </w:tc>
        <w:tc>
          <w:tcPr>
            <w:tcW w:w="1557" w:type="dxa"/>
          </w:tcPr>
          <w:p>
            <w:pPr>
              <w:spacing w:before="132" w:line="220" w:lineRule="auto"/>
              <w:ind w:left="470"/>
              <w:rPr>
                <w:rFonts w:ascii="宋体" w:eastAsia="宋体" w:hAnsi="宋体" w:cs="宋体" w:hint="eastAsia"/>
                <w:sz w:val="21"/>
                <w:szCs w:val="21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val="en-US" w:eastAsia="zh-CN"/>
              </w:rPr>
              <w:t>金文莉</w:t>
            </w:r>
          </w:p>
        </w:tc>
        <w:tc>
          <w:tcPr>
            <w:tcW w:w="1953" w:type="dxa"/>
          </w:tcPr>
          <w:p>
            <w:pPr>
              <w:spacing w:before="133" w:line="220" w:lineRule="auto"/>
              <w:ind w:left="676"/>
              <w:rPr>
                <w:rFonts w:ascii="宋体" w:eastAsia="宋体" w:hAnsi="宋体" w:cs="宋体" w:hint="eastAsia"/>
                <w:sz w:val="21"/>
                <w:szCs w:val="21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val="en-US" w:eastAsia="zh-CN"/>
              </w:rPr>
              <w:t>黄益溪</w:t>
            </w:r>
          </w:p>
        </w:tc>
      </w:tr>
      <w:tr>
        <w:tblPrEx>
          <w:tblW w:w="9072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/>
        </w:trPr>
        <w:tc>
          <w:tcPr>
            <w:tcW w:w="1846" w:type="dxa"/>
          </w:tcPr>
          <w:p>
            <w:pPr>
              <w:pStyle w:val="TableText"/>
            </w:pPr>
          </w:p>
        </w:tc>
        <w:tc>
          <w:tcPr>
            <w:tcW w:w="1413" w:type="dxa"/>
          </w:tcPr>
          <w:p>
            <w:pPr>
              <w:pStyle w:val="TableText"/>
            </w:pPr>
          </w:p>
        </w:tc>
        <w:tc>
          <w:tcPr>
            <w:tcW w:w="2303" w:type="dxa"/>
          </w:tcPr>
          <w:p>
            <w:pPr>
              <w:pStyle w:val="TableText"/>
            </w:pPr>
          </w:p>
        </w:tc>
        <w:tc>
          <w:tcPr>
            <w:tcW w:w="1557" w:type="dxa"/>
          </w:tcPr>
          <w:p>
            <w:pPr>
              <w:pStyle w:val="TableText"/>
            </w:pPr>
          </w:p>
        </w:tc>
        <w:tc>
          <w:tcPr>
            <w:tcW w:w="1953" w:type="dxa"/>
          </w:tcPr>
          <w:p>
            <w:pPr>
              <w:pStyle w:val="TableText"/>
            </w:pPr>
          </w:p>
        </w:tc>
      </w:tr>
      <w:tr>
        <w:tblPrEx>
          <w:tblW w:w="9072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/>
        </w:trPr>
        <w:tc>
          <w:tcPr>
            <w:tcW w:w="1846" w:type="dxa"/>
          </w:tcPr>
          <w:p>
            <w:pPr>
              <w:pStyle w:val="TableText"/>
            </w:pPr>
          </w:p>
        </w:tc>
        <w:tc>
          <w:tcPr>
            <w:tcW w:w="1413" w:type="dxa"/>
          </w:tcPr>
          <w:p>
            <w:pPr>
              <w:pStyle w:val="TableText"/>
            </w:pPr>
          </w:p>
        </w:tc>
        <w:tc>
          <w:tcPr>
            <w:tcW w:w="2303" w:type="dxa"/>
          </w:tcPr>
          <w:p>
            <w:pPr>
              <w:pStyle w:val="TableText"/>
            </w:pPr>
          </w:p>
        </w:tc>
        <w:tc>
          <w:tcPr>
            <w:tcW w:w="1557" w:type="dxa"/>
          </w:tcPr>
          <w:p>
            <w:pPr>
              <w:pStyle w:val="TableText"/>
            </w:pPr>
          </w:p>
        </w:tc>
        <w:tc>
          <w:tcPr>
            <w:tcW w:w="1953" w:type="dxa"/>
          </w:tcPr>
          <w:p>
            <w:pPr>
              <w:pStyle w:val="TableText"/>
            </w:pPr>
          </w:p>
        </w:tc>
      </w:tr>
      <w:tr>
        <w:tblPrEx>
          <w:tblW w:w="9072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/>
        </w:trPr>
        <w:tc>
          <w:tcPr>
            <w:tcW w:w="1846" w:type="dxa"/>
          </w:tcPr>
          <w:p>
            <w:pPr>
              <w:pStyle w:val="TableText"/>
            </w:pPr>
          </w:p>
        </w:tc>
        <w:tc>
          <w:tcPr>
            <w:tcW w:w="1413" w:type="dxa"/>
          </w:tcPr>
          <w:p>
            <w:pPr>
              <w:pStyle w:val="TableText"/>
            </w:pPr>
          </w:p>
        </w:tc>
        <w:tc>
          <w:tcPr>
            <w:tcW w:w="2303" w:type="dxa"/>
          </w:tcPr>
          <w:p>
            <w:pPr>
              <w:pStyle w:val="TableText"/>
            </w:pPr>
          </w:p>
        </w:tc>
        <w:tc>
          <w:tcPr>
            <w:tcW w:w="1557" w:type="dxa"/>
          </w:tcPr>
          <w:p>
            <w:pPr>
              <w:pStyle w:val="TableText"/>
            </w:pPr>
          </w:p>
        </w:tc>
        <w:tc>
          <w:tcPr>
            <w:tcW w:w="1953" w:type="dxa"/>
          </w:tcPr>
          <w:p>
            <w:pPr>
              <w:pStyle w:val="TableText"/>
            </w:pPr>
          </w:p>
        </w:tc>
      </w:tr>
      <w:tr>
        <w:tblPrEx>
          <w:tblW w:w="9072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/>
        </w:trPr>
        <w:tc>
          <w:tcPr>
            <w:tcW w:w="1846" w:type="dxa"/>
          </w:tcPr>
          <w:p>
            <w:pPr>
              <w:pStyle w:val="TableText"/>
            </w:pPr>
          </w:p>
        </w:tc>
        <w:tc>
          <w:tcPr>
            <w:tcW w:w="1413" w:type="dxa"/>
          </w:tcPr>
          <w:p>
            <w:pPr>
              <w:pStyle w:val="TableText"/>
            </w:pPr>
          </w:p>
        </w:tc>
        <w:tc>
          <w:tcPr>
            <w:tcW w:w="2303" w:type="dxa"/>
          </w:tcPr>
          <w:p>
            <w:pPr>
              <w:pStyle w:val="TableText"/>
            </w:pPr>
          </w:p>
        </w:tc>
        <w:tc>
          <w:tcPr>
            <w:tcW w:w="1557" w:type="dxa"/>
          </w:tcPr>
          <w:p>
            <w:pPr>
              <w:pStyle w:val="TableText"/>
            </w:pPr>
          </w:p>
        </w:tc>
        <w:tc>
          <w:tcPr>
            <w:tcW w:w="1953" w:type="dxa"/>
          </w:tcPr>
          <w:p>
            <w:pPr>
              <w:pStyle w:val="TableText"/>
            </w:pPr>
          </w:p>
        </w:tc>
      </w:tr>
      <w:tr>
        <w:tblPrEx>
          <w:tblW w:w="9072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/>
        </w:trPr>
        <w:tc>
          <w:tcPr>
            <w:tcW w:w="1846" w:type="dxa"/>
          </w:tcPr>
          <w:p>
            <w:pPr>
              <w:pStyle w:val="TableText"/>
            </w:pPr>
          </w:p>
        </w:tc>
        <w:tc>
          <w:tcPr>
            <w:tcW w:w="1413" w:type="dxa"/>
          </w:tcPr>
          <w:p>
            <w:pPr>
              <w:pStyle w:val="TableText"/>
            </w:pPr>
          </w:p>
        </w:tc>
        <w:tc>
          <w:tcPr>
            <w:tcW w:w="2303" w:type="dxa"/>
          </w:tcPr>
          <w:p>
            <w:pPr>
              <w:pStyle w:val="TableText"/>
            </w:pPr>
          </w:p>
        </w:tc>
        <w:tc>
          <w:tcPr>
            <w:tcW w:w="1557" w:type="dxa"/>
          </w:tcPr>
          <w:p>
            <w:pPr>
              <w:pStyle w:val="TableText"/>
            </w:pPr>
          </w:p>
        </w:tc>
        <w:tc>
          <w:tcPr>
            <w:tcW w:w="1953" w:type="dxa"/>
          </w:tcPr>
          <w:p>
            <w:pPr>
              <w:pStyle w:val="TableText"/>
            </w:pPr>
          </w:p>
        </w:tc>
      </w:tr>
    </w:tbl>
    <w:p>
      <w:pPr>
        <w:pStyle w:val="BodyText"/>
      </w:pPr>
    </w:p>
    <w:p>
      <w:pPr>
        <w:sectPr>
          <w:pgSz w:w="11906" w:h="16839"/>
          <w:pgMar w:top="1431" w:right="1127" w:bottom="0" w:left="1696" w:header="0" w:footer="0" w:gutter="0"/>
          <w:cols w:num="1" w:space="720"/>
        </w:sectPr>
      </w:pP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0325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snapToGrid w:val="0"/>
          <w:color w:val="000000"/>
          <w:kern w:val="0"/>
          <w:sz w:val="21"/>
          <w:szCs w:val="24"/>
          <w:lang w:val="en-US" w:eastAsia="en-US" w:bidi="ar-SA"/>
        </w:rPr>
      </w:sdtEnd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497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TOC \o "1-3" \h \u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_Toc19975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bCs/>
              <w:spacing w:val="-8"/>
              <w:sz w:val="24"/>
              <w:szCs w:val="24"/>
            </w:rPr>
            <w:t>客户满意度调查程序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_Toc19975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1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497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_Toc14443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pacing w:val="-3"/>
              <w:sz w:val="24"/>
              <w:szCs w:val="24"/>
            </w:rPr>
            <w:t>文档信息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_Toc14443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2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497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_Toc19633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 xml:space="preserve">1. 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  <w:lang w:val="en-US" w:eastAsia="zh-CN"/>
            </w:rPr>
            <w:t>目的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_Toc19633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4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497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_Toc17917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2. 适用范围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_Toc17917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4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497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_Toc26228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3. 引用文件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_Toc26228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4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497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_Toc5099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4. 术语与定义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_Toc5099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4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497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_Toc802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5. 角色与职责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_Toc802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4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497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_Toc8723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6. 程序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_Toc8723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4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497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_Toc17712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6.1. 客户满意度调查的项目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_Toc17712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4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497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_Toc19197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6.2. 客户满意度调查的信息来源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_Toc19197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5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497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_Toc24411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6.3. 调查过程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_Toc24411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5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497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_Toc5981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6.3.1. 客户满意度调查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_Toc5981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5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497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_Toc7349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6.3.2. 客户满意度调查项目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_Toc7349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5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497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_Toc7812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6.3.3. 客户满意度每项分数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_Toc7812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5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497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_Toc21955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6.3.4. 统计满意度得分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_Toc21955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6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497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_Toc25457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6.3.5. 改进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_Toc25457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6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497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_Toc9168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  <w:lang w:val="en-US" w:eastAsia="zh-CN"/>
            </w:rPr>
            <w:t>7. 流程衡量指标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_Toc9168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6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497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_Toc23402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8. 相关文档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_Toc23402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6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497"/>
            </w:tabs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HYPERLINK \l _Toc27560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9. 附则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ab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 PAGEREF _Toc27560 \h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6</w: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  <w:p>
          <w:pPr>
            <w:spacing w:line="219" w:lineRule="auto"/>
            <w:rPr>
              <w:rFonts w:ascii="Times New Roman" w:eastAsia="Times New Roman" w:hAnsi="Times New Roman" w:cs="Times New Roman"/>
              <w:snapToGrid w:val="0"/>
              <w:color w:val="000000"/>
              <w:kern w:val="0"/>
              <w:sz w:val="21"/>
              <w:szCs w:val="24"/>
              <w:lang w:val="en-US" w:eastAsia="en-US" w:bidi="ar-SA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end"/>
          </w:r>
        </w:p>
      </w:sdtContent>
    </w:sdt>
    <w:p>
      <w:pPr>
        <w:spacing w:line="219" w:lineRule="auto"/>
        <w:rPr>
          <w:rFonts w:ascii="Times New Roman" w:eastAsia="Times New Roman" w:hAnsi="Times New Roman" w:cs="Times New Roman"/>
          <w:snapToGrid w:val="0"/>
          <w:color w:val="000000"/>
          <w:kern w:val="0"/>
          <w:sz w:val="21"/>
          <w:szCs w:val="24"/>
          <w:lang w:val="en-US" w:eastAsia="en-US" w:bidi="ar-SA"/>
        </w:rPr>
        <w:sectPr>
          <w:pgSz w:w="11906" w:h="16839"/>
          <w:pgMar w:top="1431" w:right="1700" w:bottom="0" w:left="1709" w:header="0" w:footer="0" w:gutter="0"/>
          <w:cols w:num="1" w:space="720"/>
        </w:sectPr>
      </w:pPr>
    </w:p>
    <w:p>
      <w:pPr>
        <w:pStyle w:val="1"/>
        <w:bidi w:val="0"/>
      </w:pPr>
      <w:bookmarkStart w:id="3" w:name="_Toc19633"/>
      <w:r>
        <w:rPr>
          <w:rFonts w:hint="eastAsia"/>
          <w:lang w:val="en-US" w:eastAsia="zh-CN"/>
        </w:rPr>
        <w:t>目的</w:t>
      </w:r>
      <w:bookmarkEnd w:id="3"/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20" w:firstLineChars="20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通过客户满意程度的调查、分析和改进，以建立与客户之间持续沟通渠道，评价公司管理体系的业绩，为不断改进提供信息。</w:t>
      </w:r>
    </w:p>
    <w:p>
      <w:pPr>
        <w:pStyle w:val="1"/>
        <w:bidi w:val="0"/>
      </w:pPr>
      <w:bookmarkStart w:id="4" w:name="_Toc17917"/>
      <w:r>
        <w:t>适用范围</w:t>
      </w:r>
      <w:bookmarkEnd w:id="4"/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20" w:firstLineChars="200"/>
        <w:textAlignment w:val="baseline"/>
        <w:rPr>
          <w:rFonts w:ascii="宋体" w:eastAsia="宋体" w:hAnsi="宋体" w:cs="宋体"/>
          <w:spacing w:val="-2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适用于公司对客户满意程度的调查、分析和改进过程。</w:t>
      </w:r>
    </w:p>
    <w:p>
      <w:pPr>
        <w:pStyle w:val="1"/>
        <w:bidi w:val="0"/>
      </w:pPr>
      <w:bookmarkStart w:id="5" w:name="_Toc26228"/>
      <w:r>
        <w:t>引用文件</w:t>
      </w:r>
      <w:bookmarkEnd w:id="5"/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72" w:hanging="420" w:hangingChars="20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1.</w:t>
      </w:r>
      <w:r>
        <w:rPr>
          <w:rFonts w:ascii="宋体" w:eastAsia="宋体" w:hAnsi="宋体" w:cs="宋体" w:hint="eastAsia"/>
          <w:spacing w:val="-2"/>
          <w:sz w:val="24"/>
          <w:szCs w:val="24"/>
        </w:rPr>
        <w:t>T/CESA 1299—2023</w:t>
      </w:r>
      <w:r>
        <w:rPr>
          <w:rFonts w:ascii="宋体" w:eastAsia="宋体" w:hAnsi="宋体" w:cs="宋体"/>
          <w:spacing w:val="-2"/>
          <w:sz w:val="24"/>
          <w:szCs w:val="24"/>
        </w:rPr>
        <w:t xml:space="preserve"> 《信息技术服务 运行维护服务能力成熟度模型》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72" w:hanging="420" w:hangingChars="200"/>
        <w:textAlignment w:val="baseline"/>
        <w:rPr>
          <w:rFonts w:ascii="宋体" w:eastAsia="宋体" w:hAnsi="宋体" w:cs="宋体"/>
          <w:spacing w:val="-2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2. GB/T 28827.1-2022 《信息技术服务 运行维护 第 1 部分：通用要求》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72" w:hanging="420" w:hangingChars="200"/>
        <w:textAlignment w:val="baseline"/>
        <w:rPr>
          <w:rFonts w:ascii="宋体" w:eastAsia="宋体" w:hAnsi="宋体" w:cs="宋体"/>
          <w:spacing w:val="-2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3. GB/T 28827.2-2012 《信息技术服务 运行维护 第 2 部分:交付规范》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72" w:hanging="420" w:hangingChars="200"/>
        <w:textAlignment w:val="baseline"/>
        <w:rPr>
          <w:rFonts w:ascii="宋体" w:eastAsia="宋体" w:hAnsi="宋体" w:cs="宋体"/>
          <w:spacing w:val="-2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4. GB/T 28827.3-2012 《信息技术服务 运行维护 第 3 部分:应急响应规范》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72" w:hanging="420" w:hangingChars="200"/>
        <w:textAlignment w:val="baseline"/>
        <w:rPr>
          <w:rFonts w:ascii="宋体" w:eastAsia="宋体" w:hAnsi="宋体" w:cs="宋体"/>
          <w:spacing w:val="-2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5. GB/T 29264-2012 《信息技术服务 分类与代码》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72" w:hanging="420" w:hangingChars="200"/>
        <w:textAlignment w:val="baseline"/>
        <w:rPr>
          <w:rFonts w:ascii="宋体" w:eastAsia="宋体" w:hAnsi="宋体" w:cs="宋体"/>
          <w:spacing w:val="-2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6. 国家有关法律、法规及行业标准</w:t>
      </w:r>
    </w:p>
    <w:p>
      <w:pPr>
        <w:pStyle w:val="1"/>
        <w:bidi w:val="0"/>
      </w:pPr>
      <w:bookmarkStart w:id="6" w:name="_Toc5099"/>
      <w:r>
        <w:t>术语与定义</w:t>
      </w:r>
      <w:bookmarkEnd w:id="6"/>
    </w:p>
    <w:p>
      <w:pPr>
        <w:spacing w:before="100" w:line="220" w:lineRule="auto"/>
        <w:ind w:left="544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无</w:t>
      </w:r>
    </w:p>
    <w:p>
      <w:pPr>
        <w:pStyle w:val="1"/>
        <w:bidi w:val="0"/>
      </w:pPr>
      <w:bookmarkStart w:id="7" w:name="_Toc802"/>
      <w:r>
        <w:t>角色与职责</w:t>
      </w:r>
      <w:bookmarkEnd w:id="7"/>
    </w:p>
    <w:p>
      <w:pPr>
        <w:spacing w:line="62" w:lineRule="exact"/>
      </w:pPr>
    </w:p>
    <w:tbl>
      <w:tblPr>
        <w:tblStyle w:val="TableNormal0"/>
        <w:tblW w:w="8522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42"/>
        <w:gridCol w:w="2838"/>
        <w:gridCol w:w="2842"/>
      </w:tblGrid>
      <w:tr>
        <w:tblPrEx>
          <w:tblW w:w="8522" w:type="dxa"/>
          <w:tblInd w:w="5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/>
        </w:trPr>
        <w:tc>
          <w:tcPr>
            <w:tcW w:w="2842" w:type="dxa"/>
            <w:shd w:val="clear" w:color="auto" w:fill="BFBFBF"/>
          </w:tcPr>
          <w:p>
            <w:pPr>
              <w:spacing w:before="52" w:line="219" w:lineRule="auto"/>
              <w:ind w:left="114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3"/>
                <w:sz w:val="21"/>
                <w:szCs w:val="21"/>
              </w:rPr>
              <w:t>角色</w:t>
            </w:r>
          </w:p>
        </w:tc>
        <w:tc>
          <w:tcPr>
            <w:tcW w:w="2838" w:type="dxa"/>
            <w:shd w:val="clear" w:color="auto" w:fill="BFBFBF"/>
          </w:tcPr>
          <w:p>
            <w:pPr>
              <w:spacing w:before="52" w:line="221" w:lineRule="auto"/>
              <w:ind w:left="111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3"/>
                <w:sz w:val="21"/>
                <w:szCs w:val="21"/>
              </w:rPr>
              <w:t>职责</w:t>
            </w:r>
          </w:p>
        </w:tc>
        <w:tc>
          <w:tcPr>
            <w:tcW w:w="2842" w:type="dxa"/>
            <w:shd w:val="clear" w:color="auto" w:fill="BFBFBF"/>
          </w:tcPr>
          <w:p>
            <w:pPr>
              <w:spacing w:before="53" w:line="247" w:lineRule="auto"/>
              <w:ind w:left="113" w:right="207" w:firstLine="22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3"/>
                <w:sz w:val="21"/>
                <w:szCs w:val="21"/>
              </w:rPr>
              <w:t>岗位（要以岗位职责说明书</w:t>
            </w:r>
            <w:r>
              <w:rPr>
                <w:rFonts w:ascii="宋体" w:eastAsia="宋体" w:hAnsi="宋体" w:cs="宋体"/>
                <w:spacing w:val="-5"/>
                <w:sz w:val="21"/>
                <w:szCs w:val="21"/>
              </w:rPr>
              <w:t>确定）</w:t>
            </w:r>
          </w:p>
        </w:tc>
      </w:tr>
      <w:tr>
        <w:tblPrEx>
          <w:tblW w:w="8522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/>
        </w:trPr>
        <w:tc>
          <w:tcPr>
            <w:tcW w:w="2842" w:type="dxa"/>
          </w:tcPr>
          <w:p>
            <w:pPr>
              <w:spacing w:before="52" w:line="218" w:lineRule="auto"/>
              <w:ind w:left="110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程序起草人</w:t>
            </w:r>
          </w:p>
        </w:tc>
        <w:tc>
          <w:tcPr>
            <w:tcW w:w="2838" w:type="dxa"/>
          </w:tcPr>
          <w:p>
            <w:pPr>
              <w:spacing w:before="52" w:line="218" w:lineRule="auto"/>
              <w:ind w:left="118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负责制度的编写及完善</w:t>
            </w:r>
          </w:p>
        </w:tc>
        <w:tc>
          <w:tcPr>
            <w:tcW w:w="2842" w:type="dxa"/>
          </w:tcPr>
          <w:p>
            <w:pPr>
              <w:spacing w:before="52" w:line="218" w:lineRule="auto"/>
              <w:ind w:left="114"/>
              <w:rPr>
                <w:rFonts w:ascii="宋体" w:eastAsia="宋体" w:hAnsi="宋体" w:cs="宋体" w:hint="default"/>
                <w:sz w:val="21"/>
                <w:szCs w:val="21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val="en-US" w:eastAsia="zh-CN"/>
              </w:rPr>
              <w:t>质量部经理</w:t>
            </w:r>
          </w:p>
        </w:tc>
      </w:tr>
      <w:tr>
        <w:tblPrEx>
          <w:tblW w:w="8522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/>
        </w:trPr>
        <w:tc>
          <w:tcPr>
            <w:tcW w:w="2842" w:type="dxa"/>
          </w:tcPr>
          <w:p>
            <w:pPr>
              <w:spacing w:before="53" w:line="217" w:lineRule="auto"/>
              <w:ind w:left="121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5"/>
                <w:sz w:val="21"/>
                <w:szCs w:val="21"/>
              </w:rPr>
              <w:t>审核人</w:t>
            </w:r>
          </w:p>
        </w:tc>
        <w:tc>
          <w:tcPr>
            <w:tcW w:w="2838" w:type="dxa"/>
          </w:tcPr>
          <w:p>
            <w:pPr>
              <w:spacing w:before="53" w:line="217" w:lineRule="auto"/>
              <w:ind w:left="111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制度的审批</w:t>
            </w:r>
          </w:p>
        </w:tc>
        <w:tc>
          <w:tcPr>
            <w:tcW w:w="2842" w:type="dxa"/>
          </w:tcPr>
          <w:p>
            <w:pPr>
              <w:spacing w:before="53" w:line="217" w:lineRule="auto"/>
              <w:ind w:left="118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4"/>
                <w:sz w:val="21"/>
                <w:szCs w:val="21"/>
              </w:rPr>
              <w:t>总经理</w:t>
            </w:r>
          </w:p>
        </w:tc>
      </w:tr>
      <w:tr>
        <w:tblPrEx>
          <w:tblW w:w="8522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/>
        </w:trPr>
        <w:tc>
          <w:tcPr>
            <w:tcW w:w="2842" w:type="dxa"/>
          </w:tcPr>
          <w:p>
            <w:pPr>
              <w:spacing w:before="56" w:line="218" w:lineRule="auto"/>
              <w:ind w:left="111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服务台</w:t>
            </w:r>
          </w:p>
        </w:tc>
        <w:tc>
          <w:tcPr>
            <w:tcW w:w="2838" w:type="dxa"/>
          </w:tcPr>
          <w:p>
            <w:pPr>
              <w:spacing w:before="56" w:line="218" w:lineRule="auto"/>
              <w:ind w:left="108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1"/>
                <w:sz w:val="21"/>
                <w:szCs w:val="21"/>
              </w:rPr>
              <w:t>进行电话调查</w:t>
            </w:r>
          </w:p>
        </w:tc>
        <w:tc>
          <w:tcPr>
            <w:tcW w:w="2842" w:type="dxa"/>
          </w:tcPr>
          <w:p>
            <w:pPr>
              <w:spacing w:before="56" w:line="218" w:lineRule="auto"/>
              <w:ind w:left="113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pacing w:val="-2"/>
                <w:sz w:val="21"/>
                <w:szCs w:val="21"/>
              </w:rPr>
              <w:t>服务台客服</w:t>
            </w:r>
          </w:p>
        </w:tc>
      </w:tr>
    </w:tbl>
    <w:p>
      <w:pPr>
        <w:pStyle w:val="1"/>
        <w:bidi w:val="0"/>
      </w:pPr>
      <w:bookmarkStart w:id="8" w:name="_Toc8723"/>
      <w:r>
        <w:t>程序</w:t>
      </w:r>
      <w:bookmarkEnd w:id="8"/>
    </w:p>
    <w:p>
      <w:pPr>
        <w:pStyle w:val="Heading2"/>
        <w:bidi w:val="0"/>
      </w:pPr>
      <w:bookmarkStart w:id="9" w:name="bookmark18"/>
      <w:bookmarkEnd w:id="9"/>
      <w:bookmarkStart w:id="10" w:name="_Toc17712"/>
      <w:r>
        <w:t>客户满意度调查的项目</w:t>
      </w:r>
      <w:bookmarkEnd w:id="10"/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pacing w:val="-2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对本公司服务质量的满意程度；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pacing w:val="-2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对本公司服务的交付期、交付方式的满意程度；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pacing w:val="-2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对本公司的服务项目和服务质量的满意程度 ；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pacing w:val="-2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对本公司的期望、建议或意见</w:t>
      </w:r>
      <w:r>
        <w:rPr>
          <w:rFonts w:ascii="宋体" w:eastAsia="宋体" w:hAnsi="宋体" w:cs="宋体" w:hint="eastAsia"/>
          <w:spacing w:val="-2"/>
          <w:sz w:val="24"/>
          <w:szCs w:val="24"/>
          <w:lang w:eastAsia="zh-CN"/>
        </w:rPr>
        <w:t>。</w:t>
      </w:r>
    </w:p>
    <w:p>
      <w:pPr>
        <w:pStyle w:val="Heading2"/>
        <w:bidi w:val="0"/>
      </w:pPr>
      <w:bookmarkStart w:id="11" w:name="_Toc19197"/>
      <w:r>
        <w:t>客户满意度调查的信息来源</w:t>
      </w:r>
      <w:bookmarkEnd w:id="11"/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pacing w:val="-2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客户满意度调查表；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pacing w:val="-2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投诉反馈相关信息；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pacing w:val="-2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电话或走访；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pacing w:val="-2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质量部每年进行一次公司级客户满意度调查，调查对象为一年内有订单往来的客户，但如果客户对调查时间间隔有特别要求，将按客户要求进行定期调查，如客户未作要求则按一年为调查间隔。</w:t>
      </w:r>
    </w:p>
    <w:p>
      <w:pPr>
        <w:keepNext w:val="0"/>
        <w:keepLines w:val="0"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pacing w:val="-2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客户意见调查的方式可以是：传真问卷表、电话访问、面谈、走访等。</w:t>
      </w:r>
    </w:p>
    <w:p>
      <w:pPr>
        <w:pStyle w:val="2"/>
        <w:bidi w:val="0"/>
      </w:pPr>
      <w:bookmarkStart w:id="12" w:name="_Toc24411"/>
      <w:r>
        <w:t>调查过程</w:t>
      </w:r>
      <w:bookmarkEnd w:id="12"/>
    </w:p>
    <w:p>
      <w:pPr>
        <w:pStyle w:val="3"/>
        <w:bidi w:val="0"/>
      </w:pPr>
      <w:bookmarkStart w:id="13" w:name="bookmark19"/>
      <w:bookmarkEnd w:id="13"/>
      <w:bookmarkStart w:id="14" w:name="_Toc5981"/>
      <w:r>
        <w:t>客户满意度调查</w:t>
      </w:r>
      <w:bookmarkEnd w:id="14"/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72" w:hanging="420" w:hangingChars="200"/>
        <w:textAlignment w:val="baseline"/>
        <w:rPr>
          <w:rFonts w:ascii="宋体" w:eastAsia="宋体" w:hAnsi="宋体" w:cs="宋体"/>
          <w:spacing w:val="-2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1. 质量部每年进行一次客户满意度调查，调查对象为一年内有订单往来的客户，但如果客户对调查时间间隔有特别要求，质量部将按客户要求进行定期调查，如客户无作要求则按一年为调查间隔。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72" w:hanging="420" w:hangingChars="200"/>
        <w:textAlignment w:val="baseline"/>
        <w:rPr>
          <w:rFonts w:ascii="宋体" w:eastAsia="宋体" w:hAnsi="宋体" w:cs="宋体"/>
          <w:spacing w:val="-2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2. 客户意见调查的方式可以是：传真问卷表、电话访问、面谈、走访等。</w:t>
      </w:r>
    </w:p>
    <w:p>
      <w:pPr>
        <w:pStyle w:val="3"/>
        <w:bidi w:val="0"/>
      </w:pPr>
      <w:bookmarkStart w:id="15" w:name="_Toc7349"/>
      <w:r>
        <w:t>客户满意度调查项目</w:t>
      </w:r>
      <w:bookmarkEnd w:id="15"/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20" w:firstLineChars="20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技术水平、服务态度、服务及时性、服务规范性</w:t>
      </w:r>
      <w:r>
        <w:rPr>
          <w:rFonts w:ascii="宋体" w:eastAsia="宋体" w:hAnsi="宋体" w:cs="宋体"/>
          <w:spacing w:val="-1"/>
          <w:sz w:val="24"/>
          <w:szCs w:val="24"/>
        </w:rPr>
        <w:t>、问题解决效率、问题解决</w:t>
      </w:r>
      <w:r>
        <w:rPr>
          <w:rFonts w:ascii="宋体" w:eastAsia="宋体" w:hAnsi="宋体" w:cs="宋体"/>
          <w:spacing w:val="-2"/>
          <w:sz w:val="24"/>
          <w:szCs w:val="24"/>
        </w:rPr>
        <w:t>有效性、咨询及培训、使用方便性、交付满意度、服务台服务水平。</w:t>
      </w:r>
    </w:p>
    <w:p>
      <w:pPr>
        <w:pStyle w:val="3"/>
        <w:bidi w:val="0"/>
      </w:pPr>
      <w:bookmarkStart w:id="16" w:name="_Toc7812"/>
      <w:r>
        <w:t>客户满意度每项分数</w:t>
      </w:r>
      <w:bookmarkEnd w:id="16"/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72" w:hanging="420" w:hangingChars="200"/>
        <w:textAlignment w:val="baseline"/>
        <w:rPr>
          <w:rFonts w:ascii="宋体" w:eastAsia="宋体" w:hAnsi="宋体" w:cs="宋体"/>
          <w:spacing w:val="-2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很满意(10 分)  满意(8 分)  基本满意(5 分)  不满意(0 分)；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72" w:hanging="420" w:hangingChars="200"/>
        <w:textAlignment w:val="baseline"/>
        <w:rPr>
          <w:rFonts w:ascii="宋体" w:eastAsia="宋体" w:hAnsi="宋体" w:cs="宋体"/>
          <w:spacing w:val="-2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drawing>
          <wp:inline distT="0" distB="0" distL="0" distR="0">
            <wp:extent cx="107950" cy="16891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9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pacing w:val="-2"/>
          <w:sz w:val="24"/>
          <w:szCs w:val="24"/>
        </w:rPr>
        <w:t xml:space="preserve">  客户评分总分为 100 分，表示客户非常满意；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72" w:hanging="420" w:hangingChars="200"/>
        <w:textAlignment w:val="baseline"/>
        <w:rPr>
          <w:rFonts w:ascii="宋体" w:eastAsia="宋体" w:hAnsi="宋体" w:cs="宋体"/>
          <w:spacing w:val="-2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drawing>
          <wp:inline distT="0" distB="0" distL="0" distR="0">
            <wp:extent cx="107950" cy="16891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9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pacing w:val="-2"/>
          <w:sz w:val="24"/>
          <w:szCs w:val="24"/>
        </w:rPr>
        <w:t xml:space="preserve"> 80-100 分(含 80 分),  表示满意；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72" w:hanging="420" w:hangingChars="200"/>
        <w:textAlignment w:val="baseline"/>
        <w:rPr>
          <w:rFonts w:ascii="宋体" w:eastAsia="宋体" w:hAnsi="宋体" w:cs="宋体"/>
          <w:spacing w:val="-2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drawing>
          <wp:inline distT="0" distB="0" distL="0" distR="0">
            <wp:extent cx="107950" cy="16891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9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pacing w:val="-2"/>
          <w:sz w:val="24"/>
          <w:szCs w:val="24"/>
        </w:rPr>
        <w:t xml:space="preserve">  60- 80 分(含 60 分)， 表示尚可；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72" w:hanging="420" w:hangingChars="200"/>
        <w:textAlignment w:val="baseline"/>
        <w:rPr>
          <w:rFonts w:ascii="宋体" w:eastAsia="宋体" w:hAnsi="宋体" w:cs="宋体"/>
          <w:spacing w:val="-2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drawing>
          <wp:inline distT="0" distB="0" distL="0" distR="0">
            <wp:extent cx="107950" cy="168910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69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spacing w:val="-2"/>
          <w:sz w:val="24"/>
          <w:szCs w:val="24"/>
        </w:rPr>
        <w:t xml:space="preserve"> 40- 60 分(含 40 分)， 表示不满意。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20" w:firstLineChars="200"/>
        <w:textAlignment w:val="baseline"/>
        <w:rPr>
          <w:rFonts w:ascii="宋体" w:eastAsia="宋体" w:hAnsi="宋体" w:cs="宋体"/>
          <w:spacing w:val="-2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如果任何一项的评定结果未达到该项之“满意 ”分数，或虽然达到“满意 ”分数，但某些方面客户反映不满意的，质量部要组织相关部门分析原因，制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20" w:firstLineChars="200"/>
        <w:textAlignment w:val="baseline"/>
        <w:rPr>
          <w:rFonts w:ascii="宋体" w:eastAsia="宋体" w:hAnsi="宋体" w:cs="宋体"/>
          <w:spacing w:val="-2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定改进措施，管理者代表要跟踪改进过程和结果；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20" w:firstLineChars="20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对客户满意度调查结果进行汇总分析，并提交管理评审。</w:t>
      </w:r>
    </w:p>
    <w:p>
      <w:pPr>
        <w:pStyle w:val="3"/>
        <w:bidi w:val="0"/>
      </w:pPr>
      <w:bookmarkStart w:id="17" w:name="bookmark1"/>
      <w:bookmarkEnd w:id="17"/>
      <w:bookmarkStart w:id="18" w:name="_Toc21955"/>
      <w:r>
        <w:t>统计满意度得分</w:t>
      </w:r>
      <w:bookmarkEnd w:id="18"/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20" w:firstLineChars="200"/>
        <w:textAlignment w:val="baseline"/>
        <w:rPr>
          <w:rFonts w:ascii="宋体" w:eastAsia="宋体" w:hAnsi="宋体" w:cs="宋体"/>
          <w:spacing w:val="-2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客户满意度平均分=满意度调查表总得分/收回的调查问卷总份数</w:t>
      </w:r>
    </w:p>
    <w:p>
      <w:pPr>
        <w:pStyle w:val="3"/>
        <w:bidi w:val="0"/>
      </w:pPr>
      <w:bookmarkStart w:id="19" w:name="_Toc25457"/>
      <w:r>
        <w:t>改进</w:t>
      </w:r>
      <w:bookmarkEnd w:id="19"/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72" w:hanging="420" w:hangingChars="200"/>
        <w:textAlignment w:val="baseline"/>
        <w:rPr>
          <w:rFonts w:ascii="宋体" w:eastAsia="宋体" w:hAnsi="宋体" w:cs="宋体"/>
          <w:spacing w:val="-2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1. 将《</w:t>
      </w:r>
      <w:r>
        <w:rPr>
          <w:rFonts w:ascii="宋体" w:eastAsia="宋体" w:hAnsi="宋体" w:cs="宋体" w:hint="eastAsia"/>
          <w:spacing w:val="-2"/>
          <w:sz w:val="24"/>
          <w:szCs w:val="24"/>
          <w:lang w:val="en-US" w:eastAsia="zh-CN"/>
        </w:rPr>
        <w:t>客户</w:t>
      </w:r>
      <w:r>
        <w:rPr>
          <w:rFonts w:ascii="宋体" w:eastAsia="宋体" w:hAnsi="宋体" w:cs="宋体"/>
          <w:spacing w:val="-2"/>
          <w:sz w:val="24"/>
          <w:szCs w:val="24"/>
        </w:rPr>
        <w:t>满意度调查结果分析报告》发送给相关部门，包含公司领导层、运维部领导及相关部门负责人；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72" w:hanging="420" w:hangingChars="200"/>
        <w:textAlignment w:val="baseline"/>
        <w:rPr>
          <w:rFonts w:ascii="宋体" w:eastAsia="宋体" w:hAnsi="宋体" w:cs="宋体"/>
          <w:spacing w:val="-2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2. 召开客户满意度服务改进会议，讨论改进措施；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72" w:hanging="420" w:hangingChars="200"/>
        <w:textAlignment w:val="baseline"/>
        <w:rPr>
          <w:rFonts w:ascii="宋体" w:eastAsia="宋体" w:hAnsi="宋体" w:cs="宋体"/>
          <w:spacing w:val="-2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3. 各相关部门负责人部署落实改进措施；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72" w:hanging="420" w:hangingChars="200"/>
        <w:textAlignment w:val="baseline"/>
        <w:rPr>
          <w:rFonts w:ascii="宋体" w:eastAsia="宋体" w:hAnsi="宋体" w:cs="宋体"/>
          <w:spacing w:val="-2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4. 质量部负责监控改进措施的落实情况。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0" w:name="_Toc9168"/>
      <w:bookmarkStart w:id="21" w:name="_Toc20969"/>
      <w:r>
        <w:rPr>
          <w:rFonts w:hint="eastAsia"/>
          <w:lang w:val="en-US" w:eastAsia="zh-CN"/>
        </w:rPr>
        <w:t>流程衡量指标</w:t>
      </w:r>
      <w:bookmarkEnd w:id="20"/>
      <w:bookmarkEnd w:id="21"/>
    </w:p>
    <w:tbl>
      <w:tblPr>
        <w:tblStyle w:val="TableNormal0"/>
        <w:tblW w:w="7710" w:type="dxa"/>
        <w:tblInd w:w="13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7"/>
        <w:gridCol w:w="2099"/>
        <w:gridCol w:w="2520"/>
        <w:gridCol w:w="2364"/>
      </w:tblGrid>
      <w:tr>
        <w:tblPrEx>
          <w:tblW w:w="7710" w:type="dxa"/>
          <w:tblInd w:w="130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3"/>
        </w:trPr>
        <w:tc>
          <w:tcPr>
            <w:tcW w:w="7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C0C0C0"/>
          </w:tcPr>
          <w:p>
            <w:pPr>
              <w:spacing w:before="205" w:line="221" w:lineRule="auto"/>
              <w:ind w:left="195"/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序号</w:t>
            </w:r>
          </w:p>
        </w:tc>
        <w:tc>
          <w:tcPr>
            <w:tcW w:w="209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C0C0C0"/>
          </w:tcPr>
          <w:p>
            <w:pPr>
              <w:spacing w:before="205" w:line="221" w:lineRule="auto"/>
              <w:ind w:left="195"/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衡量指标</w:t>
            </w:r>
          </w:p>
        </w:tc>
        <w:tc>
          <w:tcPr>
            <w:tcW w:w="252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spacing w:before="205" w:line="221" w:lineRule="auto"/>
              <w:ind w:left="195"/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指标计算说明</w:t>
            </w:r>
          </w:p>
        </w:tc>
        <w:tc>
          <w:tcPr>
            <w:tcW w:w="236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>
            <w:pPr>
              <w:spacing w:before="205" w:line="221" w:lineRule="auto"/>
              <w:ind w:left="195"/>
              <w:rPr>
                <w:rFonts w:ascii="宋体" w:eastAsia="宋体" w:hAnsi="宋体" w:cs="宋体" w:hint="default"/>
                <w:b/>
                <w:bCs/>
                <w:spacing w:val="-7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pacing w:val="-7"/>
                <w:sz w:val="24"/>
                <w:szCs w:val="24"/>
                <w:lang w:val="en-US" w:eastAsia="zh-CN"/>
              </w:rPr>
              <w:t>考核频次</w:t>
            </w:r>
          </w:p>
        </w:tc>
      </w:tr>
      <w:tr>
        <w:tblPrEx>
          <w:tblW w:w="7710" w:type="dxa"/>
          <w:tblInd w:w="13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9"/>
        </w:trPr>
        <w:tc>
          <w:tcPr>
            <w:tcW w:w="72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spacing w:before="194" w:line="219" w:lineRule="auto"/>
              <w:ind w:left="123"/>
              <w:rPr>
                <w:rFonts w:ascii="宋体" w:eastAsia="宋体" w:hAnsi="宋体" w:cs="宋体" w:hint="eastAsia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2099" w:type="dxa"/>
            <w:tcBorders>
              <w:top w:val="single" w:sz="6" w:space="0" w:color="000000"/>
            </w:tcBorders>
          </w:tcPr>
          <w:p>
            <w:pPr>
              <w:spacing w:before="194" w:line="219" w:lineRule="auto"/>
              <w:ind w:left="123"/>
              <w:rPr>
                <w:rFonts w:ascii="宋体" w:eastAsia="宋体" w:hAnsi="宋体" w:cs="宋体" w:hint="default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4"/>
                <w:szCs w:val="24"/>
                <w:lang w:val="en-US" w:eastAsia="zh-CN"/>
              </w:rPr>
              <w:t>客户满意度平均分</w:t>
            </w:r>
          </w:p>
        </w:tc>
        <w:tc>
          <w:tcPr>
            <w:tcW w:w="2520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spacing w:before="194" w:line="219" w:lineRule="auto"/>
              <w:ind w:left="123"/>
              <w:rPr>
                <w:rFonts w:ascii="宋体" w:eastAsia="宋体" w:hAnsi="宋体" w:cs="宋体" w:hint="default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满意度调查表总得分/收回的调查问卷总份数</w:t>
            </w:r>
          </w:p>
        </w:tc>
        <w:tc>
          <w:tcPr>
            <w:tcW w:w="2364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spacing w:before="194" w:line="219" w:lineRule="auto"/>
              <w:ind w:left="123"/>
              <w:rPr>
                <w:rFonts w:ascii="宋体" w:eastAsia="宋体" w:hAnsi="宋体" w:cs="宋体" w:hint="default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4"/>
                <w:szCs w:val="24"/>
                <w:lang w:val="en-US" w:eastAsia="zh-CN"/>
              </w:rPr>
              <w:t>按年</w:t>
            </w:r>
          </w:p>
        </w:tc>
      </w:tr>
    </w:tbl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72" w:hanging="420" w:hangingChars="200"/>
        <w:textAlignment w:val="baseline"/>
        <w:rPr>
          <w:rFonts w:ascii="宋体" w:eastAsia="宋体" w:hAnsi="宋体" w:cs="宋体"/>
          <w:spacing w:val="-2"/>
          <w:sz w:val="24"/>
          <w:szCs w:val="24"/>
        </w:rPr>
      </w:pPr>
    </w:p>
    <w:p>
      <w:pPr>
        <w:pStyle w:val="1"/>
        <w:bidi w:val="0"/>
      </w:pPr>
      <w:bookmarkStart w:id="22" w:name="_Toc23402"/>
      <w:r>
        <w:t>相关文档</w:t>
      </w:r>
      <w:bookmarkEnd w:id="22"/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72" w:hanging="420" w:hangingChars="200"/>
        <w:textAlignment w:val="baseline"/>
        <w:rPr>
          <w:rFonts w:ascii="宋体" w:eastAsia="宋体" w:hAnsi="宋体" w:cs="宋体"/>
          <w:spacing w:val="-2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《客户满意度调查表》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72" w:hanging="420" w:hangingChars="200"/>
        <w:textAlignment w:val="baseline"/>
        <w:rPr>
          <w:rFonts w:ascii="宋体" w:eastAsia="宋体" w:hAnsi="宋体" w:cs="宋体"/>
          <w:spacing w:val="-2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《客户满意度调查</w:t>
      </w:r>
      <w:r>
        <w:rPr>
          <w:rFonts w:ascii="宋体" w:eastAsia="宋体" w:hAnsi="宋体" w:cs="宋体" w:hint="eastAsia"/>
          <w:spacing w:val="-2"/>
          <w:sz w:val="24"/>
          <w:szCs w:val="24"/>
          <w:lang w:val="en-US" w:eastAsia="zh-CN"/>
        </w:rPr>
        <w:t>报告</w:t>
      </w:r>
      <w:r>
        <w:rPr>
          <w:rFonts w:ascii="宋体" w:eastAsia="宋体" w:hAnsi="宋体" w:cs="宋体"/>
          <w:spacing w:val="-2"/>
          <w:sz w:val="24"/>
          <w:szCs w:val="24"/>
        </w:rPr>
        <w:t>》</w:t>
      </w:r>
    </w:p>
    <w:p>
      <w:pPr>
        <w:pStyle w:val="1"/>
        <w:bidi w:val="0"/>
      </w:pPr>
      <w:bookmarkStart w:id="23" w:name="_Toc27560"/>
      <w:r>
        <w:t>附则</w:t>
      </w:r>
      <w:bookmarkEnd w:id="23"/>
    </w:p>
    <w:p>
      <w:pPr>
        <w:spacing w:before="179" w:line="219" w:lineRule="auto"/>
        <w:ind w:left="444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本制度由公司质量部拟定，自批准颁布之日起施行。</w:t>
      </w:r>
    </w:p>
    <w:sectPr>
      <w:footerReference w:type="default" r:id="rId6"/>
      <w:pgSz w:w="11906" w:h="16839"/>
      <w:pgMar w:top="1431" w:right="1785" w:bottom="1375" w:left="1785" w:header="0" w:footer="1211" w:gutter="0"/>
      <w:cols w:num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67" w:lineRule="auto"/>
      <w:ind w:left="413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3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C5A2D392"/>
    <w:multiLevelType w:val="singleLevel"/>
    <w:tmpl w:val="C5A2D392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2F3D91A5"/>
    <w:multiLevelType w:val="singleLevel"/>
    <w:tmpl w:val="2F3D91A5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oNotTrackMoves/>
  <w:defaultTabStop w:val="720"/>
  <w:characterSpacingControl w:val="doNotCompress"/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0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a1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2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1</TotalTime>
  <Pages>6</Pages>
  <Words>1425</Words>
  <Characters>1592</Characters>
  <Application>Microsoft Office Word</Application>
  <DocSecurity>0</DocSecurity>
  <Lines>0</Lines>
  <Paragraphs>0</Paragraphs>
  <ScaleCrop>false</ScaleCrop>
  <Company/>
  <LinksUpToDate>false</LinksUpToDate>
  <CharactersWithSpaces>1737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谢永刚</dc:creator>
  <cp:lastModifiedBy>郝宇</cp:lastModifiedBy>
  <cp:revision>0</cp:revision>
  <dcterms:created xsi:type="dcterms:W3CDTF">2025-08-18T18:06:00Z</dcterms:created>
  <dcterms:modified xsi:type="dcterms:W3CDTF">2025-12-21T05:47:13Z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2025-08-21T00:14:09Z</vt:filetime>
  </property>
  <property fmtid="{D5CDD505-2E9C-101B-9397-08002B2CF9AE}" pid="3" name="CRO">
    <vt:lpwstr>wqlLaW5nc29mdCBQREYgdG8gV1BTIDExNQ</vt:lpwstr>
  </property>
  <property fmtid="{D5CDD505-2E9C-101B-9397-08002B2CF9AE}" pid="4" name="ICV">
    <vt:lpwstr>051A72E5D4F44361B2E12796282753C9_12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eyJoZGlkIjoiMDY5NmFjMmM4ZTljMGJiZDAxN2JmYTc0NGI0NmFiNDgiLCJ1c2VySWQiOiIxMDc1MzgyOSJ9</vt:lpwstr>
  </property>
</Properties>
</file>