
<file path=[Content_Types].xml><?xml version="1.0" encoding="utf-8"?>
<Types xmlns="http://schemas.openxmlformats.org/package/2006/content-types">
  <Default Extension="xml" ContentType="application/xml"/>
  <Default Extension="png" ContentType="image/png"/>
  <Default Extension="rels" ContentType="application/vnd.openxmlformats-package.relationships+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er4.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4139A0A3">
      <w:pPr>
        <w:pStyle w:val="31"/>
        <w:bidi w:val="0"/>
      </w:pPr>
      <w:bookmarkStart w:id="0" w:name="_Toc19963"/>
      <w:r>
        <w:t>服务问题管理程序</w:t>
      </w:r>
      <w:bookmarkEnd w:id="0"/>
    </w:p>
    <w:p w14:paraId="42F6BC59">
      <w:pPr>
        <w:pStyle w:val="12"/>
        <w:spacing w:line="259" w:lineRule="auto"/>
      </w:pPr>
    </w:p>
    <w:p w14:paraId="00F9C5D2">
      <w:pPr>
        <w:pStyle w:val="32"/>
        <w:bidi w:val="0"/>
      </w:pPr>
      <w:bookmarkStart w:id="1" w:name="_Toc21933"/>
      <w:r>
        <w:t>甘肃国邦信息科技有限公司</w:t>
      </w:r>
      <w:bookmarkEnd w:id="1"/>
    </w:p>
    <w:p w14:paraId="71A66238">
      <w:pPr>
        <w:spacing w:before="196"/>
        <w:ind w:left="3813"/>
        <w:rPr>
          <w:rFonts w:ascii="宋体" w:hAnsi="宋体" w:eastAsia="宋体" w:cs="宋体"/>
          <w:sz w:val="24"/>
          <w:szCs w:val="24"/>
        </w:rPr>
      </w:pPr>
      <w:r>
        <w:rPr>
          <w:rFonts w:ascii="宋体" w:hAnsi="宋体" w:eastAsia="宋体" w:cs="宋体"/>
          <w:spacing w:val="-2"/>
          <w:sz w:val="24"/>
          <w:szCs w:val="24"/>
        </w:rPr>
        <w:t>2025-1-4</w:t>
      </w:r>
    </w:p>
    <w:p w14:paraId="2186C144">
      <w:pPr>
        <w:rPr>
          <w:rFonts w:ascii="宋体" w:hAnsi="宋体" w:eastAsia="宋体" w:cs="宋体"/>
          <w:sz w:val="24"/>
          <w:szCs w:val="24"/>
        </w:rPr>
        <w:sectPr>
          <w:headerReference r:id="rId5" w:type="default"/>
          <w:footerReference r:id="rId6" w:type="default"/>
          <w:pgSz w:w="11906" w:h="16839"/>
          <w:pgMar w:top="1105" w:right="1151" w:bottom="1360" w:left="1672" w:header="1090" w:footer="1344" w:gutter="0"/>
          <w:cols w:space="720" w:num="1"/>
        </w:sectPr>
      </w:pPr>
    </w:p>
    <w:p w14:paraId="312F687B">
      <w:pPr>
        <w:spacing w:before="91" w:line="220" w:lineRule="auto"/>
        <w:ind w:left="3620"/>
        <w:outlineLvl w:val="0"/>
        <w:rPr>
          <w:rFonts w:ascii="宋体" w:hAnsi="宋体" w:eastAsia="宋体" w:cs="宋体"/>
          <w:sz w:val="28"/>
          <w:szCs w:val="28"/>
        </w:rPr>
      </w:pPr>
      <w:bookmarkStart w:id="2" w:name="_Toc4822"/>
      <w:r>
        <w:rPr>
          <w:rFonts w:ascii="宋体" w:hAnsi="宋体" w:eastAsia="宋体" w:cs="宋体"/>
          <w:spacing w:val="-3"/>
          <w:sz w:val="28"/>
          <w:szCs w:val="28"/>
        </w:rPr>
        <w:t>文档信息</w:t>
      </w:r>
      <w:bookmarkEnd w:id="2"/>
    </w:p>
    <w:tbl>
      <w:tblPr>
        <w:tblStyle w:val="24"/>
        <w:tblW w:w="9071" w:type="dxa"/>
        <w:tblInd w:w="28" w:type="dxa"/>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Layout w:type="fixed"/>
        <w:tblCellMar>
          <w:top w:w="0" w:type="dxa"/>
          <w:left w:w="0" w:type="dxa"/>
          <w:bottom w:w="0" w:type="dxa"/>
          <w:right w:w="0" w:type="dxa"/>
        </w:tblCellMar>
      </w:tblPr>
      <w:tblGrid>
        <w:gridCol w:w="1846"/>
        <w:gridCol w:w="1413"/>
        <w:gridCol w:w="2302"/>
        <w:gridCol w:w="1557"/>
        <w:gridCol w:w="1953"/>
      </w:tblGrid>
      <w:tr w14:paraId="7B140F43">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611" w:hRule="atLeast"/>
        </w:trPr>
        <w:tc>
          <w:tcPr>
            <w:tcW w:w="1846" w:type="dxa"/>
          </w:tcPr>
          <w:p w14:paraId="1B498DAE">
            <w:pPr>
              <w:spacing w:before="185" w:line="220" w:lineRule="auto"/>
              <w:ind w:left="207"/>
              <w:rPr>
                <w:rFonts w:ascii="宋体" w:hAnsi="宋体" w:eastAsia="宋体" w:cs="宋体"/>
                <w:sz w:val="24"/>
                <w:szCs w:val="24"/>
              </w:rPr>
            </w:pPr>
            <w:r>
              <w:rPr>
                <w:rFonts w:ascii="宋体" w:hAnsi="宋体" w:eastAsia="宋体" w:cs="宋体"/>
                <w:spacing w:val="-2"/>
                <w:sz w:val="24"/>
                <w:szCs w:val="24"/>
              </w:rPr>
              <w:t>文档名称编号</w:t>
            </w:r>
          </w:p>
        </w:tc>
        <w:tc>
          <w:tcPr>
            <w:tcW w:w="7225" w:type="dxa"/>
            <w:gridSpan w:val="4"/>
          </w:tcPr>
          <w:p w14:paraId="661DC036">
            <w:pPr>
              <w:spacing w:before="185" w:line="220" w:lineRule="auto"/>
              <w:ind w:left="109"/>
              <w:rPr>
                <w:rFonts w:ascii="宋体" w:hAnsi="宋体" w:eastAsia="宋体" w:cs="宋体"/>
                <w:sz w:val="24"/>
                <w:szCs w:val="24"/>
              </w:rPr>
            </w:pPr>
            <w:r>
              <w:rPr>
                <w:rFonts w:ascii="宋体" w:hAnsi="宋体" w:eastAsia="宋体" w:cs="宋体"/>
                <w:spacing w:val="-1"/>
                <w:sz w:val="24"/>
                <w:szCs w:val="24"/>
              </w:rPr>
              <w:t>服务问题管理程序（GSGB-ITSS-FWWTGL）</w:t>
            </w:r>
          </w:p>
        </w:tc>
      </w:tr>
      <w:tr w14:paraId="1E43880A">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606" w:hRule="atLeast"/>
        </w:trPr>
        <w:tc>
          <w:tcPr>
            <w:tcW w:w="1846" w:type="dxa"/>
          </w:tcPr>
          <w:p w14:paraId="728C1D72">
            <w:pPr>
              <w:spacing w:before="182" w:line="220" w:lineRule="auto"/>
              <w:ind w:left="447"/>
              <w:rPr>
                <w:rFonts w:ascii="宋体" w:hAnsi="宋体" w:eastAsia="宋体" w:cs="宋体"/>
                <w:sz w:val="24"/>
                <w:szCs w:val="24"/>
              </w:rPr>
            </w:pPr>
            <w:r>
              <w:rPr>
                <w:rFonts w:ascii="宋体" w:hAnsi="宋体" w:eastAsia="宋体" w:cs="宋体"/>
                <w:spacing w:val="-3"/>
                <w:sz w:val="24"/>
                <w:szCs w:val="24"/>
              </w:rPr>
              <w:t>编制单位</w:t>
            </w:r>
          </w:p>
        </w:tc>
        <w:tc>
          <w:tcPr>
            <w:tcW w:w="7225" w:type="dxa"/>
            <w:gridSpan w:val="4"/>
          </w:tcPr>
          <w:p w14:paraId="70ECAE9C">
            <w:pPr>
              <w:spacing w:before="182" w:line="219" w:lineRule="auto"/>
              <w:ind w:left="109"/>
              <w:rPr>
                <w:rFonts w:ascii="宋体" w:hAnsi="宋体" w:eastAsia="宋体" w:cs="宋体"/>
                <w:sz w:val="24"/>
                <w:szCs w:val="24"/>
              </w:rPr>
            </w:pPr>
            <w:r>
              <w:rPr>
                <w:rFonts w:ascii="宋体" w:hAnsi="宋体" w:eastAsia="宋体" w:cs="宋体"/>
                <w:spacing w:val="-1"/>
                <w:sz w:val="24"/>
                <w:szCs w:val="24"/>
              </w:rPr>
              <w:t>甘肃国邦信息科技有限公司</w:t>
            </w:r>
          </w:p>
        </w:tc>
      </w:tr>
      <w:tr w14:paraId="48F870FC">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606" w:hRule="atLeast"/>
        </w:trPr>
        <w:tc>
          <w:tcPr>
            <w:tcW w:w="1846" w:type="dxa"/>
          </w:tcPr>
          <w:p w14:paraId="250702DD">
            <w:pPr>
              <w:spacing w:before="184" w:line="219" w:lineRule="auto"/>
              <w:ind w:left="447"/>
              <w:rPr>
                <w:rFonts w:ascii="宋体" w:hAnsi="宋体" w:eastAsia="宋体" w:cs="宋体"/>
                <w:sz w:val="24"/>
                <w:szCs w:val="24"/>
              </w:rPr>
            </w:pPr>
            <w:r>
              <w:rPr>
                <w:rFonts w:ascii="宋体" w:hAnsi="宋体" w:eastAsia="宋体" w:cs="宋体"/>
                <w:spacing w:val="-3"/>
                <w:sz w:val="24"/>
                <w:szCs w:val="24"/>
              </w:rPr>
              <w:t>文档版本</w:t>
            </w:r>
          </w:p>
        </w:tc>
        <w:tc>
          <w:tcPr>
            <w:tcW w:w="1413" w:type="dxa"/>
          </w:tcPr>
          <w:p w14:paraId="69F6F854">
            <w:pPr>
              <w:spacing w:before="184" w:line="219" w:lineRule="auto"/>
              <w:ind w:left="229"/>
              <w:rPr>
                <w:rFonts w:ascii="宋体" w:hAnsi="宋体" w:eastAsia="宋体" w:cs="宋体"/>
                <w:sz w:val="24"/>
                <w:szCs w:val="24"/>
              </w:rPr>
            </w:pPr>
            <w:r>
              <w:rPr>
                <w:rFonts w:ascii="宋体" w:hAnsi="宋体" w:eastAsia="宋体" w:cs="宋体"/>
                <w:spacing w:val="-2"/>
                <w:sz w:val="24"/>
                <w:szCs w:val="24"/>
              </w:rPr>
              <w:t>版本日期</w:t>
            </w:r>
          </w:p>
        </w:tc>
        <w:tc>
          <w:tcPr>
            <w:tcW w:w="2302" w:type="dxa"/>
          </w:tcPr>
          <w:p w14:paraId="1DF5F943">
            <w:pPr>
              <w:spacing w:before="184" w:line="219" w:lineRule="auto"/>
              <w:ind w:left="676"/>
              <w:rPr>
                <w:rFonts w:ascii="宋体" w:hAnsi="宋体" w:eastAsia="宋体" w:cs="宋体"/>
                <w:sz w:val="24"/>
                <w:szCs w:val="24"/>
              </w:rPr>
            </w:pPr>
            <w:r>
              <w:rPr>
                <w:rFonts w:ascii="宋体" w:hAnsi="宋体" w:eastAsia="宋体" w:cs="宋体"/>
                <w:spacing w:val="-2"/>
                <w:sz w:val="24"/>
                <w:szCs w:val="24"/>
              </w:rPr>
              <w:t>版本说明</w:t>
            </w:r>
          </w:p>
        </w:tc>
        <w:tc>
          <w:tcPr>
            <w:tcW w:w="1557" w:type="dxa"/>
          </w:tcPr>
          <w:p w14:paraId="5B403EB1">
            <w:pPr>
              <w:spacing w:before="185" w:line="220" w:lineRule="auto"/>
              <w:ind w:left="546"/>
              <w:rPr>
                <w:rFonts w:ascii="宋体" w:hAnsi="宋体" w:eastAsia="宋体" w:cs="宋体"/>
                <w:sz w:val="24"/>
                <w:szCs w:val="24"/>
              </w:rPr>
            </w:pPr>
            <w:r>
              <w:rPr>
                <w:rFonts w:ascii="宋体" w:hAnsi="宋体" w:eastAsia="宋体" w:cs="宋体"/>
                <w:spacing w:val="-3"/>
                <w:sz w:val="24"/>
                <w:szCs w:val="24"/>
              </w:rPr>
              <w:t>作者</w:t>
            </w:r>
          </w:p>
        </w:tc>
        <w:tc>
          <w:tcPr>
            <w:tcW w:w="1953" w:type="dxa"/>
          </w:tcPr>
          <w:p w14:paraId="19B308F4">
            <w:pPr>
              <w:spacing w:before="185" w:line="220" w:lineRule="auto"/>
              <w:ind w:left="755"/>
              <w:rPr>
                <w:rFonts w:ascii="宋体" w:hAnsi="宋体" w:eastAsia="宋体" w:cs="宋体"/>
                <w:sz w:val="24"/>
                <w:szCs w:val="24"/>
              </w:rPr>
            </w:pPr>
            <w:r>
              <w:rPr>
                <w:rFonts w:ascii="宋体" w:hAnsi="宋体" w:eastAsia="宋体" w:cs="宋体"/>
                <w:spacing w:val="-6"/>
                <w:sz w:val="24"/>
                <w:szCs w:val="24"/>
              </w:rPr>
              <w:t>审核</w:t>
            </w:r>
          </w:p>
        </w:tc>
      </w:tr>
      <w:tr w14:paraId="3552495C">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474" w:hRule="atLeast"/>
        </w:trPr>
        <w:tc>
          <w:tcPr>
            <w:tcW w:w="1846" w:type="dxa"/>
          </w:tcPr>
          <w:p w14:paraId="099BEE3C">
            <w:pPr>
              <w:spacing w:before="164" w:line="239" w:lineRule="auto"/>
              <w:ind w:left="709"/>
              <w:rPr>
                <w:rFonts w:ascii="宋体" w:hAnsi="宋体" w:eastAsia="宋体" w:cs="宋体"/>
                <w:sz w:val="21"/>
                <w:szCs w:val="21"/>
              </w:rPr>
            </w:pPr>
            <w:r>
              <w:rPr>
                <w:rFonts w:ascii="宋体" w:hAnsi="宋体" w:eastAsia="宋体" w:cs="宋体"/>
                <w:spacing w:val="-1"/>
                <w:sz w:val="21"/>
                <w:szCs w:val="21"/>
              </w:rPr>
              <w:t>V1.0</w:t>
            </w:r>
          </w:p>
        </w:tc>
        <w:tc>
          <w:tcPr>
            <w:tcW w:w="1413" w:type="dxa"/>
          </w:tcPr>
          <w:p w14:paraId="574E0CB2">
            <w:pPr>
              <w:spacing w:before="164"/>
              <w:ind w:left="290"/>
              <w:rPr>
                <w:rFonts w:ascii="宋体" w:hAnsi="宋体" w:eastAsia="宋体" w:cs="宋体"/>
                <w:sz w:val="21"/>
                <w:szCs w:val="21"/>
              </w:rPr>
            </w:pPr>
            <w:r>
              <w:rPr>
                <w:rFonts w:ascii="宋体" w:hAnsi="宋体" w:eastAsia="宋体" w:cs="宋体"/>
                <w:spacing w:val="-2"/>
                <w:sz w:val="21"/>
                <w:szCs w:val="21"/>
              </w:rPr>
              <w:t>2025-1-4</w:t>
            </w:r>
          </w:p>
        </w:tc>
        <w:tc>
          <w:tcPr>
            <w:tcW w:w="2302" w:type="dxa"/>
          </w:tcPr>
          <w:p w14:paraId="28BFE009">
            <w:pPr>
              <w:spacing w:before="134" w:line="219" w:lineRule="auto"/>
              <w:ind w:left="738"/>
              <w:rPr>
                <w:rFonts w:ascii="宋体" w:hAnsi="宋体" w:eastAsia="宋体" w:cs="宋体"/>
                <w:sz w:val="21"/>
                <w:szCs w:val="21"/>
              </w:rPr>
            </w:pPr>
            <w:r>
              <w:rPr>
                <w:rFonts w:ascii="宋体" w:hAnsi="宋体" w:eastAsia="宋体" w:cs="宋体"/>
                <w:spacing w:val="-3"/>
                <w:sz w:val="21"/>
                <w:szCs w:val="21"/>
              </w:rPr>
              <w:t>发布版本</w:t>
            </w:r>
          </w:p>
        </w:tc>
        <w:tc>
          <w:tcPr>
            <w:tcW w:w="1557" w:type="dxa"/>
          </w:tcPr>
          <w:p w14:paraId="3C5C3C27">
            <w:pPr>
              <w:spacing w:before="135" w:line="220" w:lineRule="auto"/>
              <w:ind w:left="480"/>
              <w:rPr>
                <w:rFonts w:hint="eastAsia" w:ascii="宋体" w:hAnsi="宋体" w:eastAsia="宋体" w:cs="宋体"/>
                <w:sz w:val="21"/>
                <w:szCs w:val="21"/>
                <w:lang w:val="en-US" w:eastAsia="zh-CN"/>
              </w:rPr>
            </w:pPr>
            <w:r>
              <w:rPr>
                <w:rFonts w:hint="eastAsia" w:ascii="宋体" w:hAnsi="宋体" w:eastAsia="宋体" w:cs="宋体"/>
                <w:sz w:val="21"/>
                <w:szCs w:val="21"/>
                <w:lang w:val="en-US" w:eastAsia="zh-CN"/>
              </w:rPr>
              <w:t>胡葛鹏宇</w:t>
            </w:r>
          </w:p>
        </w:tc>
        <w:tc>
          <w:tcPr>
            <w:tcW w:w="1953" w:type="dxa"/>
          </w:tcPr>
          <w:p w14:paraId="7A9CB8C9">
            <w:pPr>
              <w:spacing w:before="134" w:line="220" w:lineRule="auto"/>
              <w:ind w:left="672"/>
              <w:rPr>
                <w:rFonts w:ascii="宋体" w:hAnsi="宋体" w:eastAsia="宋体" w:cs="宋体"/>
                <w:sz w:val="21"/>
                <w:szCs w:val="21"/>
              </w:rPr>
            </w:pPr>
            <w:r>
              <w:rPr>
                <w:rFonts w:ascii="宋体" w:hAnsi="宋体" w:eastAsia="宋体" w:cs="宋体"/>
                <w:spacing w:val="-3"/>
                <w:sz w:val="21"/>
                <w:szCs w:val="21"/>
              </w:rPr>
              <w:t>黄益溪</w:t>
            </w:r>
          </w:p>
        </w:tc>
      </w:tr>
      <w:tr w14:paraId="737047A8">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528" w:hRule="atLeast"/>
        </w:trPr>
        <w:tc>
          <w:tcPr>
            <w:tcW w:w="1846" w:type="dxa"/>
          </w:tcPr>
          <w:p w14:paraId="244BA519">
            <w:pPr>
              <w:pStyle w:val="25"/>
            </w:pPr>
          </w:p>
        </w:tc>
        <w:tc>
          <w:tcPr>
            <w:tcW w:w="1413" w:type="dxa"/>
          </w:tcPr>
          <w:p w14:paraId="331D0C69">
            <w:pPr>
              <w:pStyle w:val="25"/>
            </w:pPr>
          </w:p>
        </w:tc>
        <w:tc>
          <w:tcPr>
            <w:tcW w:w="2302" w:type="dxa"/>
          </w:tcPr>
          <w:p w14:paraId="3624F4EC">
            <w:pPr>
              <w:pStyle w:val="25"/>
            </w:pPr>
          </w:p>
        </w:tc>
        <w:tc>
          <w:tcPr>
            <w:tcW w:w="1557" w:type="dxa"/>
          </w:tcPr>
          <w:p w14:paraId="2A7999D3">
            <w:pPr>
              <w:pStyle w:val="25"/>
            </w:pPr>
          </w:p>
        </w:tc>
        <w:tc>
          <w:tcPr>
            <w:tcW w:w="1953" w:type="dxa"/>
          </w:tcPr>
          <w:p w14:paraId="09B1CCE5">
            <w:pPr>
              <w:pStyle w:val="25"/>
            </w:pPr>
          </w:p>
        </w:tc>
      </w:tr>
      <w:tr w14:paraId="445FF1A8">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528" w:hRule="atLeast"/>
        </w:trPr>
        <w:tc>
          <w:tcPr>
            <w:tcW w:w="1846" w:type="dxa"/>
          </w:tcPr>
          <w:p w14:paraId="5CA414AE">
            <w:pPr>
              <w:pStyle w:val="25"/>
            </w:pPr>
          </w:p>
        </w:tc>
        <w:tc>
          <w:tcPr>
            <w:tcW w:w="1413" w:type="dxa"/>
          </w:tcPr>
          <w:p w14:paraId="5FDF28EE">
            <w:pPr>
              <w:pStyle w:val="25"/>
            </w:pPr>
          </w:p>
        </w:tc>
        <w:tc>
          <w:tcPr>
            <w:tcW w:w="2302" w:type="dxa"/>
          </w:tcPr>
          <w:p w14:paraId="1560D0FE">
            <w:pPr>
              <w:pStyle w:val="25"/>
            </w:pPr>
          </w:p>
        </w:tc>
        <w:tc>
          <w:tcPr>
            <w:tcW w:w="1557" w:type="dxa"/>
          </w:tcPr>
          <w:p w14:paraId="409C47CB">
            <w:pPr>
              <w:pStyle w:val="25"/>
            </w:pPr>
          </w:p>
        </w:tc>
        <w:tc>
          <w:tcPr>
            <w:tcW w:w="1953" w:type="dxa"/>
          </w:tcPr>
          <w:p w14:paraId="668FF5F5">
            <w:pPr>
              <w:pStyle w:val="25"/>
            </w:pPr>
          </w:p>
        </w:tc>
      </w:tr>
      <w:tr w14:paraId="2E321834">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528" w:hRule="atLeast"/>
        </w:trPr>
        <w:tc>
          <w:tcPr>
            <w:tcW w:w="1846" w:type="dxa"/>
          </w:tcPr>
          <w:p w14:paraId="4284DAE5">
            <w:pPr>
              <w:pStyle w:val="25"/>
            </w:pPr>
          </w:p>
        </w:tc>
        <w:tc>
          <w:tcPr>
            <w:tcW w:w="1413" w:type="dxa"/>
          </w:tcPr>
          <w:p w14:paraId="070A81A4">
            <w:pPr>
              <w:pStyle w:val="25"/>
            </w:pPr>
          </w:p>
        </w:tc>
        <w:tc>
          <w:tcPr>
            <w:tcW w:w="2302" w:type="dxa"/>
          </w:tcPr>
          <w:p w14:paraId="58FFAA75">
            <w:pPr>
              <w:pStyle w:val="25"/>
            </w:pPr>
          </w:p>
        </w:tc>
        <w:tc>
          <w:tcPr>
            <w:tcW w:w="1557" w:type="dxa"/>
          </w:tcPr>
          <w:p w14:paraId="7B8F9D5B">
            <w:pPr>
              <w:pStyle w:val="25"/>
            </w:pPr>
          </w:p>
        </w:tc>
        <w:tc>
          <w:tcPr>
            <w:tcW w:w="1953" w:type="dxa"/>
          </w:tcPr>
          <w:p w14:paraId="2C3C453A">
            <w:pPr>
              <w:pStyle w:val="25"/>
            </w:pPr>
          </w:p>
        </w:tc>
      </w:tr>
      <w:tr w14:paraId="65069AE8">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589" w:hRule="atLeast"/>
        </w:trPr>
        <w:tc>
          <w:tcPr>
            <w:tcW w:w="1846" w:type="dxa"/>
          </w:tcPr>
          <w:p w14:paraId="3447CD23">
            <w:pPr>
              <w:pStyle w:val="25"/>
            </w:pPr>
          </w:p>
        </w:tc>
        <w:tc>
          <w:tcPr>
            <w:tcW w:w="1413" w:type="dxa"/>
          </w:tcPr>
          <w:p w14:paraId="75ADAB9B">
            <w:pPr>
              <w:pStyle w:val="25"/>
            </w:pPr>
          </w:p>
        </w:tc>
        <w:tc>
          <w:tcPr>
            <w:tcW w:w="2302" w:type="dxa"/>
          </w:tcPr>
          <w:p w14:paraId="21CDB2C9">
            <w:pPr>
              <w:pStyle w:val="25"/>
            </w:pPr>
          </w:p>
        </w:tc>
        <w:tc>
          <w:tcPr>
            <w:tcW w:w="1557" w:type="dxa"/>
          </w:tcPr>
          <w:p w14:paraId="43DAE623">
            <w:pPr>
              <w:pStyle w:val="25"/>
            </w:pPr>
          </w:p>
        </w:tc>
        <w:tc>
          <w:tcPr>
            <w:tcW w:w="1953" w:type="dxa"/>
          </w:tcPr>
          <w:p w14:paraId="13A5EB17">
            <w:pPr>
              <w:pStyle w:val="25"/>
            </w:pPr>
          </w:p>
        </w:tc>
      </w:tr>
    </w:tbl>
    <w:p w14:paraId="6FC65328">
      <w:pPr>
        <w:pStyle w:val="12"/>
      </w:pPr>
    </w:p>
    <w:p w14:paraId="41DBC5DD">
      <w:pPr>
        <w:sectPr>
          <w:headerReference r:id="rId7" w:type="default"/>
          <w:footerReference r:id="rId8" w:type="default"/>
          <w:pgSz w:w="11906" w:h="16839"/>
          <w:pgMar w:top="400" w:right="1015" w:bottom="1234" w:left="1785" w:header="0" w:footer="1070" w:gutter="0"/>
          <w:cols w:space="720" w:num="1"/>
        </w:sectPr>
      </w:pPr>
    </w:p>
    <w:sdt>
      <w:sdtPr>
        <w:rPr>
          <w:rFonts w:ascii="宋体" w:hAnsi="宋体" w:eastAsia="宋体" w:cs="Arial"/>
          <w:snapToGrid w:val="0"/>
          <w:color w:val="000000"/>
          <w:kern w:val="0"/>
          <w:sz w:val="21"/>
          <w:szCs w:val="21"/>
          <w:lang w:val="en-US" w:eastAsia="en-US" w:bidi="ar-SA"/>
        </w:rPr>
        <w:id w:val="147454606"/>
        <w:docPartObj>
          <w:docPartGallery w:val="Table of Contents"/>
          <w:docPartUnique/>
        </w:docPartObj>
      </w:sdtPr>
      <w:sdtEndPr>
        <w:rPr>
          <w:rFonts w:ascii="Times New Roman" w:hAnsi="Times New Roman" w:eastAsia="Times New Roman" w:cs="Times New Roman"/>
          <w:snapToGrid w:val="0"/>
          <w:color w:val="000000"/>
          <w:kern w:val="0"/>
          <w:sz w:val="21"/>
          <w:szCs w:val="24"/>
          <w:lang w:val="en-US" w:eastAsia="en-US" w:bidi="ar-SA"/>
        </w:rPr>
      </w:sdtEndPr>
      <w:sdtContent>
        <w:p w14:paraId="301D48E8">
          <w:pPr>
            <w:spacing w:before="0" w:beforeLines="0" w:after="0" w:afterLines="0" w:line="240" w:lineRule="auto"/>
            <w:ind w:left="0" w:leftChars="0" w:right="0" w:rightChars="0" w:firstLine="0" w:firstLineChars="0"/>
            <w:jc w:val="center"/>
          </w:pPr>
          <w:r>
            <w:rPr>
              <w:rFonts w:ascii="宋体" w:hAnsi="宋体" w:eastAsia="宋体"/>
              <w:sz w:val="21"/>
            </w:rPr>
            <w:t>目录</w:t>
          </w:r>
        </w:p>
        <w:p w14:paraId="35A4913B">
          <w:pPr>
            <w:pStyle w:val="16"/>
            <w:tabs>
              <w:tab w:val="right" w:leader="dot" w:pos="8492"/>
            </w:tabs>
          </w:pPr>
          <w:r>
            <w:rPr>
              <w:rFonts w:ascii="Times New Roman" w:hAnsi="Times New Roman" w:eastAsia="Times New Roman" w:cs="Times New Roman"/>
              <w:sz w:val="24"/>
              <w:szCs w:val="24"/>
            </w:rPr>
            <w:fldChar w:fldCharType="begin"/>
          </w:r>
          <w:r>
            <w:rPr>
              <w:rFonts w:ascii="Times New Roman" w:hAnsi="Times New Roman" w:eastAsia="Times New Roman" w:cs="Times New Roman"/>
              <w:sz w:val="24"/>
              <w:szCs w:val="24"/>
            </w:rPr>
            <w:instrText xml:space="preserve">TOC \o "1-3" \h \u </w:instrText>
          </w:r>
          <w:r>
            <w:rPr>
              <w:rFonts w:ascii="Times New Roman" w:hAnsi="Times New Roman" w:eastAsia="Times New Roman" w:cs="Times New Roman"/>
              <w:sz w:val="24"/>
              <w:szCs w:val="24"/>
            </w:rPr>
            <w:fldChar w:fldCharType="separate"/>
          </w:r>
          <w:r>
            <w:rPr>
              <w:rFonts w:ascii="Times New Roman" w:hAnsi="Times New Roman" w:eastAsia="Times New Roman" w:cs="Times New Roman"/>
              <w:szCs w:val="24"/>
            </w:rPr>
            <w:fldChar w:fldCharType="begin"/>
          </w:r>
          <w:r>
            <w:rPr>
              <w:rFonts w:ascii="Times New Roman" w:hAnsi="Times New Roman" w:eastAsia="Times New Roman" w:cs="Times New Roman"/>
              <w:szCs w:val="24"/>
            </w:rPr>
            <w:instrText xml:space="preserve"> HYPERLINK \l _Toc19963 </w:instrText>
          </w:r>
          <w:r>
            <w:rPr>
              <w:rFonts w:ascii="Times New Roman" w:hAnsi="Times New Roman" w:eastAsia="Times New Roman" w:cs="Times New Roman"/>
              <w:szCs w:val="24"/>
            </w:rPr>
            <w:fldChar w:fldCharType="separate"/>
          </w:r>
          <w:r>
            <w:t>服务问题管理程序</w:t>
          </w:r>
          <w:r>
            <w:tab/>
          </w:r>
          <w:r>
            <w:fldChar w:fldCharType="begin"/>
          </w:r>
          <w:r>
            <w:instrText xml:space="preserve"> PAGEREF _Toc19963 \h </w:instrText>
          </w:r>
          <w:r>
            <w:fldChar w:fldCharType="separate"/>
          </w:r>
          <w:r>
            <w:t>1</w:t>
          </w:r>
          <w:r>
            <w:fldChar w:fldCharType="end"/>
          </w:r>
          <w:r>
            <w:rPr>
              <w:rFonts w:ascii="Times New Roman" w:hAnsi="Times New Roman" w:eastAsia="Times New Roman" w:cs="Times New Roman"/>
              <w:szCs w:val="24"/>
            </w:rPr>
            <w:fldChar w:fldCharType="end"/>
          </w:r>
        </w:p>
        <w:p w14:paraId="0A86093D">
          <w:pPr>
            <w:pStyle w:val="16"/>
            <w:tabs>
              <w:tab w:val="right" w:leader="dot" w:pos="8492"/>
            </w:tabs>
          </w:pPr>
          <w:r>
            <w:rPr>
              <w:rFonts w:ascii="Times New Roman" w:hAnsi="Times New Roman" w:eastAsia="Times New Roman" w:cs="Times New Roman"/>
              <w:szCs w:val="24"/>
            </w:rPr>
            <w:fldChar w:fldCharType="begin"/>
          </w:r>
          <w:r>
            <w:rPr>
              <w:rFonts w:ascii="Times New Roman" w:hAnsi="Times New Roman" w:eastAsia="Times New Roman" w:cs="Times New Roman"/>
              <w:szCs w:val="24"/>
            </w:rPr>
            <w:instrText xml:space="preserve"> HYPERLINK \l _Toc21933 </w:instrText>
          </w:r>
          <w:r>
            <w:rPr>
              <w:rFonts w:ascii="Times New Roman" w:hAnsi="Times New Roman" w:eastAsia="Times New Roman" w:cs="Times New Roman"/>
              <w:szCs w:val="24"/>
            </w:rPr>
            <w:fldChar w:fldCharType="separate"/>
          </w:r>
          <w:r>
            <w:t>甘肃国邦信息科技有限公司</w:t>
          </w:r>
          <w:r>
            <w:tab/>
          </w:r>
          <w:r>
            <w:fldChar w:fldCharType="begin"/>
          </w:r>
          <w:r>
            <w:instrText xml:space="preserve"> PAGEREF _Toc21933 \h </w:instrText>
          </w:r>
          <w:r>
            <w:fldChar w:fldCharType="separate"/>
          </w:r>
          <w:r>
            <w:t>1</w:t>
          </w:r>
          <w:r>
            <w:fldChar w:fldCharType="end"/>
          </w:r>
          <w:r>
            <w:rPr>
              <w:rFonts w:ascii="Times New Roman" w:hAnsi="Times New Roman" w:eastAsia="Times New Roman" w:cs="Times New Roman"/>
              <w:szCs w:val="24"/>
            </w:rPr>
            <w:fldChar w:fldCharType="end"/>
          </w:r>
        </w:p>
        <w:p w14:paraId="6B4C9B58">
          <w:pPr>
            <w:pStyle w:val="16"/>
            <w:tabs>
              <w:tab w:val="right" w:leader="dot" w:pos="8492"/>
            </w:tabs>
          </w:pPr>
          <w:r>
            <w:rPr>
              <w:rFonts w:ascii="Times New Roman" w:hAnsi="Times New Roman" w:eastAsia="Times New Roman" w:cs="Times New Roman"/>
              <w:szCs w:val="24"/>
            </w:rPr>
            <w:fldChar w:fldCharType="begin"/>
          </w:r>
          <w:r>
            <w:rPr>
              <w:rFonts w:ascii="Times New Roman" w:hAnsi="Times New Roman" w:eastAsia="Times New Roman" w:cs="Times New Roman"/>
              <w:szCs w:val="24"/>
            </w:rPr>
            <w:instrText xml:space="preserve"> HYPERLINK \l _Toc4822 </w:instrText>
          </w:r>
          <w:r>
            <w:rPr>
              <w:rFonts w:ascii="Times New Roman" w:hAnsi="Times New Roman" w:eastAsia="Times New Roman" w:cs="Times New Roman"/>
              <w:szCs w:val="24"/>
            </w:rPr>
            <w:fldChar w:fldCharType="separate"/>
          </w:r>
          <w:r>
            <w:rPr>
              <w:rFonts w:ascii="宋体" w:hAnsi="宋体" w:eastAsia="宋体" w:cs="宋体"/>
              <w:spacing w:val="-3"/>
              <w:szCs w:val="28"/>
            </w:rPr>
            <w:t>文档信息</w:t>
          </w:r>
          <w:r>
            <w:tab/>
          </w:r>
          <w:r>
            <w:fldChar w:fldCharType="begin"/>
          </w:r>
          <w:r>
            <w:instrText xml:space="preserve"> PAGEREF _Toc4822 \h </w:instrText>
          </w:r>
          <w:r>
            <w:fldChar w:fldCharType="separate"/>
          </w:r>
          <w:r>
            <w:t>2</w:t>
          </w:r>
          <w:r>
            <w:fldChar w:fldCharType="end"/>
          </w:r>
          <w:r>
            <w:rPr>
              <w:rFonts w:ascii="Times New Roman" w:hAnsi="Times New Roman" w:eastAsia="Times New Roman" w:cs="Times New Roman"/>
              <w:szCs w:val="24"/>
            </w:rPr>
            <w:fldChar w:fldCharType="end"/>
          </w:r>
        </w:p>
        <w:p w14:paraId="4A3537FC">
          <w:pPr>
            <w:pStyle w:val="16"/>
            <w:tabs>
              <w:tab w:val="right" w:leader="dot" w:pos="8492"/>
            </w:tabs>
          </w:pPr>
          <w:r>
            <w:rPr>
              <w:rFonts w:ascii="Times New Roman" w:hAnsi="Times New Roman" w:eastAsia="Times New Roman" w:cs="Times New Roman"/>
              <w:szCs w:val="24"/>
            </w:rPr>
            <w:fldChar w:fldCharType="begin"/>
          </w:r>
          <w:r>
            <w:rPr>
              <w:rFonts w:ascii="Times New Roman" w:hAnsi="Times New Roman" w:eastAsia="Times New Roman" w:cs="Times New Roman"/>
              <w:szCs w:val="24"/>
            </w:rPr>
            <w:instrText xml:space="preserve"> HYPERLINK \l _Toc14860 </w:instrText>
          </w:r>
          <w:r>
            <w:rPr>
              <w:rFonts w:ascii="Times New Roman" w:hAnsi="Times New Roman" w:eastAsia="Times New Roman" w:cs="Times New Roman"/>
              <w:szCs w:val="24"/>
            </w:rPr>
            <w:fldChar w:fldCharType="separate"/>
          </w:r>
          <w:r>
            <w:rPr>
              <w:rFonts w:hint="default"/>
            </w:rPr>
            <w:t xml:space="preserve">1. </w:t>
          </w:r>
          <w:r>
            <w:t>目的</w:t>
          </w:r>
          <w:r>
            <w:tab/>
          </w:r>
          <w:r>
            <w:fldChar w:fldCharType="begin"/>
          </w:r>
          <w:r>
            <w:instrText xml:space="preserve"> PAGEREF _Toc14860 \h </w:instrText>
          </w:r>
          <w:r>
            <w:fldChar w:fldCharType="separate"/>
          </w:r>
          <w:r>
            <w:t>5</w:t>
          </w:r>
          <w:r>
            <w:fldChar w:fldCharType="end"/>
          </w:r>
          <w:r>
            <w:rPr>
              <w:rFonts w:ascii="Times New Roman" w:hAnsi="Times New Roman" w:eastAsia="Times New Roman" w:cs="Times New Roman"/>
              <w:szCs w:val="24"/>
            </w:rPr>
            <w:fldChar w:fldCharType="end"/>
          </w:r>
        </w:p>
        <w:p w14:paraId="134D0BB7">
          <w:pPr>
            <w:pStyle w:val="16"/>
            <w:tabs>
              <w:tab w:val="right" w:leader="dot" w:pos="8492"/>
            </w:tabs>
          </w:pPr>
          <w:r>
            <w:rPr>
              <w:rFonts w:ascii="Times New Roman" w:hAnsi="Times New Roman" w:eastAsia="Times New Roman" w:cs="Times New Roman"/>
              <w:szCs w:val="24"/>
            </w:rPr>
            <w:fldChar w:fldCharType="begin"/>
          </w:r>
          <w:r>
            <w:rPr>
              <w:rFonts w:ascii="Times New Roman" w:hAnsi="Times New Roman" w:eastAsia="Times New Roman" w:cs="Times New Roman"/>
              <w:szCs w:val="24"/>
            </w:rPr>
            <w:instrText xml:space="preserve"> HYPERLINK \l _Toc22028 </w:instrText>
          </w:r>
          <w:r>
            <w:rPr>
              <w:rFonts w:ascii="Times New Roman" w:hAnsi="Times New Roman" w:eastAsia="Times New Roman" w:cs="Times New Roman"/>
              <w:szCs w:val="24"/>
            </w:rPr>
            <w:fldChar w:fldCharType="separate"/>
          </w:r>
          <w:r>
            <w:rPr>
              <w:rFonts w:hint="default"/>
            </w:rPr>
            <w:t xml:space="preserve">2. </w:t>
          </w:r>
          <w:r>
            <w:t>适用范围</w:t>
          </w:r>
          <w:r>
            <w:tab/>
          </w:r>
          <w:r>
            <w:fldChar w:fldCharType="begin"/>
          </w:r>
          <w:r>
            <w:instrText xml:space="preserve"> PAGEREF _Toc22028 \h </w:instrText>
          </w:r>
          <w:r>
            <w:fldChar w:fldCharType="separate"/>
          </w:r>
          <w:r>
            <w:t>5</w:t>
          </w:r>
          <w:r>
            <w:fldChar w:fldCharType="end"/>
          </w:r>
          <w:r>
            <w:rPr>
              <w:rFonts w:ascii="Times New Roman" w:hAnsi="Times New Roman" w:eastAsia="Times New Roman" w:cs="Times New Roman"/>
              <w:szCs w:val="24"/>
            </w:rPr>
            <w:fldChar w:fldCharType="end"/>
          </w:r>
        </w:p>
        <w:p w14:paraId="131D8D51">
          <w:pPr>
            <w:pStyle w:val="16"/>
            <w:tabs>
              <w:tab w:val="right" w:leader="dot" w:pos="8492"/>
            </w:tabs>
          </w:pPr>
          <w:r>
            <w:rPr>
              <w:rFonts w:ascii="Times New Roman" w:hAnsi="Times New Roman" w:eastAsia="Times New Roman" w:cs="Times New Roman"/>
              <w:szCs w:val="24"/>
            </w:rPr>
            <w:fldChar w:fldCharType="begin"/>
          </w:r>
          <w:r>
            <w:rPr>
              <w:rFonts w:ascii="Times New Roman" w:hAnsi="Times New Roman" w:eastAsia="Times New Roman" w:cs="Times New Roman"/>
              <w:szCs w:val="24"/>
            </w:rPr>
            <w:instrText xml:space="preserve"> HYPERLINK \l _Toc1048 </w:instrText>
          </w:r>
          <w:r>
            <w:rPr>
              <w:rFonts w:ascii="Times New Roman" w:hAnsi="Times New Roman" w:eastAsia="Times New Roman" w:cs="Times New Roman"/>
              <w:szCs w:val="24"/>
            </w:rPr>
            <w:fldChar w:fldCharType="separate"/>
          </w:r>
          <w:r>
            <w:rPr>
              <w:rFonts w:hint="default"/>
            </w:rPr>
            <w:t xml:space="preserve">3. </w:t>
          </w:r>
          <w:r>
            <w:t>术语和定义</w:t>
          </w:r>
          <w:r>
            <w:tab/>
          </w:r>
          <w:r>
            <w:fldChar w:fldCharType="begin"/>
          </w:r>
          <w:r>
            <w:instrText xml:space="preserve"> PAGEREF _Toc1048 \h </w:instrText>
          </w:r>
          <w:r>
            <w:fldChar w:fldCharType="separate"/>
          </w:r>
          <w:r>
            <w:t>5</w:t>
          </w:r>
          <w:r>
            <w:fldChar w:fldCharType="end"/>
          </w:r>
          <w:r>
            <w:rPr>
              <w:rFonts w:ascii="Times New Roman" w:hAnsi="Times New Roman" w:eastAsia="Times New Roman" w:cs="Times New Roman"/>
              <w:szCs w:val="24"/>
            </w:rPr>
            <w:fldChar w:fldCharType="end"/>
          </w:r>
        </w:p>
        <w:p w14:paraId="4A2F757B">
          <w:pPr>
            <w:pStyle w:val="16"/>
            <w:tabs>
              <w:tab w:val="right" w:leader="dot" w:pos="8492"/>
            </w:tabs>
          </w:pPr>
          <w:r>
            <w:rPr>
              <w:rFonts w:ascii="Times New Roman" w:hAnsi="Times New Roman" w:eastAsia="Times New Roman" w:cs="Times New Roman"/>
              <w:szCs w:val="24"/>
            </w:rPr>
            <w:fldChar w:fldCharType="begin"/>
          </w:r>
          <w:r>
            <w:rPr>
              <w:rFonts w:ascii="Times New Roman" w:hAnsi="Times New Roman" w:eastAsia="Times New Roman" w:cs="Times New Roman"/>
              <w:szCs w:val="24"/>
            </w:rPr>
            <w:instrText xml:space="preserve"> HYPERLINK \l _Toc3835 </w:instrText>
          </w:r>
          <w:r>
            <w:rPr>
              <w:rFonts w:ascii="Times New Roman" w:hAnsi="Times New Roman" w:eastAsia="Times New Roman" w:cs="Times New Roman"/>
              <w:szCs w:val="24"/>
            </w:rPr>
            <w:fldChar w:fldCharType="separate"/>
          </w:r>
          <w:r>
            <w:rPr>
              <w:rFonts w:hint="default"/>
            </w:rPr>
            <w:t xml:space="preserve">4. </w:t>
          </w:r>
          <w:r>
            <w:t>角色与职责</w:t>
          </w:r>
          <w:r>
            <w:tab/>
          </w:r>
          <w:r>
            <w:fldChar w:fldCharType="begin"/>
          </w:r>
          <w:r>
            <w:instrText xml:space="preserve"> PAGEREF _Toc3835 \h </w:instrText>
          </w:r>
          <w:r>
            <w:fldChar w:fldCharType="separate"/>
          </w:r>
          <w:r>
            <w:t>6</w:t>
          </w:r>
          <w:r>
            <w:fldChar w:fldCharType="end"/>
          </w:r>
          <w:r>
            <w:rPr>
              <w:rFonts w:ascii="Times New Roman" w:hAnsi="Times New Roman" w:eastAsia="Times New Roman" w:cs="Times New Roman"/>
              <w:szCs w:val="24"/>
            </w:rPr>
            <w:fldChar w:fldCharType="end"/>
          </w:r>
        </w:p>
        <w:p w14:paraId="1963E3AC">
          <w:pPr>
            <w:pStyle w:val="16"/>
            <w:tabs>
              <w:tab w:val="right" w:leader="dot" w:pos="8492"/>
            </w:tabs>
          </w:pPr>
          <w:r>
            <w:rPr>
              <w:rFonts w:ascii="Times New Roman" w:hAnsi="Times New Roman" w:eastAsia="Times New Roman" w:cs="Times New Roman"/>
              <w:szCs w:val="24"/>
            </w:rPr>
            <w:fldChar w:fldCharType="begin"/>
          </w:r>
          <w:r>
            <w:rPr>
              <w:rFonts w:ascii="Times New Roman" w:hAnsi="Times New Roman" w:eastAsia="Times New Roman" w:cs="Times New Roman"/>
              <w:szCs w:val="24"/>
            </w:rPr>
            <w:instrText xml:space="preserve"> HYPERLINK \l _Toc7592 </w:instrText>
          </w:r>
          <w:r>
            <w:rPr>
              <w:rFonts w:ascii="Times New Roman" w:hAnsi="Times New Roman" w:eastAsia="Times New Roman" w:cs="Times New Roman"/>
              <w:szCs w:val="24"/>
            </w:rPr>
            <w:fldChar w:fldCharType="separate"/>
          </w:r>
          <w:r>
            <w:rPr>
              <w:rFonts w:hint="default"/>
            </w:rPr>
            <w:t xml:space="preserve">5. </w:t>
          </w:r>
          <w:r>
            <w:t>问题管理流程</w:t>
          </w:r>
          <w:r>
            <w:tab/>
          </w:r>
          <w:r>
            <w:fldChar w:fldCharType="begin"/>
          </w:r>
          <w:r>
            <w:instrText xml:space="preserve"> PAGEREF _Toc7592 \h </w:instrText>
          </w:r>
          <w:r>
            <w:fldChar w:fldCharType="separate"/>
          </w:r>
          <w:r>
            <w:t>6</w:t>
          </w:r>
          <w:r>
            <w:fldChar w:fldCharType="end"/>
          </w:r>
          <w:r>
            <w:rPr>
              <w:rFonts w:ascii="Times New Roman" w:hAnsi="Times New Roman" w:eastAsia="Times New Roman" w:cs="Times New Roman"/>
              <w:szCs w:val="24"/>
            </w:rPr>
            <w:fldChar w:fldCharType="end"/>
          </w:r>
        </w:p>
        <w:p w14:paraId="49ACCD8D">
          <w:pPr>
            <w:pStyle w:val="17"/>
            <w:tabs>
              <w:tab w:val="right" w:leader="dot" w:pos="8492"/>
            </w:tabs>
          </w:pPr>
          <w:r>
            <w:rPr>
              <w:rFonts w:ascii="Times New Roman" w:hAnsi="Times New Roman" w:eastAsia="Times New Roman" w:cs="Times New Roman"/>
              <w:szCs w:val="24"/>
            </w:rPr>
            <w:fldChar w:fldCharType="begin"/>
          </w:r>
          <w:r>
            <w:rPr>
              <w:rFonts w:ascii="Times New Roman" w:hAnsi="Times New Roman" w:eastAsia="Times New Roman" w:cs="Times New Roman"/>
              <w:szCs w:val="24"/>
            </w:rPr>
            <w:instrText xml:space="preserve"> HYPERLINK \l _Toc22611 </w:instrText>
          </w:r>
          <w:r>
            <w:rPr>
              <w:rFonts w:ascii="Times New Roman" w:hAnsi="Times New Roman" w:eastAsia="Times New Roman" w:cs="Times New Roman"/>
              <w:szCs w:val="24"/>
            </w:rPr>
            <w:fldChar w:fldCharType="separate"/>
          </w:r>
          <w:r>
            <w:rPr>
              <w:rFonts w:hint="default"/>
            </w:rPr>
            <w:t xml:space="preserve">5.1. </w:t>
          </w:r>
          <w:r>
            <w:t>流程说明</w:t>
          </w:r>
          <w:r>
            <w:tab/>
          </w:r>
          <w:r>
            <w:fldChar w:fldCharType="begin"/>
          </w:r>
          <w:r>
            <w:instrText xml:space="preserve"> PAGEREF _Toc22611 \h </w:instrText>
          </w:r>
          <w:r>
            <w:fldChar w:fldCharType="separate"/>
          </w:r>
          <w:r>
            <w:t>6</w:t>
          </w:r>
          <w:r>
            <w:fldChar w:fldCharType="end"/>
          </w:r>
          <w:r>
            <w:rPr>
              <w:rFonts w:ascii="Times New Roman" w:hAnsi="Times New Roman" w:eastAsia="Times New Roman" w:cs="Times New Roman"/>
              <w:szCs w:val="24"/>
            </w:rPr>
            <w:fldChar w:fldCharType="end"/>
          </w:r>
        </w:p>
        <w:p w14:paraId="552196D8">
          <w:pPr>
            <w:pStyle w:val="17"/>
            <w:tabs>
              <w:tab w:val="right" w:leader="dot" w:pos="8492"/>
            </w:tabs>
          </w:pPr>
          <w:r>
            <w:rPr>
              <w:rFonts w:ascii="Times New Roman" w:hAnsi="Times New Roman" w:eastAsia="Times New Roman" w:cs="Times New Roman"/>
              <w:szCs w:val="24"/>
            </w:rPr>
            <w:fldChar w:fldCharType="begin"/>
          </w:r>
          <w:r>
            <w:rPr>
              <w:rFonts w:ascii="Times New Roman" w:hAnsi="Times New Roman" w:eastAsia="Times New Roman" w:cs="Times New Roman"/>
              <w:szCs w:val="24"/>
            </w:rPr>
            <w:instrText xml:space="preserve"> HYPERLINK \l _Toc22065 </w:instrText>
          </w:r>
          <w:r>
            <w:rPr>
              <w:rFonts w:ascii="Times New Roman" w:hAnsi="Times New Roman" w:eastAsia="Times New Roman" w:cs="Times New Roman"/>
              <w:szCs w:val="24"/>
            </w:rPr>
            <w:fldChar w:fldCharType="separate"/>
          </w:r>
          <w:r>
            <w:rPr>
              <w:rFonts w:hint="default"/>
            </w:rPr>
            <w:t xml:space="preserve">5.2. </w:t>
          </w:r>
          <w:r>
            <w:t>相关程序原则</w:t>
          </w:r>
          <w:r>
            <w:tab/>
          </w:r>
          <w:r>
            <w:fldChar w:fldCharType="begin"/>
          </w:r>
          <w:r>
            <w:instrText xml:space="preserve"> PAGEREF _Toc22065 \h </w:instrText>
          </w:r>
          <w:r>
            <w:fldChar w:fldCharType="separate"/>
          </w:r>
          <w:r>
            <w:t>7</w:t>
          </w:r>
          <w:r>
            <w:fldChar w:fldCharType="end"/>
          </w:r>
          <w:r>
            <w:rPr>
              <w:rFonts w:ascii="Times New Roman" w:hAnsi="Times New Roman" w:eastAsia="Times New Roman" w:cs="Times New Roman"/>
              <w:szCs w:val="24"/>
            </w:rPr>
            <w:fldChar w:fldCharType="end"/>
          </w:r>
        </w:p>
        <w:p w14:paraId="3D407921">
          <w:pPr>
            <w:pStyle w:val="13"/>
            <w:tabs>
              <w:tab w:val="right" w:leader="dot" w:pos="8492"/>
            </w:tabs>
          </w:pPr>
          <w:r>
            <w:rPr>
              <w:rFonts w:ascii="Times New Roman" w:hAnsi="Times New Roman" w:eastAsia="Times New Roman" w:cs="Times New Roman"/>
              <w:szCs w:val="24"/>
            </w:rPr>
            <w:fldChar w:fldCharType="begin"/>
          </w:r>
          <w:r>
            <w:rPr>
              <w:rFonts w:ascii="Times New Roman" w:hAnsi="Times New Roman" w:eastAsia="Times New Roman" w:cs="Times New Roman"/>
              <w:szCs w:val="24"/>
            </w:rPr>
            <w:instrText xml:space="preserve"> HYPERLINK \l _Toc27940 </w:instrText>
          </w:r>
          <w:r>
            <w:rPr>
              <w:rFonts w:ascii="Times New Roman" w:hAnsi="Times New Roman" w:eastAsia="Times New Roman" w:cs="Times New Roman"/>
              <w:szCs w:val="24"/>
            </w:rPr>
            <w:fldChar w:fldCharType="separate"/>
          </w:r>
          <w:r>
            <w:rPr>
              <w:rFonts w:hint="default"/>
            </w:rPr>
            <w:t xml:space="preserve">5.2.1. </w:t>
          </w:r>
          <w:r>
            <w:t>流程原则</w:t>
          </w:r>
          <w:r>
            <w:tab/>
          </w:r>
          <w:r>
            <w:fldChar w:fldCharType="begin"/>
          </w:r>
          <w:r>
            <w:instrText xml:space="preserve"> PAGEREF _Toc27940 \h </w:instrText>
          </w:r>
          <w:r>
            <w:fldChar w:fldCharType="separate"/>
          </w:r>
          <w:r>
            <w:t>7</w:t>
          </w:r>
          <w:r>
            <w:fldChar w:fldCharType="end"/>
          </w:r>
          <w:r>
            <w:rPr>
              <w:rFonts w:ascii="Times New Roman" w:hAnsi="Times New Roman" w:eastAsia="Times New Roman" w:cs="Times New Roman"/>
              <w:szCs w:val="24"/>
            </w:rPr>
            <w:fldChar w:fldCharType="end"/>
          </w:r>
        </w:p>
        <w:p w14:paraId="7A6C7F7C">
          <w:pPr>
            <w:pStyle w:val="13"/>
            <w:tabs>
              <w:tab w:val="right" w:leader="dot" w:pos="8492"/>
            </w:tabs>
          </w:pPr>
          <w:r>
            <w:rPr>
              <w:rFonts w:ascii="Times New Roman" w:hAnsi="Times New Roman" w:eastAsia="Times New Roman" w:cs="Times New Roman"/>
              <w:szCs w:val="24"/>
            </w:rPr>
            <w:fldChar w:fldCharType="begin"/>
          </w:r>
          <w:r>
            <w:rPr>
              <w:rFonts w:ascii="Times New Roman" w:hAnsi="Times New Roman" w:eastAsia="Times New Roman" w:cs="Times New Roman"/>
              <w:szCs w:val="24"/>
            </w:rPr>
            <w:instrText xml:space="preserve"> HYPERLINK \l _Toc26642 </w:instrText>
          </w:r>
          <w:r>
            <w:rPr>
              <w:rFonts w:ascii="Times New Roman" w:hAnsi="Times New Roman" w:eastAsia="Times New Roman" w:cs="Times New Roman"/>
              <w:szCs w:val="24"/>
            </w:rPr>
            <w:fldChar w:fldCharType="separate"/>
          </w:r>
          <w:r>
            <w:rPr>
              <w:rFonts w:hint="default"/>
            </w:rPr>
            <w:t xml:space="preserve">5.2.2. </w:t>
          </w:r>
          <w:r>
            <w:t>责任人原则</w:t>
          </w:r>
          <w:r>
            <w:tab/>
          </w:r>
          <w:r>
            <w:fldChar w:fldCharType="begin"/>
          </w:r>
          <w:r>
            <w:instrText xml:space="preserve"> PAGEREF _Toc26642 \h </w:instrText>
          </w:r>
          <w:r>
            <w:fldChar w:fldCharType="separate"/>
          </w:r>
          <w:r>
            <w:t>7</w:t>
          </w:r>
          <w:r>
            <w:fldChar w:fldCharType="end"/>
          </w:r>
          <w:r>
            <w:rPr>
              <w:rFonts w:ascii="Times New Roman" w:hAnsi="Times New Roman" w:eastAsia="Times New Roman" w:cs="Times New Roman"/>
              <w:szCs w:val="24"/>
            </w:rPr>
            <w:fldChar w:fldCharType="end"/>
          </w:r>
        </w:p>
        <w:p w14:paraId="76E7DD69">
          <w:pPr>
            <w:pStyle w:val="13"/>
            <w:tabs>
              <w:tab w:val="right" w:leader="dot" w:pos="8492"/>
            </w:tabs>
          </w:pPr>
          <w:r>
            <w:rPr>
              <w:rFonts w:ascii="Times New Roman" w:hAnsi="Times New Roman" w:eastAsia="Times New Roman" w:cs="Times New Roman"/>
              <w:szCs w:val="24"/>
            </w:rPr>
            <w:fldChar w:fldCharType="begin"/>
          </w:r>
          <w:r>
            <w:rPr>
              <w:rFonts w:ascii="Times New Roman" w:hAnsi="Times New Roman" w:eastAsia="Times New Roman" w:cs="Times New Roman"/>
              <w:szCs w:val="24"/>
            </w:rPr>
            <w:instrText xml:space="preserve"> HYPERLINK \l _Toc9123 </w:instrText>
          </w:r>
          <w:r>
            <w:rPr>
              <w:rFonts w:ascii="Times New Roman" w:hAnsi="Times New Roman" w:eastAsia="Times New Roman" w:cs="Times New Roman"/>
              <w:szCs w:val="24"/>
            </w:rPr>
            <w:fldChar w:fldCharType="separate"/>
          </w:r>
          <w:r>
            <w:rPr>
              <w:rFonts w:hint="default"/>
            </w:rPr>
            <w:t xml:space="preserve">5.2.3. </w:t>
          </w:r>
          <w:r>
            <w:t>再分派原则</w:t>
          </w:r>
          <w:r>
            <w:tab/>
          </w:r>
          <w:r>
            <w:fldChar w:fldCharType="begin"/>
          </w:r>
          <w:r>
            <w:instrText xml:space="preserve"> PAGEREF _Toc9123 \h </w:instrText>
          </w:r>
          <w:r>
            <w:fldChar w:fldCharType="separate"/>
          </w:r>
          <w:r>
            <w:t>7</w:t>
          </w:r>
          <w:r>
            <w:fldChar w:fldCharType="end"/>
          </w:r>
          <w:r>
            <w:rPr>
              <w:rFonts w:ascii="Times New Roman" w:hAnsi="Times New Roman" w:eastAsia="Times New Roman" w:cs="Times New Roman"/>
              <w:szCs w:val="24"/>
            </w:rPr>
            <w:fldChar w:fldCharType="end"/>
          </w:r>
        </w:p>
        <w:p w14:paraId="01E0EE31">
          <w:pPr>
            <w:pStyle w:val="13"/>
            <w:tabs>
              <w:tab w:val="right" w:leader="dot" w:pos="8492"/>
            </w:tabs>
          </w:pPr>
          <w:r>
            <w:rPr>
              <w:rFonts w:ascii="Times New Roman" w:hAnsi="Times New Roman" w:eastAsia="Times New Roman" w:cs="Times New Roman"/>
              <w:szCs w:val="24"/>
            </w:rPr>
            <w:fldChar w:fldCharType="begin"/>
          </w:r>
          <w:r>
            <w:rPr>
              <w:rFonts w:ascii="Times New Roman" w:hAnsi="Times New Roman" w:eastAsia="Times New Roman" w:cs="Times New Roman"/>
              <w:szCs w:val="24"/>
            </w:rPr>
            <w:instrText xml:space="preserve"> HYPERLINK \l _Toc26834 </w:instrText>
          </w:r>
          <w:r>
            <w:rPr>
              <w:rFonts w:ascii="Times New Roman" w:hAnsi="Times New Roman" w:eastAsia="Times New Roman" w:cs="Times New Roman"/>
              <w:szCs w:val="24"/>
            </w:rPr>
            <w:fldChar w:fldCharType="separate"/>
          </w:r>
          <w:r>
            <w:rPr>
              <w:rFonts w:hint="default"/>
            </w:rPr>
            <w:t xml:space="preserve">5.2.4. </w:t>
          </w:r>
          <w:r>
            <w:t>优先级原则</w:t>
          </w:r>
          <w:r>
            <w:tab/>
          </w:r>
          <w:r>
            <w:fldChar w:fldCharType="begin"/>
          </w:r>
          <w:r>
            <w:instrText xml:space="preserve"> PAGEREF _Toc26834 \h </w:instrText>
          </w:r>
          <w:r>
            <w:fldChar w:fldCharType="separate"/>
          </w:r>
          <w:r>
            <w:t>7</w:t>
          </w:r>
          <w:r>
            <w:fldChar w:fldCharType="end"/>
          </w:r>
          <w:r>
            <w:rPr>
              <w:rFonts w:ascii="Times New Roman" w:hAnsi="Times New Roman" w:eastAsia="Times New Roman" w:cs="Times New Roman"/>
              <w:szCs w:val="24"/>
            </w:rPr>
            <w:fldChar w:fldCharType="end"/>
          </w:r>
        </w:p>
        <w:p w14:paraId="2FFE9C7F">
          <w:pPr>
            <w:pStyle w:val="13"/>
            <w:tabs>
              <w:tab w:val="right" w:leader="dot" w:pos="8492"/>
            </w:tabs>
          </w:pPr>
          <w:r>
            <w:rPr>
              <w:rFonts w:ascii="Times New Roman" w:hAnsi="Times New Roman" w:eastAsia="Times New Roman" w:cs="Times New Roman"/>
              <w:szCs w:val="24"/>
            </w:rPr>
            <w:fldChar w:fldCharType="begin"/>
          </w:r>
          <w:r>
            <w:rPr>
              <w:rFonts w:ascii="Times New Roman" w:hAnsi="Times New Roman" w:eastAsia="Times New Roman" w:cs="Times New Roman"/>
              <w:szCs w:val="24"/>
            </w:rPr>
            <w:instrText xml:space="preserve"> HYPERLINK \l _Toc31443 </w:instrText>
          </w:r>
          <w:r>
            <w:rPr>
              <w:rFonts w:ascii="Times New Roman" w:hAnsi="Times New Roman" w:eastAsia="Times New Roman" w:cs="Times New Roman"/>
              <w:szCs w:val="24"/>
            </w:rPr>
            <w:fldChar w:fldCharType="separate"/>
          </w:r>
          <w:r>
            <w:rPr>
              <w:rFonts w:hint="default"/>
            </w:rPr>
            <w:t xml:space="preserve">5.2.5. </w:t>
          </w:r>
          <w:r>
            <w:t>问题关闭原则</w:t>
          </w:r>
          <w:r>
            <w:tab/>
          </w:r>
          <w:r>
            <w:fldChar w:fldCharType="begin"/>
          </w:r>
          <w:r>
            <w:instrText xml:space="preserve"> PAGEREF _Toc31443 \h </w:instrText>
          </w:r>
          <w:r>
            <w:fldChar w:fldCharType="separate"/>
          </w:r>
          <w:r>
            <w:t>7</w:t>
          </w:r>
          <w:r>
            <w:fldChar w:fldCharType="end"/>
          </w:r>
          <w:r>
            <w:rPr>
              <w:rFonts w:ascii="Times New Roman" w:hAnsi="Times New Roman" w:eastAsia="Times New Roman" w:cs="Times New Roman"/>
              <w:szCs w:val="24"/>
            </w:rPr>
            <w:fldChar w:fldCharType="end"/>
          </w:r>
        </w:p>
        <w:p w14:paraId="0B7647DB">
          <w:pPr>
            <w:pStyle w:val="17"/>
            <w:tabs>
              <w:tab w:val="right" w:leader="dot" w:pos="8492"/>
            </w:tabs>
          </w:pPr>
          <w:r>
            <w:rPr>
              <w:rFonts w:ascii="Times New Roman" w:hAnsi="Times New Roman" w:eastAsia="Times New Roman" w:cs="Times New Roman"/>
              <w:szCs w:val="24"/>
            </w:rPr>
            <w:fldChar w:fldCharType="begin"/>
          </w:r>
          <w:r>
            <w:rPr>
              <w:rFonts w:ascii="Times New Roman" w:hAnsi="Times New Roman" w:eastAsia="Times New Roman" w:cs="Times New Roman"/>
              <w:szCs w:val="24"/>
            </w:rPr>
            <w:instrText xml:space="preserve"> HYPERLINK \l _Toc1172 </w:instrText>
          </w:r>
          <w:r>
            <w:rPr>
              <w:rFonts w:ascii="Times New Roman" w:hAnsi="Times New Roman" w:eastAsia="Times New Roman" w:cs="Times New Roman"/>
              <w:szCs w:val="24"/>
            </w:rPr>
            <w:fldChar w:fldCharType="separate"/>
          </w:r>
          <w:r>
            <w:rPr>
              <w:rFonts w:hint="default"/>
            </w:rPr>
            <w:t xml:space="preserve">5.3. </w:t>
          </w:r>
          <w:r>
            <w:t>问题管理流程图解释</w:t>
          </w:r>
          <w:r>
            <w:tab/>
          </w:r>
          <w:r>
            <w:fldChar w:fldCharType="begin"/>
          </w:r>
          <w:r>
            <w:instrText xml:space="preserve"> PAGEREF _Toc1172 \h </w:instrText>
          </w:r>
          <w:r>
            <w:fldChar w:fldCharType="separate"/>
          </w:r>
          <w:r>
            <w:t>8</w:t>
          </w:r>
          <w:r>
            <w:fldChar w:fldCharType="end"/>
          </w:r>
          <w:r>
            <w:rPr>
              <w:rFonts w:ascii="Times New Roman" w:hAnsi="Times New Roman" w:eastAsia="Times New Roman" w:cs="Times New Roman"/>
              <w:szCs w:val="24"/>
            </w:rPr>
            <w:fldChar w:fldCharType="end"/>
          </w:r>
        </w:p>
        <w:p w14:paraId="75418852">
          <w:pPr>
            <w:pStyle w:val="13"/>
            <w:tabs>
              <w:tab w:val="right" w:leader="dot" w:pos="8492"/>
            </w:tabs>
          </w:pPr>
          <w:r>
            <w:rPr>
              <w:rFonts w:ascii="Times New Roman" w:hAnsi="Times New Roman" w:eastAsia="Times New Roman" w:cs="Times New Roman"/>
              <w:szCs w:val="24"/>
            </w:rPr>
            <w:fldChar w:fldCharType="begin"/>
          </w:r>
          <w:r>
            <w:rPr>
              <w:rFonts w:ascii="Times New Roman" w:hAnsi="Times New Roman" w:eastAsia="Times New Roman" w:cs="Times New Roman"/>
              <w:szCs w:val="24"/>
            </w:rPr>
            <w:instrText xml:space="preserve"> HYPERLINK \l _Toc15027 </w:instrText>
          </w:r>
          <w:r>
            <w:rPr>
              <w:rFonts w:ascii="Times New Roman" w:hAnsi="Times New Roman" w:eastAsia="Times New Roman" w:cs="Times New Roman"/>
              <w:szCs w:val="24"/>
            </w:rPr>
            <w:fldChar w:fldCharType="separate"/>
          </w:r>
          <w:r>
            <w:rPr>
              <w:rFonts w:hint="default"/>
            </w:rPr>
            <w:t xml:space="preserve">5.3.1. </w:t>
          </w:r>
          <w:r>
            <w:t>问题的来源</w:t>
          </w:r>
          <w:r>
            <w:tab/>
          </w:r>
          <w:r>
            <w:fldChar w:fldCharType="begin"/>
          </w:r>
          <w:r>
            <w:instrText xml:space="preserve"> PAGEREF _Toc15027 \h </w:instrText>
          </w:r>
          <w:r>
            <w:fldChar w:fldCharType="separate"/>
          </w:r>
          <w:r>
            <w:t>8</w:t>
          </w:r>
          <w:r>
            <w:fldChar w:fldCharType="end"/>
          </w:r>
          <w:r>
            <w:rPr>
              <w:rFonts w:ascii="Times New Roman" w:hAnsi="Times New Roman" w:eastAsia="Times New Roman" w:cs="Times New Roman"/>
              <w:szCs w:val="24"/>
            </w:rPr>
            <w:fldChar w:fldCharType="end"/>
          </w:r>
        </w:p>
        <w:p w14:paraId="2DC17411">
          <w:pPr>
            <w:pStyle w:val="13"/>
            <w:tabs>
              <w:tab w:val="right" w:leader="dot" w:pos="8492"/>
            </w:tabs>
          </w:pPr>
          <w:r>
            <w:rPr>
              <w:rFonts w:ascii="Times New Roman" w:hAnsi="Times New Roman" w:eastAsia="Times New Roman" w:cs="Times New Roman"/>
              <w:szCs w:val="24"/>
            </w:rPr>
            <w:fldChar w:fldCharType="begin"/>
          </w:r>
          <w:r>
            <w:rPr>
              <w:rFonts w:ascii="Times New Roman" w:hAnsi="Times New Roman" w:eastAsia="Times New Roman" w:cs="Times New Roman"/>
              <w:szCs w:val="24"/>
            </w:rPr>
            <w:instrText xml:space="preserve"> HYPERLINK \l _Toc9761 </w:instrText>
          </w:r>
          <w:r>
            <w:rPr>
              <w:rFonts w:ascii="Times New Roman" w:hAnsi="Times New Roman" w:eastAsia="Times New Roman" w:cs="Times New Roman"/>
              <w:szCs w:val="24"/>
            </w:rPr>
            <w:fldChar w:fldCharType="separate"/>
          </w:r>
          <w:r>
            <w:rPr>
              <w:rFonts w:hint="default"/>
            </w:rPr>
            <w:t xml:space="preserve">5.3.2. </w:t>
          </w:r>
          <w:r>
            <w:t>问题的建立与记录</w:t>
          </w:r>
          <w:r>
            <w:tab/>
          </w:r>
          <w:r>
            <w:fldChar w:fldCharType="begin"/>
          </w:r>
          <w:r>
            <w:instrText xml:space="preserve"> PAGEREF _Toc9761 \h </w:instrText>
          </w:r>
          <w:r>
            <w:fldChar w:fldCharType="separate"/>
          </w:r>
          <w:r>
            <w:t>8</w:t>
          </w:r>
          <w:r>
            <w:fldChar w:fldCharType="end"/>
          </w:r>
          <w:r>
            <w:rPr>
              <w:rFonts w:ascii="Times New Roman" w:hAnsi="Times New Roman" w:eastAsia="Times New Roman" w:cs="Times New Roman"/>
              <w:szCs w:val="24"/>
            </w:rPr>
            <w:fldChar w:fldCharType="end"/>
          </w:r>
        </w:p>
        <w:p w14:paraId="3D3DEC2D">
          <w:pPr>
            <w:pStyle w:val="13"/>
            <w:tabs>
              <w:tab w:val="right" w:leader="dot" w:pos="8492"/>
            </w:tabs>
          </w:pPr>
          <w:r>
            <w:rPr>
              <w:rFonts w:ascii="Times New Roman" w:hAnsi="Times New Roman" w:eastAsia="Times New Roman" w:cs="Times New Roman"/>
              <w:szCs w:val="24"/>
            </w:rPr>
            <w:fldChar w:fldCharType="begin"/>
          </w:r>
          <w:r>
            <w:rPr>
              <w:rFonts w:ascii="Times New Roman" w:hAnsi="Times New Roman" w:eastAsia="Times New Roman" w:cs="Times New Roman"/>
              <w:szCs w:val="24"/>
            </w:rPr>
            <w:instrText xml:space="preserve"> HYPERLINK \l _Toc25251 </w:instrText>
          </w:r>
          <w:r>
            <w:rPr>
              <w:rFonts w:ascii="Times New Roman" w:hAnsi="Times New Roman" w:eastAsia="Times New Roman" w:cs="Times New Roman"/>
              <w:szCs w:val="24"/>
            </w:rPr>
            <w:fldChar w:fldCharType="separate"/>
          </w:r>
          <w:r>
            <w:rPr>
              <w:rFonts w:hint="default"/>
            </w:rPr>
            <w:t xml:space="preserve">5.3.3. </w:t>
          </w:r>
          <w:r>
            <w:t>问题的分类</w:t>
          </w:r>
          <w:r>
            <w:tab/>
          </w:r>
          <w:r>
            <w:fldChar w:fldCharType="begin"/>
          </w:r>
          <w:r>
            <w:instrText xml:space="preserve"> PAGEREF _Toc25251 \h </w:instrText>
          </w:r>
          <w:r>
            <w:fldChar w:fldCharType="separate"/>
          </w:r>
          <w:r>
            <w:t>8</w:t>
          </w:r>
          <w:r>
            <w:fldChar w:fldCharType="end"/>
          </w:r>
          <w:r>
            <w:rPr>
              <w:rFonts w:ascii="Times New Roman" w:hAnsi="Times New Roman" w:eastAsia="Times New Roman" w:cs="Times New Roman"/>
              <w:szCs w:val="24"/>
            </w:rPr>
            <w:fldChar w:fldCharType="end"/>
          </w:r>
        </w:p>
        <w:p w14:paraId="2A27DDAF">
          <w:pPr>
            <w:pStyle w:val="13"/>
            <w:tabs>
              <w:tab w:val="right" w:leader="dot" w:pos="8492"/>
            </w:tabs>
          </w:pPr>
          <w:r>
            <w:rPr>
              <w:rFonts w:ascii="Times New Roman" w:hAnsi="Times New Roman" w:eastAsia="Times New Roman" w:cs="Times New Roman"/>
              <w:szCs w:val="24"/>
            </w:rPr>
            <w:fldChar w:fldCharType="begin"/>
          </w:r>
          <w:r>
            <w:rPr>
              <w:rFonts w:ascii="Times New Roman" w:hAnsi="Times New Roman" w:eastAsia="Times New Roman" w:cs="Times New Roman"/>
              <w:szCs w:val="24"/>
            </w:rPr>
            <w:instrText xml:space="preserve"> HYPERLINK \l _Toc30763 </w:instrText>
          </w:r>
          <w:r>
            <w:rPr>
              <w:rFonts w:ascii="Times New Roman" w:hAnsi="Times New Roman" w:eastAsia="Times New Roman" w:cs="Times New Roman"/>
              <w:szCs w:val="24"/>
            </w:rPr>
            <w:fldChar w:fldCharType="separate"/>
          </w:r>
          <w:r>
            <w:rPr>
              <w:rFonts w:hint="default"/>
            </w:rPr>
            <w:t xml:space="preserve">5.3.4. </w:t>
          </w:r>
          <w:r>
            <w:t>问题的分派</w:t>
          </w:r>
          <w:r>
            <w:tab/>
          </w:r>
          <w:r>
            <w:fldChar w:fldCharType="begin"/>
          </w:r>
          <w:r>
            <w:instrText xml:space="preserve"> PAGEREF _Toc30763 \h </w:instrText>
          </w:r>
          <w:r>
            <w:fldChar w:fldCharType="separate"/>
          </w:r>
          <w:r>
            <w:t>8</w:t>
          </w:r>
          <w:r>
            <w:fldChar w:fldCharType="end"/>
          </w:r>
          <w:r>
            <w:rPr>
              <w:rFonts w:ascii="Times New Roman" w:hAnsi="Times New Roman" w:eastAsia="Times New Roman" w:cs="Times New Roman"/>
              <w:szCs w:val="24"/>
            </w:rPr>
            <w:fldChar w:fldCharType="end"/>
          </w:r>
        </w:p>
        <w:p w14:paraId="09F17233">
          <w:pPr>
            <w:pStyle w:val="13"/>
            <w:tabs>
              <w:tab w:val="right" w:leader="dot" w:pos="8492"/>
            </w:tabs>
          </w:pPr>
          <w:r>
            <w:rPr>
              <w:rFonts w:ascii="Times New Roman" w:hAnsi="Times New Roman" w:eastAsia="Times New Roman" w:cs="Times New Roman"/>
              <w:szCs w:val="24"/>
            </w:rPr>
            <w:fldChar w:fldCharType="begin"/>
          </w:r>
          <w:r>
            <w:rPr>
              <w:rFonts w:ascii="Times New Roman" w:hAnsi="Times New Roman" w:eastAsia="Times New Roman" w:cs="Times New Roman"/>
              <w:szCs w:val="24"/>
            </w:rPr>
            <w:instrText xml:space="preserve"> HYPERLINK \l _Toc16407 </w:instrText>
          </w:r>
          <w:r>
            <w:rPr>
              <w:rFonts w:ascii="Times New Roman" w:hAnsi="Times New Roman" w:eastAsia="Times New Roman" w:cs="Times New Roman"/>
              <w:szCs w:val="24"/>
            </w:rPr>
            <w:fldChar w:fldCharType="separate"/>
          </w:r>
          <w:r>
            <w:rPr>
              <w:rFonts w:hint="default"/>
            </w:rPr>
            <w:t xml:space="preserve">5.3.5. </w:t>
          </w:r>
          <w:r>
            <w:t>问题的分析诊断</w:t>
          </w:r>
          <w:r>
            <w:tab/>
          </w:r>
          <w:r>
            <w:fldChar w:fldCharType="begin"/>
          </w:r>
          <w:r>
            <w:instrText xml:space="preserve"> PAGEREF _Toc16407 \h </w:instrText>
          </w:r>
          <w:r>
            <w:fldChar w:fldCharType="separate"/>
          </w:r>
          <w:r>
            <w:t>9</w:t>
          </w:r>
          <w:r>
            <w:fldChar w:fldCharType="end"/>
          </w:r>
          <w:r>
            <w:rPr>
              <w:rFonts w:ascii="Times New Roman" w:hAnsi="Times New Roman" w:eastAsia="Times New Roman" w:cs="Times New Roman"/>
              <w:szCs w:val="24"/>
            </w:rPr>
            <w:fldChar w:fldCharType="end"/>
          </w:r>
        </w:p>
        <w:p w14:paraId="326F1CDF">
          <w:pPr>
            <w:pStyle w:val="13"/>
            <w:tabs>
              <w:tab w:val="right" w:leader="dot" w:pos="8492"/>
            </w:tabs>
          </w:pPr>
          <w:r>
            <w:rPr>
              <w:rFonts w:ascii="Times New Roman" w:hAnsi="Times New Roman" w:eastAsia="Times New Roman" w:cs="Times New Roman"/>
              <w:szCs w:val="24"/>
            </w:rPr>
            <w:fldChar w:fldCharType="begin"/>
          </w:r>
          <w:r>
            <w:rPr>
              <w:rFonts w:ascii="Times New Roman" w:hAnsi="Times New Roman" w:eastAsia="Times New Roman" w:cs="Times New Roman"/>
              <w:szCs w:val="24"/>
            </w:rPr>
            <w:instrText xml:space="preserve"> HYPERLINK \l _Toc20919 </w:instrText>
          </w:r>
          <w:r>
            <w:rPr>
              <w:rFonts w:ascii="Times New Roman" w:hAnsi="Times New Roman" w:eastAsia="Times New Roman" w:cs="Times New Roman"/>
              <w:szCs w:val="24"/>
            </w:rPr>
            <w:fldChar w:fldCharType="separate"/>
          </w:r>
          <w:r>
            <w:rPr>
              <w:rFonts w:hint="default"/>
            </w:rPr>
            <w:t xml:space="preserve">5.3.6. </w:t>
          </w:r>
          <w:r>
            <w:t>问题回顾</w:t>
          </w:r>
          <w:r>
            <w:tab/>
          </w:r>
          <w:r>
            <w:fldChar w:fldCharType="begin"/>
          </w:r>
          <w:r>
            <w:instrText xml:space="preserve"> PAGEREF _Toc20919 \h </w:instrText>
          </w:r>
          <w:r>
            <w:fldChar w:fldCharType="separate"/>
          </w:r>
          <w:r>
            <w:t>9</w:t>
          </w:r>
          <w:r>
            <w:fldChar w:fldCharType="end"/>
          </w:r>
          <w:r>
            <w:rPr>
              <w:rFonts w:ascii="Times New Roman" w:hAnsi="Times New Roman" w:eastAsia="Times New Roman" w:cs="Times New Roman"/>
              <w:szCs w:val="24"/>
            </w:rPr>
            <w:fldChar w:fldCharType="end"/>
          </w:r>
        </w:p>
        <w:p w14:paraId="0B065772">
          <w:pPr>
            <w:pStyle w:val="13"/>
            <w:tabs>
              <w:tab w:val="right" w:leader="dot" w:pos="8492"/>
            </w:tabs>
          </w:pPr>
          <w:r>
            <w:rPr>
              <w:rFonts w:ascii="Times New Roman" w:hAnsi="Times New Roman" w:eastAsia="Times New Roman" w:cs="Times New Roman"/>
              <w:szCs w:val="24"/>
            </w:rPr>
            <w:fldChar w:fldCharType="begin"/>
          </w:r>
          <w:r>
            <w:rPr>
              <w:rFonts w:ascii="Times New Roman" w:hAnsi="Times New Roman" w:eastAsia="Times New Roman" w:cs="Times New Roman"/>
              <w:szCs w:val="24"/>
            </w:rPr>
            <w:instrText xml:space="preserve"> HYPERLINK \l _Toc6107 </w:instrText>
          </w:r>
          <w:r>
            <w:rPr>
              <w:rFonts w:ascii="Times New Roman" w:hAnsi="Times New Roman" w:eastAsia="Times New Roman" w:cs="Times New Roman"/>
              <w:szCs w:val="24"/>
            </w:rPr>
            <w:fldChar w:fldCharType="separate"/>
          </w:r>
          <w:r>
            <w:rPr>
              <w:rFonts w:hint="default"/>
            </w:rPr>
            <w:t xml:space="preserve">5.3.7. </w:t>
          </w:r>
          <w:r>
            <w:t>问题关闭</w:t>
          </w:r>
          <w:r>
            <w:tab/>
          </w:r>
          <w:r>
            <w:fldChar w:fldCharType="begin"/>
          </w:r>
          <w:r>
            <w:instrText xml:space="preserve"> PAGEREF _Toc6107 \h </w:instrText>
          </w:r>
          <w:r>
            <w:fldChar w:fldCharType="separate"/>
          </w:r>
          <w:r>
            <w:t>9</w:t>
          </w:r>
          <w:r>
            <w:fldChar w:fldCharType="end"/>
          </w:r>
          <w:r>
            <w:rPr>
              <w:rFonts w:ascii="Times New Roman" w:hAnsi="Times New Roman" w:eastAsia="Times New Roman" w:cs="Times New Roman"/>
              <w:szCs w:val="24"/>
            </w:rPr>
            <w:fldChar w:fldCharType="end"/>
          </w:r>
        </w:p>
        <w:p w14:paraId="2DB7E1A9">
          <w:pPr>
            <w:pStyle w:val="13"/>
            <w:tabs>
              <w:tab w:val="right" w:leader="dot" w:pos="8492"/>
            </w:tabs>
          </w:pPr>
          <w:r>
            <w:rPr>
              <w:rFonts w:ascii="Times New Roman" w:hAnsi="Times New Roman" w:eastAsia="Times New Roman" w:cs="Times New Roman"/>
              <w:szCs w:val="24"/>
            </w:rPr>
            <w:fldChar w:fldCharType="begin"/>
          </w:r>
          <w:r>
            <w:rPr>
              <w:rFonts w:ascii="Times New Roman" w:hAnsi="Times New Roman" w:eastAsia="Times New Roman" w:cs="Times New Roman"/>
              <w:szCs w:val="24"/>
            </w:rPr>
            <w:instrText xml:space="preserve"> HYPERLINK \l _Toc28371 </w:instrText>
          </w:r>
          <w:r>
            <w:rPr>
              <w:rFonts w:ascii="Times New Roman" w:hAnsi="Times New Roman" w:eastAsia="Times New Roman" w:cs="Times New Roman"/>
              <w:szCs w:val="24"/>
            </w:rPr>
            <w:fldChar w:fldCharType="separate"/>
          </w:r>
          <w:r>
            <w:rPr>
              <w:rFonts w:hint="default"/>
            </w:rPr>
            <w:t xml:space="preserve">5.3.8. </w:t>
          </w:r>
          <w:r>
            <w:t>问题监控</w:t>
          </w:r>
          <w:r>
            <w:tab/>
          </w:r>
          <w:r>
            <w:fldChar w:fldCharType="begin"/>
          </w:r>
          <w:r>
            <w:instrText xml:space="preserve"> PAGEREF _Toc28371 \h </w:instrText>
          </w:r>
          <w:r>
            <w:fldChar w:fldCharType="separate"/>
          </w:r>
          <w:r>
            <w:t>9</w:t>
          </w:r>
          <w:r>
            <w:fldChar w:fldCharType="end"/>
          </w:r>
          <w:r>
            <w:rPr>
              <w:rFonts w:ascii="Times New Roman" w:hAnsi="Times New Roman" w:eastAsia="Times New Roman" w:cs="Times New Roman"/>
              <w:szCs w:val="24"/>
            </w:rPr>
            <w:fldChar w:fldCharType="end"/>
          </w:r>
        </w:p>
        <w:p w14:paraId="243883FF">
          <w:pPr>
            <w:pStyle w:val="16"/>
            <w:tabs>
              <w:tab w:val="right" w:leader="dot" w:pos="8492"/>
            </w:tabs>
          </w:pPr>
          <w:r>
            <w:rPr>
              <w:rFonts w:ascii="Times New Roman" w:hAnsi="Times New Roman" w:eastAsia="Times New Roman" w:cs="Times New Roman"/>
              <w:szCs w:val="24"/>
            </w:rPr>
            <w:fldChar w:fldCharType="begin"/>
          </w:r>
          <w:r>
            <w:rPr>
              <w:rFonts w:ascii="Times New Roman" w:hAnsi="Times New Roman" w:eastAsia="Times New Roman" w:cs="Times New Roman"/>
              <w:szCs w:val="24"/>
            </w:rPr>
            <w:instrText xml:space="preserve"> HYPERLINK \l _Toc24175 </w:instrText>
          </w:r>
          <w:r>
            <w:rPr>
              <w:rFonts w:ascii="Times New Roman" w:hAnsi="Times New Roman" w:eastAsia="Times New Roman" w:cs="Times New Roman"/>
              <w:szCs w:val="24"/>
            </w:rPr>
            <w:fldChar w:fldCharType="separate"/>
          </w:r>
          <w:r>
            <w:rPr>
              <w:rFonts w:hint="default"/>
            </w:rPr>
            <w:t xml:space="preserve">6. </w:t>
          </w:r>
          <w:r>
            <w:t>问题相关定义</w:t>
          </w:r>
          <w:r>
            <w:tab/>
          </w:r>
          <w:r>
            <w:fldChar w:fldCharType="begin"/>
          </w:r>
          <w:r>
            <w:instrText xml:space="preserve"> PAGEREF _Toc24175 \h </w:instrText>
          </w:r>
          <w:r>
            <w:fldChar w:fldCharType="separate"/>
          </w:r>
          <w:r>
            <w:t>10</w:t>
          </w:r>
          <w:r>
            <w:fldChar w:fldCharType="end"/>
          </w:r>
          <w:r>
            <w:rPr>
              <w:rFonts w:ascii="Times New Roman" w:hAnsi="Times New Roman" w:eastAsia="Times New Roman" w:cs="Times New Roman"/>
              <w:szCs w:val="24"/>
            </w:rPr>
            <w:fldChar w:fldCharType="end"/>
          </w:r>
        </w:p>
        <w:p w14:paraId="6EF2A716">
          <w:pPr>
            <w:pStyle w:val="17"/>
            <w:tabs>
              <w:tab w:val="right" w:leader="dot" w:pos="8492"/>
            </w:tabs>
          </w:pPr>
          <w:r>
            <w:rPr>
              <w:rFonts w:ascii="Times New Roman" w:hAnsi="Times New Roman" w:eastAsia="Times New Roman" w:cs="Times New Roman"/>
              <w:szCs w:val="24"/>
            </w:rPr>
            <w:fldChar w:fldCharType="begin"/>
          </w:r>
          <w:r>
            <w:rPr>
              <w:rFonts w:ascii="Times New Roman" w:hAnsi="Times New Roman" w:eastAsia="Times New Roman" w:cs="Times New Roman"/>
              <w:szCs w:val="24"/>
            </w:rPr>
            <w:instrText xml:space="preserve"> HYPERLINK \l _Toc8194 </w:instrText>
          </w:r>
          <w:r>
            <w:rPr>
              <w:rFonts w:ascii="Times New Roman" w:hAnsi="Times New Roman" w:eastAsia="Times New Roman" w:cs="Times New Roman"/>
              <w:szCs w:val="24"/>
            </w:rPr>
            <w:fldChar w:fldCharType="separate"/>
          </w:r>
          <w:r>
            <w:rPr>
              <w:rFonts w:hint="default"/>
            </w:rPr>
            <w:t xml:space="preserve">6.1. </w:t>
          </w:r>
          <w:r>
            <w:t>问题的分类定义</w:t>
          </w:r>
          <w:r>
            <w:tab/>
          </w:r>
          <w:r>
            <w:fldChar w:fldCharType="begin"/>
          </w:r>
          <w:r>
            <w:instrText xml:space="preserve"> PAGEREF _Toc8194 \h </w:instrText>
          </w:r>
          <w:r>
            <w:fldChar w:fldCharType="separate"/>
          </w:r>
          <w:r>
            <w:t>10</w:t>
          </w:r>
          <w:r>
            <w:fldChar w:fldCharType="end"/>
          </w:r>
          <w:r>
            <w:rPr>
              <w:rFonts w:ascii="Times New Roman" w:hAnsi="Times New Roman" w:eastAsia="Times New Roman" w:cs="Times New Roman"/>
              <w:szCs w:val="24"/>
            </w:rPr>
            <w:fldChar w:fldCharType="end"/>
          </w:r>
        </w:p>
        <w:p w14:paraId="543DAD74">
          <w:pPr>
            <w:pStyle w:val="17"/>
            <w:tabs>
              <w:tab w:val="right" w:leader="dot" w:pos="8492"/>
            </w:tabs>
          </w:pPr>
          <w:r>
            <w:rPr>
              <w:rFonts w:ascii="Times New Roman" w:hAnsi="Times New Roman" w:eastAsia="Times New Roman" w:cs="Times New Roman"/>
              <w:szCs w:val="24"/>
            </w:rPr>
            <w:fldChar w:fldCharType="begin"/>
          </w:r>
          <w:r>
            <w:rPr>
              <w:rFonts w:ascii="Times New Roman" w:hAnsi="Times New Roman" w:eastAsia="Times New Roman" w:cs="Times New Roman"/>
              <w:szCs w:val="24"/>
            </w:rPr>
            <w:instrText xml:space="preserve"> HYPERLINK \l _Toc8259 </w:instrText>
          </w:r>
          <w:r>
            <w:rPr>
              <w:rFonts w:ascii="Times New Roman" w:hAnsi="Times New Roman" w:eastAsia="Times New Roman" w:cs="Times New Roman"/>
              <w:szCs w:val="24"/>
            </w:rPr>
            <w:fldChar w:fldCharType="separate"/>
          </w:r>
          <w:r>
            <w:rPr>
              <w:rFonts w:hint="default"/>
            </w:rPr>
            <w:t xml:space="preserve">6.2. </w:t>
          </w:r>
          <w:r>
            <w:t>问题的优先级定义</w:t>
          </w:r>
          <w:r>
            <w:tab/>
          </w:r>
          <w:r>
            <w:fldChar w:fldCharType="begin"/>
          </w:r>
          <w:r>
            <w:instrText xml:space="preserve"> PAGEREF _Toc8259 \h </w:instrText>
          </w:r>
          <w:r>
            <w:fldChar w:fldCharType="separate"/>
          </w:r>
          <w:r>
            <w:t>10</w:t>
          </w:r>
          <w:r>
            <w:fldChar w:fldCharType="end"/>
          </w:r>
          <w:r>
            <w:rPr>
              <w:rFonts w:ascii="Times New Roman" w:hAnsi="Times New Roman" w:eastAsia="Times New Roman" w:cs="Times New Roman"/>
              <w:szCs w:val="24"/>
            </w:rPr>
            <w:fldChar w:fldCharType="end"/>
          </w:r>
        </w:p>
        <w:p w14:paraId="32DE7DA2">
          <w:pPr>
            <w:pStyle w:val="17"/>
            <w:tabs>
              <w:tab w:val="right" w:leader="dot" w:pos="8492"/>
            </w:tabs>
          </w:pPr>
          <w:r>
            <w:rPr>
              <w:rFonts w:ascii="Times New Roman" w:hAnsi="Times New Roman" w:eastAsia="Times New Roman" w:cs="Times New Roman"/>
              <w:szCs w:val="24"/>
            </w:rPr>
            <w:fldChar w:fldCharType="begin"/>
          </w:r>
          <w:r>
            <w:rPr>
              <w:rFonts w:ascii="Times New Roman" w:hAnsi="Times New Roman" w:eastAsia="Times New Roman" w:cs="Times New Roman"/>
              <w:szCs w:val="24"/>
            </w:rPr>
            <w:instrText xml:space="preserve"> HYPERLINK \l _Toc11780 </w:instrText>
          </w:r>
          <w:r>
            <w:rPr>
              <w:rFonts w:ascii="Times New Roman" w:hAnsi="Times New Roman" w:eastAsia="Times New Roman" w:cs="Times New Roman"/>
              <w:szCs w:val="24"/>
            </w:rPr>
            <w:fldChar w:fldCharType="separate"/>
          </w:r>
          <w:r>
            <w:rPr>
              <w:rFonts w:hint="default"/>
            </w:rPr>
            <w:t xml:space="preserve">6.3. </w:t>
          </w:r>
          <w:r>
            <w:t>问题的分类管理机制</w:t>
          </w:r>
          <w:r>
            <w:tab/>
          </w:r>
          <w:r>
            <w:fldChar w:fldCharType="begin"/>
          </w:r>
          <w:r>
            <w:instrText xml:space="preserve"> PAGEREF _Toc11780 \h </w:instrText>
          </w:r>
          <w:r>
            <w:fldChar w:fldCharType="separate"/>
          </w:r>
          <w:r>
            <w:t>11</w:t>
          </w:r>
          <w:r>
            <w:fldChar w:fldCharType="end"/>
          </w:r>
          <w:r>
            <w:rPr>
              <w:rFonts w:ascii="Times New Roman" w:hAnsi="Times New Roman" w:eastAsia="Times New Roman" w:cs="Times New Roman"/>
              <w:szCs w:val="24"/>
            </w:rPr>
            <w:fldChar w:fldCharType="end"/>
          </w:r>
        </w:p>
        <w:p w14:paraId="3627BB71">
          <w:pPr>
            <w:pStyle w:val="17"/>
            <w:tabs>
              <w:tab w:val="right" w:leader="dot" w:pos="8492"/>
            </w:tabs>
          </w:pPr>
          <w:r>
            <w:rPr>
              <w:rFonts w:ascii="Times New Roman" w:hAnsi="Times New Roman" w:eastAsia="Times New Roman" w:cs="Times New Roman"/>
              <w:szCs w:val="24"/>
            </w:rPr>
            <w:fldChar w:fldCharType="begin"/>
          </w:r>
          <w:r>
            <w:rPr>
              <w:rFonts w:ascii="Times New Roman" w:hAnsi="Times New Roman" w:eastAsia="Times New Roman" w:cs="Times New Roman"/>
              <w:szCs w:val="24"/>
            </w:rPr>
            <w:instrText xml:space="preserve"> HYPERLINK \l _Toc223 </w:instrText>
          </w:r>
          <w:r>
            <w:rPr>
              <w:rFonts w:ascii="Times New Roman" w:hAnsi="Times New Roman" w:eastAsia="Times New Roman" w:cs="Times New Roman"/>
              <w:szCs w:val="24"/>
            </w:rPr>
            <w:fldChar w:fldCharType="separate"/>
          </w:r>
          <w:r>
            <w:rPr>
              <w:rFonts w:hint="default"/>
            </w:rPr>
            <w:t xml:space="preserve">6.4. </w:t>
          </w:r>
          <w:r>
            <w:t>问题的状态定义</w:t>
          </w:r>
          <w:r>
            <w:tab/>
          </w:r>
          <w:r>
            <w:fldChar w:fldCharType="begin"/>
          </w:r>
          <w:r>
            <w:instrText xml:space="preserve"> PAGEREF _Toc223 \h </w:instrText>
          </w:r>
          <w:r>
            <w:fldChar w:fldCharType="separate"/>
          </w:r>
          <w:r>
            <w:t>12</w:t>
          </w:r>
          <w:r>
            <w:fldChar w:fldCharType="end"/>
          </w:r>
          <w:r>
            <w:rPr>
              <w:rFonts w:ascii="Times New Roman" w:hAnsi="Times New Roman" w:eastAsia="Times New Roman" w:cs="Times New Roman"/>
              <w:szCs w:val="24"/>
            </w:rPr>
            <w:fldChar w:fldCharType="end"/>
          </w:r>
        </w:p>
        <w:p w14:paraId="5C09EDB8">
          <w:pPr>
            <w:pStyle w:val="16"/>
            <w:tabs>
              <w:tab w:val="right" w:leader="dot" w:pos="8492"/>
            </w:tabs>
          </w:pPr>
          <w:r>
            <w:rPr>
              <w:rFonts w:ascii="Times New Roman" w:hAnsi="Times New Roman" w:eastAsia="Times New Roman" w:cs="Times New Roman"/>
              <w:szCs w:val="24"/>
            </w:rPr>
            <w:fldChar w:fldCharType="begin"/>
          </w:r>
          <w:r>
            <w:rPr>
              <w:rFonts w:ascii="Times New Roman" w:hAnsi="Times New Roman" w:eastAsia="Times New Roman" w:cs="Times New Roman"/>
              <w:szCs w:val="24"/>
            </w:rPr>
            <w:instrText xml:space="preserve"> HYPERLINK \l _Toc23783 </w:instrText>
          </w:r>
          <w:r>
            <w:rPr>
              <w:rFonts w:ascii="Times New Roman" w:hAnsi="Times New Roman" w:eastAsia="Times New Roman" w:cs="Times New Roman"/>
              <w:szCs w:val="24"/>
            </w:rPr>
            <w:fldChar w:fldCharType="separate"/>
          </w:r>
          <w:r>
            <w:rPr>
              <w:rFonts w:hint="default"/>
            </w:rPr>
            <w:t xml:space="preserve">7. </w:t>
          </w:r>
          <w:r>
            <w:t>问题管理事项</w:t>
          </w:r>
          <w:r>
            <w:tab/>
          </w:r>
          <w:r>
            <w:fldChar w:fldCharType="begin"/>
          </w:r>
          <w:r>
            <w:instrText xml:space="preserve"> PAGEREF _Toc23783 \h </w:instrText>
          </w:r>
          <w:r>
            <w:fldChar w:fldCharType="separate"/>
          </w:r>
          <w:r>
            <w:t>12</w:t>
          </w:r>
          <w:r>
            <w:fldChar w:fldCharType="end"/>
          </w:r>
          <w:r>
            <w:rPr>
              <w:rFonts w:ascii="Times New Roman" w:hAnsi="Times New Roman" w:eastAsia="Times New Roman" w:cs="Times New Roman"/>
              <w:szCs w:val="24"/>
            </w:rPr>
            <w:fldChar w:fldCharType="end"/>
          </w:r>
        </w:p>
        <w:p w14:paraId="62EFE568">
          <w:pPr>
            <w:pStyle w:val="17"/>
            <w:tabs>
              <w:tab w:val="right" w:leader="dot" w:pos="8492"/>
            </w:tabs>
          </w:pPr>
          <w:r>
            <w:rPr>
              <w:rFonts w:ascii="Times New Roman" w:hAnsi="Times New Roman" w:eastAsia="Times New Roman" w:cs="Times New Roman"/>
              <w:szCs w:val="24"/>
            </w:rPr>
            <w:fldChar w:fldCharType="begin"/>
          </w:r>
          <w:r>
            <w:rPr>
              <w:rFonts w:ascii="Times New Roman" w:hAnsi="Times New Roman" w:eastAsia="Times New Roman" w:cs="Times New Roman"/>
              <w:szCs w:val="24"/>
            </w:rPr>
            <w:instrText xml:space="preserve"> HYPERLINK \l _Toc12343 </w:instrText>
          </w:r>
          <w:r>
            <w:rPr>
              <w:rFonts w:ascii="Times New Roman" w:hAnsi="Times New Roman" w:eastAsia="Times New Roman" w:cs="Times New Roman"/>
              <w:szCs w:val="24"/>
            </w:rPr>
            <w:fldChar w:fldCharType="separate"/>
          </w:r>
          <w:r>
            <w:rPr>
              <w:rFonts w:hint="default"/>
            </w:rPr>
            <w:t xml:space="preserve">7.1. </w:t>
          </w:r>
          <w:r>
            <w:t>问题评审</w:t>
          </w:r>
          <w:r>
            <w:tab/>
          </w:r>
          <w:r>
            <w:fldChar w:fldCharType="begin"/>
          </w:r>
          <w:r>
            <w:instrText xml:space="preserve"> PAGEREF _Toc12343 \h </w:instrText>
          </w:r>
          <w:r>
            <w:fldChar w:fldCharType="separate"/>
          </w:r>
          <w:r>
            <w:t>12</w:t>
          </w:r>
          <w:r>
            <w:fldChar w:fldCharType="end"/>
          </w:r>
          <w:r>
            <w:rPr>
              <w:rFonts w:ascii="Times New Roman" w:hAnsi="Times New Roman" w:eastAsia="Times New Roman" w:cs="Times New Roman"/>
              <w:szCs w:val="24"/>
            </w:rPr>
            <w:fldChar w:fldCharType="end"/>
          </w:r>
        </w:p>
        <w:p w14:paraId="60BF14D3">
          <w:pPr>
            <w:pStyle w:val="17"/>
            <w:tabs>
              <w:tab w:val="right" w:leader="dot" w:pos="8492"/>
            </w:tabs>
          </w:pPr>
          <w:r>
            <w:rPr>
              <w:rFonts w:ascii="Times New Roman" w:hAnsi="Times New Roman" w:eastAsia="Times New Roman" w:cs="Times New Roman"/>
              <w:szCs w:val="24"/>
            </w:rPr>
            <w:fldChar w:fldCharType="begin"/>
          </w:r>
          <w:r>
            <w:rPr>
              <w:rFonts w:ascii="Times New Roman" w:hAnsi="Times New Roman" w:eastAsia="Times New Roman" w:cs="Times New Roman"/>
              <w:szCs w:val="24"/>
            </w:rPr>
            <w:instrText xml:space="preserve"> HYPERLINK \l _Toc4221 </w:instrText>
          </w:r>
          <w:r>
            <w:rPr>
              <w:rFonts w:ascii="Times New Roman" w:hAnsi="Times New Roman" w:eastAsia="Times New Roman" w:cs="Times New Roman"/>
              <w:szCs w:val="24"/>
            </w:rPr>
            <w:fldChar w:fldCharType="separate"/>
          </w:r>
          <w:r>
            <w:rPr>
              <w:rFonts w:hint="default"/>
            </w:rPr>
            <w:t xml:space="preserve">7.2. </w:t>
          </w:r>
          <w:r>
            <w:t>问题归档</w:t>
          </w:r>
          <w:r>
            <w:tab/>
          </w:r>
          <w:r>
            <w:fldChar w:fldCharType="begin"/>
          </w:r>
          <w:r>
            <w:instrText xml:space="preserve"> PAGEREF _Toc4221 \h </w:instrText>
          </w:r>
          <w:r>
            <w:fldChar w:fldCharType="separate"/>
          </w:r>
          <w:r>
            <w:t>12</w:t>
          </w:r>
          <w:r>
            <w:fldChar w:fldCharType="end"/>
          </w:r>
          <w:r>
            <w:rPr>
              <w:rFonts w:ascii="Times New Roman" w:hAnsi="Times New Roman" w:eastAsia="Times New Roman" w:cs="Times New Roman"/>
              <w:szCs w:val="24"/>
            </w:rPr>
            <w:fldChar w:fldCharType="end"/>
          </w:r>
        </w:p>
        <w:p w14:paraId="2E560FB4">
          <w:pPr>
            <w:pStyle w:val="17"/>
            <w:tabs>
              <w:tab w:val="right" w:leader="dot" w:pos="8492"/>
            </w:tabs>
          </w:pPr>
          <w:r>
            <w:rPr>
              <w:rFonts w:ascii="Times New Roman" w:hAnsi="Times New Roman" w:eastAsia="Times New Roman" w:cs="Times New Roman"/>
              <w:szCs w:val="24"/>
            </w:rPr>
            <w:fldChar w:fldCharType="begin"/>
          </w:r>
          <w:r>
            <w:rPr>
              <w:rFonts w:ascii="Times New Roman" w:hAnsi="Times New Roman" w:eastAsia="Times New Roman" w:cs="Times New Roman"/>
              <w:szCs w:val="24"/>
            </w:rPr>
            <w:instrText xml:space="preserve"> HYPERLINK \l _Toc28607 </w:instrText>
          </w:r>
          <w:r>
            <w:rPr>
              <w:rFonts w:ascii="Times New Roman" w:hAnsi="Times New Roman" w:eastAsia="Times New Roman" w:cs="Times New Roman"/>
              <w:szCs w:val="24"/>
            </w:rPr>
            <w:fldChar w:fldCharType="separate"/>
          </w:r>
          <w:r>
            <w:rPr>
              <w:rFonts w:hint="default"/>
            </w:rPr>
            <w:t xml:space="preserve">7.3. </w:t>
          </w:r>
          <w:r>
            <w:t>度量和报告</w:t>
          </w:r>
          <w:r>
            <w:tab/>
          </w:r>
          <w:r>
            <w:fldChar w:fldCharType="begin"/>
          </w:r>
          <w:r>
            <w:instrText xml:space="preserve"> PAGEREF _Toc28607 \h </w:instrText>
          </w:r>
          <w:r>
            <w:fldChar w:fldCharType="separate"/>
          </w:r>
          <w:r>
            <w:t>12</w:t>
          </w:r>
          <w:r>
            <w:fldChar w:fldCharType="end"/>
          </w:r>
          <w:r>
            <w:rPr>
              <w:rFonts w:ascii="Times New Roman" w:hAnsi="Times New Roman" w:eastAsia="Times New Roman" w:cs="Times New Roman"/>
              <w:szCs w:val="24"/>
            </w:rPr>
            <w:fldChar w:fldCharType="end"/>
          </w:r>
        </w:p>
        <w:p w14:paraId="05465A05">
          <w:pPr>
            <w:pStyle w:val="17"/>
            <w:tabs>
              <w:tab w:val="right" w:leader="dot" w:pos="8492"/>
            </w:tabs>
          </w:pPr>
          <w:r>
            <w:rPr>
              <w:rFonts w:ascii="Times New Roman" w:hAnsi="Times New Roman" w:eastAsia="Times New Roman" w:cs="Times New Roman"/>
              <w:szCs w:val="24"/>
            </w:rPr>
            <w:fldChar w:fldCharType="begin"/>
          </w:r>
          <w:r>
            <w:rPr>
              <w:rFonts w:ascii="Times New Roman" w:hAnsi="Times New Roman" w:eastAsia="Times New Roman" w:cs="Times New Roman"/>
              <w:szCs w:val="24"/>
            </w:rPr>
            <w:instrText xml:space="preserve"> HYPERLINK \l _Toc26028 </w:instrText>
          </w:r>
          <w:r>
            <w:rPr>
              <w:rFonts w:ascii="Times New Roman" w:hAnsi="Times New Roman" w:eastAsia="Times New Roman" w:cs="Times New Roman"/>
              <w:szCs w:val="24"/>
            </w:rPr>
            <w:fldChar w:fldCharType="separate"/>
          </w:r>
          <w:r>
            <w:rPr>
              <w:rFonts w:hint="default"/>
            </w:rPr>
            <w:t xml:space="preserve">7.4. </w:t>
          </w:r>
          <w:r>
            <w:t>与其他流程的关系</w:t>
          </w:r>
          <w:r>
            <w:tab/>
          </w:r>
          <w:r>
            <w:fldChar w:fldCharType="begin"/>
          </w:r>
          <w:r>
            <w:instrText xml:space="preserve"> PAGEREF _Toc26028 \h </w:instrText>
          </w:r>
          <w:r>
            <w:fldChar w:fldCharType="separate"/>
          </w:r>
          <w:r>
            <w:t>13</w:t>
          </w:r>
          <w:r>
            <w:fldChar w:fldCharType="end"/>
          </w:r>
          <w:r>
            <w:rPr>
              <w:rFonts w:ascii="Times New Roman" w:hAnsi="Times New Roman" w:eastAsia="Times New Roman" w:cs="Times New Roman"/>
              <w:szCs w:val="24"/>
            </w:rPr>
            <w:fldChar w:fldCharType="end"/>
          </w:r>
        </w:p>
        <w:p w14:paraId="30ADA666">
          <w:pPr>
            <w:pStyle w:val="13"/>
            <w:tabs>
              <w:tab w:val="right" w:leader="dot" w:pos="8492"/>
            </w:tabs>
          </w:pPr>
          <w:r>
            <w:rPr>
              <w:rFonts w:ascii="Times New Roman" w:hAnsi="Times New Roman" w:eastAsia="Times New Roman" w:cs="Times New Roman"/>
              <w:szCs w:val="24"/>
            </w:rPr>
            <w:fldChar w:fldCharType="begin"/>
          </w:r>
          <w:r>
            <w:rPr>
              <w:rFonts w:ascii="Times New Roman" w:hAnsi="Times New Roman" w:eastAsia="Times New Roman" w:cs="Times New Roman"/>
              <w:szCs w:val="24"/>
            </w:rPr>
            <w:instrText xml:space="preserve"> HYPERLINK \l _Toc19705 </w:instrText>
          </w:r>
          <w:r>
            <w:rPr>
              <w:rFonts w:ascii="Times New Roman" w:hAnsi="Times New Roman" w:eastAsia="Times New Roman" w:cs="Times New Roman"/>
              <w:szCs w:val="24"/>
            </w:rPr>
            <w:fldChar w:fldCharType="separate"/>
          </w:r>
          <w:r>
            <w:rPr>
              <w:rFonts w:hint="default"/>
            </w:rPr>
            <w:t xml:space="preserve">7.4.1. </w:t>
          </w:r>
          <w:r>
            <w:t>与事件管理</w:t>
          </w:r>
          <w:r>
            <w:tab/>
          </w:r>
          <w:r>
            <w:fldChar w:fldCharType="begin"/>
          </w:r>
          <w:r>
            <w:instrText xml:space="preserve"> PAGEREF _Toc19705 \h </w:instrText>
          </w:r>
          <w:r>
            <w:fldChar w:fldCharType="separate"/>
          </w:r>
          <w:r>
            <w:t>13</w:t>
          </w:r>
          <w:r>
            <w:fldChar w:fldCharType="end"/>
          </w:r>
          <w:r>
            <w:rPr>
              <w:rFonts w:ascii="Times New Roman" w:hAnsi="Times New Roman" w:eastAsia="Times New Roman" w:cs="Times New Roman"/>
              <w:szCs w:val="24"/>
            </w:rPr>
            <w:fldChar w:fldCharType="end"/>
          </w:r>
        </w:p>
        <w:p w14:paraId="151DB264">
          <w:pPr>
            <w:pStyle w:val="13"/>
            <w:tabs>
              <w:tab w:val="right" w:leader="dot" w:pos="8492"/>
            </w:tabs>
          </w:pPr>
          <w:r>
            <w:rPr>
              <w:rFonts w:ascii="Times New Roman" w:hAnsi="Times New Roman" w:eastAsia="Times New Roman" w:cs="Times New Roman"/>
              <w:szCs w:val="24"/>
            </w:rPr>
            <w:fldChar w:fldCharType="begin"/>
          </w:r>
          <w:r>
            <w:rPr>
              <w:rFonts w:ascii="Times New Roman" w:hAnsi="Times New Roman" w:eastAsia="Times New Roman" w:cs="Times New Roman"/>
              <w:szCs w:val="24"/>
            </w:rPr>
            <w:instrText xml:space="preserve"> HYPERLINK \l _Toc28480 </w:instrText>
          </w:r>
          <w:r>
            <w:rPr>
              <w:rFonts w:ascii="Times New Roman" w:hAnsi="Times New Roman" w:eastAsia="Times New Roman" w:cs="Times New Roman"/>
              <w:szCs w:val="24"/>
            </w:rPr>
            <w:fldChar w:fldCharType="separate"/>
          </w:r>
          <w:r>
            <w:rPr>
              <w:rFonts w:hint="default"/>
            </w:rPr>
            <w:t xml:space="preserve">7.4.2. </w:t>
          </w:r>
          <w:r>
            <w:t>与变更管理</w:t>
          </w:r>
          <w:r>
            <w:tab/>
          </w:r>
          <w:r>
            <w:fldChar w:fldCharType="begin"/>
          </w:r>
          <w:r>
            <w:instrText xml:space="preserve"> PAGEREF _Toc28480 \h </w:instrText>
          </w:r>
          <w:r>
            <w:fldChar w:fldCharType="separate"/>
          </w:r>
          <w:r>
            <w:t>13</w:t>
          </w:r>
          <w:r>
            <w:fldChar w:fldCharType="end"/>
          </w:r>
          <w:r>
            <w:rPr>
              <w:rFonts w:ascii="Times New Roman" w:hAnsi="Times New Roman" w:eastAsia="Times New Roman" w:cs="Times New Roman"/>
              <w:szCs w:val="24"/>
            </w:rPr>
            <w:fldChar w:fldCharType="end"/>
          </w:r>
        </w:p>
        <w:p w14:paraId="5708C945">
          <w:pPr>
            <w:pStyle w:val="13"/>
            <w:tabs>
              <w:tab w:val="right" w:leader="dot" w:pos="8492"/>
            </w:tabs>
          </w:pPr>
          <w:r>
            <w:rPr>
              <w:rFonts w:ascii="Times New Roman" w:hAnsi="Times New Roman" w:eastAsia="Times New Roman" w:cs="Times New Roman"/>
              <w:szCs w:val="24"/>
            </w:rPr>
            <w:fldChar w:fldCharType="begin"/>
          </w:r>
          <w:r>
            <w:rPr>
              <w:rFonts w:ascii="Times New Roman" w:hAnsi="Times New Roman" w:eastAsia="Times New Roman" w:cs="Times New Roman"/>
              <w:szCs w:val="24"/>
            </w:rPr>
            <w:instrText xml:space="preserve"> HYPERLINK \l _Toc9619 </w:instrText>
          </w:r>
          <w:r>
            <w:rPr>
              <w:rFonts w:ascii="Times New Roman" w:hAnsi="Times New Roman" w:eastAsia="Times New Roman" w:cs="Times New Roman"/>
              <w:szCs w:val="24"/>
            </w:rPr>
            <w:fldChar w:fldCharType="separate"/>
          </w:r>
          <w:r>
            <w:rPr>
              <w:rFonts w:hint="default"/>
            </w:rPr>
            <w:t xml:space="preserve">7.4.3. </w:t>
          </w:r>
          <w:r>
            <w:t>与配置管理</w:t>
          </w:r>
          <w:r>
            <w:tab/>
          </w:r>
          <w:r>
            <w:fldChar w:fldCharType="begin"/>
          </w:r>
          <w:r>
            <w:instrText xml:space="preserve"> PAGEREF _Toc9619 \h </w:instrText>
          </w:r>
          <w:r>
            <w:fldChar w:fldCharType="separate"/>
          </w:r>
          <w:r>
            <w:t>13</w:t>
          </w:r>
          <w:r>
            <w:fldChar w:fldCharType="end"/>
          </w:r>
          <w:r>
            <w:rPr>
              <w:rFonts w:ascii="Times New Roman" w:hAnsi="Times New Roman" w:eastAsia="Times New Roman" w:cs="Times New Roman"/>
              <w:szCs w:val="24"/>
            </w:rPr>
            <w:fldChar w:fldCharType="end"/>
          </w:r>
        </w:p>
        <w:p w14:paraId="0C026E51">
          <w:pPr>
            <w:pStyle w:val="16"/>
            <w:tabs>
              <w:tab w:val="right" w:leader="dot" w:pos="8492"/>
            </w:tabs>
          </w:pPr>
          <w:r>
            <w:rPr>
              <w:rFonts w:ascii="Times New Roman" w:hAnsi="Times New Roman" w:eastAsia="Times New Roman" w:cs="Times New Roman"/>
              <w:szCs w:val="24"/>
            </w:rPr>
            <w:fldChar w:fldCharType="begin"/>
          </w:r>
          <w:r>
            <w:rPr>
              <w:rFonts w:ascii="Times New Roman" w:hAnsi="Times New Roman" w:eastAsia="Times New Roman" w:cs="Times New Roman"/>
              <w:szCs w:val="24"/>
            </w:rPr>
            <w:instrText xml:space="preserve"> HYPERLINK \l _Toc31254 </w:instrText>
          </w:r>
          <w:r>
            <w:rPr>
              <w:rFonts w:ascii="Times New Roman" w:hAnsi="Times New Roman" w:eastAsia="Times New Roman" w:cs="Times New Roman"/>
              <w:szCs w:val="24"/>
            </w:rPr>
            <w:fldChar w:fldCharType="separate"/>
          </w:r>
          <w:r>
            <w:rPr>
              <w:rFonts w:hint="default"/>
            </w:rPr>
            <w:t xml:space="preserve">8. </w:t>
          </w:r>
          <w:r>
            <w:t>流程衡量指标</w:t>
          </w:r>
          <w:r>
            <w:tab/>
          </w:r>
          <w:r>
            <w:fldChar w:fldCharType="begin"/>
          </w:r>
          <w:r>
            <w:instrText xml:space="preserve"> PAGEREF _Toc31254 \h </w:instrText>
          </w:r>
          <w:r>
            <w:fldChar w:fldCharType="separate"/>
          </w:r>
          <w:r>
            <w:t>14</w:t>
          </w:r>
          <w:r>
            <w:fldChar w:fldCharType="end"/>
          </w:r>
          <w:r>
            <w:rPr>
              <w:rFonts w:ascii="Times New Roman" w:hAnsi="Times New Roman" w:eastAsia="Times New Roman" w:cs="Times New Roman"/>
              <w:szCs w:val="24"/>
            </w:rPr>
            <w:fldChar w:fldCharType="end"/>
          </w:r>
        </w:p>
        <w:p w14:paraId="24958497">
          <w:pPr>
            <w:spacing w:line="220" w:lineRule="auto"/>
            <w:rPr>
              <w:rFonts w:ascii="Times New Roman" w:hAnsi="Times New Roman" w:eastAsia="Times New Roman" w:cs="Times New Roman"/>
              <w:snapToGrid w:val="0"/>
              <w:color w:val="000000"/>
              <w:kern w:val="0"/>
              <w:sz w:val="21"/>
              <w:szCs w:val="24"/>
              <w:lang w:val="en-US" w:eastAsia="en-US" w:bidi="ar-SA"/>
            </w:rPr>
          </w:pPr>
          <w:r>
            <w:rPr>
              <w:rFonts w:ascii="Times New Roman" w:hAnsi="Times New Roman" w:eastAsia="Times New Roman" w:cs="Times New Roman"/>
              <w:szCs w:val="24"/>
            </w:rPr>
            <w:fldChar w:fldCharType="end"/>
          </w:r>
        </w:p>
      </w:sdtContent>
    </w:sdt>
    <w:p w14:paraId="100D4626">
      <w:pPr>
        <w:spacing w:line="220" w:lineRule="auto"/>
        <w:rPr>
          <w:rFonts w:ascii="Times New Roman" w:hAnsi="Times New Roman" w:eastAsia="Times New Roman" w:cs="Times New Roman"/>
          <w:snapToGrid w:val="0"/>
          <w:color w:val="000000"/>
          <w:kern w:val="0"/>
          <w:sz w:val="21"/>
          <w:szCs w:val="24"/>
          <w:lang w:val="en-US" w:eastAsia="en-US" w:bidi="ar-SA"/>
        </w:rPr>
        <w:sectPr>
          <w:footerReference r:id="rId9" w:type="default"/>
          <w:pgSz w:w="11906" w:h="16839"/>
          <w:pgMar w:top="400" w:right="1710" w:bottom="1234" w:left="1704" w:header="0" w:footer="1070" w:gutter="0"/>
          <w:cols w:space="720" w:num="1"/>
        </w:sectPr>
      </w:pPr>
    </w:p>
    <w:p w14:paraId="09FB7226">
      <w:pPr>
        <w:pStyle w:val="26"/>
        <w:bidi w:val="0"/>
      </w:pPr>
      <w:bookmarkStart w:id="3" w:name="_Toc14860"/>
      <w:r>
        <w:t>目的</w:t>
      </w:r>
      <w:bookmarkEnd w:id="3"/>
    </w:p>
    <w:p w14:paraId="65BC1AA4">
      <w:pPr>
        <w:pStyle w:val="27"/>
        <w:bidi w:val="0"/>
      </w:pPr>
      <w:r>
        <w:t>本文档内容是依据甘肃国邦信息科技有限公司目前的运维服务团队现状而制定的，旨在规范运维服务中的问题管理过程，其目的是减少或消除重复事件的发生，提高IT运维服务的质量，将事件对客户信息系统的负面影响降到最低，为客户建立一个稳定的 IT 业务环境。</w:t>
      </w:r>
    </w:p>
    <w:p w14:paraId="2D364E39">
      <w:pPr>
        <w:pStyle w:val="27"/>
        <w:bidi w:val="0"/>
      </w:pPr>
      <w:r>
        <w:t>本文档的制定将建立一个完整的问题管理体系，从而实现：</w:t>
      </w:r>
    </w:p>
    <w:p w14:paraId="53B402DD">
      <w:pPr>
        <w:keepNext w:val="0"/>
        <w:keepLines w:val="0"/>
        <w:pageBreakBefore w:val="0"/>
        <w:widowControl/>
        <w:numPr>
          <w:ilvl w:val="0"/>
          <w:numId w:val="2"/>
        </w:numPr>
        <w:kinsoku w:val="0"/>
        <w:wordWrap/>
        <w:overflowPunct/>
        <w:topLinePunct w:val="0"/>
        <w:autoSpaceDE w:val="0"/>
        <w:autoSpaceDN w:val="0"/>
        <w:bidi w:val="0"/>
        <w:adjustRightInd w:val="0"/>
        <w:snapToGrid w:val="0"/>
        <w:spacing w:line="360" w:lineRule="auto"/>
        <w:ind w:left="425" w:leftChars="0" w:right="0" w:hanging="425" w:firstLineChars="0"/>
        <w:jc w:val="both"/>
        <w:textAlignment w:val="baseline"/>
        <w:rPr>
          <w:rFonts w:ascii="宋体" w:hAnsi="宋体" w:eastAsia="宋体" w:cs="宋体"/>
          <w:sz w:val="24"/>
          <w:szCs w:val="24"/>
        </w:rPr>
      </w:pPr>
      <w:r>
        <w:rPr>
          <w:rFonts w:ascii="宋体" w:hAnsi="宋体" w:eastAsia="宋体" w:cs="宋体"/>
          <w:sz w:val="24"/>
          <w:szCs w:val="24"/>
        </w:rPr>
        <w:t>防止事件再次发生，减少对客户信息系统的负面影响</w:t>
      </w:r>
    </w:p>
    <w:p w14:paraId="1DA43E26">
      <w:pPr>
        <w:keepNext w:val="0"/>
        <w:keepLines w:val="0"/>
        <w:pageBreakBefore w:val="0"/>
        <w:widowControl/>
        <w:numPr>
          <w:ilvl w:val="0"/>
          <w:numId w:val="2"/>
        </w:numPr>
        <w:kinsoku w:val="0"/>
        <w:wordWrap/>
        <w:overflowPunct/>
        <w:topLinePunct w:val="0"/>
        <w:autoSpaceDE w:val="0"/>
        <w:autoSpaceDN w:val="0"/>
        <w:bidi w:val="0"/>
        <w:adjustRightInd w:val="0"/>
        <w:snapToGrid w:val="0"/>
        <w:spacing w:line="360" w:lineRule="auto"/>
        <w:ind w:left="425" w:leftChars="0" w:right="0" w:hanging="425" w:firstLineChars="0"/>
        <w:jc w:val="both"/>
        <w:textAlignment w:val="baseline"/>
        <w:rPr>
          <w:rFonts w:ascii="宋体" w:hAnsi="宋体" w:eastAsia="宋体" w:cs="宋体"/>
          <w:sz w:val="24"/>
          <w:szCs w:val="24"/>
        </w:rPr>
      </w:pPr>
      <w:r>
        <w:rPr>
          <w:rFonts w:ascii="宋体" w:hAnsi="宋体" w:eastAsia="宋体" w:cs="宋体"/>
          <w:sz w:val="24"/>
          <w:szCs w:val="24"/>
        </w:rPr>
        <w:t>提供主动预防性措施</w:t>
      </w:r>
    </w:p>
    <w:p w14:paraId="0535DD1C">
      <w:pPr>
        <w:keepNext w:val="0"/>
        <w:keepLines w:val="0"/>
        <w:pageBreakBefore w:val="0"/>
        <w:widowControl/>
        <w:numPr>
          <w:ilvl w:val="0"/>
          <w:numId w:val="2"/>
        </w:numPr>
        <w:kinsoku w:val="0"/>
        <w:wordWrap/>
        <w:overflowPunct/>
        <w:topLinePunct w:val="0"/>
        <w:autoSpaceDE w:val="0"/>
        <w:autoSpaceDN w:val="0"/>
        <w:bidi w:val="0"/>
        <w:adjustRightInd w:val="0"/>
        <w:snapToGrid w:val="0"/>
        <w:spacing w:line="360" w:lineRule="auto"/>
        <w:ind w:left="425" w:leftChars="0" w:right="0" w:hanging="425" w:firstLineChars="0"/>
        <w:jc w:val="both"/>
        <w:textAlignment w:val="baseline"/>
        <w:rPr>
          <w:rFonts w:ascii="宋体" w:hAnsi="宋体" w:eastAsia="宋体" w:cs="宋体"/>
          <w:sz w:val="24"/>
          <w:szCs w:val="24"/>
        </w:rPr>
      </w:pPr>
      <w:r>
        <w:rPr>
          <w:rFonts w:ascii="宋体" w:hAnsi="宋体" w:eastAsia="宋体" w:cs="宋体"/>
          <w:sz w:val="24"/>
          <w:szCs w:val="24"/>
        </w:rPr>
        <w:t>提高客户信息系统的可靠性</w:t>
      </w:r>
    </w:p>
    <w:p w14:paraId="493E18A0">
      <w:pPr>
        <w:keepNext w:val="0"/>
        <w:keepLines w:val="0"/>
        <w:pageBreakBefore w:val="0"/>
        <w:widowControl/>
        <w:numPr>
          <w:ilvl w:val="0"/>
          <w:numId w:val="2"/>
        </w:numPr>
        <w:kinsoku w:val="0"/>
        <w:wordWrap/>
        <w:overflowPunct/>
        <w:topLinePunct w:val="0"/>
        <w:autoSpaceDE w:val="0"/>
        <w:autoSpaceDN w:val="0"/>
        <w:bidi w:val="0"/>
        <w:adjustRightInd w:val="0"/>
        <w:snapToGrid w:val="0"/>
        <w:spacing w:line="360" w:lineRule="auto"/>
        <w:ind w:left="425" w:leftChars="0" w:right="0" w:hanging="425" w:firstLineChars="0"/>
        <w:jc w:val="both"/>
        <w:textAlignment w:val="baseline"/>
        <w:rPr>
          <w:rFonts w:ascii="宋体" w:hAnsi="宋体" w:eastAsia="宋体" w:cs="宋体"/>
          <w:sz w:val="24"/>
          <w:szCs w:val="24"/>
        </w:rPr>
      </w:pPr>
      <w:r>
        <w:rPr>
          <w:rFonts w:ascii="宋体" w:hAnsi="宋体" w:eastAsia="宋体" w:cs="宋体"/>
          <w:sz w:val="24"/>
          <w:szCs w:val="24"/>
        </w:rPr>
        <w:t xml:space="preserve"> 降低运维支持成本</w:t>
      </w:r>
    </w:p>
    <w:p w14:paraId="6B795ECE">
      <w:pPr>
        <w:keepNext w:val="0"/>
        <w:keepLines w:val="0"/>
        <w:pageBreakBefore w:val="0"/>
        <w:widowControl/>
        <w:numPr>
          <w:ilvl w:val="0"/>
          <w:numId w:val="2"/>
        </w:numPr>
        <w:kinsoku w:val="0"/>
        <w:wordWrap/>
        <w:overflowPunct/>
        <w:topLinePunct w:val="0"/>
        <w:autoSpaceDE w:val="0"/>
        <w:autoSpaceDN w:val="0"/>
        <w:bidi w:val="0"/>
        <w:adjustRightInd w:val="0"/>
        <w:snapToGrid w:val="0"/>
        <w:spacing w:line="360" w:lineRule="auto"/>
        <w:ind w:left="425" w:leftChars="0" w:right="0" w:hanging="425" w:firstLineChars="0"/>
        <w:jc w:val="both"/>
        <w:textAlignment w:val="baseline"/>
        <w:rPr>
          <w:rFonts w:ascii="宋体" w:hAnsi="宋体" w:eastAsia="宋体" w:cs="宋体"/>
          <w:sz w:val="24"/>
          <w:szCs w:val="24"/>
        </w:rPr>
      </w:pPr>
      <w:r>
        <w:rPr>
          <w:rFonts w:ascii="宋体" w:hAnsi="宋体" w:eastAsia="宋体" w:cs="宋体"/>
          <w:sz w:val="24"/>
          <w:szCs w:val="24"/>
        </w:rPr>
        <w:t>提高公司运维服务团队的整体形象和声誉</w:t>
      </w:r>
    </w:p>
    <w:p w14:paraId="43F48867">
      <w:pPr>
        <w:pStyle w:val="26"/>
        <w:bidi w:val="0"/>
      </w:pPr>
      <w:bookmarkStart w:id="4" w:name="_Toc22028"/>
      <w:r>
        <w:t>适用范围</w:t>
      </w:r>
      <w:bookmarkEnd w:id="4"/>
    </w:p>
    <w:p w14:paraId="380E892E">
      <w:pPr>
        <w:keepNext w:val="0"/>
        <w:keepLines w:val="0"/>
        <w:pageBreakBefore w:val="0"/>
        <w:widowControl/>
        <w:kinsoku w:val="0"/>
        <w:wordWrap/>
        <w:overflowPunct/>
        <w:topLinePunct w:val="0"/>
        <w:autoSpaceDE w:val="0"/>
        <w:autoSpaceDN w:val="0"/>
        <w:bidi w:val="0"/>
        <w:adjustRightInd w:val="0"/>
        <w:snapToGrid w:val="0"/>
        <w:spacing w:line="360" w:lineRule="auto"/>
        <w:ind w:left="0" w:right="0" w:firstLine="480" w:firstLineChars="200"/>
        <w:jc w:val="both"/>
        <w:textAlignment w:val="baseline"/>
        <w:rPr>
          <w:rFonts w:ascii="宋体" w:hAnsi="宋体" w:eastAsia="宋体" w:cs="宋体"/>
          <w:sz w:val="24"/>
          <w:szCs w:val="24"/>
        </w:rPr>
      </w:pPr>
      <w:r>
        <w:rPr>
          <w:rFonts w:ascii="宋体" w:hAnsi="宋体" w:eastAsia="宋体" w:cs="宋体"/>
          <w:sz w:val="24"/>
          <w:szCs w:val="24"/>
        </w:rPr>
        <w:t>本文档适用于甘肃国邦信息科技有限公司运维部，管理范围为本公司运维部所有运维服务对象。</w:t>
      </w:r>
    </w:p>
    <w:p w14:paraId="06EC8D6C">
      <w:pPr>
        <w:pStyle w:val="26"/>
        <w:bidi w:val="0"/>
      </w:pPr>
      <w:bookmarkStart w:id="5" w:name="_Toc1048"/>
      <w:r>
        <w:t>术语和定义</w:t>
      </w:r>
      <w:bookmarkEnd w:id="5"/>
    </w:p>
    <w:tbl>
      <w:tblPr>
        <w:tblStyle w:val="24"/>
        <w:tblW w:w="8473" w:type="dxa"/>
        <w:tblInd w:w="15" w:type="dxa"/>
        <w:tblBorders>
          <w:top w:val="single" w:color="000000" w:sz="6" w:space="0"/>
          <w:left w:val="single" w:color="000000" w:sz="6" w:space="0"/>
          <w:bottom w:val="single" w:color="000000" w:sz="6" w:space="0"/>
          <w:right w:val="single" w:color="000000" w:sz="6" w:space="0"/>
          <w:insideH w:val="single" w:color="000000" w:sz="6" w:space="0"/>
          <w:insideV w:val="single" w:color="000000" w:sz="6" w:space="0"/>
        </w:tblBorders>
        <w:tblLayout w:type="fixed"/>
        <w:tblCellMar>
          <w:top w:w="0" w:type="dxa"/>
          <w:left w:w="0" w:type="dxa"/>
          <w:bottom w:w="0" w:type="dxa"/>
          <w:right w:w="0" w:type="dxa"/>
        </w:tblCellMar>
      </w:tblPr>
      <w:tblGrid>
        <w:gridCol w:w="1354"/>
        <w:gridCol w:w="7119"/>
      </w:tblGrid>
      <w:tr w14:paraId="723EC99F">
        <w:tblPrEx>
          <w:tblBorders>
            <w:top w:val="single" w:color="000000" w:sz="6" w:space="0"/>
            <w:left w:val="single" w:color="000000" w:sz="6" w:space="0"/>
            <w:bottom w:val="single" w:color="000000" w:sz="6" w:space="0"/>
            <w:right w:val="single" w:color="000000" w:sz="6" w:space="0"/>
            <w:insideH w:val="single" w:color="000000" w:sz="6" w:space="0"/>
            <w:insideV w:val="single" w:color="000000" w:sz="6" w:space="0"/>
          </w:tblBorders>
          <w:tblCellMar>
            <w:top w:w="0" w:type="dxa"/>
            <w:left w:w="0" w:type="dxa"/>
            <w:bottom w:w="0" w:type="dxa"/>
            <w:right w:w="0" w:type="dxa"/>
          </w:tblCellMar>
        </w:tblPrEx>
        <w:trPr>
          <w:trHeight w:val="784" w:hRule="atLeast"/>
        </w:trPr>
        <w:tc>
          <w:tcPr>
            <w:tcW w:w="1354" w:type="dxa"/>
            <w:tcBorders>
              <w:top w:val="single" w:color="000000" w:sz="12" w:space="0"/>
              <w:left w:val="single" w:color="000000" w:sz="12" w:space="0"/>
              <w:right w:val="single" w:color="000000" w:sz="2" w:space="0"/>
            </w:tcBorders>
            <w:shd w:val="clear" w:color="auto" w:fill="BFBFBF"/>
          </w:tcPr>
          <w:p w14:paraId="5E1B8A4C">
            <w:pPr>
              <w:spacing w:before="271" w:line="220" w:lineRule="auto"/>
              <w:ind w:left="368"/>
              <w:rPr>
                <w:rFonts w:ascii="宋体" w:hAnsi="宋体" w:eastAsia="宋体" w:cs="宋体"/>
                <w:sz w:val="24"/>
                <w:szCs w:val="24"/>
              </w:rPr>
            </w:pPr>
            <w:r>
              <w:rPr>
                <w:rFonts w:ascii="宋体" w:hAnsi="宋体" w:eastAsia="宋体" w:cs="宋体"/>
                <w:b/>
                <w:bCs/>
                <w:spacing w:val="-9"/>
                <w:sz w:val="24"/>
                <w:szCs w:val="24"/>
              </w:rPr>
              <w:t>术</w:t>
            </w:r>
            <w:r>
              <w:rPr>
                <w:rFonts w:ascii="宋体" w:hAnsi="宋体" w:eastAsia="宋体" w:cs="宋体"/>
                <w:spacing w:val="10"/>
                <w:sz w:val="24"/>
                <w:szCs w:val="24"/>
              </w:rPr>
              <w:t xml:space="preserve"> </w:t>
            </w:r>
            <w:r>
              <w:rPr>
                <w:rFonts w:ascii="宋体" w:hAnsi="宋体" w:eastAsia="宋体" w:cs="宋体"/>
                <w:b/>
                <w:bCs/>
                <w:spacing w:val="-9"/>
                <w:sz w:val="24"/>
                <w:szCs w:val="24"/>
              </w:rPr>
              <w:t>语</w:t>
            </w:r>
          </w:p>
        </w:tc>
        <w:tc>
          <w:tcPr>
            <w:tcW w:w="7119" w:type="dxa"/>
            <w:tcBorders>
              <w:top w:val="single" w:color="000000" w:sz="12" w:space="0"/>
              <w:left w:val="single" w:color="000000" w:sz="2" w:space="0"/>
              <w:right w:val="single" w:color="000000" w:sz="12" w:space="0"/>
            </w:tcBorders>
            <w:shd w:val="clear" w:color="auto" w:fill="BFBFBF"/>
          </w:tcPr>
          <w:p w14:paraId="268CB456">
            <w:pPr>
              <w:spacing w:before="272" w:line="220" w:lineRule="auto"/>
              <w:ind w:left="3267"/>
              <w:rPr>
                <w:rFonts w:ascii="宋体" w:hAnsi="宋体" w:eastAsia="宋体" w:cs="宋体"/>
                <w:sz w:val="24"/>
                <w:szCs w:val="24"/>
              </w:rPr>
            </w:pPr>
            <w:r>
              <w:rPr>
                <w:rFonts w:ascii="宋体" w:hAnsi="宋体" w:eastAsia="宋体" w:cs="宋体"/>
                <w:b/>
                <w:bCs/>
                <w:spacing w:val="-11"/>
                <w:sz w:val="24"/>
                <w:szCs w:val="24"/>
              </w:rPr>
              <w:t>定</w:t>
            </w:r>
            <w:r>
              <w:rPr>
                <w:rFonts w:ascii="宋体" w:hAnsi="宋体" w:eastAsia="宋体" w:cs="宋体"/>
                <w:spacing w:val="13"/>
                <w:sz w:val="24"/>
                <w:szCs w:val="24"/>
              </w:rPr>
              <w:t xml:space="preserve"> </w:t>
            </w:r>
            <w:r>
              <w:rPr>
                <w:rFonts w:ascii="宋体" w:hAnsi="宋体" w:eastAsia="宋体" w:cs="宋体"/>
                <w:b/>
                <w:bCs/>
                <w:spacing w:val="-11"/>
                <w:sz w:val="24"/>
                <w:szCs w:val="24"/>
              </w:rPr>
              <w:t>义</w:t>
            </w:r>
          </w:p>
        </w:tc>
      </w:tr>
      <w:tr w14:paraId="2F4D9FA5">
        <w:tblPrEx>
          <w:tblBorders>
            <w:top w:val="single" w:color="000000" w:sz="6" w:space="0"/>
            <w:left w:val="single" w:color="000000" w:sz="6" w:space="0"/>
            <w:bottom w:val="single" w:color="000000" w:sz="6" w:space="0"/>
            <w:right w:val="single" w:color="000000" w:sz="6" w:space="0"/>
            <w:insideH w:val="single" w:color="000000" w:sz="6" w:space="0"/>
            <w:insideV w:val="single" w:color="000000" w:sz="6" w:space="0"/>
          </w:tblBorders>
          <w:tblCellMar>
            <w:top w:w="0" w:type="dxa"/>
            <w:left w:w="0" w:type="dxa"/>
            <w:bottom w:w="0" w:type="dxa"/>
            <w:right w:w="0" w:type="dxa"/>
          </w:tblCellMar>
        </w:tblPrEx>
        <w:trPr>
          <w:trHeight w:val="427" w:hRule="atLeast"/>
        </w:trPr>
        <w:tc>
          <w:tcPr>
            <w:tcW w:w="1354" w:type="dxa"/>
            <w:tcBorders>
              <w:left w:val="single" w:color="000000" w:sz="12" w:space="0"/>
            </w:tcBorders>
          </w:tcPr>
          <w:p w14:paraId="06A69D4C">
            <w:pPr>
              <w:pStyle w:val="39"/>
              <w:bidi w:val="0"/>
              <w:rPr>
                <w:sz w:val="21"/>
                <w:szCs w:val="21"/>
              </w:rPr>
            </w:pPr>
            <w:r>
              <w:rPr>
                <w:sz w:val="21"/>
                <w:szCs w:val="21"/>
              </w:rPr>
              <w:t>问题识别</w:t>
            </w:r>
          </w:p>
        </w:tc>
        <w:tc>
          <w:tcPr>
            <w:tcW w:w="7119" w:type="dxa"/>
            <w:tcBorders>
              <w:right w:val="single" w:color="000000" w:sz="12" w:space="0"/>
            </w:tcBorders>
          </w:tcPr>
          <w:p w14:paraId="519861D0">
            <w:pPr>
              <w:pStyle w:val="39"/>
              <w:bidi w:val="0"/>
              <w:rPr>
                <w:sz w:val="21"/>
                <w:szCs w:val="21"/>
              </w:rPr>
            </w:pPr>
            <w:r>
              <w:rPr>
                <w:sz w:val="21"/>
                <w:szCs w:val="21"/>
              </w:rPr>
              <w:t>问题识别是指从事件升级到问题的一个判别</w:t>
            </w:r>
          </w:p>
        </w:tc>
      </w:tr>
      <w:tr w14:paraId="00F90223">
        <w:tblPrEx>
          <w:tblBorders>
            <w:top w:val="single" w:color="000000" w:sz="6" w:space="0"/>
            <w:left w:val="single" w:color="000000" w:sz="6" w:space="0"/>
            <w:bottom w:val="single" w:color="000000" w:sz="6" w:space="0"/>
            <w:right w:val="single" w:color="000000" w:sz="6" w:space="0"/>
            <w:insideH w:val="single" w:color="000000" w:sz="6" w:space="0"/>
            <w:insideV w:val="single" w:color="000000" w:sz="6" w:space="0"/>
          </w:tblBorders>
          <w:tblCellMar>
            <w:top w:w="0" w:type="dxa"/>
            <w:left w:w="0" w:type="dxa"/>
            <w:bottom w:w="0" w:type="dxa"/>
            <w:right w:w="0" w:type="dxa"/>
          </w:tblCellMar>
        </w:tblPrEx>
        <w:trPr>
          <w:trHeight w:val="1865" w:hRule="atLeast"/>
        </w:trPr>
        <w:tc>
          <w:tcPr>
            <w:tcW w:w="1354" w:type="dxa"/>
            <w:tcBorders>
              <w:left w:val="single" w:color="000000" w:sz="12" w:space="0"/>
            </w:tcBorders>
          </w:tcPr>
          <w:p w14:paraId="01EBD859">
            <w:pPr>
              <w:pStyle w:val="39"/>
              <w:bidi w:val="0"/>
              <w:rPr>
                <w:sz w:val="21"/>
                <w:szCs w:val="21"/>
              </w:rPr>
            </w:pPr>
          </w:p>
          <w:p w14:paraId="616C78C4">
            <w:pPr>
              <w:pStyle w:val="39"/>
              <w:bidi w:val="0"/>
              <w:rPr>
                <w:sz w:val="21"/>
                <w:szCs w:val="21"/>
              </w:rPr>
            </w:pPr>
          </w:p>
          <w:p w14:paraId="654B98E7">
            <w:pPr>
              <w:pStyle w:val="39"/>
              <w:bidi w:val="0"/>
              <w:rPr>
                <w:sz w:val="21"/>
                <w:szCs w:val="21"/>
              </w:rPr>
            </w:pPr>
          </w:p>
          <w:p w14:paraId="2EC02375">
            <w:pPr>
              <w:pStyle w:val="39"/>
              <w:bidi w:val="0"/>
              <w:rPr>
                <w:sz w:val="21"/>
                <w:szCs w:val="21"/>
              </w:rPr>
            </w:pPr>
            <w:r>
              <w:rPr>
                <w:sz w:val="21"/>
                <w:szCs w:val="21"/>
              </w:rPr>
              <w:t>问题管理</w:t>
            </w:r>
          </w:p>
        </w:tc>
        <w:tc>
          <w:tcPr>
            <w:tcW w:w="7119" w:type="dxa"/>
            <w:tcBorders>
              <w:right w:val="single" w:color="000000" w:sz="12" w:space="0"/>
            </w:tcBorders>
          </w:tcPr>
          <w:p w14:paraId="6FCA6F13">
            <w:pPr>
              <w:pStyle w:val="39"/>
              <w:bidi w:val="0"/>
              <w:rPr>
                <w:sz w:val="21"/>
                <w:szCs w:val="21"/>
              </w:rPr>
            </w:pPr>
            <w:r>
              <w:rPr>
                <w:sz w:val="21"/>
                <w:szCs w:val="21"/>
              </w:rPr>
              <w:t>问题管理旨在发现IT基础设施中事件／问题产生背后的根本原因，包括问题处理和问题控制，其目标在于将 IT 基础设施中的事件／问题对业务产生的负面影响减小到最低，以及防止与这些错误有关的事件再次发生。为了实现这个目标，问题管理调查分析事件的根本原因然后采取有关行动改进或纠正这种情形。</w:t>
            </w:r>
          </w:p>
        </w:tc>
      </w:tr>
      <w:tr w14:paraId="443F19E5">
        <w:tblPrEx>
          <w:tblBorders>
            <w:top w:val="single" w:color="000000" w:sz="6" w:space="0"/>
            <w:left w:val="single" w:color="000000" w:sz="6" w:space="0"/>
            <w:bottom w:val="single" w:color="000000" w:sz="6" w:space="0"/>
            <w:right w:val="single" w:color="000000" w:sz="6" w:space="0"/>
            <w:insideH w:val="single" w:color="000000" w:sz="6" w:space="0"/>
            <w:insideV w:val="single" w:color="000000" w:sz="6" w:space="0"/>
          </w:tblBorders>
          <w:tblCellMar>
            <w:top w:w="0" w:type="dxa"/>
            <w:left w:w="0" w:type="dxa"/>
            <w:bottom w:w="0" w:type="dxa"/>
            <w:right w:w="0" w:type="dxa"/>
          </w:tblCellMar>
        </w:tblPrEx>
        <w:trPr>
          <w:trHeight w:val="1722" w:hRule="atLeast"/>
        </w:trPr>
        <w:tc>
          <w:tcPr>
            <w:tcW w:w="1354" w:type="dxa"/>
            <w:tcBorders>
              <w:left w:val="single" w:color="000000" w:sz="12" w:space="0"/>
            </w:tcBorders>
          </w:tcPr>
          <w:p w14:paraId="244428A4">
            <w:pPr>
              <w:pStyle w:val="39"/>
              <w:bidi w:val="0"/>
              <w:rPr>
                <w:sz w:val="21"/>
                <w:szCs w:val="21"/>
              </w:rPr>
            </w:pPr>
            <w:r>
              <w:rPr>
                <w:sz w:val="21"/>
                <w:szCs w:val="21"/>
              </w:rPr>
              <w:t>主动问题管理</w:t>
            </w:r>
          </w:p>
        </w:tc>
        <w:tc>
          <w:tcPr>
            <w:tcW w:w="7119" w:type="dxa"/>
            <w:tcBorders>
              <w:right w:val="single" w:color="000000" w:sz="12" w:space="0"/>
            </w:tcBorders>
          </w:tcPr>
          <w:p w14:paraId="67AD1CF8">
            <w:pPr>
              <w:pStyle w:val="39"/>
              <w:bidi w:val="0"/>
              <w:rPr>
                <w:sz w:val="21"/>
                <w:szCs w:val="21"/>
              </w:rPr>
            </w:pPr>
            <w:r>
              <w:rPr>
                <w:sz w:val="21"/>
                <w:szCs w:val="21"/>
              </w:rPr>
              <w:t>是指在事件发生之前发现和解决的有关问题和已知错误，从而使事件对服务的负面影响及相关成本控制到最低的一种管理活动。通过化被动为主动，IT支持组织提供了更好的服务并提高了自身的资源使用效率。</w:t>
            </w:r>
          </w:p>
        </w:tc>
      </w:tr>
      <w:tr w14:paraId="3904D4B8">
        <w:tblPrEx>
          <w:tblBorders>
            <w:top w:val="single" w:color="000000" w:sz="6" w:space="0"/>
            <w:left w:val="single" w:color="000000" w:sz="6" w:space="0"/>
            <w:bottom w:val="single" w:color="000000" w:sz="6" w:space="0"/>
            <w:right w:val="single" w:color="000000" w:sz="6" w:space="0"/>
            <w:insideH w:val="single" w:color="000000" w:sz="6" w:space="0"/>
            <w:insideV w:val="single" w:color="000000" w:sz="6" w:space="0"/>
          </w:tblBorders>
          <w:tblCellMar>
            <w:top w:w="0" w:type="dxa"/>
            <w:left w:w="0" w:type="dxa"/>
            <w:bottom w:w="0" w:type="dxa"/>
            <w:right w:w="0" w:type="dxa"/>
          </w:tblCellMar>
        </w:tblPrEx>
        <w:trPr>
          <w:trHeight w:val="466" w:hRule="atLeast"/>
        </w:trPr>
        <w:tc>
          <w:tcPr>
            <w:tcW w:w="1354" w:type="dxa"/>
            <w:tcBorders>
              <w:left w:val="single" w:color="000000" w:sz="12" w:space="0"/>
            </w:tcBorders>
            <w:shd w:val="clear" w:color="auto" w:fill="auto"/>
          </w:tcPr>
          <w:p w14:paraId="3E7C5D82">
            <w:pPr>
              <w:pStyle w:val="39"/>
              <w:bidi w:val="0"/>
              <w:rPr>
                <w:sz w:val="21"/>
                <w:szCs w:val="21"/>
              </w:rPr>
            </w:pPr>
          </w:p>
          <w:p w14:paraId="256FBD43">
            <w:pPr>
              <w:pStyle w:val="39"/>
              <w:bidi w:val="0"/>
              <w:rPr>
                <w:sz w:val="21"/>
                <w:szCs w:val="21"/>
              </w:rPr>
            </w:pPr>
          </w:p>
          <w:p w14:paraId="1D62F513">
            <w:pPr>
              <w:pStyle w:val="39"/>
              <w:bidi w:val="0"/>
              <w:rPr>
                <w:sz w:val="21"/>
                <w:szCs w:val="21"/>
                <w:lang w:val="en-US" w:eastAsia="en-US"/>
              </w:rPr>
            </w:pPr>
            <w:r>
              <w:rPr>
                <w:sz w:val="21"/>
                <w:szCs w:val="21"/>
              </w:rPr>
              <w:t>已知错误</w:t>
            </w:r>
          </w:p>
        </w:tc>
        <w:tc>
          <w:tcPr>
            <w:tcW w:w="7119" w:type="dxa"/>
            <w:tcBorders>
              <w:right w:val="single" w:color="000000" w:sz="12" w:space="0"/>
            </w:tcBorders>
            <w:shd w:val="clear" w:color="auto" w:fill="auto"/>
          </w:tcPr>
          <w:p w14:paraId="57DF7D26">
            <w:pPr>
              <w:pStyle w:val="39"/>
              <w:bidi w:val="0"/>
              <w:rPr>
                <w:sz w:val="21"/>
                <w:szCs w:val="21"/>
                <w:lang w:val="en-US" w:eastAsia="en-US"/>
              </w:rPr>
            </w:pPr>
            <w:r>
              <w:rPr>
                <w:sz w:val="21"/>
                <w:szCs w:val="21"/>
              </w:rPr>
              <w:t>问题经过诊断后找到根本原因时所处的状态称之为已知错误。在这种状态下，临时措施或永久性的方案已经得到确认。如果出现了一个已知错误，则应当提出一个变更请求。但是，在通过一项变更将此已知错误永久性地修复之前，它仍将作为一个已知错误。</w:t>
            </w:r>
          </w:p>
        </w:tc>
      </w:tr>
    </w:tbl>
    <w:p w14:paraId="05C260F3">
      <w:pPr>
        <w:pStyle w:val="26"/>
        <w:bidi w:val="0"/>
      </w:pPr>
      <w:bookmarkStart w:id="6" w:name="_Toc3835"/>
      <w:r>
        <w:t>角色与职责</w:t>
      </w:r>
      <w:bookmarkEnd w:id="6"/>
    </w:p>
    <w:tbl>
      <w:tblPr>
        <w:tblStyle w:val="24"/>
        <w:tblW w:w="8471" w:type="dxa"/>
        <w:tblInd w:w="15" w:type="dxa"/>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Layout w:type="fixed"/>
        <w:tblCellMar>
          <w:top w:w="0" w:type="dxa"/>
          <w:left w:w="0" w:type="dxa"/>
          <w:bottom w:w="0" w:type="dxa"/>
          <w:right w:w="0" w:type="dxa"/>
        </w:tblCellMar>
      </w:tblPr>
      <w:tblGrid>
        <w:gridCol w:w="1279"/>
        <w:gridCol w:w="5640"/>
        <w:gridCol w:w="1552"/>
      </w:tblGrid>
      <w:tr w14:paraId="607B12AB">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784" w:hRule="atLeast"/>
        </w:trPr>
        <w:tc>
          <w:tcPr>
            <w:tcW w:w="1279" w:type="dxa"/>
            <w:shd w:val="clear" w:color="auto" w:fill="C0C0C0"/>
          </w:tcPr>
          <w:p w14:paraId="79DACEE1">
            <w:pPr>
              <w:spacing w:before="271" w:line="219" w:lineRule="auto"/>
              <w:ind w:left="406"/>
              <w:rPr>
                <w:rFonts w:ascii="宋体" w:hAnsi="宋体" w:eastAsia="宋体" w:cs="宋体"/>
                <w:sz w:val="24"/>
                <w:szCs w:val="24"/>
              </w:rPr>
            </w:pPr>
            <w:r>
              <w:rPr>
                <w:rFonts w:ascii="宋体" w:hAnsi="宋体" w:eastAsia="宋体" w:cs="宋体"/>
                <w:b/>
                <w:bCs/>
                <w:spacing w:val="-6"/>
                <w:sz w:val="24"/>
                <w:szCs w:val="24"/>
              </w:rPr>
              <w:t>角色</w:t>
            </w:r>
          </w:p>
        </w:tc>
        <w:tc>
          <w:tcPr>
            <w:tcW w:w="5640" w:type="dxa"/>
            <w:shd w:val="clear" w:color="auto" w:fill="C0C0C0"/>
          </w:tcPr>
          <w:p w14:paraId="49DCAFA6">
            <w:pPr>
              <w:spacing w:before="271" w:line="221" w:lineRule="auto"/>
              <w:ind w:left="2585"/>
              <w:rPr>
                <w:rFonts w:ascii="宋体" w:hAnsi="宋体" w:eastAsia="宋体" w:cs="宋体"/>
                <w:sz w:val="24"/>
                <w:szCs w:val="24"/>
              </w:rPr>
            </w:pPr>
            <w:r>
              <w:rPr>
                <w:rFonts w:ascii="宋体" w:hAnsi="宋体" w:eastAsia="宋体" w:cs="宋体"/>
                <w:b/>
                <w:bCs/>
                <w:spacing w:val="-6"/>
                <w:sz w:val="24"/>
                <w:szCs w:val="24"/>
              </w:rPr>
              <w:t>职责</w:t>
            </w:r>
          </w:p>
        </w:tc>
        <w:tc>
          <w:tcPr>
            <w:tcW w:w="1552" w:type="dxa"/>
            <w:shd w:val="clear" w:color="auto" w:fill="C0C0C0"/>
          </w:tcPr>
          <w:p w14:paraId="020DFB1F">
            <w:pPr>
              <w:spacing w:before="271" w:line="220" w:lineRule="auto"/>
              <w:ind w:left="181"/>
              <w:rPr>
                <w:rFonts w:ascii="宋体" w:hAnsi="宋体" w:eastAsia="宋体" w:cs="宋体"/>
                <w:sz w:val="24"/>
                <w:szCs w:val="24"/>
              </w:rPr>
            </w:pPr>
            <w:r>
              <w:rPr>
                <w:rFonts w:ascii="宋体" w:hAnsi="宋体" w:eastAsia="宋体" w:cs="宋体"/>
                <w:b/>
                <w:bCs/>
                <w:spacing w:val="-4"/>
                <w:sz w:val="24"/>
                <w:szCs w:val="24"/>
              </w:rPr>
              <w:t>对应责任人</w:t>
            </w:r>
          </w:p>
        </w:tc>
      </w:tr>
      <w:tr w14:paraId="2E6CBE2F">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3115" w:hRule="atLeast"/>
        </w:trPr>
        <w:tc>
          <w:tcPr>
            <w:tcW w:w="1279" w:type="dxa"/>
          </w:tcPr>
          <w:p w14:paraId="776FBFD6">
            <w:pPr>
              <w:pStyle w:val="25"/>
              <w:spacing w:line="298" w:lineRule="auto"/>
            </w:pPr>
          </w:p>
          <w:p w14:paraId="62C597DD">
            <w:pPr>
              <w:pStyle w:val="25"/>
              <w:spacing w:line="299" w:lineRule="auto"/>
            </w:pPr>
          </w:p>
          <w:p w14:paraId="12088536">
            <w:pPr>
              <w:pStyle w:val="25"/>
              <w:spacing w:line="299" w:lineRule="auto"/>
            </w:pPr>
          </w:p>
          <w:p w14:paraId="51B17806">
            <w:pPr>
              <w:pStyle w:val="25"/>
              <w:spacing w:line="299" w:lineRule="auto"/>
            </w:pPr>
          </w:p>
          <w:p w14:paraId="13C52076">
            <w:pPr>
              <w:spacing w:before="78" w:line="243" w:lineRule="auto"/>
              <w:ind w:left="403" w:right="156" w:hanging="214"/>
              <w:rPr>
                <w:rFonts w:ascii="宋体" w:hAnsi="宋体" w:eastAsia="宋体" w:cs="宋体"/>
                <w:sz w:val="24"/>
                <w:szCs w:val="24"/>
              </w:rPr>
            </w:pPr>
            <w:r>
              <w:rPr>
                <w:rFonts w:ascii="宋体" w:hAnsi="宋体" w:eastAsia="宋体" w:cs="宋体"/>
                <w:spacing w:val="-10"/>
                <w:sz w:val="24"/>
                <w:szCs w:val="24"/>
              </w:rPr>
              <w:t>问题提交</w:t>
            </w:r>
            <w:r>
              <w:rPr>
                <w:rFonts w:ascii="宋体" w:hAnsi="宋体" w:eastAsia="宋体" w:cs="宋体"/>
                <w:spacing w:val="-3"/>
                <w:sz w:val="24"/>
                <w:szCs w:val="24"/>
              </w:rPr>
              <w:t>人员</w:t>
            </w:r>
          </w:p>
        </w:tc>
        <w:tc>
          <w:tcPr>
            <w:tcW w:w="5640" w:type="dxa"/>
          </w:tcPr>
          <w:p w14:paraId="7AC0F94E">
            <w:pPr>
              <w:pStyle w:val="39"/>
              <w:numPr>
                <w:ilvl w:val="0"/>
                <w:numId w:val="3"/>
              </w:numPr>
              <w:bidi w:val="0"/>
            </w:pPr>
            <w:r>
              <w:t>负责问题管理相关文档的分析统计，文档版本发生变更需要提交部门负责人进行审批。</w:t>
            </w:r>
          </w:p>
          <w:p w14:paraId="2B93B5F1">
            <w:pPr>
              <w:pStyle w:val="39"/>
              <w:numPr>
                <w:ilvl w:val="0"/>
                <w:numId w:val="3"/>
              </w:numPr>
              <w:bidi w:val="0"/>
            </w:pPr>
            <w:r>
              <w:t>记录并识别一线工程师、事件经理提交的问题请求，建立问题。</w:t>
            </w:r>
          </w:p>
          <w:p w14:paraId="47530AF9">
            <w:pPr>
              <w:pStyle w:val="39"/>
              <w:numPr>
                <w:ilvl w:val="0"/>
                <w:numId w:val="3"/>
              </w:numPr>
              <w:bidi w:val="0"/>
            </w:pPr>
            <w:r>
              <w:t>对新建问题进行分类、分派。</w:t>
            </w:r>
          </w:p>
          <w:p w14:paraId="21ACF3C8">
            <w:pPr>
              <w:pStyle w:val="39"/>
              <w:numPr>
                <w:ilvl w:val="0"/>
                <w:numId w:val="3"/>
              </w:numPr>
              <w:bidi w:val="0"/>
            </w:pPr>
            <w:r>
              <w:t>负责问题评审和关闭。</w:t>
            </w:r>
          </w:p>
          <w:p w14:paraId="668E88F8">
            <w:pPr>
              <w:pStyle w:val="39"/>
              <w:numPr>
                <w:ilvl w:val="0"/>
                <w:numId w:val="3"/>
              </w:numPr>
              <w:bidi w:val="0"/>
              <w:rPr>
                <w:rFonts w:ascii="宋体" w:hAnsi="宋体" w:eastAsia="宋体" w:cs="宋体"/>
                <w:szCs w:val="24"/>
              </w:rPr>
            </w:pPr>
            <w:r>
              <w:t>跟踪监控问题管理的全过程。</w:t>
            </w:r>
          </w:p>
        </w:tc>
        <w:tc>
          <w:tcPr>
            <w:tcW w:w="1552" w:type="dxa"/>
          </w:tcPr>
          <w:p w14:paraId="38237622">
            <w:pPr>
              <w:pStyle w:val="25"/>
            </w:pPr>
          </w:p>
          <w:p w14:paraId="27F50B2A">
            <w:pPr>
              <w:pStyle w:val="25"/>
              <w:spacing w:line="241" w:lineRule="auto"/>
            </w:pPr>
          </w:p>
          <w:p w14:paraId="3382D853">
            <w:pPr>
              <w:pStyle w:val="25"/>
              <w:spacing w:line="241" w:lineRule="auto"/>
            </w:pPr>
          </w:p>
          <w:p w14:paraId="258DDA0C">
            <w:pPr>
              <w:pStyle w:val="25"/>
              <w:spacing w:line="241" w:lineRule="auto"/>
            </w:pPr>
          </w:p>
          <w:p w14:paraId="1BF3C0BD">
            <w:pPr>
              <w:spacing w:before="78" w:line="242" w:lineRule="auto"/>
              <w:ind w:left="118" w:right="235" w:hanging="2"/>
              <w:rPr>
                <w:rFonts w:hint="eastAsia" w:ascii="宋体" w:hAnsi="宋体" w:eastAsia="宋体" w:cs="宋体"/>
                <w:sz w:val="24"/>
                <w:szCs w:val="24"/>
                <w:lang w:eastAsia="zh-CN"/>
              </w:rPr>
            </w:pPr>
            <w:r>
              <w:rPr>
                <w:rFonts w:ascii="宋体" w:hAnsi="宋体" w:eastAsia="宋体" w:cs="宋体"/>
                <w:spacing w:val="-2"/>
                <w:sz w:val="24"/>
                <w:szCs w:val="24"/>
              </w:rPr>
              <w:t>服务台</w:t>
            </w:r>
            <w:r>
              <w:rPr>
                <w:rFonts w:hint="eastAsia" w:ascii="宋体" w:hAnsi="宋体" w:cs="宋体"/>
                <w:spacing w:val="-2"/>
                <w:sz w:val="24"/>
                <w:szCs w:val="24"/>
                <w:lang w:val="en-US" w:eastAsia="zh-CN"/>
              </w:rPr>
              <w:t>客服</w:t>
            </w:r>
          </w:p>
        </w:tc>
      </w:tr>
      <w:tr w14:paraId="3CE8F689">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2862" w:hRule="atLeast"/>
        </w:trPr>
        <w:tc>
          <w:tcPr>
            <w:tcW w:w="1279" w:type="dxa"/>
          </w:tcPr>
          <w:p w14:paraId="541B43A0">
            <w:pPr>
              <w:pStyle w:val="25"/>
              <w:spacing w:line="271" w:lineRule="auto"/>
            </w:pPr>
          </w:p>
          <w:p w14:paraId="665D5D14">
            <w:pPr>
              <w:pStyle w:val="25"/>
              <w:spacing w:line="271" w:lineRule="auto"/>
            </w:pPr>
          </w:p>
          <w:p w14:paraId="5830ABFA">
            <w:pPr>
              <w:pStyle w:val="25"/>
              <w:spacing w:line="271" w:lineRule="auto"/>
            </w:pPr>
          </w:p>
          <w:p w14:paraId="6BBEBE1D">
            <w:pPr>
              <w:pStyle w:val="25"/>
              <w:spacing w:line="272" w:lineRule="auto"/>
            </w:pPr>
          </w:p>
          <w:p w14:paraId="6005F452">
            <w:pPr>
              <w:pStyle w:val="25"/>
              <w:spacing w:line="272" w:lineRule="auto"/>
            </w:pPr>
          </w:p>
          <w:p w14:paraId="00BDB9F6">
            <w:pPr>
              <w:spacing w:before="78" w:line="247" w:lineRule="auto"/>
              <w:ind w:right="156"/>
              <w:rPr>
                <w:rFonts w:ascii="宋体" w:hAnsi="宋体" w:eastAsia="宋体" w:cs="宋体"/>
                <w:sz w:val="24"/>
                <w:szCs w:val="24"/>
              </w:rPr>
            </w:pPr>
            <w:r>
              <w:rPr>
                <w:rFonts w:ascii="宋体" w:hAnsi="宋体" w:eastAsia="宋体" w:cs="宋体"/>
                <w:spacing w:val="-10"/>
                <w:sz w:val="24"/>
                <w:szCs w:val="24"/>
              </w:rPr>
              <w:t>问题专家</w:t>
            </w:r>
            <w:r>
              <w:rPr>
                <w:rFonts w:ascii="宋体" w:hAnsi="宋体" w:eastAsia="宋体" w:cs="宋体"/>
                <w:sz w:val="24"/>
                <w:szCs w:val="24"/>
              </w:rPr>
              <w:t>组</w:t>
            </w:r>
          </w:p>
        </w:tc>
        <w:tc>
          <w:tcPr>
            <w:tcW w:w="5640" w:type="dxa"/>
          </w:tcPr>
          <w:p w14:paraId="4A880629">
            <w:pPr>
              <w:pStyle w:val="39"/>
              <w:numPr>
                <w:ilvl w:val="0"/>
                <w:numId w:val="4"/>
              </w:numPr>
              <w:bidi w:val="0"/>
              <w:ind w:left="425" w:leftChars="0" w:hanging="425" w:firstLineChars="0"/>
            </w:pPr>
            <w:r>
              <w:t>受理运维部一线人员分派的问题请求。</w:t>
            </w:r>
          </w:p>
          <w:p w14:paraId="2BB19E7D">
            <w:pPr>
              <w:pStyle w:val="39"/>
              <w:numPr>
                <w:ilvl w:val="0"/>
                <w:numId w:val="4"/>
              </w:numPr>
              <w:bidi w:val="0"/>
              <w:ind w:left="425" w:leftChars="0" w:hanging="425" w:firstLineChars="0"/>
            </w:pPr>
            <w:r>
              <w:t>对受理的问题进行原因分析，制定根本解决方案</w:t>
            </w:r>
          </w:p>
          <w:p w14:paraId="16B9B442">
            <w:pPr>
              <w:pStyle w:val="39"/>
              <w:numPr>
                <w:ilvl w:val="0"/>
                <w:numId w:val="4"/>
              </w:numPr>
              <w:bidi w:val="0"/>
              <w:ind w:left="425" w:leftChars="0" w:hanging="425" w:firstLineChars="0"/>
            </w:pPr>
            <w:r>
              <w:t>对暂时不能制定根本解决方案的问题，需要提供临时的变通措施，并反馈给运维部服务台</w:t>
            </w:r>
            <w:r>
              <w:rPr>
                <w:rFonts w:hint="eastAsia"/>
                <w:lang w:val="en-US" w:eastAsia="zh-CN"/>
              </w:rPr>
              <w:t>客服</w:t>
            </w:r>
            <w:r>
              <w:t>，协助事件的最终解决。</w:t>
            </w:r>
          </w:p>
          <w:p w14:paraId="1EBB09AD">
            <w:pPr>
              <w:pStyle w:val="39"/>
              <w:numPr>
                <w:ilvl w:val="0"/>
                <w:numId w:val="4"/>
              </w:numPr>
              <w:bidi w:val="0"/>
              <w:ind w:left="425" w:leftChars="0" w:hanging="425" w:firstLineChars="0"/>
              <w:rPr>
                <w:rFonts w:ascii="宋体" w:hAnsi="宋体" w:eastAsia="宋体" w:cs="宋体"/>
                <w:szCs w:val="24"/>
              </w:rPr>
            </w:pPr>
            <w:r>
              <w:t>对问题进行错误评估、统计和分析。</w:t>
            </w:r>
          </w:p>
        </w:tc>
        <w:tc>
          <w:tcPr>
            <w:tcW w:w="1552" w:type="dxa"/>
          </w:tcPr>
          <w:p w14:paraId="43F3A58D">
            <w:pPr>
              <w:pStyle w:val="25"/>
              <w:spacing w:line="251" w:lineRule="auto"/>
            </w:pPr>
          </w:p>
          <w:p w14:paraId="703862DA">
            <w:pPr>
              <w:pStyle w:val="25"/>
              <w:spacing w:line="251" w:lineRule="auto"/>
            </w:pPr>
          </w:p>
          <w:p w14:paraId="0A341815">
            <w:pPr>
              <w:pStyle w:val="25"/>
              <w:spacing w:line="252" w:lineRule="auto"/>
            </w:pPr>
          </w:p>
          <w:p w14:paraId="60C259C8">
            <w:pPr>
              <w:pStyle w:val="25"/>
              <w:spacing w:line="252" w:lineRule="auto"/>
            </w:pPr>
          </w:p>
          <w:p w14:paraId="2CF0DC69">
            <w:pPr>
              <w:pStyle w:val="25"/>
              <w:spacing w:line="252" w:lineRule="auto"/>
            </w:pPr>
          </w:p>
          <w:p w14:paraId="7CBEA618">
            <w:pPr>
              <w:pStyle w:val="25"/>
              <w:spacing w:line="252" w:lineRule="auto"/>
            </w:pPr>
          </w:p>
          <w:p w14:paraId="36A5F36D">
            <w:pPr>
              <w:spacing w:before="78" w:line="220" w:lineRule="auto"/>
              <w:ind w:left="186"/>
              <w:rPr>
                <w:rFonts w:ascii="宋体" w:hAnsi="宋体" w:eastAsia="宋体" w:cs="宋体"/>
                <w:sz w:val="24"/>
                <w:szCs w:val="24"/>
              </w:rPr>
            </w:pPr>
            <w:r>
              <w:rPr>
                <w:rFonts w:ascii="宋体" w:hAnsi="宋体" w:eastAsia="宋体" w:cs="宋体"/>
                <w:spacing w:val="-3"/>
                <w:sz w:val="24"/>
                <w:szCs w:val="24"/>
              </w:rPr>
              <w:t>二线工程师</w:t>
            </w:r>
          </w:p>
        </w:tc>
      </w:tr>
    </w:tbl>
    <w:p w14:paraId="60C1222E">
      <w:pPr>
        <w:pStyle w:val="26"/>
        <w:bidi w:val="0"/>
      </w:pPr>
      <w:bookmarkStart w:id="7" w:name="_Toc7592"/>
      <w:r>
        <w:t>问题管理流程</w:t>
      </w:r>
      <w:bookmarkEnd w:id="7"/>
    </w:p>
    <w:p w14:paraId="2CDB60A9">
      <w:pPr>
        <w:pStyle w:val="28"/>
        <w:bidi w:val="0"/>
      </w:pPr>
      <w:bookmarkStart w:id="8" w:name="_Toc22611"/>
      <w:r>
        <w:t>流程说明</w:t>
      </w:r>
      <w:bookmarkEnd w:id="8"/>
    </w:p>
    <w:p w14:paraId="55C21DB4">
      <w:pPr>
        <w:pStyle w:val="27"/>
        <w:bidi w:val="0"/>
      </w:pPr>
      <w:r>
        <w:t>问题管理过程的根本目的是消除或减少事件的发生，减少其对客户系统的负面影响。此过程主要通过巡检与分析统计发生在客户信息系统的事件，识别具有重大影响的隐患和经常发生的事件，分析原因，找出解决措施，消除隐患，防止事件再次发生。所以问题管理过程注重于从根本上解决问题。</w:t>
      </w:r>
    </w:p>
    <w:p w14:paraId="0502B7A8">
      <w:pPr>
        <w:pStyle w:val="27"/>
        <w:bidi w:val="0"/>
      </w:pPr>
      <w:r>
        <w:t>问题通常具有如下特征：</w:t>
      </w:r>
    </w:p>
    <w:p w14:paraId="5970BDAF">
      <w:pPr>
        <w:pStyle w:val="39"/>
        <w:numPr>
          <w:ilvl w:val="0"/>
          <w:numId w:val="5"/>
        </w:numPr>
        <w:bidi w:val="0"/>
      </w:pPr>
      <w:r>
        <w:t>同个事件，反复发生：在某一时段内，同一个设备的某类事件反复发生；</w:t>
      </w:r>
    </w:p>
    <w:p w14:paraId="12A25783">
      <w:pPr>
        <w:pStyle w:val="39"/>
        <w:numPr>
          <w:ilvl w:val="0"/>
          <w:numId w:val="5"/>
        </w:numPr>
        <w:bidi w:val="0"/>
      </w:pPr>
      <w:r>
        <w:t>多个事件，相同症状：同类设备所发生的多个事件具有相同或相似症状；</w:t>
      </w:r>
    </w:p>
    <w:p w14:paraId="01099C7C">
      <w:pPr>
        <w:pStyle w:val="39"/>
        <w:numPr>
          <w:ilvl w:val="0"/>
          <w:numId w:val="5"/>
        </w:numPr>
        <w:bidi w:val="0"/>
      </w:pPr>
      <w:r>
        <w:t>单个重大故障：单个对业务造成严重影响的重大故障；</w:t>
      </w:r>
    </w:p>
    <w:p w14:paraId="1DEC2678">
      <w:pPr>
        <w:pStyle w:val="39"/>
        <w:numPr>
          <w:ilvl w:val="0"/>
          <w:numId w:val="5"/>
        </w:numPr>
        <w:bidi w:val="0"/>
      </w:pPr>
      <w:r>
        <w:t>变通方法解决的事件：事件管理上报由变通方法临时解决的事件；</w:t>
      </w:r>
    </w:p>
    <w:p w14:paraId="513EC7C2">
      <w:pPr>
        <w:pStyle w:val="39"/>
        <w:numPr>
          <w:ilvl w:val="0"/>
          <w:numId w:val="5"/>
        </w:numPr>
        <w:bidi w:val="0"/>
      </w:pPr>
      <w:r>
        <w:t>日常主动发现：定期/不定期对客户信息系统巡检，发现潜在的、有待于从根源解决的重大隐患。当上述现象发现或发生时，需创建问题进行问题分析。</w:t>
      </w:r>
    </w:p>
    <w:p w14:paraId="04D94D73">
      <w:pPr>
        <w:pStyle w:val="28"/>
        <w:bidi w:val="0"/>
      </w:pPr>
      <w:bookmarkStart w:id="9" w:name="_Toc22065"/>
      <w:r>
        <w:t>相关程序原则</w:t>
      </w:r>
      <w:bookmarkEnd w:id="9"/>
    </w:p>
    <w:p w14:paraId="29B992B6">
      <w:pPr>
        <w:pStyle w:val="29"/>
        <w:bidi w:val="0"/>
      </w:pPr>
      <w:bookmarkStart w:id="10" w:name="_Toc27940"/>
      <w:r>
        <w:t>流程原则</w:t>
      </w:r>
      <w:bookmarkEnd w:id="10"/>
    </w:p>
    <w:p w14:paraId="1EFC087D">
      <w:pPr>
        <w:pStyle w:val="39"/>
        <w:numPr>
          <w:ilvl w:val="0"/>
          <w:numId w:val="6"/>
        </w:numPr>
        <w:bidi w:val="0"/>
      </w:pPr>
      <w:r>
        <w:t>所有问题都应该被完整准确的记录下来，并保证相关信息应尽可能详细；</w:t>
      </w:r>
    </w:p>
    <w:p w14:paraId="67DF209B">
      <w:pPr>
        <w:pStyle w:val="39"/>
        <w:numPr>
          <w:ilvl w:val="0"/>
          <w:numId w:val="6"/>
        </w:numPr>
        <w:bidi w:val="0"/>
      </w:pPr>
      <w:r>
        <w:t>所有对用户业务环境可能造成影响的问题都应通过问题管理流程处理，并遵守流程定义的相关标准、政策和指导原则；</w:t>
      </w:r>
    </w:p>
    <w:p w14:paraId="1CD8E995">
      <w:pPr>
        <w:pStyle w:val="39"/>
        <w:numPr>
          <w:ilvl w:val="0"/>
          <w:numId w:val="6"/>
        </w:numPr>
        <w:bidi w:val="0"/>
      </w:pPr>
      <w:r>
        <w:t>应该定期（每月）产生和回顾问题管理报表，以改进问题管理流程，对未解决的问题，举行定期（每月）的问题管理会议进行讨论对其评估与分析；</w:t>
      </w:r>
    </w:p>
    <w:p w14:paraId="2065374C">
      <w:pPr>
        <w:pStyle w:val="39"/>
        <w:numPr>
          <w:ilvl w:val="0"/>
          <w:numId w:val="6"/>
        </w:numPr>
        <w:bidi w:val="0"/>
      </w:pPr>
      <w:r>
        <w:t>应该定期（每年）对流程进行回顾，以改进问题管理流程。</w:t>
      </w:r>
    </w:p>
    <w:p w14:paraId="31CA9833">
      <w:pPr>
        <w:pStyle w:val="29"/>
        <w:bidi w:val="0"/>
      </w:pPr>
      <w:bookmarkStart w:id="11" w:name="_Toc26642"/>
      <w:r>
        <w:t>责任人原则</w:t>
      </w:r>
      <w:bookmarkEnd w:id="11"/>
    </w:p>
    <w:p w14:paraId="5EF16646">
      <w:pPr>
        <w:pStyle w:val="27"/>
        <w:bidi w:val="0"/>
      </w:pPr>
      <w:r>
        <w:t>责任人原则用来确保每个问题在任何时段都有适当的人员负责，而全面落实责任制需要实行问题的有效管理方案，从而保证问题处理的及时性和有效性</w:t>
      </w:r>
    </w:p>
    <w:p w14:paraId="3D00AF4B">
      <w:pPr>
        <w:pStyle w:val="39"/>
        <w:numPr>
          <w:ilvl w:val="0"/>
          <w:numId w:val="7"/>
        </w:numPr>
        <w:bidi w:val="0"/>
      </w:pPr>
      <w:r>
        <w:t>一旦问题单提交后，运维部</w:t>
      </w:r>
      <w:r>
        <w:rPr>
          <w:rFonts w:hint="eastAsia"/>
          <w:lang w:eastAsia="zh-CN"/>
        </w:rPr>
        <w:t>服务台客服</w:t>
      </w:r>
      <w:r>
        <w:t>全权负责该问题；</w:t>
      </w:r>
    </w:p>
    <w:p w14:paraId="6DB2F6F9">
      <w:pPr>
        <w:pStyle w:val="39"/>
        <w:numPr>
          <w:ilvl w:val="0"/>
          <w:numId w:val="7"/>
        </w:numPr>
        <w:bidi w:val="0"/>
      </w:pPr>
      <w:r>
        <w:t>如果需要向问题提交人通知处理情况，由运维部</w:t>
      </w:r>
      <w:r>
        <w:rPr>
          <w:rFonts w:hint="eastAsia"/>
          <w:lang w:eastAsia="zh-CN"/>
        </w:rPr>
        <w:t>服务台客服</w:t>
      </w:r>
      <w:r>
        <w:t>负责。</w:t>
      </w:r>
    </w:p>
    <w:p w14:paraId="619E46CB">
      <w:pPr>
        <w:pStyle w:val="29"/>
        <w:bidi w:val="0"/>
      </w:pPr>
      <w:bookmarkStart w:id="12" w:name="_Toc9123"/>
      <w:r>
        <w:t>再分派原则</w:t>
      </w:r>
      <w:bookmarkEnd w:id="12"/>
    </w:p>
    <w:p w14:paraId="37EF5B02">
      <w:pPr>
        <w:pStyle w:val="39"/>
        <w:numPr>
          <w:ilvl w:val="0"/>
          <w:numId w:val="8"/>
        </w:numPr>
        <w:bidi w:val="0"/>
      </w:pPr>
      <w:r>
        <w:t>再分派又称转派，指第一次分派后被分派对象，将问题单分派给其他部门或个人；</w:t>
      </w:r>
    </w:p>
    <w:p w14:paraId="01CA5E7C">
      <w:pPr>
        <w:pStyle w:val="39"/>
        <w:numPr>
          <w:ilvl w:val="0"/>
          <w:numId w:val="8"/>
        </w:numPr>
        <w:bidi w:val="0"/>
      </w:pPr>
      <w:r>
        <w:t>再分派政策是另一项关键的政策，确保问题单不被过于频繁的相互转派，以至于无法在规定时间内得到解决；</w:t>
      </w:r>
    </w:p>
    <w:p w14:paraId="72074F76">
      <w:pPr>
        <w:pStyle w:val="39"/>
        <w:numPr>
          <w:ilvl w:val="0"/>
          <w:numId w:val="8"/>
        </w:numPr>
        <w:bidi w:val="0"/>
      </w:pPr>
      <w:r>
        <w:t>所有问题单的转派必须通过运维部服务台</w:t>
      </w:r>
      <w:r>
        <w:rPr>
          <w:rFonts w:hint="eastAsia"/>
          <w:lang w:val="en-US" w:eastAsia="zh-CN"/>
        </w:rPr>
        <w:t>客服</w:t>
      </w:r>
      <w:r>
        <w:t>。</w:t>
      </w:r>
    </w:p>
    <w:p w14:paraId="754EEBB6">
      <w:pPr>
        <w:pStyle w:val="29"/>
        <w:bidi w:val="0"/>
      </w:pPr>
      <w:bookmarkStart w:id="13" w:name="_Toc26834"/>
      <w:r>
        <w:t>优先级原则</w:t>
      </w:r>
      <w:bookmarkEnd w:id="13"/>
    </w:p>
    <w:p w14:paraId="32656D77">
      <w:pPr>
        <w:pStyle w:val="27"/>
        <w:bidi w:val="0"/>
      </w:pPr>
      <w:r>
        <w:t>问题的优先级是由问题的紧急度和影响度共同决定的，是评定问题处理优先等级的一个重要指标。优先级分为高、中、低三种级别。</w:t>
      </w:r>
    </w:p>
    <w:p w14:paraId="2DE0170C">
      <w:pPr>
        <w:pStyle w:val="29"/>
        <w:bidi w:val="0"/>
      </w:pPr>
      <w:bookmarkStart w:id="14" w:name="_Toc31443"/>
      <w:r>
        <w:t>问题关闭原则</w:t>
      </w:r>
      <w:bookmarkEnd w:id="14"/>
    </w:p>
    <w:p w14:paraId="2511823C">
      <w:pPr>
        <w:pStyle w:val="39"/>
        <w:numPr>
          <w:ilvl w:val="0"/>
          <w:numId w:val="9"/>
        </w:numPr>
        <w:bidi w:val="0"/>
      </w:pPr>
      <w:r>
        <w:t>只有一线工程师才有权关闭问题单；</w:t>
      </w:r>
    </w:p>
    <w:p w14:paraId="6E6B6E4E">
      <w:pPr>
        <w:pStyle w:val="39"/>
        <w:numPr>
          <w:ilvl w:val="0"/>
          <w:numId w:val="9"/>
        </w:numPr>
        <w:bidi w:val="0"/>
      </w:pPr>
      <w:r>
        <w:t>问题单不会被自动关闭。</w:t>
      </w:r>
    </w:p>
    <w:p w14:paraId="36ED06D4">
      <w:pPr>
        <w:pStyle w:val="28"/>
        <w:bidi w:val="0"/>
      </w:pPr>
      <w:bookmarkStart w:id="15" w:name="_Toc1172"/>
      <w:r>
        <w:t>问题管理流程图解释</w:t>
      </w:r>
      <w:bookmarkEnd w:id="15"/>
    </w:p>
    <w:p w14:paraId="041B8D7F">
      <w:r>
        <w:drawing>
          <wp:inline distT="0" distB="0" distL="114300" distR="114300">
            <wp:extent cx="3307715" cy="3401695"/>
            <wp:effectExtent l="0" t="0" r="14605" b="12065"/>
            <wp:docPr id="1"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图片 1"/>
                    <pic:cNvPicPr>
                      <a:picLocks noChangeAspect="1"/>
                    </pic:cNvPicPr>
                  </pic:nvPicPr>
                  <pic:blipFill>
                    <a:blip r:embed="rId12"/>
                    <a:stretch>
                      <a:fillRect/>
                    </a:stretch>
                  </pic:blipFill>
                  <pic:spPr>
                    <a:xfrm>
                      <a:off x="0" y="0"/>
                      <a:ext cx="3307715" cy="3401695"/>
                    </a:xfrm>
                    <a:prstGeom prst="rect">
                      <a:avLst/>
                    </a:prstGeom>
                    <a:noFill/>
                    <a:ln>
                      <a:noFill/>
                    </a:ln>
                  </pic:spPr>
                </pic:pic>
              </a:graphicData>
            </a:graphic>
          </wp:inline>
        </w:drawing>
      </w:r>
    </w:p>
    <w:p w14:paraId="26CED711">
      <w:pPr>
        <w:pStyle w:val="29"/>
        <w:bidi w:val="0"/>
      </w:pPr>
      <w:bookmarkStart w:id="16" w:name="_Toc15027"/>
      <w:r>
        <w:t>问题的来源</w:t>
      </w:r>
      <w:bookmarkEnd w:id="16"/>
    </w:p>
    <w:p w14:paraId="437EC1F0">
      <w:pPr>
        <w:pStyle w:val="39"/>
        <w:numPr>
          <w:ilvl w:val="0"/>
          <w:numId w:val="10"/>
        </w:numPr>
        <w:bidi w:val="0"/>
      </w:pPr>
      <w:r>
        <w:t>频繁发生的事件</w:t>
      </w:r>
      <w:r>
        <w:rPr>
          <w:rFonts w:hint="eastAsia"/>
          <w:lang w:eastAsia="zh-CN"/>
        </w:rPr>
        <w:t>；</w:t>
      </w:r>
    </w:p>
    <w:p w14:paraId="41368B6B">
      <w:pPr>
        <w:pStyle w:val="39"/>
        <w:numPr>
          <w:ilvl w:val="0"/>
          <w:numId w:val="10"/>
        </w:numPr>
        <w:bidi w:val="0"/>
      </w:pPr>
      <w:r>
        <w:t>重大/紧急事件升级；</w:t>
      </w:r>
    </w:p>
    <w:p w14:paraId="74E161A2">
      <w:pPr>
        <w:pStyle w:val="39"/>
        <w:numPr>
          <w:ilvl w:val="0"/>
          <w:numId w:val="10"/>
        </w:numPr>
        <w:bidi w:val="0"/>
      </w:pPr>
      <w:r>
        <w:t>巡检中发现的重大隐患。</w:t>
      </w:r>
    </w:p>
    <w:p w14:paraId="4096512E">
      <w:pPr>
        <w:pStyle w:val="29"/>
        <w:bidi w:val="0"/>
      </w:pPr>
      <w:bookmarkStart w:id="17" w:name="_Toc9761"/>
      <w:r>
        <w:t>问题的建立与记录</w:t>
      </w:r>
      <w:bookmarkEnd w:id="17"/>
    </w:p>
    <w:p w14:paraId="48E72CD3">
      <w:pPr>
        <w:pStyle w:val="27"/>
        <w:bidi w:val="0"/>
      </w:pPr>
      <w:r>
        <w:t>运维部</w:t>
      </w:r>
      <w:r>
        <w:rPr>
          <w:rFonts w:hint="eastAsia"/>
          <w:lang w:eastAsia="zh-CN"/>
        </w:rPr>
        <w:t>服务台客服</w:t>
      </w:r>
      <w:r>
        <w:t>根据问题的来源信息对问题进行审核，是否为有效问题，从而建立新问题，并填写《客户问题协调单》。如果确认问题无效或重复，则关闭问题，并通知问题提交人。</w:t>
      </w:r>
    </w:p>
    <w:p w14:paraId="165FC969">
      <w:pPr>
        <w:pStyle w:val="29"/>
        <w:bidi w:val="0"/>
      </w:pPr>
      <w:bookmarkStart w:id="18" w:name="_Toc25251"/>
      <w:r>
        <w:t>问题的分类</w:t>
      </w:r>
      <w:bookmarkEnd w:id="18"/>
    </w:p>
    <w:p w14:paraId="7AE02A8A">
      <w:pPr>
        <w:pStyle w:val="27"/>
        <w:bidi w:val="0"/>
      </w:pPr>
      <w:r>
        <w:t>运维部服务台</w:t>
      </w:r>
      <w:r>
        <w:rPr>
          <w:rFonts w:hint="eastAsia"/>
          <w:lang w:val="en-US" w:eastAsia="zh-CN"/>
        </w:rPr>
        <w:t>客服</w:t>
      </w:r>
      <w:r>
        <w:t>对新建的问题进行分类（详见 6.1 问题分类定义），确定问题的优先级（详见6.2问题优先级定义）。</w:t>
      </w:r>
    </w:p>
    <w:p w14:paraId="26A8F2CC">
      <w:pPr>
        <w:pStyle w:val="29"/>
        <w:bidi w:val="0"/>
      </w:pPr>
      <w:bookmarkStart w:id="19" w:name="_Toc30763"/>
      <w:r>
        <w:t>问题的分派</w:t>
      </w:r>
      <w:bookmarkEnd w:id="19"/>
    </w:p>
    <w:p w14:paraId="0DC69653">
      <w:pPr>
        <w:keepNext w:val="0"/>
        <w:keepLines w:val="0"/>
        <w:pageBreakBefore w:val="0"/>
        <w:widowControl/>
        <w:kinsoku w:val="0"/>
        <w:wordWrap/>
        <w:overflowPunct/>
        <w:topLinePunct w:val="0"/>
        <w:autoSpaceDE w:val="0"/>
        <w:autoSpaceDN w:val="0"/>
        <w:bidi w:val="0"/>
        <w:adjustRightInd w:val="0"/>
        <w:snapToGrid w:val="0"/>
        <w:spacing w:line="360" w:lineRule="auto"/>
        <w:ind w:left="0" w:right="0" w:firstLine="476" w:firstLineChars="200"/>
        <w:textAlignment w:val="baseline"/>
        <w:rPr>
          <w:rFonts w:ascii="宋体" w:hAnsi="宋体" w:eastAsia="宋体" w:cs="宋体"/>
          <w:spacing w:val="-1"/>
          <w:sz w:val="24"/>
          <w:szCs w:val="24"/>
        </w:rPr>
      </w:pPr>
      <w:r>
        <w:rPr>
          <w:rFonts w:hint="eastAsia" w:ascii="宋体" w:hAnsi="宋体" w:cs="宋体"/>
          <w:spacing w:val="-1"/>
          <w:sz w:val="24"/>
          <w:szCs w:val="24"/>
          <w:lang w:eastAsia="zh-CN"/>
        </w:rPr>
        <w:t>服务台客服</w:t>
      </w:r>
      <w:r>
        <w:rPr>
          <w:rFonts w:ascii="宋体" w:hAnsi="宋体" w:eastAsia="宋体" w:cs="宋体"/>
          <w:spacing w:val="-1"/>
          <w:sz w:val="24"/>
          <w:szCs w:val="24"/>
        </w:rPr>
        <w:t>根据问题的分类，把问题分派给相应的问题专家组。</w:t>
      </w:r>
    </w:p>
    <w:p w14:paraId="151D1579">
      <w:pPr>
        <w:pStyle w:val="29"/>
        <w:bidi w:val="0"/>
      </w:pPr>
      <w:bookmarkStart w:id="20" w:name="_Toc16407"/>
      <w:r>
        <w:t>问题的分析诊断</w:t>
      </w:r>
      <w:bookmarkEnd w:id="20"/>
    </w:p>
    <w:p w14:paraId="66F200EB">
      <w:pPr>
        <w:keepNext w:val="0"/>
        <w:keepLines w:val="0"/>
        <w:pageBreakBefore w:val="0"/>
        <w:widowControl/>
        <w:kinsoku w:val="0"/>
        <w:wordWrap/>
        <w:overflowPunct/>
        <w:topLinePunct w:val="0"/>
        <w:autoSpaceDE w:val="0"/>
        <w:autoSpaceDN w:val="0"/>
        <w:bidi w:val="0"/>
        <w:adjustRightInd w:val="0"/>
        <w:snapToGrid w:val="0"/>
        <w:spacing w:line="360" w:lineRule="auto"/>
        <w:ind w:left="0" w:right="0" w:firstLine="476" w:firstLineChars="200"/>
        <w:textAlignment w:val="baseline"/>
        <w:rPr>
          <w:rFonts w:ascii="宋体" w:hAnsi="宋体" w:eastAsia="宋体" w:cs="宋体"/>
          <w:spacing w:val="-1"/>
          <w:sz w:val="24"/>
          <w:szCs w:val="24"/>
        </w:rPr>
      </w:pPr>
      <w:r>
        <w:rPr>
          <w:rFonts w:ascii="宋体" w:hAnsi="宋体" w:eastAsia="宋体" w:cs="宋体"/>
          <w:spacing w:val="-1"/>
          <w:sz w:val="24"/>
          <w:szCs w:val="24"/>
        </w:rPr>
        <w:t>问题专家组接受问题后，及时对问题进行分析诊断，并填写《客户问题协调单》。</w:t>
      </w:r>
    </w:p>
    <w:p w14:paraId="3D1957EC">
      <w:pPr>
        <w:pStyle w:val="39"/>
        <w:numPr>
          <w:ilvl w:val="0"/>
          <w:numId w:val="11"/>
        </w:numPr>
        <w:bidi w:val="0"/>
        <w:ind w:left="425" w:leftChars="0" w:hanging="425" w:firstLineChars="0"/>
        <w:rPr>
          <w:rFonts w:hint="eastAsia"/>
          <w:lang w:val="en-US" w:eastAsia="zh-CN"/>
        </w:rPr>
      </w:pPr>
      <w:r>
        <w:rPr>
          <w:rFonts w:hint="eastAsia"/>
          <w:lang w:val="en-US" w:eastAsia="zh-CN"/>
        </w:rPr>
        <w:t>如果发现问题应该由其他专家组分析解决，则把问题发回运维部服务台客服，注明拒绝理由并推荐其他专家组。</w:t>
      </w:r>
    </w:p>
    <w:p w14:paraId="68153397">
      <w:pPr>
        <w:pStyle w:val="39"/>
        <w:numPr>
          <w:ilvl w:val="0"/>
          <w:numId w:val="11"/>
        </w:numPr>
        <w:bidi w:val="0"/>
        <w:ind w:left="425" w:leftChars="0" w:hanging="425" w:firstLineChars="0"/>
        <w:rPr>
          <w:rFonts w:hint="eastAsia"/>
          <w:lang w:val="en-US" w:eastAsia="zh-CN"/>
        </w:rPr>
      </w:pPr>
      <w:r>
        <w:rPr>
          <w:rFonts w:hint="eastAsia"/>
          <w:lang w:val="en-US" w:eastAsia="zh-CN"/>
        </w:rPr>
        <w:t>如果需要其他专家组协助分析、诊断，则通知运维部服务台客服，由运维部服务台客服协调资源，成立问题分析小组，对产生问题的原因进行分析，确定问题的根本原因，提出问题解决方案并提交运维部服务台客服。</w:t>
      </w:r>
    </w:p>
    <w:p w14:paraId="3BE59A7C">
      <w:pPr>
        <w:pStyle w:val="39"/>
        <w:numPr>
          <w:ilvl w:val="0"/>
          <w:numId w:val="11"/>
        </w:numPr>
        <w:bidi w:val="0"/>
        <w:ind w:left="425" w:leftChars="0" w:hanging="425" w:firstLineChars="0"/>
        <w:rPr>
          <w:rFonts w:hint="eastAsia"/>
          <w:lang w:val="en-US" w:eastAsia="zh-CN"/>
        </w:rPr>
      </w:pPr>
      <w:r>
        <w:rPr>
          <w:rFonts w:hint="eastAsia"/>
          <w:lang w:val="en-US" w:eastAsia="zh-CN"/>
        </w:rPr>
        <w:t>如果问题专家组无法找到根本解决方案或虽有解决方案但目前无法实施（如实施的代价太大等），通报运维部服务台客服。</w:t>
      </w:r>
    </w:p>
    <w:p w14:paraId="6FC4F62E">
      <w:pPr>
        <w:pStyle w:val="39"/>
        <w:numPr>
          <w:ilvl w:val="0"/>
          <w:numId w:val="11"/>
        </w:numPr>
        <w:bidi w:val="0"/>
        <w:ind w:left="425" w:leftChars="0" w:hanging="425" w:firstLineChars="0"/>
        <w:rPr>
          <w:rFonts w:hint="eastAsia"/>
          <w:lang w:val="en-US" w:eastAsia="zh-CN"/>
        </w:rPr>
      </w:pPr>
      <w:r>
        <w:rPr>
          <w:rFonts w:hint="eastAsia"/>
          <w:lang w:val="en-US" w:eastAsia="zh-CN"/>
        </w:rPr>
        <w:t>如果需要第三方（厂家技术）介入，则问题专家组负责与第三方的接</w:t>
      </w:r>
    </w:p>
    <w:p w14:paraId="71FE44AC">
      <w:pPr>
        <w:pStyle w:val="39"/>
        <w:numPr>
          <w:ilvl w:val="0"/>
          <w:numId w:val="11"/>
        </w:numPr>
        <w:bidi w:val="0"/>
        <w:ind w:left="425" w:leftChars="0" w:hanging="425" w:firstLineChars="0"/>
        <w:rPr>
          <w:rFonts w:hint="eastAsia"/>
          <w:lang w:val="en-US" w:eastAsia="zh-CN"/>
        </w:rPr>
      </w:pPr>
      <w:r>
        <w:rPr>
          <w:rFonts w:hint="eastAsia"/>
          <w:lang w:val="en-US" w:eastAsia="zh-CN"/>
        </w:rPr>
        <w:t>口与协调。</w:t>
      </w:r>
    </w:p>
    <w:p w14:paraId="247101BA">
      <w:pPr>
        <w:pStyle w:val="39"/>
        <w:numPr>
          <w:ilvl w:val="0"/>
          <w:numId w:val="11"/>
        </w:numPr>
        <w:bidi w:val="0"/>
        <w:ind w:left="425" w:leftChars="0" w:hanging="425" w:firstLineChars="0"/>
        <w:rPr>
          <w:rFonts w:hint="eastAsia"/>
          <w:lang w:val="en-US" w:eastAsia="zh-CN"/>
        </w:rPr>
      </w:pPr>
      <w:r>
        <w:rPr>
          <w:rFonts w:hint="eastAsia"/>
          <w:lang w:val="en-US" w:eastAsia="zh-CN"/>
        </w:rPr>
        <w:t>如果问题专家组在问题分析过程中发现问题引起变更，并填写《变更申请单》，提交给变更经理，进入变更管理流程。</w:t>
      </w:r>
    </w:p>
    <w:p w14:paraId="43CAE65E">
      <w:pPr>
        <w:pStyle w:val="39"/>
        <w:numPr>
          <w:ilvl w:val="0"/>
          <w:numId w:val="11"/>
        </w:numPr>
        <w:bidi w:val="0"/>
        <w:ind w:left="425" w:leftChars="0" w:hanging="425" w:firstLineChars="0"/>
        <w:rPr>
          <w:rFonts w:hint="eastAsia"/>
          <w:lang w:val="en-US" w:eastAsia="zh-CN"/>
        </w:rPr>
      </w:pPr>
      <w:r>
        <w:rPr>
          <w:rFonts w:hint="eastAsia"/>
          <w:lang w:val="en-US" w:eastAsia="zh-CN"/>
        </w:rPr>
        <w:t>如果问题专家组在分析问题过程中发现问题引起配置项变更，则填写《变更申请单》，提交给项目经理，进入配置管理流程。</w:t>
      </w:r>
    </w:p>
    <w:p w14:paraId="629F0243">
      <w:pPr>
        <w:pStyle w:val="29"/>
        <w:bidi w:val="0"/>
      </w:pPr>
      <w:bookmarkStart w:id="21" w:name="_Toc20919"/>
      <w:r>
        <w:t>问题回顾</w:t>
      </w:r>
      <w:bookmarkEnd w:id="21"/>
    </w:p>
    <w:p w14:paraId="6206A16E">
      <w:pPr>
        <w:pStyle w:val="27"/>
        <w:bidi w:val="0"/>
      </w:pPr>
      <w:r>
        <w:t>问题专家组对问题进行回顾，确认问题是否正确解决：</w:t>
      </w:r>
    </w:p>
    <w:p w14:paraId="28E817EB">
      <w:pPr>
        <w:pStyle w:val="39"/>
        <w:numPr>
          <w:ilvl w:val="0"/>
          <w:numId w:val="12"/>
        </w:numPr>
        <w:bidi w:val="0"/>
      </w:pPr>
      <w:r>
        <w:t>如果问题没有解决，通知运维部</w:t>
      </w:r>
      <w:r>
        <w:rPr>
          <w:rFonts w:hint="eastAsia"/>
          <w:lang w:eastAsia="zh-CN"/>
        </w:rPr>
        <w:t>服务台客服</w:t>
      </w:r>
      <w:r>
        <w:t>重新识别、分派，问题专家组进行分析诊断，使问题正确解决；</w:t>
      </w:r>
    </w:p>
    <w:p w14:paraId="49E8B4CC">
      <w:pPr>
        <w:pStyle w:val="39"/>
        <w:numPr>
          <w:ilvl w:val="0"/>
          <w:numId w:val="12"/>
        </w:numPr>
        <w:bidi w:val="0"/>
      </w:pPr>
      <w:r>
        <w:t>如果问题正确解决，则问题专家组对问题进行错误评估、统计和分析，提出新知识点，提交</w:t>
      </w:r>
      <w:r>
        <w:rPr>
          <w:rFonts w:hint="eastAsia"/>
          <w:lang w:eastAsia="zh-CN"/>
        </w:rPr>
        <w:t>服务知识</w:t>
      </w:r>
      <w:r>
        <w:t>管理专员，进入</w:t>
      </w:r>
      <w:r>
        <w:rPr>
          <w:rFonts w:hint="eastAsia"/>
          <w:lang w:eastAsia="zh-CN"/>
        </w:rPr>
        <w:t>服务知识</w:t>
      </w:r>
      <w:r>
        <w:t>管理流程。</w:t>
      </w:r>
    </w:p>
    <w:p w14:paraId="1963B65E">
      <w:pPr>
        <w:pStyle w:val="29"/>
        <w:bidi w:val="0"/>
      </w:pPr>
      <w:bookmarkStart w:id="22" w:name="_Toc6107"/>
      <w:r>
        <w:t>问题关闭</w:t>
      </w:r>
      <w:bookmarkEnd w:id="22"/>
    </w:p>
    <w:p w14:paraId="1979981C">
      <w:pPr>
        <w:pStyle w:val="27"/>
        <w:bidi w:val="0"/>
      </w:pPr>
      <w:r>
        <w:t>运维部</w:t>
      </w:r>
      <w:r>
        <w:rPr>
          <w:rFonts w:hint="eastAsia"/>
          <w:lang w:eastAsia="zh-CN"/>
        </w:rPr>
        <w:t>服务台客服</w:t>
      </w:r>
      <w:r>
        <w:t>对问题的状态（详见6.3问题状态定义）进行总结，更新问题记录并反馈一线工程师，一线工程师进行关闭问题。</w:t>
      </w:r>
    </w:p>
    <w:p w14:paraId="09968A45">
      <w:pPr>
        <w:pStyle w:val="29"/>
        <w:bidi w:val="0"/>
      </w:pPr>
      <w:bookmarkStart w:id="23" w:name="_Toc28371"/>
      <w:r>
        <w:t>问题监控</w:t>
      </w:r>
      <w:bookmarkEnd w:id="23"/>
    </w:p>
    <w:p w14:paraId="0F107ACE">
      <w:pPr>
        <w:pStyle w:val="27"/>
        <w:bidi w:val="0"/>
      </w:pPr>
      <w:r>
        <w:t>运维部</w:t>
      </w:r>
      <w:r>
        <w:rPr>
          <w:rFonts w:hint="eastAsia"/>
          <w:lang w:eastAsia="zh-CN"/>
        </w:rPr>
        <w:t>服务台客服</w:t>
      </w:r>
      <w:r>
        <w:t>负责对问题的分析、诊断、解决过程的跟踪和监控：</w:t>
      </w:r>
    </w:p>
    <w:p w14:paraId="4DC8BAE8">
      <w:pPr>
        <w:pStyle w:val="39"/>
        <w:numPr>
          <w:ilvl w:val="0"/>
          <w:numId w:val="13"/>
        </w:numPr>
        <w:bidi w:val="0"/>
      </w:pPr>
      <w:r>
        <w:t>在找到问题的根本原因或解决方案之后，根据需要，向服务台</w:t>
      </w:r>
      <w:r>
        <w:rPr>
          <w:rFonts w:hint="eastAsia"/>
          <w:lang w:val="en-US" w:eastAsia="zh-CN"/>
        </w:rPr>
        <w:t>客服</w:t>
      </w:r>
      <w:r>
        <w:t>或问题提交人通报该问题的解决情况，以帮助提高事件的解决率。</w:t>
      </w:r>
    </w:p>
    <w:p w14:paraId="780811C4">
      <w:pPr>
        <w:pStyle w:val="39"/>
        <w:numPr>
          <w:ilvl w:val="0"/>
          <w:numId w:val="13"/>
        </w:numPr>
        <w:bidi w:val="0"/>
      </w:pPr>
      <w:r>
        <w:t>对于问题专家组无法找到根本原因或虽有解决方案但目前无法实施（如实施的代价太大等）的问题，上报运维部经理。</w:t>
      </w:r>
    </w:p>
    <w:p w14:paraId="167C1E27">
      <w:pPr>
        <w:pStyle w:val="26"/>
        <w:bidi w:val="0"/>
      </w:pPr>
      <w:bookmarkStart w:id="24" w:name="_Toc24175"/>
      <w:r>
        <w:t>问题相关定义</w:t>
      </w:r>
      <w:bookmarkEnd w:id="24"/>
    </w:p>
    <w:p w14:paraId="77CEDC88">
      <w:pPr>
        <w:pStyle w:val="28"/>
        <w:bidi w:val="0"/>
      </w:pPr>
      <w:bookmarkStart w:id="25" w:name="bookmark20"/>
      <w:bookmarkEnd w:id="25"/>
      <w:bookmarkStart w:id="26" w:name="_Toc8194"/>
      <w:r>
        <w:t>问题的分类定义</w:t>
      </w:r>
      <w:bookmarkEnd w:id="26"/>
    </w:p>
    <w:p w14:paraId="546AB892">
      <w:pPr>
        <w:pStyle w:val="27"/>
        <w:bidi w:val="0"/>
      </w:pPr>
      <w:r>
        <w:t>问题的分类是依据问题所属的专业类型进行划分的，通过问题分类可以准确定位解决问题的小组，并对问题进行分类统计。问题的分类主要为三大类：基础环境运类、硬件类、软件类。</w:t>
      </w:r>
    </w:p>
    <w:p w14:paraId="609A6051">
      <w:pPr>
        <w:pStyle w:val="28"/>
        <w:bidi w:val="0"/>
      </w:pPr>
      <w:bookmarkStart w:id="27" w:name="_Toc8259"/>
      <w:r>
        <w:t>问题的优先级定义</w:t>
      </w:r>
      <w:bookmarkEnd w:id="27"/>
    </w:p>
    <w:p w14:paraId="1B3259AB">
      <w:pPr>
        <w:pStyle w:val="27"/>
        <w:bidi w:val="0"/>
      </w:pPr>
      <w:r>
        <w:t>问题的优先级是运维部</w:t>
      </w:r>
      <w:r>
        <w:rPr>
          <w:rFonts w:hint="eastAsia"/>
          <w:lang w:eastAsia="zh-CN"/>
        </w:rPr>
        <w:t>服务台客服</w:t>
      </w:r>
      <w:r>
        <w:t>分派人员、资源的参照标准，对于关键优先级的问题，管理层应该优先协调资源进行这些问题的解决。结合公司的实际情况，问题的优先级定义及处置方案如下：</w:t>
      </w:r>
    </w:p>
    <w:p w14:paraId="10E1776D">
      <w:pPr>
        <w:spacing w:line="34" w:lineRule="exact"/>
      </w:pPr>
    </w:p>
    <w:tbl>
      <w:tblPr>
        <w:tblStyle w:val="24"/>
        <w:tblW w:w="8522" w:type="dxa"/>
        <w:tblInd w:w="5" w:type="dxa"/>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Layout w:type="fixed"/>
        <w:tblCellMar>
          <w:top w:w="0" w:type="dxa"/>
          <w:left w:w="0" w:type="dxa"/>
          <w:bottom w:w="0" w:type="dxa"/>
          <w:right w:w="0" w:type="dxa"/>
        </w:tblCellMar>
      </w:tblPr>
      <w:tblGrid>
        <w:gridCol w:w="813"/>
        <w:gridCol w:w="887"/>
        <w:gridCol w:w="6822"/>
      </w:tblGrid>
      <w:tr w14:paraId="4BF541A4">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783" w:hRule="atLeast"/>
        </w:trPr>
        <w:tc>
          <w:tcPr>
            <w:tcW w:w="813" w:type="dxa"/>
            <w:shd w:val="clear" w:color="auto" w:fill="C0C0C0"/>
          </w:tcPr>
          <w:p w14:paraId="13CB0295">
            <w:pPr>
              <w:spacing w:before="271" w:line="220" w:lineRule="auto"/>
              <w:ind w:left="170"/>
              <w:rPr>
                <w:rFonts w:ascii="宋体" w:hAnsi="宋体" w:eastAsia="宋体" w:cs="宋体"/>
                <w:sz w:val="24"/>
                <w:szCs w:val="24"/>
              </w:rPr>
            </w:pPr>
            <w:r>
              <w:rPr>
                <w:rFonts w:ascii="宋体" w:hAnsi="宋体" w:eastAsia="宋体" w:cs="宋体"/>
                <w:b/>
                <w:bCs/>
                <w:spacing w:val="-6"/>
                <w:sz w:val="24"/>
                <w:szCs w:val="24"/>
              </w:rPr>
              <w:t>编号</w:t>
            </w:r>
          </w:p>
        </w:tc>
        <w:tc>
          <w:tcPr>
            <w:tcW w:w="887" w:type="dxa"/>
            <w:shd w:val="clear" w:color="auto" w:fill="C0C0C0"/>
          </w:tcPr>
          <w:p w14:paraId="7C94BC13">
            <w:pPr>
              <w:spacing w:before="271" w:line="220" w:lineRule="auto"/>
              <w:ind w:left="206"/>
              <w:rPr>
                <w:rFonts w:ascii="宋体" w:hAnsi="宋体" w:eastAsia="宋体" w:cs="宋体"/>
                <w:sz w:val="24"/>
                <w:szCs w:val="24"/>
              </w:rPr>
            </w:pPr>
            <w:r>
              <w:rPr>
                <w:rFonts w:ascii="宋体" w:hAnsi="宋体" w:eastAsia="宋体" w:cs="宋体"/>
                <w:b/>
                <w:bCs/>
                <w:spacing w:val="-6"/>
                <w:sz w:val="24"/>
                <w:szCs w:val="24"/>
              </w:rPr>
              <w:t>等级</w:t>
            </w:r>
          </w:p>
        </w:tc>
        <w:tc>
          <w:tcPr>
            <w:tcW w:w="6822" w:type="dxa"/>
            <w:shd w:val="clear" w:color="auto" w:fill="C0C0C0"/>
          </w:tcPr>
          <w:p w14:paraId="0C163363">
            <w:pPr>
              <w:spacing w:before="271" w:line="222" w:lineRule="auto"/>
              <w:ind w:left="3175"/>
              <w:rPr>
                <w:rFonts w:ascii="宋体" w:hAnsi="宋体" w:eastAsia="宋体" w:cs="宋体"/>
                <w:sz w:val="24"/>
                <w:szCs w:val="24"/>
              </w:rPr>
            </w:pPr>
            <w:r>
              <w:rPr>
                <w:rFonts w:ascii="宋体" w:hAnsi="宋体" w:eastAsia="宋体" w:cs="宋体"/>
                <w:b/>
                <w:bCs/>
                <w:spacing w:val="-6"/>
                <w:sz w:val="24"/>
                <w:szCs w:val="24"/>
              </w:rPr>
              <w:t>描述</w:t>
            </w:r>
          </w:p>
        </w:tc>
      </w:tr>
      <w:tr w14:paraId="5D8E41AE">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2392" w:hRule="atLeast"/>
        </w:trPr>
        <w:tc>
          <w:tcPr>
            <w:tcW w:w="813" w:type="dxa"/>
          </w:tcPr>
          <w:p w14:paraId="3B020988">
            <w:pPr>
              <w:pStyle w:val="25"/>
              <w:spacing w:line="247" w:lineRule="auto"/>
            </w:pPr>
          </w:p>
          <w:p w14:paraId="0A604B8C">
            <w:pPr>
              <w:pStyle w:val="25"/>
              <w:spacing w:line="247" w:lineRule="auto"/>
            </w:pPr>
          </w:p>
          <w:p w14:paraId="19EABF61">
            <w:pPr>
              <w:pStyle w:val="25"/>
              <w:spacing w:line="247" w:lineRule="auto"/>
            </w:pPr>
          </w:p>
          <w:p w14:paraId="5DEA1554">
            <w:pPr>
              <w:pStyle w:val="25"/>
              <w:spacing w:line="247" w:lineRule="auto"/>
            </w:pPr>
          </w:p>
          <w:p w14:paraId="2F6A3517">
            <w:pPr>
              <w:pStyle w:val="25"/>
              <w:spacing w:line="247" w:lineRule="auto"/>
            </w:pPr>
          </w:p>
          <w:p w14:paraId="593820BC">
            <w:pPr>
              <w:pStyle w:val="25"/>
              <w:spacing w:line="248" w:lineRule="auto"/>
            </w:pPr>
          </w:p>
          <w:p w14:paraId="416F2775">
            <w:pPr>
              <w:spacing w:before="69" w:line="241" w:lineRule="auto"/>
              <w:ind w:left="370"/>
              <w:rPr>
                <w:rFonts w:ascii="宋体" w:hAnsi="宋体" w:eastAsia="宋体" w:cs="宋体"/>
                <w:sz w:val="21"/>
                <w:szCs w:val="21"/>
              </w:rPr>
            </w:pPr>
            <w:r>
              <w:rPr>
                <w:rFonts w:ascii="宋体" w:hAnsi="宋体" w:eastAsia="宋体" w:cs="宋体"/>
                <w:sz w:val="21"/>
                <w:szCs w:val="21"/>
              </w:rPr>
              <w:t>1</w:t>
            </w:r>
          </w:p>
        </w:tc>
        <w:tc>
          <w:tcPr>
            <w:tcW w:w="887" w:type="dxa"/>
          </w:tcPr>
          <w:p w14:paraId="35F0EF8A">
            <w:pPr>
              <w:pStyle w:val="25"/>
              <w:spacing w:line="242" w:lineRule="auto"/>
            </w:pPr>
          </w:p>
          <w:p w14:paraId="79315349">
            <w:pPr>
              <w:pStyle w:val="25"/>
              <w:spacing w:line="242" w:lineRule="auto"/>
            </w:pPr>
          </w:p>
          <w:p w14:paraId="746DD113">
            <w:pPr>
              <w:pStyle w:val="25"/>
              <w:spacing w:line="242" w:lineRule="auto"/>
            </w:pPr>
          </w:p>
          <w:p w14:paraId="281A23F1">
            <w:pPr>
              <w:pStyle w:val="25"/>
              <w:spacing w:line="242" w:lineRule="auto"/>
            </w:pPr>
          </w:p>
          <w:p w14:paraId="0C688F5A">
            <w:pPr>
              <w:pStyle w:val="25"/>
              <w:spacing w:line="243" w:lineRule="auto"/>
            </w:pPr>
          </w:p>
          <w:p w14:paraId="42ECEFBB">
            <w:pPr>
              <w:pStyle w:val="25"/>
              <w:spacing w:line="243" w:lineRule="auto"/>
            </w:pPr>
          </w:p>
          <w:p w14:paraId="6586FBEA">
            <w:pPr>
              <w:spacing w:before="68" w:line="220" w:lineRule="auto"/>
              <w:ind w:left="236"/>
              <w:rPr>
                <w:rFonts w:ascii="宋体" w:hAnsi="宋体" w:eastAsia="宋体" w:cs="宋体"/>
                <w:sz w:val="21"/>
                <w:szCs w:val="21"/>
              </w:rPr>
            </w:pPr>
            <w:r>
              <w:rPr>
                <w:rFonts w:ascii="宋体" w:hAnsi="宋体" w:eastAsia="宋体" w:cs="宋体"/>
                <w:spacing w:val="-3"/>
                <w:sz w:val="21"/>
                <w:szCs w:val="21"/>
              </w:rPr>
              <w:t>关键</w:t>
            </w:r>
          </w:p>
        </w:tc>
        <w:tc>
          <w:tcPr>
            <w:tcW w:w="6822" w:type="dxa"/>
          </w:tcPr>
          <w:p w14:paraId="42C2F9D9">
            <w:pPr>
              <w:pStyle w:val="39"/>
              <w:bidi w:val="0"/>
            </w:pPr>
            <w:r>
              <w:t>重大事件升级形成的问题；</w:t>
            </w:r>
          </w:p>
          <w:p w14:paraId="2574BDFB">
            <w:pPr>
              <w:pStyle w:val="39"/>
              <w:bidi w:val="0"/>
            </w:pPr>
            <w:r>
              <w:t>运维实施工程师提出或趋势分析产生的问题从如下方面考虑，问题是否：</w:t>
            </w:r>
          </w:p>
          <w:p w14:paraId="32F2D242">
            <w:pPr>
              <w:pStyle w:val="39"/>
              <w:numPr>
                <w:ilvl w:val="0"/>
                <w:numId w:val="14"/>
              </w:numPr>
              <w:bidi w:val="0"/>
              <w:ind w:left="425" w:leftChars="0" w:hanging="425" w:firstLineChars="0"/>
            </w:pPr>
            <w:r>
              <w:t>影响到关键业务（如：上传、录入问题）</w:t>
            </w:r>
          </w:p>
          <w:p w14:paraId="2EA2BFB0">
            <w:pPr>
              <w:pStyle w:val="39"/>
              <w:numPr>
                <w:ilvl w:val="0"/>
                <w:numId w:val="14"/>
              </w:numPr>
              <w:bidi w:val="0"/>
              <w:ind w:left="425" w:leftChars="0" w:hanging="425" w:firstLineChars="0"/>
            </w:pPr>
            <w:r>
              <w:t>影响范围极大（如：全局问题）</w:t>
            </w:r>
          </w:p>
          <w:p w14:paraId="0C12485B">
            <w:pPr>
              <w:pStyle w:val="39"/>
              <w:numPr>
                <w:ilvl w:val="0"/>
                <w:numId w:val="14"/>
              </w:numPr>
              <w:bidi w:val="0"/>
              <w:ind w:left="425" w:leftChars="0" w:hanging="425" w:firstLineChars="0"/>
            </w:pPr>
            <w:r>
              <w:t>紧迫程度最高（如：必须马上着手处理，影响用户生产的）</w:t>
            </w:r>
          </w:p>
          <w:p w14:paraId="5CD5B437">
            <w:pPr>
              <w:pStyle w:val="39"/>
              <w:numPr>
                <w:ilvl w:val="0"/>
                <w:numId w:val="14"/>
              </w:numPr>
              <w:bidi w:val="0"/>
              <w:ind w:left="425" w:leftChars="0" w:hanging="425" w:firstLineChars="0"/>
              <w:rPr>
                <w:rFonts w:ascii="宋体" w:hAnsi="宋体" w:eastAsia="宋体" w:cs="宋体"/>
                <w:szCs w:val="21"/>
              </w:rPr>
            </w:pPr>
            <w:r>
              <w:t>问题处理后可大幅节省投资、人力，有效提高服务质量</w:t>
            </w:r>
          </w:p>
        </w:tc>
      </w:tr>
      <w:tr w14:paraId="2BD18724">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1759" w:hRule="atLeast"/>
        </w:trPr>
        <w:tc>
          <w:tcPr>
            <w:tcW w:w="813" w:type="dxa"/>
          </w:tcPr>
          <w:p w14:paraId="7E8CA578">
            <w:pPr>
              <w:spacing w:before="68" w:line="241" w:lineRule="auto"/>
              <w:ind w:left="357"/>
              <w:rPr>
                <w:rFonts w:ascii="宋体" w:hAnsi="宋体" w:eastAsia="宋体" w:cs="宋体"/>
                <w:sz w:val="21"/>
                <w:szCs w:val="21"/>
              </w:rPr>
            </w:pPr>
            <w:r>
              <w:rPr>
                <w:rFonts w:ascii="宋体" w:hAnsi="宋体" w:eastAsia="宋体" w:cs="宋体"/>
                <w:sz w:val="21"/>
                <w:szCs w:val="21"/>
              </w:rPr>
              <w:t>2</w:t>
            </w:r>
          </w:p>
        </w:tc>
        <w:tc>
          <w:tcPr>
            <w:tcW w:w="887" w:type="dxa"/>
          </w:tcPr>
          <w:p w14:paraId="4BE990F0">
            <w:pPr>
              <w:spacing w:before="68" w:line="222" w:lineRule="auto"/>
              <w:ind w:left="234"/>
              <w:rPr>
                <w:rFonts w:ascii="宋体" w:hAnsi="宋体" w:eastAsia="宋体" w:cs="宋体"/>
                <w:sz w:val="21"/>
                <w:szCs w:val="21"/>
              </w:rPr>
            </w:pPr>
            <w:r>
              <w:rPr>
                <w:rFonts w:ascii="宋体" w:hAnsi="宋体" w:eastAsia="宋体" w:cs="宋体"/>
                <w:spacing w:val="-3"/>
                <w:sz w:val="21"/>
                <w:szCs w:val="21"/>
              </w:rPr>
              <w:t>重要</w:t>
            </w:r>
          </w:p>
        </w:tc>
        <w:tc>
          <w:tcPr>
            <w:tcW w:w="6822" w:type="dxa"/>
          </w:tcPr>
          <w:p w14:paraId="27CCF58C">
            <w:pPr>
              <w:pStyle w:val="39"/>
              <w:bidi w:val="0"/>
            </w:pPr>
            <w:r>
              <w:t>从如下方面考虑，问题是否：</w:t>
            </w:r>
          </w:p>
          <w:p w14:paraId="56953ED8">
            <w:pPr>
              <w:pStyle w:val="39"/>
              <w:numPr>
                <w:ilvl w:val="0"/>
                <w:numId w:val="15"/>
              </w:numPr>
              <w:bidi w:val="0"/>
              <w:ind w:left="425" w:leftChars="0" w:hanging="425" w:firstLineChars="0"/>
            </w:pPr>
            <w:r>
              <w:t>影响到较关键业务（如：录入）</w:t>
            </w:r>
          </w:p>
          <w:p w14:paraId="2722550C">
            <w:pPr>
              <w:pStyle w:val="39"/>
              <w:numPr>
                <w:ilvl w:val="0"/>
                <w:numId w:val="15"/>
              </w:numPr>
              <w:bidi w:val="0"/>
              <w:ind w:left="425" w:leftChars="0" w:hanging="425" w:firstLineChars="0"/>
            </w:pPr>
            <w:r>
              <w:t>影响范围较大（如：3 个单位以上）</w:t>
            </w:r>
          </w:p>
          <w:p w14:paraId="5752FD8E">
            <w:pPr>
              <w:pStyle w:val="39"/>
              <w:numPr>
                <w:ilvl w:val="0"/>
                <w:numId w:val="15"/>
              </w:numPr>
              <w:bidi w:val="0"/>
              <w:ind w:left="425" w:leftChars="0" w:hanging="425" w:firstLineChars="0"/>
            </w:pPr>
            <w:r>
              <w:t>紧迫程度较高</w:t>
            </w:r>
          </w:p>
          <w:p w14:paraId="3835A294">
            <w:pPr>
              <w:pStyle w:val="39"/>
              <w:numPr>
                <w:ilvl w:val="0"/>
                <w:numId w:val="15"/>
              </w:numPr>
              <w:bidi w:val="0"/>
              <w:ind w:left="425" w:leftChars="0" w:hanging="425" w:firstLineChars="0"/>
              <w:rPr>
                <w:rFonts w:ascii="宋体" w:hAnsi="宋体" w:eastAsia="宋体" w:cs="宋体"/>
                <w:szCs w:val="21"/>
              </w:rPr>
            </w:pPr>
            <w:r>
              <w:t>问题处理后可有效节省投资、人力，一定程度提高服务质量</w:t>
            </w:r>
          </w:p>
        </w:tc>
      </w:tr>
      <w:tr w14:paraId="52B09A00">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1739" w:hRule="atLeast"/>
        </w:trPr>
        <w:tc>
          <w:tcPr>
            <w:tcW w:w="813" w:type="dxa"/>
            <w:shd w:val="clear" w:color="auto" w:fill="auto"/>
          </w:tcPr>
          <w:p w14:paraId="13EFB8AD">
            <w:pPr>
              <w:pStyle w:val="25"/>
              <w:spacing w:line="289" w:lineRule="auto"/>
            </w:pPr>
          </w:p>
          <w:p w14:paraId="4F016684">
            <w:pPr>
              <w:spacing w:before="68"/>
              <w:ind w:left="359" w:leftChars="0"/>
              <w:rPr>
                <w:rFonts w:ascii="宋体" w:hAnsi="宋体" w:eastAsia="宋体" w:cs="宋体"/>
                <w:snapToGrid w:val="0"/>
                <w:color w:val="000000"/>
                <w:kern w:val="0"/>
                <w:sz w:val="21"/>
                <w:szCs w:val="21"/>
                <w:lang w:val="en-US" w:eastAsia="en-US" w:bidi="ar-SA"/>
              </w:rPr>
            </w:pPr>
            <w:r>
              <w:rPr>
                <w:rFonts w:ascii="宋体" w:hAnsi="宋体" w:eastAsia="宋体" w:cs="宋体"/>
                <w:sz w:val="21"/>
                <w:szCs w:val="21"/>
              </w:rPr>
              <w:t>3</w:t>
            </w:r>
          </w:p>
        </w:tc>
        <w:tc>
          <w:tcPr>
            <w:tcW w:w="887" w:type="dxa"/>
            <w:shd w:val="clear" w:color="auto" w:fill="auto"/>
          </w:tcPr>
          <w:p w14:paraId="0CE4326C">
            <w:pPr>
              <w:spacing w:before="69" w:line="220" w:lineRule="auto"/>
              <w:ind w:left="232" w:leftChars="0"/>
              <w:rPr>
                <w:rFonts w:ascii="宋体" w:hAnsi="宋体" w:eastAsia="宋体" w:cs="宋体"/>
                <w:snapToGrid w:val="0"/>
                <w:color w:val="000000"/>
                <w:kern w:val="0"/>
                <w:sz w:val="21"/>
                <w:szCs w:val="21"/>
                <w:lang w:val="en-US" w:eastAsia="en-US" w:bidi="ar-SA"/>
              </w:rPr>
            </w:pPr>
            <w:r>
              <w:rPr>
                <w:rFonts w:ascii="宋体" w:hAnsi="宋体" w:eastAsia="宋体" w:cs="宋体"/>
                <w:spacing w:val="-2"/>
                <w:sz w:val="21"/>
                <w:szCs w:val="21"/>
              </w:rPr>
              <w:t>普通</w:t>
            </w:r>
          </w:p>
        </w:tc>
        <w:tc>
          <w:tcPr>
            <w:tcW w:w="6822" w:type="dxa"/>
            <w:shd w:val="clear" w:color="auto" w:fill="auto"/>
          </w:tcPr>
          <w:p w14:paraId="592D3A9E">
            <w:pPr>
              <w:pStyle w:val="39"/>
              <w:bidi w:val="0"/>
            </w:pPr>
            <w:r>
              <w:t>从如下方面考虑，问题是否：</w:t>
            </w:r>
          </w:p>
          <w:p w14:paraId="3C70C243">
            <w:pPr>
              <w:pStyle w:val="39"/>
              <w:numPr>
                <w:ilvl w:val="0"/>
                <w:numId w:val="16"/>
              </w:numPr>
              <w:bidi w:val="0"/>
              <w:ind w:left="425" w:leftChars="0" w:hanging="425" w:firstLineChars="0"/>
            </w:pPr>
            <w:r>
              <w:t>影响到非关键业务</w:t>
            </w:r>
          </w:p>
          <w:p w14:paraId="13ADF618">
            <w:pPr>
              <w:pStyle w:val="39"/>
              <w:numPr>
                <w:ilvl w:val="0"/>
                <w:numId w:val="16"/>
              </w:numPr>
              <w:bidi w:val="0"/>
              <w:ind w:left="425" w:leftChars="0" w:hanging="425" w:firstLineChars="0"/>
            </w:pPr>
            <w:r>
              <w:t>有一定影响范围</w:t>
            </w:r>
          </w:p>
          <w:p w14:paraId="393A576D">
            <w:pPr>
              <w:pStyle w:val="39"/>
              <w:numPr>
                <w:ilvl w:val="0"/>
                <w:numId w:val="16"/>
              </w:numPr>
              <w:bidi w:val="0"/>
              <w:ind w:left="425" w:leftChars="0" w:hanging="425" w:firstLineChars="0"/>
              <w:rPr>
                <w:rFonts w:ascii="宋体" w:hAnsi="宋体" w:eastAsia="宋体" w:cs="宋体"/>
                <w:snapToGrid w:val="0"/>
                <w:color w:val="000000"/>
                <w:kern w:val="0"/>
                <w:szCs w:val="21"/>
                <w:lang w:val="en-US" w:eastAsia="en-US" w:bidi="ar-SA"/>
              </w:rPr>
            </w:pPr>
            <w:r>
              <w:t>问题处理后对服务质量的提升有限</w:t>
            </w:r>
          </w:p>
        </w:tc>
      </w:tr>
    </w:tbl>
    <w:p w14:paraId="5135D9C2">
      <w:pPr>
        <w:pStyle w:val="28"/>
        <w:bidi w:val="0"/>
      </w:pPr>
      <w:bookmarkStart w:id="28" w:name="_Toc11780"/>
      <w:r>
        <w:t>问题的分类管理机制</w:t>
      </w:r>
      <w:bookmarkEnd w:id="28"/>
    </w:p>
    <w:tbl>
      <w:tblPr>
        <w:tblStyle w:val="24"/>
        <w:tblW w:w="8521" w:type="dxa"/>
        <w:tblInd w:w="19" w:type="dxa"/>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Layout w:type="fixed"/>
        <w:tblCellMar>
          <w:top w:w="0" w:type="dxa"/>
          <w:left w:w="0" w:type="dxa"/>
          <w:bottom w:w="0" w:type="dxa"/>
          <w:right w:w="0" w:type="dxa"/>
        </w:tblCellMar>
      </w:tblPr>
      <w:tblGrid>
        <w:gridCol w:w="747"/>
        <w:gridCol w:w="2308"/>
        <w:gridCol w:w="2003"/>
        <w:gridCol w:w="1861"/>
        <w:gridCol w:w="1602"/>
      </w:tblGrid>
      <w:tr w14:paraId="35A7FFA6">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783" w:hRule="atLeast"/>
        </w:trPr>
        <w:tc>
          <w:tcPr>
            <w:tcW w:w="747" w:type="dxa"/>
            <w:shd w:val="clear" w:color="auto" w:fill="AEAAAA"/>
          </w:tcPr>
          <w:p w14:paraId="4B99C631">
            <w:pPr>
              <w:spacing w:before="281" w:line="221" w:lineRule="auto"/>
              <w:ind w:left="154"/>
              <w:rPr>
                <w:rFonts w:ascii="宋体" w:hAnsi="宋体" w:eastAsia="宋体" w:cs="宋体"/>
                <w:sz w:val="22"/>
                <w:szCs w:val="22"/>
              </w:rPr>
            </w:pPr>
            <w:r>
              <w:rPr>
                <w:rFonts w:ascii="宋体" w:hAnsi="宋体" w:eastAsia="宋体" w:cs="宋体"/>
                <w:b/>
                <w:bCs/>
                <w:spacing w:val="-5"/>
                <w:sz w:val="22"/>
                <w:szCs w:val="22"/>
              </w:rPr>
              <w:t>序号</w:t>
            </w:r>
          </w:p>
        </w:tc>
        <w:tc>
          <w:tcPr>
            <w:tcW w:w="2308" w:type="dxa"/>
            <w:shd w:val="clear" w:color="auto" w:fill="AEAAAA"/>
          </w:tcPr>
          <w:p w14:paraId="099124F2">
            <w:pPr>
              <w:spacing w:before="281" w:line="220" w:lineRule="auto"/>
              <w:ind w:left="739"/>
              <w:rPr>
                <w:rFonts w:ascii="宋体" w:hAnsi="宋体" w:eastAsia="宋体" w:cs="宋体"/>
                <w:sz w:val="22"/>
                <w:szCs w:val="22"/>
              </w:rPr>
            </w:pPr>
            <w:r>
              <w:rPr>
                <w:rFonts w:ascii="宋体" w:hAnsi="宋体" w:eastAsia="宋体" w:cs="宋体"/>
                <w:b/>
                <w:bCs/>
                <w:spacing w:val="-9"/>
                <w:sz w:val="22"/>
                <w:szCs w:val="22"/>
              </w:rPr>
              <w:t>问题分析</w:t>
            </w:r>
          </w:p>
        </w:tc>
        <w:tc>
          <w:tcPr>
            <w:tcW w:w="5466" w:type="dxa"/>
            <w:gridSpan w:val="3"/>
            <w:shd w:val="clear" w:color="auto" w:fill="AEAAAA"/>
          </w:tcPr>
          <w:p w14:paraId="42E515B2">
            <w:pPr>
              <w:spacing w:before="281" w:line="220" w:lineRule="auto"/>
              <w:ind w:left="2297"/>
              <w:rPr>
                <w:rFonts w:ascii="宋体" w:hAnsi="宋体" w:eastAsia="宋体" w:cs="宋体"/>
                <w:sz w:val="22"/>
                <w:szCs w:val="22"/>
              </w:rPr>
            </w:pPr>
            <w:r>
              <w:rPr>
                <w:rFonts w:ascii="宋体" w:hAnsi="宋体" w:eastAsia="宋体" w:cs="宋体"/>
                <w:b/>
                <w:bCs/>
                <w:spacing w:val="-5"/>
                <w:sz w:val="22"/>
                <w:szCs w:val="22"/>
              </w:rPr>
              <w:t>重要程度</w:t>
            </w:r>
          </w:p>
        </w:tc>
      </w:tr>
      <w:tr w14:paraId="23A74CED">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622" w:hRule="atLeast"/>
        </w:trPr>
        <w:tc>
          <w:tcPr>
            <w:tcW w:w="747" w:type="dxa"/>
          </w:tcPr>
          <w:p w14:paraId="36BE8A09">
            <w:pPr>
              <w:spacing w:before="224" w:line="241" w:lineRule="auto"/>
              <w:ind w:left="333"/>
              <w:rPr>
                <w:rFonts w:ascii="宋体" w:hAnsi="宋体" w:eastAsia="宋体" w:cs="宋体"/>
                <w:sz w:val="24"/>
                <w:szCs w:val="24"/>
              </w:rPr>
            </w:pPr>
            <w:r>
              <w:rPr>
                <w:rFonts w:ascii="宋体" w:hAnsi="宋体" w:eastAsia="宋体" w:cs="宋体"/>
                <w:sz w:val="24"/>
                <w:szCs w:val="24"/>
              </w:rPr>
              <w:t>1</w:t>
            </w:r>
          </w:p>
        </w:tc>
        <w:tc>
          <w:tcPr>
            <w:tcW w:w="2308" w:type="dxa"/>
          </w:tcPr>
          <w:p w14:paraId="1975CF19">
            <w:pPr>
              <w:spacing w:before="34" w:line="222" w:lineRule="auto"/>
              <w:ind w:left="110" w:right="279" w:firstLine="1"/>
              <w:rPr>
                <w:rFonts w:ascii="宋体" w:hAnsi="宋体" w:eastAsia="宋体" w:cs="宋体"/>
                <w:sz w:val="24"/>
                <w:szCs w:val="24"/>
              </w:rPr>
            </w:pPr>
            <w:r>
              <w:rPr>
                <w:rFonts w:ascii="宋体" w:hAnsi="宋体" w:eastAsia="宋体" w:cs="宋体"/>
                <w:spacing w:val="-2"/>
                <w:sz w:val="24"/>
                <w:szCs w:val="24"/>
              </w:rPr>
              <w:t>是否影响到关键业</w:t>
            </w:r>
            <w:r>
              <w:rPr>
                <w:rFonts w:ascii="宋体" w:hAnsi="宋体" w:eastAsia="宋体" w:cs="宋体"/>
                <w:sz w:val="24"/>
                <w:szCs w:val="24"/>
              </w:rPr>
              <w:t>务</w:t>
            </w:r>
          </w:p>
        </w:tc>
        <w:tc>
          <w:tcPr>
            <w:tcW w:w="2003" w:type="dxa"/>
          </w:tcPr>
          <w:p w14:paraId="2EC79436">
            <w:pPr>
              <w:spacing w:before="34" w:line="222" w:lineRule="auto"/>
              <w:ind w:left="111" w:right="264"/>
              <w:rPr>
                <w:rFonts w:ascii="宋体" w:hAnsi="宋体" w:eastAsia="宋体" w:cs="宋体"/>
                <w:sz w:val="24"/>
                <w:szCs w:val="24"/>
              </w:rPr>
            </w:pPr>
            <w:r>
              <w:rPr>
                <w:rFonts w:ascii="宋体" w:hAnsi="宋体" w:eastAsia="宋体" w:cs="宋体"/>
                <w:spacing w:val="-9"/>
                <w:sz w:val="24"/>
                <w:szCs w:val="24"/>
              </w:rPr>
              <w:t>影响关键业务，</w:t>
            </w:r>
            <w:r>
              <w:rPr>
                <w:rFonts w:ascii="宋体" w:hAnsi="宋体" w:eastAsia="宋体" w:cs="宋体"/>
                <w:spacing w:val="-2"/>
                <w:sz w:val="24"/>
                <w:szCs w:val="24"/>
              </w:rPr>
              <w:t>影响生产</w:t>
            </w:r>
          </w:p>
        </w:tc>
        <w:tc>
          <w:tcPr>
            <w:tcW w:w="1861" w:type="dxa"/>
          </w:tcPr>
          <w:p w14:paraId="4B0F7642">
            <w:pPr>
              <w:spacing w:before="34" w:line="222" w:lineRule="auto"/>
              <w:ind w:left="113" w:right="306"/>
              <w:rPr>
                <w:rFonts w:ascii="宋体" w:hAnsi="宋体" w:eastAsia="宋体" w:cs="宋体"/>
                <w:sz w:val="24"/>
                <w:szCs w:val="24"/>
              </w:rPr>
            </w:pPr>
            <w:r>
              <w:rPr>
                <w:rFonts w:ascii="宋体" w:hAnsi="宋体" w:eastAsia="宋体" w:cs="宋体"/>
                <w:spacing w:val="-2"/>
                <w:sz w:val="24"/>
                <w:szCs w:val="24"/>
              </w:rPr>
              <w:t>影响到较关键</w:t>
            </w:r>
            <w:r>
              <w:rPr>
                <w:rFonts w:ascii="宋体" w:hAnsi="宋体" w:eastAsia="宋体" w:cs="宋体"/>
                <w:spacing w:val="-3"/>
                <w:sz w:val="24"/>
                <w:szCs w:val="24"/>
              </w:rPr>
              <w:t>业务</w:t>
            </w:r>
          </w:p>
        </w:tc>
        <w:tc>
          <w:tcPr>
            <w:tcW w:w="1602" w:type="dxa"/>
          </w:tcPr>
          <w:p w14:paraId="01143076">
            <w:pPr>
              <w:spacing w:before="34" w:line="222" w:lineRule="auto"/>
              <w:ind w:left="115" w:right="285"/>
              <w:rPr>
                <w:rFonts w:ascii="宋体" w:hAnsi="宋体" w:eastAsia="宋体" w:cs="宋体"/>
                <w:sz w:val="24"/>
                <w:szCs w:val="24"/>
              </w:rPr>
            </w:pPr>
            <w:r>
              <w:rPr>
                <w:rFonts w:ascii="宋体" w:hAnsi="宋体" w:eastAsia="宋体" w:cs="宋体"/>
                <w:spacing w:val="-2"/>
                <w:sz w:val="24"/>
                <w:szCs w:val="24"/>
              </w:rPr>
              <w:t>影响到非关键业务</w:t>
            </w:r>
          </w:p>
        </w:tc>
      </w:tr>
      <w:tr w14:paraId="43636276">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311" w:hRule="atLeast"/>
        </w:trPr>
        <w:tc>
          <w:tcPr>
            <w:tcW w:w="747" w:type="dxa"/>
          </w:tcPr>
          <w:p w14:paraId="4095AC64">
            <w:pPr>
              <w:spacing w:before="70" w:line="177" w:lineRule="auto"/>
              <w:ind w:left="318"/>
              <w:rPr>
                <w:rFonts w:ascii="宋体" w:hAnsi="宋体" w:eastAsia="宋体" w:cs="宋体"/>
                <w:sz w:val="24"/>
                <w:szCs w:val="24"/>
              </w:rPr>
            </w:pPr>
            <w:r>
              <w:rPr>
                <w:rFonts w:ascii="宋体" w:hAnsi="宋体" w:eastAsia="宋体" w:cs="宋体"/>
                <w:sz w:val="24"/>
                <w:szCs w:val="24"/>
              </w:rPr>
              <w:t>2</w:t>
            </w:r>
          </w:p>
        </w:tc>
        <w:tc>
          <w:tcPr>
            <w:tcW w:w="2308" w:type="dxa"/>
          </w:tcPr>
          <w:p w14:paraId="651450A9">
            <w:pPr>
              <w:spacing w:before="37" w:line="203" w:lineRule="auto"/>
              <w:ind w:left="108"/>
              <w:rPr>
                <w:rFonts w:ascii="宋体" w:hAnsi="宋体" w:eastAsia="宋体" w:cs="宋体"/>
                <w:sz w:val="24"/>
                <w:szCs w:val="24"/>
              </w:rPr>
            </w:pPr>
            <w:r>
              <w:rPr>
                <w:rFonts w:ascii="宋体" w:hAnsi="宋体" w:eastAsia="宋体" w:cs="宋体"/>
                <w:spacing w:val="-2"/>
                <w:sz w:val="24"/>
                <w:szCs w:val="24"/>
              </w:rPr>
              <w:t>影响范围的大小</w:t>
            </w:r>
          </w:p>
        </w:tc>
        <w:tc>
          <w:tcPr>
            <w:tcW w:w="2003" w:type="dxa"/>
          </w:tcPr>
          <w:p w14:paraId="207E0872">
            <w:pPr>
              <w:spacing w:before="37" w:line="203" w:lineRule="auto"/>
              <w:ind w:left="129"/>
              <w:rPr>
                <w:rFonts w:ascii="宋体" w:hAnsi="宋体" w:eastAsia="宋体" w:cs="宋体"/>
                <w:sz w:val="24"/>
                <w:szCs w:val="24"/>
              </w:rPr>
            </w:pPr>
            <w:r>
              <w:rPr>
                <w:rFonts w:ascii="宋体" w:hAnsi="宋体" w:eastAsia="宋体" w:cs="宋体"/>
                <w:spacing w:val="-9"/>
                <w:sz w:val="24"/>
                <w:szCs w:val="24"/>
              </w:rPr>
              <w:t>1</w:t>
            </w:r>
            <w:r>
              <w:rPr>
                <w:rFonts w:ascii="宋体" w:hAnsi="宋体" w:eastAsia="宋体" w:cs="宋体"/>
                <w:spacing w:val="-50"/>
                <w:sz w:val="24"/>
                <w:szCs w:val="24"/>
              </w:rPr>
              <w:t xml:space="preserve"> </w:t>
            </w:r>
            <w:r>
              <w:rPr>
                <w:rFonts w:ascii="宋体" w:hAnsi="宋体" w:eastAsia="宋体" w:cs="宋体"/>
                <w:spacing w:val="-9"/>
                <w:sz w:val="24"/>
                <w:szCs w:val="24"/>
              </w:rPr>
              <w:t>个单位</w:t>
            </w:r>
          </w:p>
        </w:tc>
        <w:tc>
          <w:tcPr>
            <w:tcW w:w="1861" w:type="dxa"/>
          </w:tcPr>
          <w:p w14:paraId="4360F21C">
            <w:pPr>
              <w:spacing w:before="37" w:line="203" w:lineRule="auto"/>
              <w:ind w:left="117"/>
              <w:rPr>
                <w:rFonts w:ascii="宋体" w:hAnsi="宋体" w:eastAsia="宋体" w:cs="宋体"/>
                <w:sz w:val="24"/>
                <w:szCs w:val="24"/>
              </w:rPr>
            </w:pPr>
            <w:r>
              <w:rPr>
                <w:rFonts w:ascii="宋体" w:hAnsi="宋体" w:eastAsia="宋体" w:cs="宋体"/>
                <w:spacing w:val="-3"/>
                <w:sz w:val="24"/>
                <w:szCs w:val="24"/>
              </w:rPr>
              <w:t>部分单位</w:t>
            </w:r>
          </w:p>
        </w:tc>
        <w:tc>
          <w:tcPr>
            <w:tcW w:w="1602" w:type="dxa"/>
          </w:tcPr>
          <w:p w14:paraId="5F53F433">
            <w:pPr>
              <w:spacing w:before="37" w:line="203" w:lineRule="auto"/>
              <w:ind w:left="118"/>
              <w:rPr>
                <w:rFonts w:ascii="宋体" w:hAnsi="宋体" w:eastAsia="宋体" w:cs="宋体"/>
                <w:sz w:val="24"/>
                <w:szCs w:val="24"/>
              </w:rPr>
            </w:pPr>
            <w:r>
              <w:rPr>
                <w:rFonts w:ascii="宋体" w:hAnsi="宋体" w:eastAsia="宋体" w:cs="宋体"/>
                <w:spacing w:val="-3"/>
                <w:sz w:val="24"/>
                <w:szCs w:val="24"/>
              </w:rPr>
              <w:t>用户</w:t>
            </w:r>
          </w:p>
        </w:tc>
      </w:tr>
      <w:tr w14:paraId="42C791C3">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1245" w:hRule="atLeast"/>
        </w:trPr>
        <w:tc>
          <w:tcPr>
            <w:tcW w:w="747" w:type="dxa"/>
          </w:tcPr>
          <w:p w14:paraId="2B699DD2">
            <w:pPr>
              <w:pStyle w:val="25"/>
              <w:spacing w:line="458" w:lineRule="auto"/>
            </w:pPr>
          </w:p>
          <w:p w14:paraId="6364C1DD">
            <w:pPr>
              <w:spacing w:before="78"/>
              <w:ind w:left="320"/>
              <w:rPr>
                <w:rFonts w:ascii="宋体" w:hAnsi="宋体" w:eastAsia="宋体" w:cs="宋体"/>
                <w:sz w:val="24"/>
                <w:szCs w:val="24"/>
              </w:rPr>
            </w:pPr>
            <w:r>
              <w:rPr>
                <w:rFonts w:ascii="宋体" w:hAnsi="宋体" w:eastAsia="宋体" w:cs="宋体"/>
                <w:sz w:val="24"/>
                <w:szCs w:val="24"/>
              </w:rPr>
              <w:t>3</w:t>
            </w:r>
          </w:p>
        </w:tc>
        <w:tc>
          <w:tcPr>
            <w:tcW w:w="2308" w:type="dxa"/>
          </w:tcPr>
          <w:p w14:paraId="490D40C6">
            <w:pPr>
              <w:spacing w:before="39" w:line="230" w:lineRule="auto"/>
              <w:ind w:left="108" w:right="73" w:firstLine="27"/>
              <w:jc w:val="both"/>
              <w:rPr>
                <w:rFonts w:ascii="宋体" w:hAnsi="宋体" w:eastAsia="宋体" w:cs="宋体"/>
                <w:sz w:val="24"/>
                <w:szCs w:val="24"/>
              </w:rPr>
            </w:pPr>
            <w:r>
              <w:rPr>
                <w:rFonts w:ascii="宋体" w:hAnsi="宋体" w:eastAsia="宋体" w:cs="宋体"/>
                <w:spacing w:val="-5"/>
                <w:sz w:val="24"/>
                <w:szCs w:val="24"/>
              </w:rPr>
              <w:t>问题处理后是否可以大幅度节省投资、</w:t>
            </w:r>
            <w:r>
              <w:rPr>
                <w:rFonts w:ascii="宋体" w:hAnsi="宋体" w:eastAsia="宋体" w:cs="宋体"/>
                <w:spacing w:val="-2"/>
                <w:sz w:val="24"/>
                <w:szCs w:val="24"/>
              </w:rPr>
              <w:t>人力，提高服务质</w:t>
            </w:r>
            <w:r>
              <w:rPr>
                <w:rFonts w:ascii="宋体" w:hAnsi="宋体" w:eastAsia="宋体" w:cs="宋体"/>
                <w:sz w:val="24"/>
                <w:szCs w:val="24"/>
              </w:rPr>
              <w:t>量</w:t>
            </w:r>
          </w:p>
        </w:tc>
        <w:tc>
          <w:tcPr>
            <w:tcW w:w="2003" w:type="dxa"/>
          </w:tcPr>
          <w:p w14:paraId="49637DBE">
            <w:pPr>
              <w:pStyle w:val="25"/>
              <w:spacing w:line="270" w:lineRule="auto"/>
            </w:pPr>
          </w:p>
          <w:p w14:paraId="38C1F37C">
            <w:pPr>
              <w:spacing w:before="78" w:line="242" w:lineRule="auto"/>
              <w:ind w:left="113" w:right="211"/>
              <w:rPr>
                <w:rFonts w:ascii="宋体" w:hAnsi="宋体" w:eastAsia="宋体" w:cs="宋体"/>
                <w:sz w:val="24"/>
                <w:szCs w:val="24"/>
              </w:rPr>
            </w:pPr>
            <w:r>
              <w:rPr>
                <w:rFonts w:ascii="宋体" w:hAnsi="宋体" w:eastAsia="宋体" w:cs="宋体"/>
                <w:spacing w:val="-2"/>
                <w:sz w:val="24"/>
                <w:szCs w:val="24"/>
              </w:rPr>
              <w:t>大幅节省投资和</w:t>
            </w:r>
            <w:r>
              <w:rPr>
                <w:rFonts w:ascii="宋体" w:hAnsi="宋体" w:eastAsia="宋体" w:cs="宋体"/>
                <w:spacing w:val="-3"/>
                <w:sz w:val="24"/>
                <w:szCs w:val="24"/>
              </w:rPr>
              <w:t>人力</w:t>
            </w:r>
          </w:p>
        </w:tc>
        <w:tc>
          <w:tcPr>
            <w:tcW w:w="1861" w:type="dxa"/>
          </w:tcPr>
          <w:p w14:paraId="218768BF">
            <w:pPr>
              <w:pStyle w:val="25"/>
              <w:spacing w:line="270" w:lineRule="auto"/>
            </w:pPr>
          </w:p>
          <w:p w14:paraId="4E88BF51">
            <w:pPr>
              <w:spacing w:before="78" w:line="242" w:lineRule="auto"/>
              <w:ind w:left="115" w:right="306" w:firstLine="1"/>
              <w:rPr>
                <w:rFonts w:ascii="宋体" w:hAnsi="宋体" w:eastAsia="宋体" w:cs="宋体"/>
                <w:sz w:val="24"/>
                <w:szCs w:val="24"/>
              </w:rPr>
            </w:pPr>
            <w:r>
              <w:rPr>
                <w:rFonts w:ascii="宋体" w:hAnsi="宋体" w:eastAsia="宋体" w:cs="宋体"/>
                <w:spacing w:val="-3"/>
                <w:sz w:val="24"/>
                <w:szCs w:val="24"/>
              </w:rPr>
              <w:t>部门节省投资和人力</w:t>
            </w:r>
          </w:p>
        </w:tc>
        <w:tc>
          <w:tcPr>
            <w:tcW w:w="1602" w:type="dxa"/>
          </w:tcPr>
          <w:p w14:paraId="73F056A7">
            <w:pPr>
              <w:pStyle w:val="25"/>
              <w:spacing w:line="270" w:lineRule="auto"/>
            </w:pPr>
          </w:p>
          <w:p w14:paraId="455AEDC3">
            <w:pPr>
              <w:spacing w:before="78" w:line="242" w:lineRule="auto"/>
              <w:ind w:left="117" w:right="285"/>
              <w:rPr>
                <w:rFonts w:ascii="宋体" w:hAnsi="宋体" w:eastAsia="宋体" w:cs="宋体"/>
                <w:sz w:val="24"/>
                <w:szCs w:val="24"/>
              </w:rPr>
            </w:pPr>
            <w:r>
              <w:rPr>
                <w:rFonts w:ascii="宋体" w:hAnsi="宋体" w:eastAsia="宋体" w:cs="宋体"/>
                <w:spacing w:val="-3"/>
                <w:sz w:val="24"/>
                <w:szCs w:val="24"/>
              </w:rPr>
              <w:t>有限提升服务质量</w:t>
            </w:r>
          </w:p>
        </w:tc>
      </w:tr>
      <w:tr w14:paraId="42AFAF60">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311" w:hRule="atLeast"/>
        </w:trPr>
        <w:tc>
          <w:tcPr>
            <w:tcW w:w="747" w:type="dxa"/>
          </w:tcPr>
          <w:p w14:paraId="4E4EEC26">
            <w:pPr>
              <w:spacing w:before="74" w:line="174" w:lineRule="auto"/>
              <w:ind w:left="314"/>
              <w:rPr>
                <w:rFonts w:ascii="宋体" w:hAnsi="宋体" w:eastAsia="宋体" w:cs="宋体"/>
                <w:sz w:val="24"/>
                <w:szCs w:val="24"/>
              </w:rPr>
            </w:pPr>
            <w:r>
              <w:rPr>
                <w:rFonts w:ascii="宋体" w:hAnsi="宋体" w:eastAsia="宋体" w:cs="宋体"/>
                <w:sz w:val="24"/>
                <w:szCs w:val="24"/>
              </w:rPr>
              <w:t>4</w:t>
            </w:r>
          </w:p>
        </w:tc>
        <w:tc>
          <w:tcPr>
            <w:tcW w:w="2308" w:type="dxa"/>
          </w:tcPr>
          <w:p w14:paraId="0559A893">
            <w:pPr>
              <w:spacing w:before="40" w:line="200" w:lineRule="auto"/>
              <w:ind w:left="135"/>
              <w:rPr>
                <w:rFonts w:ascii="宋体" w:hAnsi="宋体" w:eastAsia="宋体" w:cs="宋体"/>
                <w:sz w:val="24"/>
                <w:szCs w:val="24"/>
              </w:rPr>
            </w:pPr>
            <w:r>
              <w:rPr>
                <w:rFonts w:ascii="宋体" w:hAnsi="宋体" w:eastAsia="宋体" w:cs="宋体"/>
                <w:spacing w:val="-7"/>
                <w:sz w:val="24"/>
                <w:szCs w:val="24"/>
              </w:rPr>
              <w:t>问题级别</w:t>
            </w:r>
          </w:p>
        </w:tc>
        <w:tc>
          <w:tcPr>
            <w:tcW w:w="2003" w:type="dxa"/>
          </w:tcPr>
          <w:p w14:paraId="400DC17E">
            <w:pPr>
              <w:spacing w:before="40" w:line="200" w:lineRule="auto"/>
              <w:ind w:left="115"/>
              <w:rPr>
                <w:rFonts w:ascii="宋体" w:hAnsi="宋体" w:eastAsia="宋体" w:cs="宋体"/>
                <w:sz w:val="24"/>
                <w:szCs w:val="24"/>
              </w:rPr>
            </w:pPr>
            <w:r>
              <w:rPr>
                <w:rFonts w:ascii="宋体" w:hAnsi="宋体" w:eastAsia="宋体" w:cs="宋体"/>
                <w:spacing w:val="-3"/>
                <w:sz w:val="24"/>
                <w:szCs w:val="24"/>
              </w:rPr>
              <w:t>关键问题</w:t>
            </w:r>
          </w:p>
        </w:tc>
        <w:tc>
          <w:tcPr>
            <w:tcW w:w="1861" w:type="dxa"/>
          </w:tcPr>
          <w:p w14:paraId="6DD1DE64">
            <w:pPr>
              <w:spacing w:before="40" w:line="200" w:lineRule="auto"/>
              <w:ind w:left="115"/>
              <w:rPr>
                <w:rFonts w:ascii="宋体" w:hAnsi="宋体" w:eastAsia="宋体" w:cs="宋体"/>
                <w:sz w:val="24"/>
                <w:szCs w:val="24"/>
              </w:rPr>
            </w:pPr>
            <w:r>
              <w:rPr>
                <w:rFonts w:ascii="宋体" w:hAnsi="宋体" w:eastAsia="宋体" w:cs="宋体"/>
                <w:spacing w:val="-2"/>
                <w:sz w:val="24"/>
                <w:szCs w:val="24"/>
              </w:rPr>
              <w:t>重要问题</w:t>
            </w:r>
          </w:p>
        </w:tc>
        <w:tc>
          <w:tcPr>
            <w:tcW w:w="1602" w:type="dxa"/>
          </w:tcPr>
          <w:p w14:paraId="1BA3F83E">
            <w:pPr>
              <w:spacing w:before="40" w:line="200" w:lineRule="auto"/>
              <w:ind w:left="115"/>
              <w:rPr>
                <w:rFonts w:ascii="宋体" w:hAnsi="宋体" w:eastAsia="宋体" w:cs="宋体"/>
                <w:sz w:val="24"/>
                <w:szCs w:val="24"/>
              </w:rPr>
            </w:pPr>
            <w:r>
              <w:rPr>
                <w:rFonts w:ascii="宋体" w:hAnsi="宋体" w:eastAsia="宋体" w:cs="宋体"/>
                <w:spacing w:val="-2"/>
                <w:sz w:val="24"/>
                <w:szCs w:val="24"/>
              </w:rPr>
              <w:t>普通问题</w:t>
            </w:r>
          </w:p>
        </w:tc>
      </w:tr>
      <w:tr w14:paraId="4325846C">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311" w:hRule="atLeast"/>
        </w:trPr>
        <w:tc>
          <w:tcPr>
            <w:tcW w:w="747" w:type="dxa"/>
          </w:tcPr>
          <w:p w14:paraId="54AB27B4">
            <w:pPr>
              <w:spacing w:before="76" w:line="173" w:lineRule="auto"/>
              <w:ind w:left="320"/>
              <w:rPr>
                <w:rFonts w:ascii="宋体" w:hAnsi="宋体" w:eastAsia="宋体" w:cs="宋体"/>
                <w:sz w:val="24"/>
                <w:szCs w:val="24"/>
              </w:rPr>
            </w:pPr>
            <w:r>
              <w:rPr>
                <w:rFonts w:ascii="宋体" w:hAnsi="宋体" w:eastAsia="宋体" w:cs="宋体"/>
                <w:sz w:val="24"/>
                <w:szCs w:val="24"/>
              </w:rPr>
              <w:t>5</w:t>
            </w:r>
          </w:p>
        </w:tc>
        <w:tc>
          <w:tcPr>
            <w:tcW w:w="2308" w:type="dxa"/>
          </w:tcPr>
          <w:p w14:paraId="6C426EC6">
            <w:pPr>
              <w:spacing w:before="42" w:line="199" w:lineRule="auto"/>
              <w:ind w:left="135"/>
              <w:rPr>
                <w:rFonts w:ascii="宋体" w:hAnsi="宋体" w:eastAsia="宋体" w:cs="宋体"/>
                <w:sz w:val="24"/>
                <w:szCs w:val="24"/>
              </w:rPr>
            </w:pPr>
            <w:r>
              <w:rPr>
                <w:rFonts w:ascii="宋体" w:hAnsi="宋体" w:eastAsia="宋体" w:cs="宋体"/>
                <w:spacing w:val="-6"/>
                <w:sz w:val="24"/>
                <w:szCs w:val="24"/>
              </w:rPr>
              <w:t>问题优先级</w:t>
            </w:r>
          </w:p>
        </w:tc>
        <w:tc>
          <w:tcPr>
            <w:tcW w:w="2003" w:type="dxa"/>
          </w:tcPr>
          <w:p w14:paraId="2CFD4196">
            <w:pPr>
              <w:spacing w:before="42" w:line="199" w:lineRule="auto"/>
              <w:ind w:left="117"/>
              <w:rPr>
                <w:rFonts w:ascii="宋体" w:hAnsi="宋体" w:eastAsia="宋体" w:cs="宋体"/>
                <w:sz w:val="24"/>
                <w:szCs w:val="24"/>
              </w:rPr>
            </w:pPr>
            <w:r>
              <w:rPr>
                <w:rFonts w:ascii="宋体" w:hAnsi="宋体" w:eastAsia="宋体" w:cs="宋体"/>
                <w:sz w:val="24"/>
                <w:szCs w:val="24"/>
              </w:rPr>
              <w:t>高</w:t>
            </w:r>
          </w:p>
        </w:tc>
        <w:tc>
          <w:tcPr>
            <w:tcW w:w="1861" w:type="dxa"/>
          </w:tcPr>
          <w:p w14:paraId="5EC846E1">
            <w:pPr>
              <w:spacing w:before="42" w:line="199" w:lineRule="auto"/>
              <w:ind w:left="136"/>
              <w:rPr>
                <w:rFonts w:ascii="宋体" w:hAnsi="宋体" w:eastAsia="宋体" w:cs="宋体"/>
                <w:sz w:val="24"/>
                <w:szCs w:val="24"/>
              </w:rPr>
            </w:pPr>
            <w:r>
              <w:rPr>
                <w:rFonts w:ascii="宋体" w:hAnsi="宋体" w:eastAsia="宋体" w:cs="宋体"/>
                <w:sz w:val="24"/>
                <w:szCs w:val="24"/>
              </w:rPr>
              <w:t>中</w:t>
            </w:r>
          </w:p>
        </w:tc>
        <w:tc>
          <w:tcPr>
            <w:tcW w:w="1602" w:type="dxa"/>
          </w:tcPr>
          <w:p w14:paraId="7B620E1F">
            <w:pPr>
              <w:spacing w:before="42" w:line="199" w:lineRule="auto"/>
              <w:ind w:left="115"/>
              <w:rPr>
                <w:rFonts w:ascii="宋体" w:hAnsi="宋体" w:eastAsia="宋体" w:cs="宋体"/>
                <w:sz w:val="24"/>
                <w:szCs w:val="24"/>
              </w:rPr>
            </w:pPr>
            <w:r>
              <w:rPr>
                <w:rFonts w:ascii="宋体" w:hAnsi="宋体" w:eastAsia="宋体" w:cs="宋体"/>
                <w:sz w:val="24"/>
                <w:szCs w:val="24"/>
              </w:rPr>
              <w:t>低</w:t>
            </w:r>
          </w:p>
        </w:tc>
      </w:tr>
      <w:tr w14:paraId="00591AD8">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316" w:hRule="atLeast"/>
        </w:trPr>
        <w:tc>
          <w:tcPr>
            <w:tcW w:w="747" w:type="dxa"/>
          </w:tcPr>
          <w:p w14:paraId="0ECA9C06">
            <w:pPr>
              <w:spacing w:before="75" w:line="177" w:lineRule="auto"/>
              <w:ind w:left="317"/>
              <w:rPr>
                <w:rFonts w:ascii="宋体" w:hAnsi="宋体" w:eastAsia="宋体" w:cs="宋体"/>
                <w:sz w:val="24"/>
                <w:szCs w:val="24"/>
              </w:rPr>
            </w:pPr>
            <w:r>
              <w:rPr>
                <w:rFonts w:ascii="宋体" w:hAnsi="宋体" w:eastAsia="宋体" w:cs="宋体"/>
                <w:sz w:val="24"/>
                <w:szCs w:val="24"/>
              </w:rPr>
              <w:t>6</w:t>
            </w:r>
          </w:p>
        </w:tc>
        <w:tc>
          <w:tcPr>
            <w:tcW w:w="2308" w:type="dxa"/>
          </w:tcPr>
          <w:p w14:paraId="058461A4">
            <w:pPr>
              <w:spacing w:before="42" w:line="203" w:lineRule="auto"/>
              <w:ind w:left="135"/>
              <w:rPr>
                <w:rFonts w:ascii="宋体" w:hAnsi="宋体" w:eastAsia="宋体" w:cs="宋体"/>
                <w:sz w:val="24"/>
                <w:szCs w:val="24"/>
              </w:rPr>
            </w:pPr>
            <w:r>
              <w:rPr>
                <w:rFonts w:ascii="宋体" w:hAnsi="宋体" w:eastAsia="宋体" w:cs="宋体"/>
                <w:spacing w:val="-6"/>
                <w:sz w:val="24"/>
                <w:szCs w:val="24"/>
              </w:rPr>
              <w:t>问题处理时间</w:t>
            </w:r>
          </w:p>
        </w:tc>
        <w:tc>
          <w:tcPr>
            <w:tcW w:w="2003" w:type="dxa"/>
          </w:tcPr>
          <w:p w14:paraId="621E52D0">
            <w:pPr>
              <w:spacing w:before="42" w:line="203" w:lineRule="auto"/>
              <w:ind w:left="129"/>
              <w:rPr>
                <w:rFonts w:ascii="宋体" w:hAnsi="宋体" w:eastAsia="宋体" w:cs="宋体"/>
                <w:sz w:val="24"/>
                <w:szCs w:val="24"/>
              </w:rPr>
            </w:pPr>
            <w:r>
              <w:rPr>
                <w:rFonts w:ascii="宋体" w:hAnsi="宋体" w:eastAsia="宋体" w:cs="宋体"/>
                <w:spacing w:val="-14"/>
                <w:sz w:val="24"/>
                <w:szCs w:val="24"/>
              </w:rPr>
              <w:t>1</w:t>
            </w:r>
            <w:r>
              <w:rPr>
                <w:rFonts w:ascii="宋体" w:hAnsi="宋体" w:eastAsia="宋体" w:cs="宋体"/>
                <w:spacing w:val="-46"/>
                <w:sz w:val="24"/>
                <w:szCs w:val="24"/>
              </w:rPr>
              <w:t xml:space="preserve"> </w:t>
            </w:r>
            <w:r>
              <w:rPr>
                <w:rFonts w:ascii="宋体" w:hAnsi="宋体" w:eastAsia="宋体" w:cs="宋体"/>
                <w:spacing w:val="-14"/>
                <w:sz w:val="24"/>
                <w:szCs w:val="24"/>
              </w:rPr>
              <w:t>天</w:t>
            </w:r>
          </w:p>
        </w:tc>
        <w:tc>
          <w:tcPr>
            <w:tcW w:w="1861" w:type="dxa"/>
          </w:tcPr>
          <w:p w14:paraId="258A90A5">
            <w:pPr>
              <w:spacing w:before="42" w:line="203" w:lineRule="auto"/>
              <w:ind w:left="119"/>
              <w:rPr>
                <w:rFonts w:ascii="宋体" w:hAnsi="宋体" w:eastAsia="宋体" w:cs="宋体"/>
                <w:sz w:val="24"/>
                <w:szCs w:val="24"/>
              </w:rPr>
            </w:pPr>
            <w:r>
              <w:rPr>
                <w:rFonts w:ascii="宋体" w:hAnsi="宋体" w:eastAsia="宋体" w:cs="宋体"/>
                <w:spacing w:val="-8"/>
                <w:sz w:val="24"/>
                <w:szCs w:val="24"/>
              </w:rPr>
              <w:t>3</w:t>
            </w:r>
            <w:r>
              <w:rPr>
                <w:rFonts w:ascii="宋体" w:hAnsi="宋体" w:eastAsia="宋体" w:cs="宋体"/>
                <w:spacing w:val="-46"/>
                <w:sz w:val="24"/>
                <w:szCs w:val="24"/>
              </w:rPr>
              <w:t xml:space="preserve"> </w:t>
            </w:r>
            <w:r>
              <w:rPr>
                <w:rFonts w:ascii="宋体" w:hAnsi="宋体" w:eastAsia="宋体" w:cs="宋体"/>
                <w:spacing w:val="-8"/>
                <w:sz w:val="24"/>
                <w:szCs w:val="24"/>
              </w:rPr>
              <w:t>天</w:t>
            </w:r>
          </w:p>
        </w:tc>
        <w:tc>
          <w:tcPr>
            <w:tcW w:w="1602" w:type="dxa"/>
          </w:tcPr>
          <w:p w14:paraId="6242A6FE">
            <w:pPr>
              <w:spacing w:before="42" w:line="203" w:lineRule="auto"/>
              <w:ind w:left="121"/>
              <w:rPr>
                <w:rFonts w:ascii="宋体" w:hAnsi="宋体" w:eastAsia="宋体" w:cs="宋体"/>
                <w:sz w:val="24"/>
                <w:szCs w:val="24"/>
              </w:rPr>
            </w:pPr>
            <w:r>
              <w:rPr>
                <w:rFonts w:ascii="宋体" w:hAnsi="宋体" w:eastAsia="宋体" w:cs="宋体"/>
                <w:spacing w:val="-8"/>
                <w:sz w:val="24"/>
                <w:szCs w:val="24"/>
              </w:rPr>
              <w:t>5</w:t>
            </w:r>
            <w:r>
              <w:rPr>
                <w:rFonts w:ascii="宋体" w:hAnsi="宋体" w:eastAsia="宋体" w:cs="宋体"/>
                <w:spacing w:val="-46"/>
                <w:sz w:val="24"/>
                <w:szCs w:val="24"/>
              </w:rPr>
              <w:t xml:space="preserve"> </w:t>
            </w:r>
            <w:r>
              <w:rPr>
                <w:rFonts w:ascii="宋体" w:hAnsi="宋体" w:eastAsia="宋体" w:cs="宋体"/>
                <w:spacing w:val="-8"/>
                <w:sz w:val="24"/>
                <w:szCs w:val="24"/>
              </w:rPr>
              <w:t>天</w:t>
            </w:r>
          </w:p>
        </w:tc>
      </w:tr>
    </w:tbl>
    <w:p w14:paraId="7B505161">
      <w:pPr>
        <w:pStyle w:val="39"/>
        <w:numPr>
          <w:ilvl w:val="0"/>
          <w:numId w:val="17"/>
        </w:numPr>
        <w:bidi w:val="0"/>
      </w:pPr>
      <w:r>
        <w:t>影响到关键业务（影响用户生产和影响用户上传的问题），影响范围较大，而且问题解决后大幅节省投资和人力，能够大幅提升服务质量的问题，为优先级最高的问题，需要 1 天内解决；</w:t>
      </w:r>
    </w:p>
    <w:p w14:paraId="2BC50920">
      <w:pPr>
        <w:pStyle w:val="39"/>
        <w:numPr>
          <w:ilvl w:val="0"/>
          <w:numId w:val="17"/>
        </w:numPr>
        <w:bidi w:val="0"/>
      </w:pPr>
      <w:r>
        <w:t>影响到关键业务，但影响范围较少，只有一个单位发生，问题解决后不会大幅度节省投资和人力，此类问题是较关键的问题，属于级别比较高的，需要 1 天内解决；</w:t>
      </w:r>
    </w:p>
    <w:p w14:paraId="2304854A">
      <w:pPr>
        <w:pStyle w:val="39"/>
        <w:numPr>
          <w:ilvl w:val="0"/>
          <w:numId w:val="17"/>
        </w:numPr>
        <w:bidi w:val="0"/>
      </w:pPr>
      <w:r>
        <w:t>影响到比较关键的业务，影响范围较广，而且问题解决后可以大幅节省投资和人力，能够大幅提升服务质量的问题，为优先级较高的问题，需要 1天内解决；</w:t>
      </w:r>
    </w:p>
    <w:p w14:paraId="71E5FF4A">
      <w:pPr>
        <w:pStyle w:val="39"/>
        <w:numPr>
          <w:ilvl w:val="0"/>
          <w:numId w:val="17"/>
        </w:numPr>
        <w:bidi w:val="0"/>
      </w:pPr>
      <w:r>
        <w:t>影响到比较关键的业务，只有一个单位发生，解决后不能大幅提升服务质量，可以设置为优先级为“ 中 ”的业务；</w:t>
      </w:r>
    </w:p>
    <w:p w14:paraId="01D86A74">
      <w:pPr>
        <w:pStyle w:val="39"/>
        <w:numPr>
          <w:ilvl w:val="0"/>
          <w:numId w:val="17"/>
        </w:numPr>
        <w:bidi w:val="0"/>
      </w:pPr>
      <w:r>
        <w:t>不影响关键业务，但影响范围较广，解决后可以大幅节省投资和人力，此类问题级别“低 ”，5 个工作日内解决的问题；</w:t>
      </w:r>
    </w:p>
    <w:p w14:paraId="1620AC4C">
      <w:pPr>
        <w:pStyle w:val="39"/>
        <w:numPr>
          <w:ilvl w:val="0"/>
          <w:numId w:val="17"/>
        </w:numPr>
        <w:bidi w:val="0"/>
      </w:pPr>
      <w:r>
        <w:t>不影响关键业务，影响范围不广，不节省投资和服务质量的问题的级别为“低 ”，5 个工作日内解决。</w:t>
      </w:r>
    </w:p>
    <w:p w14:paraId="744BCC72">
      <w:pPr>
        <w:pStyle w:val="28"/>
        <w:bidi w:val="0"/>
      </w:pPr>
      <w:bookmarkStart w:id="29" w:name="_Toc223"/>
      <w:r>
        <w:t>问题的状态定义</w:t>
      </w:r>
      <w:bookmarkEnd w:id="29"/>
    </w:p>
    <w:p w14:paraId="7708DE2F">
      <w:pPr>
        <w:pStyle w:val="27"/>
        <w:bidi w:val="0"/>
      </w:pPr>
      <w:r>
        <w:t>为了记录问题处理的生命周期，需要设置不同的状态加以描述，如下所示：</w:t>
      </w:r>
    </w:p>
    <w:tbl>
      <w:tblPr>
        <w:tblStyle w:val="24"/>
        <w:tblW w:w="8253" w:type="dxa"/>
        <w:tblInd w:w="40" w:type="dxa"/>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Layout w:type="fixed"/>
        <w:tblCellMar>
          <w:top w:w="0" w:type="dxa"/>
          <w:left w:w="0" w:type="dxa"/>
          <w:bottom w:w="0" w:type="dxa"/>
          <w:right w:w="0" w:type="dxa"/>
        </w:tblCellMar>
      </w:tblPr>
      <w:tblGrid>
        <w:gridCol w:w="1238"/>
        <w:gridCol w:w="1438"/>
        <w:gridCol w:w="5577"/>
      </w:tblGrid>
      <w:tr w14:paraId="6922B8E9">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443" w:hRule="atLeast"/>
        </w:trPr>
        <w:tc>
          <w:tcPr>
            <w:tcW w:w="1238" w:type="dxa"/>
            <w:shd w:val="clear" w:color="auto" w:fill="C0C0C0"/>
          </w:tcPr>
          <w:p w14:paraId="6EE991E9">
            <w:pPr>
              <w:spacing w:before="285" w:line="220" w:lineRule="auto"/>
              <w:ind w:left="411"/>
              <w:rPr>
                <w:rFonts w:ascii="宋体" w:hAnsi="宋体" w:eastAsia="宋体" w:cs="宋体"/>
                <w:sz w:val="21"/>
                <w:szCs w:val="21"/>
              </w:rPr>
            </w:pPr>
            <w:r>
              <w:rPr>
                <w:rFonts w:ascii="宋体" w:hAnsi="宋体" w:eastAsia="宋体" w:cs="宋体"/>
                <w:b/>
                <w:bCs/>
                <w:spacing w:val="-5"/>
                <w:sz w:val="21"/>
                <w:szCs w:val="21"/>
              </w:rPr>
              <w:t>编号</w:t>
            </w:r>
          </w:p>
        </w:tc>
        <w:tc>
          <w:tcPr>
            <w:tcW w:w="1438" w:type="dxa"/>
            <w:shd w:val="clear" w:color="auto" w:fill="C0C0C0"/>
          </w:tcPr>
          <w:p w14:paraId="460A847D">
            <w:pPr>
              <w:spacing w:before="285" w:line="220" w:lineRule="auto"/>
              <w:ind w:left="322"/>
              <w:rPr>
                <w:rFonts w:ascii="宋体" w:hAnsi="宋体" w:eastAsia="宋体" w:cs="宋体"/>
                <w:sz w:val="21"/>
                <w:szCs w:val="21"/>
              </w:rPr>
            </w:pPr>
            <w:r>
              <w:rPr>
                <w:rFonts w:ascii="宋体" w:hAnsi="宋体" w:eastAsia="宋体" w:cs="宋体"/>
                <w:b/>
                <w:bCs/>
                <w:spacing w:val="-9"/>
                <w:sz w:val="21"/>
                <w:szCs w:val="21"/>
              </w:rPr>
              <w:t>问题状态</w:t>
            </w:r>
          </w:p>
        </w:tc>
        <w:tc>
          <w:tcPr>
            <w:tcW w:w="5577" w:type="dxa"/>
            <w:shd w:val="clear" w:color="auto" w:fill="C0C0C0"/>
          </w:tcPr>
          <w:p w14:paraId="1BF1C65B">
            <w:pPr>
              <w:spacing w:before="286" w:line="222" w:lineRule="auto"/>
              <w:ind w:left="2582"/>
              <w:rPr>
                <w:rFonts w:ascii="宋体" w:hAnsi="宋体" w:eastAsia="宋体" w:cs="宋体"/>
                <w:sz w:val="21"/>
                <w:szCs w:val="21"/>
              </w:rPr>
            </w:pPr>
            <w:r>
              <w:rPr>
                <w:rFonts w:ascii="宋体" w:hAnsi="宋体" w:eastAsia="宋体" w:cs="宋体"/>
                <w:b/>
                <w:bCs/>
                <w:spacing w:val="-5"/>
                <w:sz w:val="21"/>
                <w:szCs w:val="21"/>
              </w:rPr>
              <w:t>描述</w:t>
            </w:r>
          </w:p>
        </w:tc>
      </w:tr>
      <w:tr w14:paraId="49338026">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598" w:hRule="atLeast"/>
        </w:trPr>
        <w:tc>
          <w:tcPr>
            <w:tcW w:w="1238" w:type="dxa"/>
          </w:tcPr>
          <w:p w14:paraId="7491BA52">
            <w:pPr>
              <w:numPr>
                <w:ilvl w:val="0"/>
                <w:numId w:val="18"/>
              </w:numPr>
              <w:spacing w:before="68" w:line="241" w:lineRule="auto"/>
              <w:ind w:left="425" w:leftChars="0" w:hanging="425" w:firstLineChars="0"/>
              <w:rPr>
                <w:rFonts w:ascii="宋体" w:hAnsi="宋体" w:eastAsia="宋体" w:cs="宋体"/>
                <w:sz w:val="21"/>
                <w:szCs w:val="21"/>
              </w:rPr>
            </w:pPr>
          </w:p>
        </w:tc>
        <w:tc>
          <w:tcPr>
            <w:tcW w:w="1438" w:type="dxa"/>
          </w:tcPr>
          <w:p w14:paraId="0CD95B15">
            <w:pPr>
              <w:spacing w:before="283" w:line="220" w:lineRule="auto"/>
              <w:ind w:left="408"/>
              <w:rPr>
                <w:rFonts w:ascii="宋体" w:hAnsi="宋体" w:eastAsia="宋体" w:cs="宋体"/>
                <w:sz w:val="21"/>
                <w:szCs w:val="21"/>
              </w:rPr>
            </w:pPr>
            <w:r>
              <w:rPr>
                <w:rFonts w:ascii="宋体" w:hAnsi="宋体" w:eastAsia="宋体" w:cs="宋体"/>
                <w:spacing w:val="-3"/>
                <w:sz w:val="21"/>
                <w:szCs w:val="21"/>
              </w:rPr>
              <w:t>处理中</w:t>
            </w:r>
          </w:p>
        </w:tc>
        <w:tc>
          <w:tcPr>
            <w:tcW w:w="5577" w:type="dxa"/>
          </w:tcPr>
          <w:p w14:paraId="0C1A33BB">
            <w:pPr>
              <w:spacing w:before="283" w:line="220" w:lineRule="auto"/>
              <w:ind w:left="2164"/>
              <w:rPr>
                <w:rFonts w:ascii="宋体" w:hAnsi="宋体" w:eastAsia="宋体" w:cs="宋体"/>
                <w:sz w:val="21"/>
                <w:szCs w:val="21"/>
              </w:rPr>
            </w:pPr>
            <w:r>
              <w:rPr>
                <w:rFonts w:ascii="宋体" w:hAnsi="宋体" w:eastAsia="宋体" w:cs="宋体"/>
                <w:spacing w:val="-2"/>
                <w:sz w:val="21"/>
                <w:szCs w:val="21"/>
              </w:rPr>
              <w:t>一线正在处理</w:t>
            </w:r>
          </w:p>
        </w:tc>
      </w:tr>
      <w:tr w14:paraId="50CD8CDF">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398" w:hRule="atLeast"/>
        </w:trPr>
        <w:tc>
          <w:tcPr>
            <w:tcW w:w="1238" w:type="dxa"/>
          </w:tcPr>
          <w:p w14:paraId="61C85345">
            <w:pPr>
              <w:numPr>
                <w:ilvl w:val="0"/>
                <w:numId w:val="18"/>
              </w:numPr>
              <w:spacing w:before="68" w:line="241" w:lineRule="auto"/>
              <w:ind w:left="425" w:leftChars="0" w:hanging="425" w:firstLineChars="0"/>
              <w:rPr>
                <w:rFonts w:ascii="宋体" w:hAnsi="宋体" w:eastAsia="宋体" w:cs="宋体"/>
                <w:sz w:val="21"/>
                <w:szCs w:val="21"/>
              </w:rPr>
            </w:pPr>
          </w:p>
        </w:tc>
        <w:tc>
          <w:tcPr>
            <w:tcW w:w="1438" w:type="dxa"/>
          </w:tcPr>
          <w:p w14:paraId="22AD6E12">
            <w:pPr>
              <w:spacing w:before="284" w:line="220" w:lineRule="auto"/>
              <w:ind w:left="303"/>
              <w:rPr>
                <w:rFonts w:ascii="宋体" w:hAnsi="宋体" w:eastAsia="宋体" w:cs="宋体"/>
                <w:sz w:val="21"/>
                <w:szCs w:val="21"/>
              </w:rPr>
            </w:pPr>
            <w:r>
              <w:rPr>
                <w:rFonts w:ascii="宋体" w:hAnsi="宋体" w:eastAsia="宋体" w:cs="宋体"/>
                <w:spacing w:val="-3"/>
                <w:sz w:val="21"/>
                <w:szCs w:val="21"/>
              </w:rPr>
              <w:t>处理完成</w:t>
            </w:r>
          </w:p>
        </w:tc>
        <w:tc>
          <w:tcPr>
            <w:tcW w:w="5577" w:type="dxa"/>
          </w:tcPr>
          <w:p w14:paraId="3B28911F">
            <w:pPr>
              <w:spacing w:before="284" w:line="220" w:lineRule="auto"/>
              <w:ind w:left="2184"/>
              <w:rPr>
                <w:rFonts w:ascii="宋体" w:hAnsi="宋体" w:eastAsia="宋体" w:cs="宋体"/>
                <w:sz w:val="21"/>
                <w:szCs w:val="21"/>
              </w:rPr>
            </w:pPr>
            <w:r>
              <w:rPr>
                <w:rFonts w:ascii="宋体" w:hAnsi="宋体" w:eastAsia="宋体" w:cs="宋体"/>
                <w:spacing w:val="-5"/>
                <w:sz w:val="21"/>
                <w:szCs w:val="21"/>
              </w:rPr>
              <w:t>问题处理完成</w:t>
            </w:r>
          </w:p>
        </w:tc>
      </w:tr>
      <w:tr w14:paraId="1DA36260">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478" w:hRule="atLeast"/>
        </w:trPr>
        <w:tc>
          <w:tcPr>
            <w:tcW w:w="1238" w:type="dxa"/>
          </w:tcPr>
          <w:p w14:paraId="7C3F1679">
            <w:pPr>
              <w:numPr>
                <w:ilvl w:val="0"/>
                <w:numId w:val="18"/>
              </w:numPr>
              <w:spacing w:before="69"/>
              <w:ind w:left="425" w:leftChars="0" w:hanging="425" w:firstLineChars="0"/>
              <w:rPr>
                <w:rFonts w:ascii="宋体" w:hAnsi="宋体" w:eastAsia="宋体" w:cs="宋体"/>
                <w:sz w:val="21"/>
                <w:szCs w:val="21"/>
              </w:rPr>
            </w:pPr>
          </w:p>
        </w:tc>
        <w:tc>
          <w:tcPr>
            <w:tcW w:w="1438" w:type="dxa"/>
          </w:tcPr>
          <w:p w14:paraId="29CA4A6D">
            <w:pPr>
              <w:spacing w:before="287" w:line="220" w:lineRule="auto"/>
              <w:ind w:left="300"/>
              <w:rPr>
                <w:rFonts w:ascii="宋体" w:hAnsi="宋体" w:eastAsia="宋体" w:cs="宋体"/>
                <w:sz w:val="21"/>
                <w:szCs w:val="21"/>
              </w:rPr>
            </w:pPr>
            <w:r>
              <w:rPr>
                <w:rFonts w:ascii="宋体" w:hAnsi="宋体" w:eastAsia="宋体" w:cs="宋体"/>
                <w:spacing w:val="-2"/>
                <w:sz w:val="21"/>
                <w:szCs w:val="21"/>
              </w:rPr>
              <w:t>延期处理</w:t>
            </w:r>
          </w:p>
        </w:tc>
        <w:tc>
          <w:tcPr>
            <w:tcW w:w="5577" w:type="dxa"/>
          </w:tcPr>
          <w:p w14:paraId="3161F38B">
            <w:pPr>
              <w:spacing w:before="286" w:line="220" w:lineRule="auto"/>
              <w:ind w:left="532"/>
              <w:rPr>
                <w:rFonts w:ascii="宋体" w:hAnsi="宋体" w:eastAsia="宋体" w:cs="宋体"/>
                <w:sz w:val="21"/>
                <w:szCs w:val="21"/>
              </w:rPr>
            </w:pPr>
            <w:r>
              <w:rPr>
                <w:rFonts w:ascii="宋体" w:hAnsi="宋体" w:eastAsia="宋体" w:cs="宋体"/>
                <w:spacing w:val="-1"/>
                <w:sz w:val="21"/>
                <w:szCs w:val="21"/>
              </w:rPr>
              <w:t>不影响用户使用，待找到解决方案后解决</w:t>
            </w:r>
          </w:p>
        </w:tc>
      </w:tr>
      <w:tr w14:paraId="6A8988F4">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429" w:hRule="atLeast"/>
        </w:trPr>
        <w:tc>
          <w:tcPr>
            <w:tcW w:w="1238" w:type="dxa"/>
          </w:tcPr>
          <w:p w14:paraId="60C0983F">
            <w:pPr>
              <w:numPr>
                <w:ilvl w:val="0"/>
                <w:numId w:val="18"/>
              </w:numPr>
              <w:spacing w:before="69"/>
              <w:ind w:left="425" w:leftChars="0" w:hanging="425" w:firstLineChars="0"/>
              <w:rPr>
                <w:rFonts w:ascii="宋体" w:hAnsi="宋体" w:eastAsia="宋体" w:cs="宋体"/>
                <w:sz w:val="21"/>
                <w:szCs w:val="21"/>
              </w:rPr>
            </w:pPr>
          </w:p>
        </w:tc>
        <w:tc>
          <w:tcPr>
            <w:tcW w:w="1438" w:type="dxa"/>
          </w:tcPr>
          <w:p w14:paraId="01F54CED">
            <w:pPr>
              <w:spacing w:before="288" w:line="220" w:lineRule="auto"/>
              <w:ind w:left="427"/>
              <w:rPr>
                <w:rFonts w:ascii="宋体" w:hAnsi="宋体" w:eastAsia="宋体" w:cs="宋体"/>
                <w:sz w:val="21"/>
                <w:szCs w:val="21"/>
              </w:rPr>
            </w:pPr>
            <w:r>
              <w:rPr>
                <w:rFonts w:ascii="宋体" w:hAnsi="宋体" w:eastAsia="宋体" w:cs="宋体"/>
                <w:spacing w:val="-7"/>
                <w:sz w:val="21"/>
                <w:szCs w:val="21"/>
              </w:rPr>
              <w:t>已解决</w:t>
            </w:r>
          </w:p>
        </w:tc>
        <w:tc>
          <w:tcPr>
            <w:tcW w:w="5577" w:type="dxa"/>
          </w:tcPr>
          <w:p w14:paraId="3AC22C0C">
            <w:pPr>
              <w:spacing w:before="288" w:line="220" w:lineRule="auto"/>
              <w:ind w:left="132"/>
              <w:rPr>
                <w:rFonts w:ascii="宋体" w:hAnsi="宋体" w:eastAsia="宋体" w:cs="宋体"/>
                <w:sz w:val="21"/>
                <w:szCs w:val="21"/>
              </w:rPr>
            </w:pPr>
            <w:r>
              <w:rPr>
                <w:rFonts w:ascii="宋体" w:hAnsi="宋体" w:eastAsia="宋体" w:cs="宋体"/>
                <w:spacing w:val="-2"/>
                <w:sz w:val="21"/>
                <w:szCs w:val="21"/>
              </w:rPr>
              <w:t>问题解决方案调查完成，可以进入问题关闭阶段</w:t>
            </w:r>
          </w:p>
        </w:tc>
      </w:tr>
      <w:tr w14:paraId="1D59CF9A">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981" w:hRule="atLeast"/>
        </w:trPr>
        <w:tc>
          <w:tcPr>
            <w:tcW w:w="1238" w:type="dxa"/>
          </w:tcPr>
          <w:p w14:paraId="07A5C03D">
            <w:pPr>
              <w:numPr>
                <w:ilvl w:val="0"/>
                <w:numId w:val="18"/>
              </w:numPr>
              <w:spacing w:before="68"/>
              <w:ind w:left="425" w:leftChars="0" w:hanging="425" w:firstLineChars="0"/>
              <w:rPr>
                <w:rFonts w:ascii="宋体" w:hAnsi="宋体" w:eastAsia="宋体" w:cs="宋体"/>
                <w:sz w:val="21"/>
                <w:szCs w:val="21"/>
              </w:rPr>
            </w:pPr>
          </w:p>
        </w:tc>
        <w:tc>
          <w:tcPr>
            <w:tcW w:w="1438" w:type="dxa"/>
          </w:tcPr>
          <w:p w14:paraId="1A325B64">
            <w:pPr>
              <w:spacing w:before="68" w:line="220" w:lineRule="auto"/>
              <w:ind w:left="512"/>
              <w:rPr>
                <w:rFonts w:ascii="宋体" w:hAnsi="宋体" w:eastAsia="宋体" w:cs="宋体"/>
                <w:sz w:val="21"/>
                <w:szCs w:val="21"/>
              </w:rPr>
            </w:pPr>
            <w:r>
              <w:rPr>
                <w:rFonts w:ascii="宋体" w:hAnsi="宋体" w:eastAsia="宋体" w:cs="宋体"/>
                <w:spacing w:val="-3"/>
                <w:sz w:val="21"/>
                <w:szCs w:val="21"/>
              </w:rPr>
              <w:t>关闭</w:t>
            </w:r>
          </w:p>
        </w:tc>
        <w:tc>
          <w:tcPr>
            <w:tcW w:w="5577" w:type="dxa"/>
          </w:tcPr>
          <w:p w14:paraId="195074EC">
            <w:pPr>
              <w:spacing w:before="289" w:line="415" w:lineRule="auto"/>
              <w:ind w:right="216"/>
              <w:rPr>
                <w:rFonts w:ascii="宋体" w:hAnsi="宋体" w:eastAsia="宋体" w:cs="宋体"/>
                <w:sz w:val="21"/>
                <w:szCs w:val="21"/>
              </w:rPr>
            </w:pPr>
            <w:r>
              <w:rPr>
                <w:rFonts w:ascii="宋体" w:hAnsi="宋体" w:eastAsia="宋体" w:cs="宋体"/>
                <w:spacing w:val="-2"/>
                <w:sz w:val="21"/>
                <w:szCs w:val="21"/>
              </w:rPr>
              <w:t>问题请求人已对问题处理结果进行了确认，并同意关闭问</w:t>
            </w:r>
            <w:r>
              <w:rPr>
                <w:rFonts w:ascii="宋体" w:hAnsi="宋体" w:eastAsia="宋体" w:cs="宋体"/>
                <w:sz w:val="21"/>
                <w:szCs w:val="21"/>
              </w:rPr>
              <w:t>题</w:t>
            </w:r>
          </w:p>
        </w:tc>
      </w:tr>
    </w:tbl>
    <w:p w14:paraId="4E566527">
      <w:pPr>
        <w:pStyle w:val="26"/>
        <w:bidi w:val="0"/>
      </w:pPr>
      <w:bookmarkStart w:id="30" w:name="_Toc23783"/>
      <w:r>
        <w:t>问题管理事项</w:t>
      </w:r>
      <w:bookmarkEnd w:id="30"/>
    </w:p>
    <w:p w14:paraId="604D7366">
      <w:pPr>
        <w:pStyle w:val="28"/>
        <w:bidi w:val="0"/>
      </w:pPr>
      <w:bookmarkStart w:id="31" w:name="_Toc12343"/>
      <w:r>
        <w:t>问题评审</w:t>
      </w:r>
      <w:bookmarkEnd w:id="31"/>
    </w:p>
    <w:p w14:paraId="6C8E84DE">
      <w:pPr>
        <w:pStyle w:val="27"/>
        <w:bidi w:val="0"/>
      </w:pPr>
      <w:r>
        <w:t>用于解决问题、已知错误及相关事件的变更实施后，在终止有关记录工作之前运维部</w:t>
      </w:r>
      <w:r>
        <w:rPr>
          <w:rFonts w:hint="eastAsia"/>
          <w:lang w:eastAsia="zh-CN"/>
        </w:rPr>
        <w:t>服务台客服</w:t>
      </w:r>
      <w:r>
        <w:t>对问题进行评审。对于重大问题，另外执行重大问题评审。评审内容包括：</w:t>
      </w:r>
    </w:p>
    <w:p w14:paraId="3BAD3B8C">
      <w:pPr>
        <w:pStyle w:val="39"/>
        <w:numPr>
          <w:ilvl w:val="0"/>
          <w:numId w:val="19"/>
        </w:numPr>
        <w:bidi w:val="0"/>
      </w:pPr>
      <w:r>
        <w:t>验证与该问题相关的所有事件是否得到最终解决；</w:t>
      </w:r>
    </w:p>
    <w:p w14:paraId="2B63B62D">
      <w:pPr>
        <w:pStyle w:val="39"/>
        <w:numPr>
          <w:ilvl w:val="0"/>
          <w:numId w:val="19"/>
        </w:numPr>
        <w:bidi w:val="0"/>
      </w:pPr>
      <w:r>
        <w:t>流程中需要改进的事项；</w:t>
      </w:r>
    </w:p>
    <w:p w14:paraId="02FBECB7">
      <w:pPr>
        <w:pStyle w:val="39"/>
        <w:numPr>
          <w:ilvl w:val="0"/>
          <w:numId w:val="19"/>
        </w:numPr>
        <w:bidi w:val="0"/>
      </w:pPr>
      <w:r>
        <w:t>预防措施。</w:t>
      </w:r>
    </w:p>
    <w:p w14:paraId="4CF17B83">
      <w:pPr>
        <w:pStyle w:val="28"/>
        <w:bidi w:val="0"/>
      </w:pPr>
      <w:bookmarkStart w:id="32" w:name="_Toc4221"/>
      <w:r>
        <w:t>问题归档</w:t>
      </w:r>
      <w:bookmarkEnd w:id="32"/>
    </w:p>
    <w:p w14:paraId="19C7C716">
      <w:pPr>
        <w:pStyle w:val="27"/>
        <w:bidi w:val="0"/>
      </w:pPr>
      <w:r>
        <w:t>将问题管理流程中产生的知识点纳入</w:t>
      </w:r>
      <w:r>
        <w:rPr>
          <w:rFonts w:hint="eastAsia"/>
          <w:lang w:eastAsia="zh-CN"/>
        </w:rPr>
        <w:t>服务知识</w:t>
      </w:r>
      <w:r>
        <w:t>，并在问题关闭前更新问题</w:t>
      </w:r>
      <w:r>
        <w:rPr>
          <w:rFonts w:hint="eastAsia"/>
          <w:lang w:eastAsia="zh-CN"/>
        </w:rPr>
        <w:t>服务知识</w:t>
      </w:r>
      <w:r>
        <w:t>的相关信息，从而保证配置项之间的一致性、准确性、完整性。</w:t>
      </w:r>
    </w:p>
    <w:p w14:paraId="03119AF9">
      <w:pPr>
        <w:pStyle w:val="28"/>
        <w:bidi w:val="0"/>
      </w:pPr>
      <w:bookmarkStart w:id="33" w:name="_Toc28607"/>
      <w:r>
        <w:t>度量和报告</w:t>
      </w:r>
      <w:bookmarkEnd w:id="33"/>
    </w:p>
    <w:p w14:paraId="29D7EAC3">
      <w:pPr>
        <w:pStyle w:val="27"/>
        <w:bidi w:val="0"/>
      </w:pPr>
      <w:r>
        <w:t>问题报告与问题管理的范围密切相关，问题管理报告可包括广泛的主题，其报告的内容是基于一系列的度量指标来实现的，主要度量指标有：</w:t>
      </w:r>
    </w:p>
    <w:p w14:paraId="142FA653">
      <w:pPr>
        <w:pStyle w:val="39"/>
        <w:numPr>
          <w:ilvl w:val="0"/>
          <w:numId w:val="20"/>
        </w:numPr>
        <w:bidi w:val="0"/>
      </w:pPr>
      <w:r>
        <w:t>已关闭的问题数量</w:t>
      </w:r>
    </w:p>
    <w:p w14:paraId="02AA6773">
      <w:pPr>
        <w:pStyle w:val="39"/>
        <w:numPr>
          <w:ilvl w:val="0"/>
          <w:numId w:val="20"/>
        </w:numPr>
        <w:bidi w:val="0"/>
      </w:pPr>
      <w:r>
        <w:t>问题管理提出的BUG数量</w:t>
      </w:r>
    </w:p>
    <w:p w14:paraId="68A6FB00">
      <w:pPr>
        <w:pStyle w:val="39"/>
        <w:numPr>
          <w:ilvl w:val="0"/>
          <w:numId w:val="20"/>
        </w:numPr>
        <w:bidi w:val="0"/>
      </w:pPr>
      <w:r>
        <w:t>解决问题的时间：</w:t>
      </w:r>
    </w:p>
    <w:p w14:paraId="76B3CA00">
      <w:pPr>
        <w:pStyle w:val="39"/>
        <w:numPr>
          <w:ilvl w:val="0"/>
          <w:numId w:val="20"/>
        </w:numPr>
        <w:bidi w:val="0"/>
      </w:pPr>
      <w:r>
        <w:t>时间包括问题控制、错误控制和主动问题管理分别耗费的时间，以及支持小组和供应商分别耗费的时间。</w:t>
      </w:r>
    </w:p>
    <w:p w14:paraId="57594030">
      <w:pPr>
        <w:pStyle w:val="39"/>
        <w:numPr>
          <w:ilvl w:val="0"/>
          <w:numId w:val="20"/>
        </w:numPr>
        <w:bidi w:val="0"/>
      </w:pPr>
      <w:r>
        <w:t>问题管理流程的有效性：</w:t>
      </w:r>
    </w:p>
    <w:p w14:paraId="63C652EF">
      <w:pPr>
        <w:pStyle w:val="27"/>
        <w:bidi w:val="0"/>
      </w:pPr>
      <w:r>
        <w:t>问题解决前后发生的事件数量</w:t>
      </w:r>
      <w:r>
        <w:rPr>
          <w:rFonts w:hint="eastAsia"/>
          <w:lang w:eastAsia="zh-CN"/>
        </w:rPr>
        <w:t>、</w:t>
      </w:r>
      <w:r>
        <w:t>记录下来的问题、已知错误数量</w:t>
      </w:r>
      <w:r>
        <w:rPr>
          <w:rFonts w:hint="eastAsia"/>
          <w:lang w:eastAsia="zh-CN"/>
        </w:rPr>
        <w:t>、</w:t>
      </w:r>
      <w:r>
        <w:t>提出并成功执行的变更请求的数量</w:t>
      </w:r>
      <w:r>
        <w:rPr>
          <w:rFonts w:hint="eastAsia"/>
          <w:lang w:eastAsia="zh-CN"/>
        </w:rPr>
        <w:t>、</w:t>
      </w:r>
      <w:r>
        <w:t>未解决的问题状态</w:t>
      </w:r>
      <w:r>
        <w:rPr>
          <w:rFonts w:hint="eastAsia"/>
          <w:lang w:eastAsia="zh-CN"/>
        </w:rPr>
        <w:t>。</w:t>
      </w:r>
    </w:p>
    <w:p w14:paraId="71B9766E">
      <w:pPr>
        <w:pStyle w:val="39"/>
        <w:numPr>
          <w:ilvl w:val="0"/>
          <w:numId w:val="20"/>
        </w:numPr>
        <w:bidi w:val="0"/>
      </w:pPr>
      <w:r>
        <w:t>解决方案：</w:t>
      </w:r>
    </w:p>
    <w:p w14:paraId="41F7080E">
      <w:pPr>
        <w:pStyle w:val="27"/>
        <w:bidi w:val="0"/>
      </w:pPr>
      <w:r>
        <w:t>对已解决的和下一步将要解决的问题进行总结分析，寻求解决方案以降低问题对业务的影响。有关事件、问题和已知错误的详细情况可用于确定经常发生故障的组件，用以判断供应商是否履行了合同规定的义务。</w:t>
      </w:r>
    </w:p>
    <w:p w14:paraId="46D2C4FC">
      <w:pPr>
        <w:pStyle w:val="39"/>
        <w:numPr>
          <w:ilvl w:val="0"/>
          <w:numId w:val="20"/>
        </w:numPr>
        <w:bidi w:val="0"/>
      </w:pPr>
      <w:r>
        <w:t>改进计划：</w:t>
      </w:r>
    </w:p>
    <w:p w14:paraId="0E90DC22">
      <w:pPr>
        <w:pStyle w:val="27"/>
        <w:bidi w:val="0"/>
      </w:pPr>
      <w:r>
        <w:t>和服务质量计划中规定的问题管理流程目标作比较，识别差距，提出改进措施。</w:t>
      </w:r>
    </w:p>
    <w:p w14:paraId="03B6D501">
      <w:pPr>
        <w:pStyle w:val="28"/>
        <w:bidi w:val="0"/>
      </w:pPr>
      <w:bookmarkStart w:id="34" w:name="_Toc26028"/>
      <w:r>
        <w:t>与其他流程的关系</w:t>
      </w:r>
      <w:bookmarkEnd w:id="34"/>
    </w:p>
    <w:p w14:paraId="44903D18">
      <w:pPr>
        <w:pStyle w:val="29"/>
        <w:bidi w:val="0"/>
      </w:pPr>
      <w:bookmarkStart w:id="35" w:name="_Toc19705"/>
      <w:r>
        <w:t>与事件管理</w:t>
      </w:r>
      <w:bookmarkEnd w:id="35"/>
    </w:p>
    <w:p w14:paraId="305061F2">
      <w:pPr>
        <w:pStyle w:val="27"/>
        <w:bidi w:val="0"/>
      </w:pPr>
      <w:r>
        <w:t>问题管理依赖有效的事件记录。问题管理为事件管理提供应急措施来对事件进行处理，通常情况下问题管理还会提出一个变更请求，使问题得到最终解决。当出现下列情况时，需将事件管理提交到问题管理：</w:t>
      </w:r>
    </w:p>
    <w:p w14:paraId="581CFDF1">
      <w:pPr>
        <w:pStyle w:val="39"/>
        <w:numPr>
          <w:ilvl w:val="0"/>
          <w:numId w:val="21"/>
        </w:numPr>
        <w:bidi w:val="0"/>
      </w:pPr>
      <w:r>
        <w:t>当事件有大量发生并有加重的趋势时；</w:t>
      </w:r>
    </w:p>
    <w:p w14:paraId="48AE2F80">
      <w:pPr>
        <w:pStyle w:val="39"/>
        <w:numPr>
          <w:ilvl w:val="0"/>
          <w:numId w:val="21"/>
        </w:numPr>
        <w:bidi w:val="0"/>
      </w:pPr>
      <w:r>
        <w:t>当事件级别较高时；</w:t>
      </w:r>
    </w:p>
    <w:p w14:paraId="464B8768">
      <w:pPr>
        <w:pStyle w:val="29"/>
        <w:bidi w:val="0"/>
      </w:pPr>
      <w:bookmarkStart w:id="36" w:name="_Toc28480"/>
      <w:r>
        <w:t>与变更管理</w:t>
      </w:r>
      <w:bookmarkEnd w:id="36"/>
    </w:p>
    <w:p w14:paraId="4E954DE9">
      <w:pPr>
        <w:pStyle w:val="27"/>
        <w:bidi w:val="0"/>
      </w:pPr>
      <w:r>
        <w:t>问题管理为解决问题而发出变更请求，变更管理评估变更产生的影响、所需的资源。通知运维部</w:t>
      </w:r>
      <w:r>
        <w:rPr>
          <w:rFonts w:hint="eastAsia"/>
          <w:lang w:eastAsia="zh-CN"/>
        </w:rPr>
        <w:t>服务台客服</w:t>
      </w:r>
      <w:r>
        <w:t>变更的进展，并邀其参与变更实施后评审。变更成功后，相关事件和问题记录得到更新并纳入</w:t>
      </w:r>
      <w:r>
        <w:rPr>
          <w:rFonts w:hint="eastAsia"/>
          <w:lang w:eastAsia="zh-CN"/>
        </w:rPr>
        <w:t>服务知识。</w:t>
      </w:r>
    </w:p>
    <w:p w14:paraId="071E5AC4">
      <w:pPr>
        <w:pStyle w:val="29"/>
        <w:bidi w:val="0"/>
      </w:pPr>
      <w:bookmarkStart w:id="37" w:name="_Toc9619"/>
      <w:r>
        <w:t>与配置管理</w:t>
      </w:r>
      <w:bookmarkEnd w:id="37"/>
    </w:p>
    <w:p w14:paraId="6BFE9E1D">
      <w:pPr>
        <w:pStyle w:val="27"/>
        <w:bidi w:val="0"/>
      </w:pPr>
      <w:r>
        <w:t>配置管理提供关于基础设施、软硬件配置及服务等组件信息，以及组件之间的关系。这些关系对问题管理的调查工作提供了依据。</w:t>
      </w:r>
    </w:p>
    <w:p w14:paraId="5366E23B">
      <w:pPr>
        <w:pStyle w:val="26"/>
        <w:bidi w:val="0"/>
      </w:pPr>
      <w:bookmarkStart w:id="38" w:name="_Toc31254"/>
      <w:r>
        <w:t>流程衡量指标</w:t>
      </w:r>
      <w:bookmarkEnd w:id="38"/>
    </w:p>
    <w:tbl>
      <w:tblPr>
        <w:tblStyle w:val="24"/>
        <w:tblW w:w="6640" w:type="dxa"/>
        <w:tblInd w:w="113" w:type="dxa"/>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Layout w:type="fixed"/>
        <w:tblCellMar>
          <w:top w:w="0" w:type="dxa"/>
          <w:left w:w="0" w:type="dxa"/>
          <w:bottom w:w="0" w:type="dxa"/>
          <w:right w:w="0" w:type="dxa"/>
        </w:tblCellMar>
      </w:tblPr>
      <w:tblGrid>
        <w:gridCol w:w="700"/>
        <w:gridCol w:w="1270"/>
        <w:gridCol w:w="3760"/>
        <w:gridCol w:w="910"/>
      </w:tblGrid>
      <w:tr w14:paraId="5CD33893">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314" w:hRule="atLeast"/>
        </w:trPr>
        <w:tc>
          <w:tcPr>
            <w:tcW w:w="700" w:type="dxa"/>
            <w:shd w:val="clear" w:color="auto" w:fill="C0C0C0"/>
            <w:vAlign w:val="top"/>
          </w:tcPr>
          <w:p w14:paraId="7DACE1CB">
            <w:pPr>
              <w:spacing w:before="47" w:line="215" w:lineRule="auto"/>
              <w:ind w:left="144"/>
              <w:rPr>
                <w:rFonts w:ascii="宋体" w:hAnsi="宋体" w:eastAsia="宋体" w:cs="宋体"/>
                <w:sz w:val="22"/>
                <w:szCs w:val="22"/>
              </w:rPr>
            </w:pPr>
            <w:r>
              <w:rPr>
                <w:rFonts w:ascii="宋体" w:hAnsi="宋体" w:eastAsia="宋体" w:cs="宋体"/>
                <w:b/>
                <w:bCs/>
                <w:spacing w:val="-5"/>
                <w:sz w:val="22"/>
                <w:szCs w:val="22"/>
              </w:rPr>
              <w:t>序号</w:t>
            </w:r>
          </w:p>
        </w:tc>
        <w:tc>
          <w:tcPr>
            <w:tcW w:w="1270" w:type="dxa"/>
            <w:shd w:val="clear" w:color="auto" w:fill="C0C0C0"/>
            <w:vAlign w:val="top"/>
          </w:tcPr>
          <w:p w14:paraId="2A820B70">
            <w:pPr>
              <w:spacing w:before="47" w:line="215" w:lineRule="auto"/>
              <w:rPr>
                <w:rFonts w:ascii="宋体" w:hAnsi="宋体" w:eastAsia="宋体" w:cs="宋体"/>
                <w:sz w:val="22"/>
                <w:szCs w:val="22"/>
              </w:rPr>
            </w:pPr>
            <w:r>
              <w:rPr>
                <w:rFonts w:ascii="宋体" w:hAnsi="宋体" w:eastAsia="宋体" w:cs="宋体"/>
                <w:b/>
                <w:bCs/>
                <w:spacing w:val="-4"/>
                <w:sz w:val="22"/>
                <w:szCs w:val="22"/>
              </w:rPr>
              <w:t>衡量指标</w:t>
            </w:r>
          </w:p>
        </w:tc>
        <w:tc>
          <w:tcPr>
            <w:tcW w:w="3760" w:type="dxa"/>
            <w:shd w:val="clear" w:color="auto" w:fill="C0C0C0"/>
            <w:vAlign w:val="top"/>
          </w:tcPr>
          <w:p w14:paraId="4E8736BB">
            <w:pPr>
              <w:spacing w:before="47" w:line="215" w:lineRule="auto"/>
              <w:ind w:left="0" w:leftChars="0" w:right="0" w:rightChars="0" w:firstLine="0" w:firstLineChars="0"/>
              <w:jc w:val="center"/>
              <w:rPr>
                <w:rFonts w:ascii="宋体" w:hAnsi="宋体" w:eastAsia="宋体" w:cs="宋体"/>
                <w:sz w:val="22"/>
                <w:szCs w:val="22"/>
              </w:rPr>
            </w:pPr>
            <w:r>
              <w:rPr>
                <w:rFonts w:ascii="宋体" w:hAnsi="宋体" w:eastAsia="宋体" w:cs="宋体"/>
                <w:b/>
                <w:bCs/>
                <w:spacing w:val="-6"/>
                <w:sz w:val="22"/>
                <w:szCs w:val="22"/>
              </w:rPr>
              <w:t>说明</w:t>
            </w:r>
          </w:p>
        </w:tc>
        <w:tc>
          <w:tcPr>
            <w:tcW w:w="910" w:type="dxa"/>
            <w:shd w:val="clear" w:color="auto" w:fill="C0C0C0"/>
            <w:vAlign w:val="top"/>
          </w:tcPr>
          <w:p w14:paraId="57FC36D5">
            <w:pPr>
              <w:spacing w:before="47" w:line="215" w:lineRule="auto"/>
              <w:rPr>
                <w:rFonts w:hint="eastAsia" w:ascii="宋体" w:hAnsi="宋体" w:eastAsia="宋体" w:cs="宋体"/>
                <w:b/>
                <w:bCs/>
                <w:spacing w:val="-6"/>
                <w:sz w:val="22"/>
                <w:szCs w:val="22"/>
                <w:lang w:val="en-US" w:eastAsia="zh-CN"/>
              </w:rPr>
            </w:pPr>
            <w:r>
              <w:rPr>
                <w:rFonts w:hint="eastAsia" w:ascii="宋体" w:hAnsi="宋体" w:cs="宋体"/>
                <w:b/>
                <w:bCs/>
                <w:spacing w:val="-6"/>
                <w:sz w:val="22"/>
                <w:szCs w:val="22"/>
                <w:lang w:val="en-US" w:eastAsia="zh-CN"/>
              </w:rPr>
              <w:t>目标值</w:t>
            </w:r>
          </w:p>
        </w:tc>
      </w:tr>
      <w:tr w14:paraId="147C9139">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426" w:hRule="atLeast"/>
        </w:trPr>
        <w:tc>
          <w:tcPr>
            <w:tcW w:w="700" w:type="dxa"/>
            <w:vAlign w:val="top"/>
          </w:tcPr>
          <w:p w14:paraId="0E74EFD1">
            <w:pPr>
              <w:spacing w:before="61" w:line="178" w:lineRule="auto"/>
              <w:ind w:left="320"/>
              <w:rPr>
                <w:rFonts w:ascii="Calibri" w:hAnsi="Calibri" w:eastAsia="Calibri" w:cs="Calibri"/>
                <w:sz w:val="20"/>
                <w:szCs w:val="20"/>
              </w:rPr>
            </w:pPr>
            <w:r>
              <w:rPr>
                <w:rFonts w:ascii="Calibri" w:hAnsi="Calibri" w:eastAsia="Calibri" w:cs="Calibri"/>
                <w:b/>
                <w:bCs/>
                <w:sz w:val="20"/>
                <w:szCs w:val="20"/>
              </w:rPr>
              <w:t>1</w:t>
            </w:r>
          </w:p>
        </w:tc>
        <w:tc>
          <w:tcPr>
            <w:tcW w:w="1270" w:type="dxa"/>
            <w:vAlign w:val="top"/>
          </w:tcPr>
          <w:p w14:paraId="4BF336B6">
            <w:pPr>
              <w:spacing w:before="65" w:line="220" w:lineRule="auto"/>
              <w:ind w:left="129"/>
              <w:rPr>
                <w:rFonts w:ascii="宋体" w:hAnsi="宋体" w:eastAsia="宋体" w:cs="宋体"/>
                <w:sz w:val="20"/>
                <w:szCs w:val="20"/>
              </w:rPr>
            </w:pPr>
            <w:r>
              <w:rPr>
                <w:rFonts w:ascii="宋体" w:hAnsi="宋体" w:eastAsia="宋体" w:cs="宋体"/>
                <w:spacing w:val="-5"/>
                <w:sz w:val="20"/>
                <w:szCs w:val="20"/>
              </w:rPr>
              <w:t>问题解决率</w:t>
            </w:r>
          </w:p>
        </w:tc>
        <w:tc>
          <w:tcPr>
            <w:tcW w:w="3760" w:type="dxa"/>
            <w:vAlign w:val="top"/>
          </w:tcPr>
          <w:p w14:paraId="72542C9E">
            <w:pPr>
              <w:spacing w:before="65" w:line="268" w:lineRule="exact"/>
              <w:ind w:left="115"/>
              <w:rPr>
                <w:rFonts w:ascii="Calibri" w:hAnsi="Calibri" w:eastAsia="Calibri" w:cs="Calibri"/>
                <w:sz w:val="20"/>
                <w:szCs w:val="20"/>
              </w:rPr>
            </w:pPr>
            <w:r>
              <w:rPr>
                <w:rFonts w:ascii="宋体" w:hAnsi="宋体" w:eastAsia="宋体" w:cs="宋体"/>
                <w:spacing w:val="-1"/>
                <w:position w:val="1"/>
                <w:sz w:val="20"/>
                <w:szCs w:val="20"/>
              </w:rPr>
              <w:t>（成功解决的问题数量</w:t>
            </w:r>
            <w:r>
              <w:rPr>
                <w:rFonts w:ascii="Calibri" w:hAnsi="Calibri" w:eastAsia="Calibri" w:cs="Calibri"/>
                <w:spacing w:val="-1"/>
                <w:position w:val="1"/>
                <w:sz w:val="20"/>
                <w:szCs w:val="20"/>
              </w:rPr>
              <w:t>/</w:t>
            </w:r>
            <w:r>
              <w:rPr>
                <w:rFonts w:ascii="宋体" w:hAnsi="宋体" w:eastAsia="宋体" w:cs="宋体"/>
                <w:spacing w:val="-1"/>
                <w:position w:val="1"/>
                <w:sz w:val="20"/>
                <w:szCs w:val="20"/>
              </w:rPr>
              <w:t>问题总数）</w:t>
            </w:r>
            <w:r>
              <w:rPr>
                <w:rFonts w:ascii="Calibri" w:hAnsi="Calibri" w:eastAsia="Calibri" w:cs="Calibri"/>
                <w:spacing w:val="-1"/>
                <w:position w:val="1"/>
                <w:sz w:val="20"/>
                <w:szCs w:val="20"/>
              </w:rPr>
              <w:t>*100%</w:t>
            </w:r>
          </w:p>
        </w:tc>
        <w:tc>
          <w:tcPr>
            <w:tcW w:w="910" w:type="dxa"/>
            <w:vAlign w:val="top"/>
          </w:tcPr>
          <w:p w14:paraId="3E943054">
            <w:pPr>
              <w:spacing w:before="65" w:line="268" w:lineRule="exact"/>
              <w:ind w:left="115"/>
              <w:rPr>
                <w:rFonts w:hint="default" w:ascii="宋体" w:hAnsi="宋体" w:eastAsia="宋体" w:cs="宋体"/>
                <w:spacing w:val="-1"/>
                <w:position w:val="1"/>
                <w:sz w:val="20"/>
                <w:szCs w:val="20"/>
                <w:lang w:val="en-US" w:eastAsia="zh-CN"/>
              </w:rPr>
            </w:pPr>
            <w:r>
              <w:rPr>
                <w:rFonts w:hint="eastAsia" w:ascii="宋体" w:hAnsi="宋体" w:eastAsia="宋体" w:cs="宋体"/>
                <w:spacing w:val="-1"/>
                <w:position w:val="1"/>
                <w:sz w:val="20"/>
                <w:szCs w:val="20"/>
                <w:lang w:val="en-US" w:eastAsia="zh-CN"/>
              </w:rPr>
              <w:t>≥85%</w:t>
            </w:r>
          </w:p>
        </w:tc>
      </w:tr>
    </w:tbl>
    <w:p w14:paraId="08277B5C">
      <w:pPr>
        <w:pStyle w:val="12"/>
      </w:pPr>
      <w:bookmarkStart w:id="39" w:name="_GoBack"/>
      <w:bookmarkEnd w:id="39"/>
    </w:p>
    <w:sectPr>
      <w:footerReference r:id="rId10" w:type="default"/>
      <w:pgSz w:w="11906" w:h="16839"/>
      <w:pgMar w:top="400" w:right="1623" w:bottom="1375" w:left="1785" w:header="0" w:footer="1211" w:gutter="0"/>
      <w:cols w:space="720" w:num="1"/>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endnote w:type="separator" w:id="0">
    <w:p>
      <w:pPr>
        <w:spacing w:line="240" w:lineRule="auto"/>
      </w:pPr>
      <w:r>
        <w:separator/>
      </w:r>
    </w:p>
  </w:endnote>
  <w:endnote w:type="continuationSeparator" w:id="1">
    <w:p>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1"/>
    <w:family w:val="roman"/>
    <w:pitch w:val="default"/>
    <w:sig w:usb0="E0002EFF" w:usb1="C000785B" w:usb2="00000009" w:usb3="00000000" w:csb0="400001FF" w:csb1="FFFF0000"/>
  </w:font>
  <w:font w:name="宋体">
    <w:panose1 w:val="02010600030101010101"/>
    <w:charset w:val="50"/>
    <w:family w:val="auto"/>
    <w:pitch w:val="default"/>
    <w:sig w:usb0="00000203" w:usb1="288F0000" w:usb2="00000006" w:usb3="00000000" w:csb0="00040001" w:csb1="00000000"/>
  </w:font>
  <w:font w:name="Wingdings">
    <w:panose1 w:val="05000000000000000000"/>
    <w:charset w:val="02"/>
    <w:family w:val="auto"/>
    <w:pitch w:val="default"/>
    <w:sig w:usb0="00000000" w:usb1="00000000" w:usb2="00000000" w:usb3="00000000" w:csb0="80000000" w:csb1="00000000"/>
  </w:font>
  <w:font w:name="Arial">
    <w:panose1 w:val="020B0604020202020204"/>
    <w:charset w:val="01"/>
    <w:family w:val="swiss"/>
    <w:pitch w:val="default"/>
    <w:sig w:usb0="E0002EFF" w:usb1="C000785B" w:usb2="00000009" w:usb3="00000000" w:csb0="400001FF" w:csb1="FFFF0000"/>
  </w:font>
  <w:font w:name="黑体">
    <w:panose1 w:val="02010609060101010101"/>
    <w:charset w:val="86"/>
    <w:family w:val="auto"/>
    <w:pitch w:val="default"/>
    <w:sig w:usb0="800002BF" w:usb1="38CF7CFA" w:usb2="00000016" w:usb3="00000000" w:csb0="00040001" w:csb1="00000000"/>
  </w:font>
  <w:font w:name="Courier New">
    <w:panose1 w:val="02070309020205020404"/>
    <w:charset w:val="01"/>
    <w:family w:val="modern"/>
    <w:pitch w:val="default"/>
    <w:sig w:usb0="E0002EFF" w:usb1="C0007843" w:usb2="00000009" w:usb3="00000000" w:csb0="400001FF" w:csb1="FFFF0000"/>
  </w:font>
  <w:font w:name="Symbol">
    <w:panose1 w:val="05050102010706020507"/>
    <w:charset w:val="02"/>
    <w:family w:val="roman"/>
    <w:pitch w:val="default"/>
    <w:sig w:usb0="00000000" w:usb1="00000000" w:usb2="00000000" w:usb3="00000000" w:csb0="80000000" w:csb1="00000000"/>
  </w:font>
  <w:font w:name="Calibri">
    <w:panose1 w:val="020F0502020204030204"/>
    <w:charset w:val="00"/>
    <w:family w:val="swiss"/>
    <w:pitch w:val="default"/>
    <w:sig w:usb0="E4002EFF" w:usb1="C200247B" w:usb2="00000009" w:usb3="00000000" w:csb0="200001FF" w:csb1="00000000"/>
  </w:font>
  <w:font w:name="Microsoft JhengHei">
    <w:panose1 w:val="020B0604030504040204"/>
    <w:charset w:val="88"/>
    <w:family w:val="auto"/>
    <w:pitch w:val="default"/>
    <w:sig w:usb0="000002A7" w:usb1="28CF4400" w:usb2="00000016" w:usb3="00000000" w:csb0="00100009" w:csb1="00000000"/>
  </w:font>
  <w:font w:name="微软雅黑">
    <w:panose1 w:val="020B0503020204020204"/>
    <w:charset w:val="86"/>
    <w:family w:val="auto"/>
    <w:pitch w:val="default"/>
    <w:sig w:usb0="80000287" w:usb1="2ACF3C50" w:usb2="00000016" w:usb3="00000000" w:csb0="0004001F" w:csb1="00000000"/>
  </w:font>
  <w:font w:name="Tahoma">
    <w:panose1 w:val="020B0604030504040204"/>
    <w:charset w:val="00"/>
    <w:family w:val="auto"/>
    <w:pitch w:val="default"/>
    <w:sig w:usb0="E1002EFF" w:usb1="C000605B" w:usb2="00000029" w:usb3="00000000" w:csb0="200101FF" w:csb1="2028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65B64566">
    <w:pPr>
      <w:pStyle w:val="12"/>
      <w:spacing w:line="63" w:lineRule="auto"/>
      <w:rPr>
        <w:sz w:val="2"/>
      </w:rPr>
    </w:pPr>
    <w:r>
      <w:pict>
        <v:shape id="_x0000_s4098" o:spid="_x0000_s4098" style="position:absolute;left:0pt;margin-left:85.85pt;margin-top:773.85pt;height:0.85pt;width:451.9pt;mso-position-horizontal-relative:page;mso-position-vertical-relative:page;z-index:251659264;mso-width-relative:page;mso-height-relative:page;" filled="f" stroked="t" coordsize="9037,17" o:allowincell="f" path="m0,7l9037,8e">
          <v:fill on="f" focussize="0,0"/>
          <v:stroke/>
          <v:imagedata o:title=""/>
          <o:lock v:ext="edit"/>
        </v:shape>
      </w:pict>
    </w:r>
  </w:p>
</w:ftr>
</file>

<file path=word/footer2.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61F3880B">
    <w:pPr>
      <w:spacing w:line="167" w:lineRule="auto"/>
      <w:ind w:left="4131"/>
      <w:rPr>
        <w:rFonts w:ascii="Calibri" w:hAnsi="Calibri" w:eastAsia="Calibri" w:cs="Calibri"/>
        <w:sz w:val="18"/>
        <w:szCs w:val="18"/>
      </w:rPr>
    </w:pPr>
    <w:r>
      <w:rPr>
        <w:rFonts w:ascii="Calibri" w:hAnsi="Calibri" w:eastAsia="Calibri" w:cs="Calibri"/>
        <w:sz w:val="18"/>
        <w:szCs w:val="18"/>
      </w:rPr>
      <w:t>2</w:t>
    </w:r>
  </w:p>
</w:ftr>
</file>

<file path=word/footer3.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2B5399FF">
    <w:pPr>
      <w:spacing w:line="167" w:lineRule="auto"/>
      <w:ind w:left="4211"/>
      <w:rPr>
        <w:rFonts w:ascii="Calibri" w:hAnsi="Calibri" w:eastAsia="Calibri" w:cs="Calibri"/>
        <w:sz w:val="18"/>
        <w:szCs w:val="18"/>
      </w:rPr>
    </w:pPr>
    <w:r>
      <w:rPr>
        <w:rFonts w:ascii="Calibri" w:hAnsi="Calibri" w:eastAsia="Calibri" w:cs="Calibri"/>
        <w:sz w:val="18"/>
        <w:szCs w:val="18"/>
      </w:rPr>
      <w:t>3</w:t>
    </w:r>
  </w:p>
</w:ftr>
</file>

<file path=word/footer4.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397632E9">
    <w:pPr>
      <w:spacing w:line="167" w:lineRule="auto"/>
      <w:ind w:left="4091"/>
      <w:rPr>
        <w:rFonts w:ascii="Calibri" w:hAnsi="Calibri" w:eastAsia="Calibri" w:cs="Calibri"/>
        <w:sz w:val="18"/>
        <w:szCs w:val="18"/>
      </w:rPr>
    </w:pPr>
    <w:r>
      <w:rPr>
        <w:rFonts w:ascii="Calibri" w:hAnsi="Calibri" w:eastAsia="Calibri" w:cs="Calibri"/>
        <w:spacing w:val="-4"/>
        <w:sz w:val="18"/>
        <w:szCs w:val="18"/>
      </w:rPr>
      <w:t>13</w:t>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footnote w:type="separator" w:id="0">
    <w:p>
      <w:pPr>
        <w:spacing w:line="360" w:lineRule="auto"/>
      </w:pPr>
      <w:r>
        <w:separator/>
      </w:r>
    </w:p>
  </w:footnote>
  <w:footnote w:type="continuationSeparator" w:id="1">
    <w:p>
      <w:pPr>
        <w:spacing w:line="360" w:lineRule="auto"/>
      </w:pP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078C7568">
    <w:pPr>
      <w:pStyle w:val="12"/>
      <w:spacing w:line="52" w:lineRule="auto"/>
      <w:rPr>
        <w:sz w:val="2"/>
      </w:rPr>
    </w:pPr>
    <w:r>
      <w:pict>
        <v:shape id="_x0000_s4097" o:spid="_x0000_s4097" style="position:absolute;left:0pt;margin-left:83.6pt;margin-top:54.5pt;height:0.75pt;width:428.15pt;mso-position-horizontal-relative:page;mso-position-vertical-relative:page;z-index:251660288;mso-width-relative:page;mso-height-relative:page;" filled="f" stroked="t" coordsize="8562,15" o:allowincell="f" path="m0,7l8562,7e">
          <v:fill on="f" focussize="0,0"/>
          <v:stroke joinstyle="miter"/>
          <v:imagedata o:title=""/>
          <o:lock v:ext="edit"/>
        </v:shape>
      </w:pict>
    </w:r>
  </w:p>
</w:hdr>
</file>

<file path=word/header2.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7FD7993D">
    <w:pPr>
      <w:pStyle w:val="12"/>
      <w:spacing w:line="14" w:lineRule="auto"/>
      <w:rPr>
        <w:sz w:val="2"/>
      </w:rPr>
    </w:pP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p14">
  <w:abstractNum w:abstractNumId="0">
    <w:nsid w:val="8E964DCE"/>
    <w:multiLevelType w:val="multilevel"/>
    <w:tmpl w:val="8E964DCE"/>
    <w:lvl w:ilvl="0" w:tentative="0">
      <w:start w:val="1"/>
      <w:numFmt w:val="decimal"/>
      <w:pStyle w:val="2"/>
      <w:lvlText w:val="%1."/>
      <w:lvlJc w:val="left"/>
      <w:pPr>
        <w:ind w:left="432" w:hanging="432"/>
      </w:pPr>
      <w:rPr>
        <w:rFonts w:hint="default"/>
      </w:rPr>
    </w:lvl>
    <w:lvl w:ilvl="1" w:tentative="0">
      <w:start w:val="1"/>
      <w:numFmt w:val="decimal"/>
      <w:pStyle w:val="3"/>
      <w:lvlText w:val="%1.%2."/>
      <w:lvlJc w:val="left"/>
      <w:pPr>
        <w:ind w:left="575" w:hanging="575"/>
      </w:pPr>
      <w:rPr>
        <w:rFonts w:hint="default"/>
      </w:rPr>
    </w:lvl>
    <w:lvl w:ilvl="2" w:tentative="0">
      <w:start w:val="1"/>
      <w:numFmt w:val="decimal"/>
      <w:pStyle w:val="4"/>
      <w:lvlText w:val="%1.%2.%3."/>
      <w:lvlJc w:val="left"/>
      <w:pPr>
        <w:ind w:left="720" w:hanging="720"/>
      </w:pPr>
      <w:rPr>
        <w:rFonts w:hint="default"/>
      </w:rPr>
    </w:lvl>
    <w:lvl w:ilvl="3" w:tentative="0">
      <w:start w:val="1"/>
      <w:numFmt w:val="decimal"/>
      <w:pStyle w:val="5"/>
      <w:lvlText w:val="%1.%2.%3.%4."/>
      <w:lvlJc w:val="left"/>
      <w:pPr>
        <w:ind w:left="864" w:hanging="864"/>
      </w:pPr>
      <w:rPr>
        <w:rFonts w:hint="default"/>
      </w:rPr>
    </w:lvl>
    <w:lvl w:ilvl="4" w:tentative="0">
      <w:start w:val="1"/>
      <w:numFmt w:val="decimal"/>
      <w:pStyle w:val="6"/>
      <w:lvlText w:val="%1.%2.%3.%4.%5."/>
      <w:lvlJc w:val="left"/>
      <w:pPr>
        <w:ind w:left="1008" w:hanging="1008"/>
      </w:pPr>
      <w:rPr>
        <w:rFonts w:hint="default"/>
      </w:rPr>
    </w:lvl>
    <w:lvl w:ilvl="5" w:tentative="0">
      <w:start w:val="1"/>
      <w:numFmt w:val="decimal"/>
      <w:pStyle w:val="7"/>
      <w:lvlText w:val="%1.%2.%3.%4.%5.%6."/>
      <w:lvlJc w:val="left"/>
      <w:pPr>
        <w:ind w:left="1151" w:hanging="1151"/>
      </w:pPr>
      <w:rPr>
        <w:rFonts w:hint="default"/>
      </w:rPr>
    </w:lvl>
    <w:lvl w:ilvl="6" w:tentative="0">
      <w:start w:val="1"/>
      <w:numFmt w:val="decimal"/>
      <w:pStyle w:val="8"/>
      <w:lvlText w:val="%1.%2.%3.%4.%5.%6.%7."/>
      <w:lvlJc w:val="left"/>
      <w:pPr>
        <w:ind w:left="1296" w:hanging="1296"/>
      </w:pPr>
      <w:rPr>
        <w:rFonts w:hint="default"/>
      </w:rPr>
    </w:lvl>
    <w:lvl w:ilvl="7" w:tentative="0">
      <w:start w:val="1"/>
      <w:numFmt w:val="decimal"/>
      <w:pStyle w:val="9"/>
      <w:lvlText w:val="%1.%2.%3.%4.%5.%6.%7.%8."/>
      <w:lvlJc w:val="left"/>
      <w:pPr>
        <w:ind w:left="1440" w:hanging="1440"/>
      </w:pPr>
      <w:rPr>
        <w:rFonts w:hint="default"/>
      </w:rPr>
    </w:lvl>
    <w:lvl w:ilvl="8" w:tentative="0">
      <w:start w:val="1"/>
      <w:numFmt w:val="decimal"/>
      <w:pStyle w:val="10"/>
      <w:lvlText w:val="%1.%2.%3.%4.%5.%6.%7.%8.%9."/>
      <w:lvlJc w:val="left"/>
      <w:pPr>
        <w:ind w:left="1583" w:hanging="1583"/>
      </w:pPr>
      <w:rPr>
        <w:rFonts w:hint="default"/>
      </w:rPr>
    </w:lvl>
  </w:abstractNum>
  <w:abstractNum w:abstractNumId="1">
    <w:nsid w:val="947BC6C5"/>
    <w:multiLevelType w:val="singleLevel"/>
    <w:tmpl w:val="947BC6C5"/>
    <w:lvl w:ilvl="0" w:tentative="0">
      <w:start w:val="1"/>
      <w:numFmt w:val="decimal"/>
      <w:lvlText w:val="%1."/>
      <w:lvlJc w:val="left"/>
      <w:pPr>
        <w:ind w:left="425" w:hanging="425"/>
      </w:pPr>
      <w:rPr>
        <w:rFonts w:hint="default"/>
      </w:rPr>
    </w:lvl>
  </w:abstractNum>
  <w:abstractNum w:abstractNumId="2">
    <w:nsid w:val="B19DA87E"/>
    <w:multiLevelType w:val="singleLevel"/>
    <w:tmpl w:val="B19DA87E"/>
    <w:lvl w:ilvl="0" w:tentative="0">
      <w:start w:val="1"/>
      <w:numFmt w:val="decimal"/>
      <w:lvlText w:val="%1."/>
      <w:lvlJc w:val="left"/>
      <w:pPr>
        <w:ind w:left="425" w:hanging="425"/>
      </w:pPr>
      <w:rPr>
        <w:rFonts w:hint="default"/>
      </w:rPr>
    </w:lvl>
  </w:abstractNum>
  <w:abstractNum w:abstractNumId="3">
    <w:nsid w:val="B9BCFC93"/>
    <w:multiLevelType w:val="singleLevel"/>
    <w:tmpl w:val="B9BCFC93"/>
    <w:lvl w:ilvl="0" w:tentative="0">
      <w:start w:val="1"/>
      <w:numFmt w:val="decimal"/>
      <w:lvlText w:val="%1."/>
      <w:lvlJc w:val="left"/>
      <w:pPr>
        <w:ind w:left="425" w:hanging="425"/>
      </w:pPr>
      <w:rPr>
        <w:rFonts w:hint="default"/>
      </w:rPr>
    </w:lvl>
  </w:abstractNum>
  <w:abstractNum w:abstractNumId="4">
    <w:nsid w:val="BBCBAE40"/>
    <w:multiLevelType w:val="singleLevel"/>
    <w:tmpl w:val="BBCBAE40"/>
    <w:lvl w:ilvl="0" w:tentative="0">
      <w:start w:val="1"/>
      <w:numFmt w:val="decimal"/>
      <w:lvlText w:val="%1."/>
      <w:lvlJc w:val="left"/>
      <w:pPr>
        <w:ind w:left="425" w:hanging="425"/>
      </w:pPr>
      <w:rPr>
        <w:rFonts w:hint="default"/>
      </w:rPr>
    </w:lvl>
  </w:abstractNum>
  <w:abstractNum w:abstractNumId="5">
    <w:nsid w:val="BDA3ADCE"/>
    <w:multiLevelType w:val="singleLevel"/>
    <w:tmpl w:val="BDA3ADCE"/>
    <w:lvl w:ilvl="0" w:tentative="0">
      <w:start w:val="1"/>
      <w:numFmt w:val="decimal"/>
      <w:lvlText w:val="%1."/>
      <w:lvlJc w:val="left"/>
      <w:pPr>
        <w:ind w:left="425" w:hanging="425"/>
      </w:pPr>
      <w:rPr>
        <w:rFonts w:hint="default"/>
      </w:rPr>
    </w:lvl>
  </w:abstractNum>
  <w:abstractNum w:abstractNumId="6">
    <w:nsid w:val="C290FE7C"/>
    <w:multiLevelType w:val="singleLevel"/>
    <w:tmpl w:val="C290FE7C"/>
    <w:lvl w:ilvl="0" w:tentative="0">
      <w:start w:val="1"/>
      <w:numFmt w:val="decimal"/>
      <w:lvlText w:val="%1."/>
      <w:lvlJc w:val="left"/>
      <w:pPr>
        <w:ind w:left="425" w:hanging="425"/>
      </w:pPr>
      <w:rPr>
        <w:rFonts w:hint="default"/>
      </w:rPr>
    </w:lvl>
  </w:abstractNum>
  <w:abstractNum w:abstractNumId="7">
    <w:nsid w:val="CAB29F3F"/>
    <w:multiLevelType w:val="singleLevel"/>
    <w:tmpl w:val="CAB29F3F"/>
    <w:lvl w:ilvl="0" w:tentative="0">
      <w:start w:val="1"/>
      <w:numFmt w:val="decimal"/>
      <w:lvlText w:val="%1."/>
      <w:lvlJc w:val="left"/>
      <w:pPr>
        <w:ind w:left="425" w:hanging="425"/>
      </w:pPr>
      <w:rPr>
        <w:rFonts w:hint="default"/>
      </w:rPr>
    </w:lvl>
  </w:abstractNum>
  <w:abstractNum w:abstractNumId="8">
    <w:nsid w:val="D1310596"/>
    <w:multiLevelType w:val="singleLevel"/>
    <w:tmpl w:val="D1310596"/>
    <w:lvl w:ilvl="0" w:tentative="0">
      <w:start w:val="1"/>
      <w:numFmt w:val="decimal"/>
      <w:lvlText w:val="%1."/>
      <w:lvlJc w:val="left"/>
      <w:pPr>
        <w:ind w:left="425" w:hanging="425"/>
      </w:pPr>
      <w:rPr>
        <w:rFonts w:hint="default"/>
      </w:rPr>
    </w:lvl>
  </w:abstractNum>
  <w:abstractNum w:abstractNumId="9">
    <w:nsid w:val="F05103D0"/>
    <w:multiLevelType w:val="singleLevel"/>
    <w:tmpl w:val="F05103D0"/>
    <w:lvl w:ilvl="0" w:tentative="0">
      <w:start w:val="1"/>
      <w:numFmt w:val="decimal"/>
      <w:lvlText w:val="%1."/>
      <w:lvlJc w:val="left"/>
      <w:pPr>
        <w:ind w:left="425" w:hanging="425"/>
      </w:pPr>
      <w:rPr>
        <w:rFonts w:hint="default"/>
      </w:rPr>
    </w:lvl>
  </w:abstractNum>
  <w:abstractNum w:abstractNumId="10">
    <w:nsid w:val="1CE71D31"/>
    <w:multiLevelType w:val="singleLevel"/>
    <w:tmpl w:val="1CE71D31"/>
    <w:lvl w:ilvl="0" w:tentative="0">
      <w:start w:val="1"/>
      <w:numFmt w:val="decimal"/>
      <w:lvlText w:val="%1."/>
      <w:lvlJc w:val="left"/>
      <w:pPr>
        <w:ind w:left="425" w:hanging="425"/>
      </w:pPr>
      <w:rPr>
        <w:rFonts w:hint="default"/>
      </w:rPr>
    </w:lvl>
  </w:abstractNum>
  <w:abstractNum w:abstractNumId="11">
    <w:nsid w:val="30E73D3E"/>
    <w:multiLevelType w:val="singleLevel"/>
    <w:tmpl w:val="30E73D3E"/>
    <w:lvl w:ilvl="0" w:tentative="0">
      <w:start w:val="1"/>
      <w:numFmt w:val="decimal"/>
      <w:lvlText w:val="%1."/>
      <w:lvlJc w:val="left"/>
      <w:pPr>
        <w:ind w:left="425" w:hanging="425"/>
      </w:pPr>
      <w:rPr>
        <w:rFonts w:hint="default"/>
      </w:rPr>
    </w:lvl>
  </w:abstractNum>
  <w:abstractNum w:abstractNumId="12">
    <w:nsid w:val="3C710C8D"/>
    <w:multiLevelType w:val="singleLevel"/>
    <w:tmpl w:val="3C710C8D"/>
    <w:lvl w:ilvl="0" w:tentative="0">
      <w:start w:val="1"/>
      <w:numFmt w:val="decimal"/>
      <w:lvlText w:val="%1."/>
      <w:lvlJc w:val="left"/>
      <w:pPr>
        <w:ind w:left="425" w:hanging="425"/>
      </w:pPr>
      <w:rPr>
        <w:rFonts w:hint="default"/>
      </w:rPr>
    </w:lvl>
  </w:abstractNum>
  <w:abstractNum w:abstractNumId="13">
    <w:nsid w:val="3E3F3147"/>
    <w:multiLevelType w:val="singleLevel"/>
    <w:tmpl w:val="3E3F3147"/>
    <w:lvl w:ilvl="0" w:tentative="0">
      <w:start w:val="1"/>
      <w:numFmt w:val="decimal"/>
      <w:lvlText w:val="%1."/>
      <w:lvlJc w:val="left"/>
      <w:pPr>
        <w:ind w:left="425" w:hanging="425"/>
      </w:pPr>
      <w:rPr>
        <w:rFonts w:hint="default"/>
      </w:rPr>
    </w:lvl>
  </w:abstractNum>
  <w:abstractNum w:abstractNumId="14">
    <w:nsid w:val="3EBEA2F2"/>
    <w:multiLevelType w:val="singleLevel"/>
    <w:tmpl w:val="3EBEA2F2"/>
    <w:lvl w:ilvl="0" w:tentative="0">
      <w:start w:val="1"/>
      <w:numFmt w:val="decimal"/>
      <w:lvlText w:val="%1."/>
      <w:lvlJc w:val="left"/>
      <w:pPr>
        <w:ind w:left="425" w:hanging="425"/>
      </w:pPr>
      <w:rPr>
        <w:rFonts w:hint="default"/>
      </w:rPr>
    </w:lvl>
  </w:abstractNum>
  <w:abstractNum w:abstractNumId="15">
    <w:nsid w:val="4505722F"/>
    <w:multiLevelType w:val="singleLevel"/>
    <w:tmpl w:val="4505722F"/>
    <w:lvl w:ilvl="0" w:tentative="0">
      <w:start w:val="1"/>
      <w:numFmt w:val="decimal"/>
      <w:lvlText w:val="%1."/>
      <w:lvlJc w:val="left"/>
      <w:pPr>
        <w:ind w:left="425" w:hanging="425"/>
      </w:pPr>
      <w:rPr>
        <w:rFonts w:hint="default"/>
      </w:rPr>
    </w:lvl>
  </w:abstractNum>
  <w:abstractNum w:abstractNumId="16">
    <w:nsid w:val="458BFBE1"/>
    <w:multiLevelType w:val="singleLevel"/>
    <w:tmpl w:val="458BFBE1"/>
    <w:lvl w:ilvl="0" w:tentative="0">
      <w:start w:val="1"/>
      <w:numFmt w:val="decimal"/>
      <w:lvlText w:val="%1."/>
      <w:lvlJc w:val="left"/>
      <w:pPr>
        <w:ind w:left="425" w:hanging="425"/>
      </w:pPr>
      <w:rPr>
        <w:rFonts w:hint="default"/>
      </w:rPr>
    </w:lvl>
  </w:abstractNum>
  <w:abstractNum w:abstractNumId="17">
    <w:nsid w:val="4D3E8EE5"/>
    <w:multiLevelType w:val="singleLevel"/>
    <w:tmpl w:val="4D3E8EE5"/>
    <w:lvl w:ilvl="0" w:tentative="0">
      <w:start w:val="1"/>
      <w:numFmt w:val="decimal"/>
      <w:lvlText w:val="%1."/>
      <w:lvlJc w:val="left"/>
      <w:pPr>
        <w:ind w:left="425" w:hanging="425"/>
      </w:pPr>
      <w:rPr>
        <w:rFonts w:hint="default"/>
      </w:rPr>
    </w:lvl>
  </w:abstractNum>
  <w:abstractNum w:abstractNumId="18">
    <w:nsid w:val="4FE3ECF9"/>
    <w:multiLevelType w:val="singleLevel"/>
    <w:tmpl w:val="4FE3ECF9"/>
    <w:lvl w:ilvl="0" w:tentative="0">
      <w:start w:val="1"/>
      <w:numFmt w:val="decimal"/>
      <w:lvlText w:val="%1."/>
      <w:lvlJc w:val="left"/>
      <w:pPr>
        <w:ind w:left="425" w:hanging="425"/>
      </w:pPr>
      <w:rPr>
        <w:rFonts w:hint="default"/>
      </w:rPr>
    </w:lvl>
  </w:abstractNum>
  <w:abstractNum w:abstractNumId="19">
    <w:nsid w:val="50897654"/>
    <w:multiLevelType w:val="singleLevel"/>
    <w:tmpl w:val="50897654"/>
    <w:lvl w:ilvl="0" w:tentative="0">
      <w:start w:val="1"/>
      <w:numFmt w:val="decimal"/>
      <w:lvlText w:val="%1."/>
      <w:lvlJc w:val="left"/>
      <w:pPr>
        <w:ind w:left="425" w:hanging="425"/>
      </w:pPr>
      <w:rPr>
        <w:rFonts w:hint="default"/>
      </w:rPr>
    </w:lvl>
  </w:abstractNum>
  <w:abstractNum w:abstractNumId="20">
    <w:nsid w:val="50DA2AF5"/>
    <w:multiLevelType w:val="singleLevel"/>
    <w:tmpl w:val="50DA2AF5"/>
    <w:lvl w:ilvl="0" w:tentative="0">
      <w:start w:val="1"/>
      <w:numFmt w:val="decimal"/>
      <w:lvlText w:val="%1."/>
      <w:lvlJc w:val="left"/>
      <w:pPr>
        <w:ind w:left="425" w:hanging="425"/>
      </w:pPr>
      <w:rPr>
        <w:rFonts w:hint="default"/>
      </w:rPr>
    </w:lvl>
  </w:abstractNum>
  <w:num w:numId="1">
    <w:abstractNumId w:val="0"/>
  </w:num>
  <w:num w:numId="2">
    <w:abstractNumId w:val="14"/>
  </w:num>
  <w:num w:numId="3">
    <w:abstractNumId w:val="20"/>
  </w:num>
  <w:num w:numId="4">
    <w:abstractNumId w:val="17"/>
  </w:num>
  <w:num w:numId="5">
    <w:abstractNumId w:val="11"/>
  </w:num>
  <w:num w:numId="6">
    <w:abstractNumId w:val="1"/>
  </w:num>
  <w:num w:numId="7">
    <w:abstractNumId w:val="5"/>
  </w:num>
  <w:num w:numId="8">
    <w:abstractNumId w:val="15"/>
  </w:num>
  <w:num w:numId="9">
    <w:abstractNumId w:val="12"/>
  </w:num>
  <w:num w:numId="10">
    <w:abstractNumId w:val="6"/>
  </w:num>
  <w:num w:numId="11">
    <w:abstractNumId w:val="4"/>
  </w:num>
  <w:num w:numId="12">
    <w:abstractNumId w:val="3"/>
  </w:num>
  <w:num w:numId="13">
    <w:abstractNumId w:val="13"/>
  </w:num>
  <w:num w:numId="14">
    <w:abstractNumId w:val="10"/>
  </w:num>
  <w:num w:numId="15">
    <w:abstractNumId w:val="16"/>
  </w:num>
  <w:num w:numId="16">
    <w:abstractNumId w:val="18"/>
  </w:num>
  <w:num w:numId="17">
    <w:abstractNumId w:val="2"/>
  </w:num>
  <w:num w:numId="18">
    <w:abstractNumId w:val="9"/>
  </w:num>
  <w:num w:numId="19">
    <w:abstractNumId w:val="7"/>
  </w:num>
  <w:num w:numId="20">
    <w:abstractNumId w:val="19"/>
  </w:num>
  <w:num w:numId="21">
    <w:abstractNumId w:val="8"/>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20"/>
  <w:displayBackgroundShape w:val="1"/>
  <w:doNotTrackMoves/>
  <w:documentProtection w:enforcement="0"/>
  <w:defaultTabStop w:val="720"/>
  <w:characterSpacingControl w:val="doNotCompress"/>
  <w:hdrShapeDefaults>
    <o:shapelayout v:ext="edit">
      <o:idmap v:ext="edit" data="3,4"/>
    </o:shapelayout>
  </w:hdrShapeDefaults>
  <w:footnotePr>
    <w:footnote w:id="0"/>
    <w:footnote w:id="1"/>
  </w:footnotePr>
  <w:endnotePr>
    <w:endnote w:id="0"/>
    <w:endnote w:id="1"/>
  </w:endnotePr>
  <w:compat>
    <w:spaceForUL/>
    <w:ulTrailSpac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000000"/>
    <w:rsid w:val="01AA6DBD"/>
    <w:rsid w:val="050D65F7"/>
    <w:rsid w:val="066466EB"/>
    <w:rsid w:val="088F37C7"/>
    <w:rsid w:val="08DA2C94"/>
    <w:rsid w:val="0D097FEC"/>
    <w:rsid w:val="0FA45DAA"/>
    <w:rsid w:val="10940AC7"/>
    <w:rsid w:val="12922832"/>
    <w:rsid w:val="12CD5618"/>
    <w:rsid w:val="148739C3"/>
    <w:rsid w:val="14B60760"/>
    <w:rsid w:val="165754AD"/>
    <w:rsid w:val="178317B5"/>
    <w:rsid w:val="19D159ED"/>
    <w:rsid w:val="1A9133CF"/>
    <w:rsid w:val="1AF241FB"/>
    <w:rsid w:val="1B7927E1"/>
    <w:rsid w:val="1BD143CB"/>
    <w:rsid w:val="1CB25FAA"/>
    <w:rsid w:val="1CC47DA2"/>
    <w:rsid w:val="1D90796E"/>
    <w:rsid w:val="1E6104C0"/>
    <w:rsid w:val="205E04E8"/>
    <w:rsid w:val="22FF7A6F"/>
    <w:rsid w:val="23F64217"/>
    <w:rsid w:val="27644345"/>
    <w:rsid w:val="27C272BD"/>
    <w:rsid w:val="27F677AA"/>
    <w:rsid w:val="29583A35"/>
    <w:rsid w:val="2A225DF1"/>
    <w:rsid w:val="2B322255"/>
    <w:rsid w:val="2BF10171"/>
    <w:rsid w:val="309D61D2"/>
    <w:rsid w:val="332D6D43"/>
    <w:rsid w:val="339A4C4A"/>
    <w:rsid w:val="34441786"/>
    <w:rsid w:val="34D10B40"/>
    <w:rsid w:val="35F24CDB"/>
    <w:rsid w:val="36AF0414"/>
    <w:rsid w:val="38654ADB"/>
    <w:rsid w:val="392C4597"/>
    <w:rsid w:val="3B457B92"/>
    <w:rsid w:val="3E171CB9"/>
    <w:rsid w:val="3F163D1F"/>
    <w:rsid w:val="42F06635"/>
    <w:rsid w:val="46D4339A"/>
    <w:rsid w:val="47B95B8F"/>
    <w:rsid w:val="48E2488F"/>
    <w:rsid w:val="4AEA6060"/>
    <w:rsid w:val="4B4A7E0C"/>
    <w:rsid w:val="4CB46925"/>
    <w:rsid w:val="4EB1309C"/>
    <w:rsid w:val="51256043"/>
    <w:rsid w:val="528F7C18"/>
    <w:rsid w:val="54E57FC4"/>
    <w:rsid w:val="56605106"/>
    <w:rsid w:val="56D77998"/>
    <w:rsid w:val="5A533C21"/>
    <w:rsid w:val="5C34538D"/>
    <w:rsid w:val="5C5477DD"/>
    <w:rsid w:val="5E39312E"/>
    <w:rsid w:val="5F35216B"/>
    <w:rsid w:val="60830691"/>
    <w:rsid w:val="63534C92"/>
    <w:rsid w:val="654E3675"/>
    <w:rsid w:val="66D47E98"/>
    <w:rsid w:val="68582403"/>
    <w:rsid w:val="6AE52674"/>
    <w:rsid w:val="70B36D70"/>
    <w:rsid w:val="74B63BFA"/>
    <w:rsid w:val="75483F2B"/>
    <w:rsid w:val="75A26BAE"/>
    <w:rsid w:val="75A40CAD"/>
    <w:rsid w:val="78C6504A"/>
    <w:rsid w:val="7C18474A"/>
    <w:rsid w:val="7FCB5E84"/>
  </w:rsids>
  <m:mathPr>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Arial" w:hAnsi="Arial" w:eastAsia="Arial" w:cs="Arial"/>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0" w:semiHidden="0" w:name="heading 1"/>
    <w:lsdException w:qFormat="1" w:uiPriority="0" w:semiHidden="0" w:name="heading 2"/>
    <w:lsdException w:qFormat="1" w:uiPriority="0" w:name="heading 3"/>
    <w:lsdException w:qFormat="1" w:uiPriority="0" w:semiHidden="0" w:name="heading 4"/>
    <w:lsdException w:qFormat="1" w:uiPriority="0" w:name="heading 5"/>
    <w:lsdException w:qFormat="1" w:uiPriority="0" w:name="heading 6"/>
    <w:lsdException w:qFormat="1" w:uiPriority="0" w:name="heading 7"/>
    <w:lsdException w:qFormat="1" w:uiPriority="0" w:name="heading 8"/>
    <w:lsdException w:qFormat="1" w:uiPriority="0" w:name="heading 9"/>
    <w:lsdException w:unhideWhenUsed="0" w:uiPriority="0" w:semiHidden="0" w:name="index 1"/>
    <w:lsdException w:unhideWhenUsed="0" w:uiPriority="0" w:semiHidden="0" w:name="index 2"/>
    <w:lsdException w:unhideWhenUsed="0" w:uiPriority="0" w:semiHidden="0" w:name="index 3"/>
    <w:lsdException w:unhideWhenUsed="0" w:uiPriority="0" w:semiHidden="0" w:name="index 4"/>
    <w:lsdException w:unhideWhenUsed="0" w:uiPriority="0" w:semiHidden="0" w:name="index 5"/>
    <w:lsdException w:unhideWhenUsed="0" w:uiPriority="0" w:semiHidden="0" w:name="index 6"/>
    <w:lsdException w:unhideWhenUsed="0" w:uiPriority="0" w:semiHidden="0" w:name="index 7"/>
    <w:lsdException w:unhideWhenUsed="0" w:uiPriority="0" w:semiHidden="0" w:name="index 8"/>
    <w:lsdException w:unhideWhenUsed="0" w:uiPriority="0" w:semiHidden="0" w:name="index 9"/>
    <w:lsdException w:qFormat="1" w:unhideWhenUsed="0" w:uiPriority="0" w:semiHidden="0" w:name="toc 1"/>
    <w:lsdException w:qFormat="1" w:unhideWhenUsed="0" w:uiPriority="0" w:semiHidden="0" w:name="toc 2"/>
    <w:lsdException w:qFormat="1" w:unhideWhenUsed="0" w:uiPriority="0" w:semiHidden="0" w:name="toc 3"/>
    <w:lsdException w:unhideWhenUsed="0" w:uiPriority="0" w:semiHidden="0" w:name="toc 4"/>
    <w:lsdException w:unhideWhenUsed="0" w:uiPriority="0" w:semiHidden="0" w:name="toc 5"/>
    <w:lsdException w:unhideWhenUsed="0" w:uiPriority="0" w:semiHidden="0" w:name="toc 6"/>
    <w:lsdException w:unhideWhenUsed="0" w:uiPriority="0" w:semiHidden="0" w:name="toc 7"/>
    <w:lsdException w:unhideWhenUsed="0" w:uiPriority="0" w:semiHidden="0" w:name="toc 8"/>
    <w:lsdException w:unhideWhenUsed="0" w:uiPriority="0" w:semiHidden="0" w:name="toc 9"/>
    <w:lsdException w:unhideWhenUsed="0" w:uiPriority="0" w:semiHidden="0" w:name="Normal Indent"/>
    <w:lsdException w:unhideWhenUsed="0" w:uiPriority="0" w:semiHidden="0" w:name="footnote text"/>
    <w:lsdException w:qFormat="1" w:unhideWhenUsed="0" w:uiPriority="0" w:semiHidden="0" w:name="annotation text"/>
    <w:lsdException w:qFormat="1" w:unhideWhenUsed="0" w:uiPriority="0" w:semiHidden="0" w:name="header"/>
    <w:lsdException w:qFormat="1" w:unhideWhenUsed="0" w:uiPriority="0" w:semiHidden="0" w:name="footer"/>
    <w:lsdException w:unhideWhenUsed="0" w:uiPriority="0" w:semiHidden="0" w:name="index heading"/>
    <w:lsdException w:qFormat="1" w:uiPriority="0" w:name="caption"/>
    <w:lsdException w:unhideWhenUsed="0" w:uiPriority="0" w:semiHidden="0" w:name="table of figures"/>
    <w:lsdException w:unhideWhenUsed="0" w:uiPriority="0" w:semiHidden="0" w:name="envelope address"/>
    <w:lsdException w:unhideWhenUsed="0" w:uiPriority="0" w:semiHidden="0" w:name="envelope return"/>
    <w:lsdException w:unhideWhenUsed="0" w:uiPriority="0" w:semiHidden="0" w:name="footnote reference"/>
    <w:lsdException w:unhideWhenUsed="0" w:uiPriority="0" w:semiHidden="0" w:name="annotation reference"/>
    <w:lsdException w:unhideWhenUsed="0" w:uiPriority="0" w:semiHidden="0" w:name="line number"/>
    <w:lsdException w:unhideWhenUsed="0" w:uiPriority="0" w:semiHidden="0" w:name="page number"/>
    <w:lsdException w:unhideWhenUsed="0" w:uiPriority="0" w:semiHidden="0" w:name="endnote reference"/>
    <w:lsdException w:unhideWhenUsed="0" w:uiPriority="0" w:semiHidden="0" w:name="endnote text"/>
    <w:lsdException w:unhideWhenUsed="0" w:uiPriority="0" w:semiHidden="0" w:name="table of authorities"/>
    <w:lsdException w:unhideWhenUsed="0" w:uiPriority="0" w:semiHidden="0" w:name="macro"/>
    <w:lsdException w:unhideWhenUsed="0" w:uiPriority="0" w:semiHidden="0" w:name="toa heading"/>
    <w:lsdException w:unhideWhenUsed="0" w:uiPriority="0" w:semiHidden="0" w:name="List"/>
    <w:lsdException w:unhideWhenUsed="0" w:uiPriority="0" w:semiHidden="0" w:name="List Bullet"/>
    <w:lsdException w:unhideWhenUsed="0" w:uiPriority="0" w:semiHidden="0" w:name="List Number"/>
    <w:lsdException w:unhideWhenUsed="0" w:uiPriority="0" w:semiHidden="0" w:name="List 2"/>
    <w:lsdException w:unhideWhenUsed="0" w:uiPriority="0" w:semiHidden="0" w:name="List 3"/>
    <w:lsdException w:unhideWhenUsed="0" w:uiPriority="0" w:semiHidden="0" w:name="List 4"/>
    <w:lsdException w:unhideWhenUsed="0" w:uiPriority="0" w:semiHidden="0" w:name="List 5"/>
    <w:lsdException w:unhideWhenUsed="0" w:uiPriority="0" w:semiHidden="0" w:name="List Bullet 2"/>
    <w:lsdException w:unhideWhenUsed="0" w:uiPriority="0" w:semiHidden="0" w:name="List Bullet 3"/>
    <w:lsdException w:unhideWhenUsed="0" w:uiPriority="0" w:semiHidden="0" w:name="List Bullet 4"/>
    <w:lsdException w:unhideWhenUsed="0" w:uiPriority="0" w:semiHidden="0" w:name="List Bullet 5"/>
    <w:lsdException w:unhideWhenUsed="0" w:uiPriority="0" w:semiHidden="0" w:name="List Number 2"/>
    <w:lsdException w:unhideWhenUsed="0" w:uiPriority="0" w:semiHidden="0" w:name="List Number 3"/>
    <w:lsdException w:unhideWhenUsed="0" w:uiPriority="0" w:semiHidden="0" w:name="List Number 4"/>
    <w:lsdException w:unhideWhenUsed="0" w:uiPriority="0" w:semiHidden="0" w:name="List Number 5"/>
    <w:lsdException w:qFormat="1" w:unhideWhenUsed="0" w:uiPriority="0" w:semiHidden="0" w:name="Title"/>
    <w:lsdException w:unhideWhenUsed="0" w:uiPriority="0" w:semiHidden="0" w:name="Closing"/>
    <w:lsdException w:unhideWhenUsed="0" w:uiPriority="0" w:semiHidden="0" w:name="Signature"/>
    <w:lsdException w:qFormat="1" w:unhideWhenUsed="0" w:uiPriority="0" w:name="Default Paragraph Font"/>
    <w:lsdException w:qFormat="1" w:unhideWhenUsed="0" w:uiPriority="0" w:name="Body Text"/>
    <w:lsdException w:unhideWhenUsed="0" w:uiPriority="0" w:semiHidden="0" w:name="Body Text Indent"/>
    <w:lsdException w:unhideWhenUsed="0" w:uiPriority="0" w:semiHidden="0" w:name="List Continue"/>
    <w:lsdException w:unhideWhenUsed="0" w:uiPriority="0" w:semiHidden="0" w:name="List Continue 2"/>
    <w:lsdException w:unhideWhenUsed="0" w:uiPriority="0" w:semiHidden="0" w:name="List Continue 3"/>
    <w:lsdException w:unhideWhenUsed="0" w:uiPriority="0" w:semiHidden="0" w:name="List Continue 4"/>
    <w:lsdException w:unhideWhenUsed="0" w:uiPriority="0" w:semiHidden="0" w:name="List Continue 5"/>
    <w:lsdException w:unhideWhenUsed="0" w:uiPriority="0" w:semiHidden="0" w:name="Message Header"/>
    <w:lsdException w:qFormat="1" w:unhideWhenUsed="0" w:uiPriority="0" w:semiHidden="0" w:name="Subtitle"/>
    <w:lsdException w:unhideWhenUsed="0" w:uiPriority="0" w:semiHidden="0" w:name="Salutation"/>
    <w:lsdException w:unhideWhenUsed="0" w:uiPriority="0" w:semiHidden="0" w:name="Date"/>
    <w:lsdException w:unhideWhenUsed="0" w:uiPriority="0" w:semiHidden="0" w:name="Body Text First Indent"/>
    <w:lsdException w:unhideWhenUsed="0" w:uiPriority="0" w:semiHidden="0" w:name="Body Text First Indent 2"/>
    <w:lsdException w:uiPriority="99" w:name="Note Heading"/>
    <w:lsdException w:unhideWhenUsed="0" w:uiPriority="0" w:semiHidden="0" w:name="Body Text 2"/>
    <w:lsdException w:unhideWhenUsed="0" w:uiPriority="0" w:semiHidden="0" w:name="Body Text 3"/>
    <w:lsdException w:unhideWhenUsed="0" w:uiPriority="0" w:semiHidden="0" w:name="Body Text Indent 2"/>
    <w:lsdException w:unhideWhenUsed="0" w:uiPriority="0" w:semiHidden="0" w:name="Body Text Indent 3"/>
    <w:lsdException w:unhideWhenUsed="0" w:uiPriority="0" w:semiHidden="0" w:name="Block Text"/>
    <w:lsdException w:unhideWhenUsed="0" w:uiPriority="0" w:semiHidden="0" w:name="Hyperlink"/>
    <w:lsdException w:unhideWhenUsed="0" w:uiPriority="0" w:semiHidden="0" w:name="FollowedHyperlink"/>
    <w:lsdException w:qFormat="1" w:unhideWhenUsed="0" w:uiPriority="0" w:semiHidden="0" w:name="Strong"/>
    <w:lsdException w:qFormat="1" w:unhideWhenUsed="0" w:uiPriority="0" w:semiHidden="0" w:name="Emphasis"/>
    <w:lsdException w:unhideWhenUsed="0" w:uiPriority="0" w:semiHidden="0" w:name="Document Map"/>
    <w:lsdException w:unhideWhenUsed="0" w:uiPriority="0" w:semiHidden="0" w:name="Plain Text"/>
    <w:lsdException w:unhideWhenUsed="0" w:uiPriority="0" w:semiHidden="0" w:name="E-mail Signature"/>
    <w:lsdException w:qFormat="1" w:unhideWhenUsed="0" w:uiPriority="0" w:semiHidden="0" w:name="Normal (Web)"/>
    <w:lsdException w:unhideWhenUsed="0" w:uiPriority="0" w:semiHidden="0" w:name="HTML Acronym"/>
    <w:lsdException w:unhideWhenUsed="0" w:uiPriority="0" w:semiHidden="0" w:name="HTML Address"/>
    <w:lsdException w:unhideWhenUsed="0" w:uiPriority="0" w:semiHidden="0" w:name="HTML Cite"/>
    <w:lsdException w:unhideWhenUsed="0" w:uiPriority="0" w:semiHidden="0" w:name="HTML Code"/>
    <w:lsdException w:unhideWhenUsed="0" w:uiPriority="0" w:semiHidden="0" w:name="HTML Definition"/>
    <w:lsdException w:unhideWhenUsed="0" w:uiPriority="0" w:semiHidden="0" w:name="HTML Keyboard"/>
    <w:lsdException w:unhideWhenUsed="0" w:uiPriority="0" w:semiHidden="0" w:name="HTML Preformatted"/>
    <w:lsdException w:unhideWhenUsed="0" w:uiPriority="0" w:semiHidden="0" w:name="HTML Sample"/>
    <w:lsdException w:unhideWhenUsed="0" w:uiPriority="0" w:semiHidden="0" w:name="HTML Typewriter"/>
    <w:lsdException w:unhideWhenUsed="0" w:uiPriority="0" w:semiHidden="0" w:name="HTML Variable"/>
    <w:lsdException w:qFormat="1" w:unhideWhenUsed="0" w:uiPriority="0" w:name="Normal Table"/>
    <w:lsdException w:unhideWhenUsed="0" w:uiPriority="0" w:semiHidden="0" w:name="annotation subject"/>
    <w:lsdException w:unhideWhenUsed="0" w:uiPriority="0" w:semiHidden="0" w:name="Table Simple 1"/>
    <w:lsdException w:unhideWhenUsed="0" w:uiPriority="0" w:semiHidden="0" w:name="Table Simple 2"/>
    <w:lsdException w:unhideWhenUsed="0" w:uiPriority="0" w:semiHidden="0" w:name="Table Simple 3"/>
    <w:lsdException w:unhideWhenUsed="0" w:uiPriority="0" w:semiHidden="0" w:name="Table Classic 1"/>
    <w:lsdException w:unhideWhenUsed="0" w:uiPriority="0" w:semiHidden="0" w:name="Table Classic 2"/>
    <w:lsdException w:unhideWhenUsed="0" w:uiPriority="0" w:semiHidden="0" w:name="Table Classic 3"/>
    <w:lsdException w:unhideWhenUsed="0" w:uiPriority="0" w:semiHidden="0" w:name="Table Classic 4"/>
    <w:lsdException w:unhideWhenUsed="0" w:uiPriority="0" w:semiHidden="0" w:name="Table Colorful 1"/>
    <w:lsdException w:unhideWhenUsed="0" w:uiPriority="0" w:semiHidden="0" w:name="Table Colorful 2"/>
    <w:lsdException w:unhideWhenUsed="0" w:uiPriority="0" w:semiHidden="0" w:name="Table Colorful 3"/>
    <w:lsdException w:unhideWhenUsed="0" w:uiPriority="0" w:semiHidden="0" w:name="Table Columns 1"/>
    <w:lsdException w:unhideWhenUsed="0" w:uiPriority="0" w:semiHidden="0" w:name="Table Columns 2"/>
    <w:lsdException w:unhideWhenUsed="0" w:uiPriority="0" w:semiHidden="0" w:name="Table Columns 3"/>
    <w:lsdException w:unhideWhenUsed="0" w:uiPriority="0" w:semiHidden="0" w:name="Table Columns 4"/>
    <w:lsdException w:unhideWhenUsed="0" w:uiPriority="0" w:semiHidden="0" w:name="Table Columns 5"/>
    <w:lsdException w:unhideWhenUsed="0" w:uiPriority="0" w:semiHidden="0" w:name="Table Grid 1"/>
    <w:lsdException w:unhideWhenUsed="0" w:uiPriority="0" w:semiHidden="0" w:name="Table Grid 2"/>
    <w:lsdException w:unhideWhenUsed="0" w:uiPriority="0" w:semiHidden="0" w:name="Table Grid 3"/>
    <w:lsdException w:unhideWhenUsed="0" w:uiPriority="0" w:semiHidden="0" w:name="Table Grid 4"/>
    <w:lsdException w:unhideWhenUsed="0" w:uiPriority="0" w:semiHidden="0" w:name="Table Grid 5"/>
    <w:lsdException w:unhideWhenUsed="0" w:uiPriority="0" w:semiHidden="0" w:name="Table Grid 6"/>
    <w:lsdException w:unhideWhenUsed="0" w:uiPriority="0" w:semiHidden="0" w:name="Table Grid 7"/>
    <w:lsdException w:unhideWhenUsed="0" w:uiPriority="0" w:semiHidden="0" w:name="Table Grid 8"/>
    <w:lsdException w:unhideWhenUsed="0" w:uiPriority="0" w:semiHidden="0" w:name="Table List 1"/>
    <w:lsdException w:unhideWhenUsed="0" w:uiPriority="0" w:semiHidden="0" w:name="Table List 2"/>
    <w:lsdException w:unhideWhenUsed="0" w:uiPriority="0" w:semiHidden="0" w:name="Table List 3"/>
    <w:lsdException w:unhideWhenUsed="0" w:uiPriority="0" w:semiHidden="0" w:name="Table List 4"/>
    <w:lsdException w:unhideWhenUsed="0" w:uiPriority="0" w:semiHidden="0" w:name="Table List 5"/>
    <w:lsdException w:unhideWhenUsed="0" w:uiPriority="0" w:semiHidden="0" w:name="Table List 6"/>
    <w:lsdException w:unhideWhenUsed="0" w:uiPriority="0" w:semiHidden="0" w:name="Table List 7"/>
    <w:lsdException w:unhideWhenUsed="0" w:uiPriority="0" w:semiHidden="0" w:name="Table List 8"/>
    <w:lsdException w:unhideWhenUsed="0" w:uiPriority="0" w:semiHidden="0" w:name="Table 3D effects 1"/>
    <w:lsdException w:unhideWhenUsed="0" w:uiPriority="0" w:semiHidden="0" w:name="Table 3D effects 2"/>
    <w:lsdException w:unhideWhenUsed="0" w:uiPriority="0" w:semiHidden="0" w:name="Table 3D effects 3"/>
    <w:lsdException w:unhideWhenUsed="0" w:uiPriority="0" w:semiHidden="0" w:name="Table Contemporary"/>
    <w:lsdException w:unhideWhenUsed="0" w:uiPriority="0" w:semiHidden="0" w:name="Table Elegant"/>
    <w:lsdException w:unhideWhenUsed="0" w:uiPriority="0" w:semiHidden="0" w:name="Table Professional"/>
    <w:lsdException w:unhideWhenUsed="0" w:uiPriority="0" w:semiHidden="0" w:name="Table Subtle 1"/>
    <w:lsdException w:unhideWhenUsed="0" w:uiPriority="0" w:semiHidden="0" w:name="Table Subtle 2"/>
    <w:lsdException w:unhideWhenUsed="0" w:uiPriority="0" w:semiHidden="0" w:name="Table Web 1"/>
    <w:lsdException w:unhideWhenUsed="0" w:uiPriority="0" w:semiHidden="0" w:name="Table Web 2"/>
    <w:lsdException w:unhideWhenUsed="0" w:uiPriority="0" w:semiHidden="0" w:name="Table Web 3"/>
    <w:lsdException w:unhideWhenUsed="0" w:uiPriority="0" w:semiHidden="0" w:name="Balloon Text"/>
    <w:lsdException w:qFormat="1" w:unhideWhenUsed="0" w:uiPriority="0" w:semiHidden="0" w:name="Table Grid"/>
    <w:lsdException w:unhideWhenUsed="0" w:uiPriority="0" w:semiHidden="0"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kinsoku w:val="0"/>
      <w:autoSpaceDE w:val="0"/>
      <w:autoSpaceDN w:val="0"/>
      <w:adjustRightInd w:val="0"/>
      <w:snapToGrid w:val="0"/>
      <w:spacing w:line="360" w:lineRule="auto"/>
      <w:jc w:val="left"/>
      <w:textAlignment w:val="baseline"/>
    </w:pPr>
    <w:rPr>
      <w:rFonts w:ascii="Arial" w:hAnsi="Arial" w:eastAsia="宋体" w:cs="Arial"/>
      <w:snapToGrid w:val="0"/>
      <w:color w:val="000000"/>
      <w:kern w:val="0"/>
      <w:sz w:val="21"/>
      <w:szCs w:val="21"/>
      <w:lang w:val="en-US" w:eastAsia="en-US" w:bidi="ar-SA"/>
    </w:rPr>
  </w:style>
  <w:style w:type="paragraph" w:styleId="2">
    <w:name w:val="heading 1"/>
    <w:basedOn w:val="1"/>
    <w:next w:val="1"/>
    <w:qFormat/>
    <w:uiPriority w:val="0"/>
    <w:pPr>
      <w:keepNext/>
      <w:keepLines/>
      <w:numPr>
        <w:ilvl w:val="0"/>
        <w:numId w:val="1"/>
      </w:numPr>
      <w:spacing w:before="340" w:beforeLines="0" w:beforeAutospacing="0" w:after="330" w:afterLines="0" w:afterAutospacing="0" w:line="576" w:lineRule="auto"/>
      <w:ind w:left="432" w:hanging="432"/>
      <w:outlineLvl w:val="0"/>
    </w:pPr>
    <w:rPr>
      <w:b/>
      <w:kern w:val="44"/>
      <w:sz w:val="44"/>
    </w:rPr>
  </w:style>
  <w:style w:type="paragraph" w:styleId="3">
    <w:name w:val="heading 2"/>
    <w:basedOn w:val="1"/>
    <w:next w:val="1"/>
    <w:unhideWhenUsed/>
    <w:qFormat/>
    <w:uiPriority w:val="0"/>
    <w:pPr>
      <w:keepNext/>
      <w:keepLines/>
      <w:numPr>
        <w:ilvl w:val="1"/>
        <w:numId w:val="1"/>
      </w:numPr>
      <w:spacing w:before="260" w:beforeLines="0" w:beforeAutospacing="0" w:after="260" w:afterLines="0" w:afterAutospacing="0" w:line="413" w:lineRule="auto"/>
      <w:ind w:left="575" w:hanging="575"/>
      <w:outlineLvl w:val="1"/>
    </w:pPr>
    <w:rPr>
      <w:rFonts w:ascii="Arial" w:hAnsi="Arial" w:eastAsia="黑体"/>
      <w:b/>
      <w:sz w:val="32"/>
    </w:rPr>
  </w:style>
  <w:style w:type="paragraph" w:styleId="4">
    <w:name w:val="heading 3"/>
    <w:basedOn w:val="1"/>
    <w:next w:val="1"/>
    <w:semiHidden/>
    <w:unhideWhenUsed/>
    <w:qFormat/>
    <w:uiPriority w:val="0"/>
    <w:pPr>
      <w:keepNext/>
      <w:keepLines/>
      <w:numPr>
        <w:ilvl w:val="2"/>
        <w:numId w:val="1"/>
      </w:numPr>
      <w:spacing w:before="260" w:beforeLines="0" w:beforeAutospacing="0" w:after="260" w:afterLines="0" w:afterAutospacing="0" w:line="413" w:lineRule="auto"/>
      <w:ind w:left="720" w:hanging="720"/>
      <w:outlineLvl w:val="2"/>
    </w:pPr>
    <w:rPr>
      <w:b/>
      <w:sz w:val="32"/>
    </w:rPr>
  </w:style>
  <w:style w:type="paragraph" w:styleId="5">
    <w:name w:val="heading 4"/>
    <w:basedOn w:val="1"/>
    <w:next w:val="1"/>
    <w:unhideWhenUsed/>
    <w:qFormat/>
    <w:uiPriority w:val="0"/>
    <w:pPr>
      <w:keepNext/>
      <w:keepLines/>
      <w:numPr>
        <w:ilvl w:val="3"/>
        <w:numId w:val="1"/>
      </w:numPr>
      <w:spacing w:before="280" w:beforeLines="0" w:beforeAutospacing="0" w:after="290" w:afterLines="0" w:afterAutospacing="0" w:line="372" w:lineRule="auto"/>
      <w:ind w:left="864" w:hanging="864"/>
      <w:outlineLvl w:val="3"/>
    </w:pPr>
    <w:rPr>
      <w:rFonts w:ascii="Arial" w:hAnsi="Arial" w:eastAsia="黑体"/>
      <w:b/>
      <w:sz w:val="28"/>
    </w:rPr>
  </w:style>
  <w:style w:type="paragraph" w:styleId="6">
    <w:name w:val="heading 5"/>
    <w:basedOn w:val="1"/>
    <w:next w:val="1"/>
    <w:semiHidden/>
    <w:unhideWhenUsed/>
    <w:qFormat/>
    <w:uiPriority w:val="0"/>
    <w:pPr>
      <w:keepNext/>
      <w:keepLines/>
      <w:numPr>
        <w:ilvl w:val="4"/>
        <w:numId w:val="1"/>
      </w:numPr>
      <w:spacing w:before="280" w:beforeLines="0" w:beforeAutospacing="0" w:after="290" w:afterLines="0" w:afterAutospacing="0" w:line="372" w:lineRule="auto"/>
      <w:ind w:left="1008" w:hanging="1008"/>
      <w:outlineLvl w:val="4"/>
    </w:pPr>
    <w:rPr>
      <w:b/>
      <w:sz w:val="28"/>
    </w:rPr>
  </w:style>
  <w:style w:type="paragraph" w:styleId="7">
    <w:name w:val="heading 6"/>
    <w:basedOn w:val="1"/>
    <w:next w:val="1"/>
    <w:semiHidden/>
    <w:unhideWhenUsed/>
    <w:qFormat/>
    <w:uiPriority w:val="0"/>
    <w:pPr>
      <w:keepNext/>
      <w:keepLines/>
      <w:numPr>
        <w:ilvl w:val="5"/>
        <w:numId w:val="1"/>
      </w:numPr>
      <w:spacing w:before="240" w:beforeLines="0" w:beforeAutospacing="0" w:after="64" w:afterLines="0" w:afterAutospacing="0" w:line="317" w:lineRule="auto"/>
      <w:ind w:left="1151" w:hanging="1151"/>
      <w:outlineLvl w:val="5"/>
    </w:pPr>
    <w:rPr>
      <w:rFonts w:ascii="Arial" w:hAnsi="Arial" w:eastAsia="黑体"/>
      <w:b/>
      <w:sz w:val="24"/>
    </w:rPr>
  </w:style>
  <w:style w:type="paragraph" w:styleId="8">
    <w:name w:val="heading 7"/>
    <w:basedOn w:val="1"/>
    <w:next w:val="1"/>
    <w:semiHidden/>
    <w:unhideWhenUsed/>
    <w:qFormat/>
    <w:uiPriority w:val="0"/>
    <w:pPr>
      <w:keepNext/>
      <w:keepLines/>
      <w:numPr>
        <w:ilvl w:val="6"/>
        <w:numId w:val="1"/>
      </w:numPr>
      <w:spacing w:before="240" w:beforeLines="0" w:beforeAutospacing="0" w:after="64" w:afterLines="0" w:afterAutospacing="0" w:line="317" w:lineRule="auto"/>
      <w:ind w:left="1296" w:hanging="1296"/>
      <w:outlineLvl w:val="6"/>
    </w:pPr>
    <w:rPr>
      <w:b/>
      <w:sz w:val="24"/>
    </w:rPr>
  </w:style>
  <w:style w:type="paragraph" w:styleId="9">
    <w:name w:val="heading 8"/>
    <w:basedOn w:val="1"/>
    <w:next w:val="1"/>
    <w:semiHidden/>
    <w:unhideWhenUsed/>
    <w:qFormat/>
    <w:uiPriority w:val="0"/>
    <w:pPr>
      <w:keepNext/>
      <w:keepLines/>
      <w:numPr>
        <w:ilvl w:val="7"/>
        <w:numId w:val="1"/>
      </w:numPr>
      <w:spacing w:before="240" w:beforeLines="0" w:beforeAutospacing="0" w:after="64" w:afterLines="0" w:afterAutospacing="0" w:line="317" w:lineRule="auto"/>
      <w:ind w:left="1440" w:hanging="1440"/>
      <w:outlineLvl w:val="7"/>
    </w:pPr>
    <w:rPr>
      <w:rFonts w:ascii="Arial" w:hAnsi="Arial" w:eastAsia="黑体"/>
      <w:sz w:val="24"/>
    </w:rPr>
  </w:style>
  <w:style w:type="paragraph" w:styleId="10">
    <w:name w:val="heading 9"/>
    <w:basedOn w:val="1"/>
    <w:next w:val="1"/>
    <w:semiHidden/>
    <w:unhideWhenUsed/>
    <w:qFormat/>
    <w:uiPriority w:val="0"/>
    <w:pPr>
      <w:keepNext/>
      <w:keepLines/>
      <w:numPr>
        <w:ilvl w:val="8"/>
        <w:numId w:val="1"/>
      </w:numPr>
      <w:spacing w:before="240" w:beforeLines="0" w:beforeAutospacing="0" w:after="64" w:afterLines="0" w:afterAutospacing="0" w:line="317" w:lineRule="auto"/>
      <w:ind w:left="1583" w:hanging="1583"/>
      <w:outlineLvl w:val="8"/>
    </w:pPr>
    <w:rPr>
      <w:rFonts w:ascii="Arial" w:hAnsi="Arial" w:eastAsia="黑体"/>
      <w:sz w:val="21"/>
    </w:rPr>
  </w:style>
  <w:style w:type="character" w:default="1" w:styleId="22">
    <w:name w:val="Default Paragraph Font"/>
    <w:semiHidden/>
    <w:qFormat/>
    <w:uiPriority w:val="0"/>
  </w:style>
  <w:style w:type="table" w:default="1" w:styleId="20">
    <w:name w:val="Normal Table"/>
    <w:semiHidden/>
    <w:qFormat/>
    <w:uiPriority w:val="0"/>
    <w:tblPr>
      <w:tblCellMar>
        <w:top w:w="0" w:type="dxa"/>
        <w:left w:w="108" w:type="dxa"/>
        <w:bottom w:w="0" w:type="dxa"/>
        <w:right w:w="108" w:type="dxa"/>
      </w:tblCellMar>
    </w:tblPr>
  </w:style>
  <w:style w:type="paragraph" w:styleId="11">
    <w:name w:val="annotation text"/>
    <w:basedOn w:val="1"/>
    <w:qFormat/>
    <w:uiPriority w:val="0"/>
    <w:pPr>
      <w:jc w:val="left"/>
    </w:pPr>
  </w:style>
  <w:style w:type="paragraph" w:styleId="12">
    <w:name w:val="Body Text"/>
    <w:basedOn w:val="1"/>
    <w:semiHidden/>
    <w:qFormat/>
    <w:uiPriority w:val="0"/>
    <w:rPr>
      <w:rFonts w:ascii="Arial" w:hAnsi="Arial" w:eastAsia="Arial" w:cs="Arial"/>
      <w:sz w:val="21"/>
      <w:szCs w:val="21"/>
      <w:lang w:val="en-US" w:eastAsia="en-US" w:bidi="ar-SA"/>
    </w:rPr>
  </w:style>
  <w:style w:type="paragraph" w:styleId="13">
    <w:name w:val="toc 3"/>
    <w:basedOn w:val="1"/>
    <w:next w:val="1"/>
    <w:qFormat/>
    <w:uiPriority w:val="0"/>
    <w:pPr>
      <w:ind w:left="840" w:leftChars="400"/>
    </w:pPr>
  </w:style>
  <w:style w:type="paragraph" w:styleId="14">
    <w:name w:val="footer"/>
    <w:basedOn w:val="1"/>
    <w:qFormat/>
    <w:uiPriority w:val="0"/>
    <w:pPr>
      <w:tabs>
        <w:tab w:val="center" w:pos="4153"/>
        <w:tab w:val="right" w:pos="8306"/>
      </w:tabs>
      <w:snapToGrid w:val="0"/>
      <w:jc w:val="left"/>
    </w:pPr>
    <w:rPr>
      <w:sz w:val="18"/>
    </w:rPr>
  </w:style>
  <w:style w:type="paragraph" w:styleId="15">
    <w:name w:val="header"/>
    <w:basedOn w:val="1"/>
    <w:qFormat/>
    <w:uiPriority w:val="0"/>
    <w:pPr>
      <w:pBdr>
        <w:top w:val="none" w:color="auto" w:sz="0" w:space="1"/>
        <w:left w:val="none" w:color="auto" w:sz="0" w:space="4"/>
        <w:bottom w:val="none" w:color="auto" w:sz="0" w:space="1"/>
        <w:right w:val="none" w:color="auto" w:sz="0" w:space="4"/>
      </w:pBdr>
      <w:tabs>
        <w:tab w:val="center" w:pos="4153"/>
        <w:tab w:val="right" w:pos="8306"/>
      </w:tabs>
      <w:snapToGrid w:val="0"/>
      <w:spacing w:line="240" w:lineRule="auto"/>
      <w:jc w:val="both"/>
      <w:outlineLvl w:val="9"/>
    </w:pPr>
    <w:rPr>
      <w:sz w:val="18"/>
    </w:rPr>
  </w:style>
  <w:style w:type="paragraph" w:styleId="16">
    <w:name w:val="toc 1"/>
    <w:basedOn w:val="1"/>
    <w:next w:val="1"/>
    <w:qFormat/>
    <w:uiPriority w:val="0"/>
    <w:rPr>
      <w:rFonts w:ascii="Arial" w:hAnsi="Arial" w:eastAsia="Microsoft JhengHei"/>
      <w:sz w:val="24"/>
    </w:rPr>
  </w:style>
  <w:style w:type="paragraph" w:styleId="17">
    <w:name w:val="toc 2"/>
    <w:basedOn w:val="1"/>
    <w:next w:val="1"/>
    <w:qFormat/>
    <w:uiPriority w:val="0"/>
    <w:pPr>
      <w:ind w:left="420" w:leftChars="200"/>
    </w:pPr>
  </w:style>
  <w:style w:type="paragraph" w:styleId="18">
    <w:name w:val="Normal (Web)"/>
    <w:basedOn w:val="1"/>
    <w:qFormat/>
    <w:uiPriority w:val="0"/>
    <w:rPr>
      <w:sz w:val="24"/>
    </w:rPr>
  </w:style>
  <w:style w:type="paragraph" w:styleId="19">
    <w:name w:val="Title"/>
    <w:basedOn w:val="1"/>
    <w:qFormat/>
    <w:uiPriority w:val="0"/>
    <w:pPr>
      <w:spacing w:before="240" w:beforeLines="0" w:beforeAutospacing="0" w:after="60" w:afterLines="0" w:afterAutospacing="0"/>
      <w:jc w:val="center"/>
      <w:outlineLvl w:val="0"/>
    </w:pPr>
    <w:rPr>
      <w:rFonts w:ascii="Arial" w:hAnsi="Arial"/>
      <w:b/>
      <w:sz w:val="32"/>
    </w:rPr>
  </w:style>
  <w:style w:type="table" w:styleId="21">
    <w:name w:val="Table Grid"/>
    <w:basedOn w:val="20"/>
    <w:qFormat/>
    <w:uiPriority w:val="0"/>
    <w:pPr>
      <w:widowControl w:val="0"/>
      <w:jc w:val="both"/>
    </w:pPr>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
  </w:style>
  <w:style w:type="character" w:styleId="23">
    <w:name w:val="Strong"/>
    <w:basedOn w:val="22"/>
    <w:qFormat/>
    <w:uiPriority w:val="0"/>
    <w:rPr>
      <w:b/>
    </w:rPr>
  </w:style>
  <w:style w:type="table" w:customStyle="1" w:styleId="24">
    <w:name w:val="Table Normal_0"/>
    <w:semiHidden/>
    <w:unhideWhenUsed/>
    <w:qFormat/>
    <w:uiPriority w:val="0"/>
    <w:tblPr>
      <w:tblCellMar>
        <w:top w:w="0" w:type="dxa"/>
        <w:left w:w="0" w:type="dxa"/>
        <w:bottom w:w="0" w:type="dxa"/>
        <w:right w:w="0" w:type="dxa"/>
      </w:tblCellMar>
    </w:tblPr>
  </w:style>
  <w:style w:type="paragraph" w:customStyle="1" w:styleId="25">
    <w:name w:val="Table Text"/>
    <w:basedOn w:val="1"/>
    <w:semiHidden/>
    <w:qFormat/>
    <w:uiPriority w:val="0"/>
    <w:rPr>
      <w:rFonts w:ascii="宋体" w:hAnsi="宋体" w:eastAsia="宋体" w:cs="宋体"/>
      <w:sz w:val="21"/>
      <w:szCs w:val="21"/>
      <w:lang w:val="en-US" w:eastAsia="en-US" w:bidi="ar-SA"/>
    </w:rPr>
  </w:style>
  <w:style w:type="paragraph" w:customStyle="1" w:styleId="26">
    <w:name w:val="柴_标题1"/>
    <w:basedOn w:val="2"/>
    <w:next w:val="27"/>
    <w:link w:val="38"/>
    <w:qFormat/>
    <w:uiPriority w:val="0"/>
    <w:pPr>
      <w:spacing w:before="100" w:after="90" w:line="360" w:lineRule="auto"/>
    </w:pPr>
    <w:rPr>
      <w:rFonts w:ascii="Arial" w:hAnsi="Arial" w:eastAsia="宋体"/>
      <w:sz w:val="32"/>
    </w:rPr>
  </w:style>
  <w:style w:type="paragraph" w:customStyle="1" w:styleId="27">
    <w:name w:val="柴_正文"/>
    <w:basedOn w:val="12"/>
    <w:link w:val="41"/>
    <w:qFormat/>
    <w:uiPriority w:val="0"/>
    <w:pPr>
      <w:spacing w:line="360" w:lineRule="auto"/>
      <w:ind w:firstLine="470" w:firstLineChars="200"/>
    </w:pPr>
    <w:rPr>
      <w:rFonts w:ascii="Arial" w:hAnsi="Arial" w:eastAsia="宋体"/>
      <w:sz w:val="24"/>
      <w:lang w:eastAsia="zh-CN"/>
    </w:rPr>
  </w:style>
  <w:style w:type="paragraph" w:customStyle="1" w:styleId="28">
    <w:name w:val="柴_标题2"/>
    <w:basedOn w:val="3"/>
    <w:next w:val="27"/>
    <w:qFormat/>
    <w:uiPriority w:val="0"/>
    <w:pPr>
      <w:spacing w:line="360" w:lineRule="auto"/>
    </w:pPr>
    <w:rPr>
      <w:rFonts w:ascii="Arial" w:hAnsi="Arial" w:eastAsia="宋体"/>
      <w:sz w:val="28"/>
    </w:rPr>
  </w:style>
  <w:style w:type="paragraph" w:customStyle="1" w:styleId="29">
    <w:name w:val="柴_标题3"/>
    <w:basedOn w:val="4"/>
    <w:next w:val="27"/>
    <w:qFormat/>
    <w:uiPriority w:val="0"/>
    <w:pPr>
      <w:spacing w:line="360" w:lineRule="auto"/>
      <w:ind w:left="0" w:firstLine="472" w:firstLineChars="200"/>
    </w:pPr>
    <w:rPr>
      <w:rFonts w:ascii="宋体" w:hAnsi="宋体" w:eastAsia="宋体" w:cs="宋体"/>
      <w:spacing w:val="-2"/>
      <w:sz w:val="24"/>
      <w:szCs w:val="24"/>
    </w:rPr>
  </w:style>
  <w:style w:type="paragraph" w:customStyle="1" w:styleId="30">
    <w:name w:val="柴_目录"/>
    <w:basedOn w:val="1"/>
    <w:next w:val="12"/>
    <w:qFormat/>
    <w:uiPriority w:val="0"/>
    <w:pPr>
      <w:tabs>
        <w:tab w:val="right" w:leader="dot" w:pos="8442"/>
      </w:tabs>
      <w:ind w:left="0" w:leftChars="0"/>
    </w:pPr>
    <w:rPr>
      <w:rFonts w:ascii="Arial" w:hAnsi="Arial" w:eastAsia="Microsoft JhengHei"/>
      <w:sz w:val="24"/>
    </w:rPr>
  </w:style>
  <w:style w:type="paragraph" w:customStyle="1" w:styleId="31">
    <w:name w:val="柴_公司名"/>
    <w:basedOn w:val="19"/>
    <w:qFormat/>
    <w:uiPriority w:val="0"/>
    <w:pPr>
      <w:spacing w:after="600" w:afterLines="600"/>
    </w:pPr>
    <w:rPr>
      <w:rFonts w:hint="eastAsia" w:ascii="宋体" w:hAnsi="宋体" w:eastAsia="宋体" w:cs="宋体"/>
      <w:bCs/>
      <w:spacing w:val="-6"/>
      <w:sz w:val="52"/>
      <w:szCs w:val="52"/>
    </w:rPr>
  </w:style>
  <w:style w:type="paragraph" w:customStyle="1" w:styleId="32">
    <w:name w:val="柴_文档名"/>
    <w:basedOn w:val="19"/>
    <w:qFormat/>
    <w:uiPriority w:val="0"/>
    <w:pPr>
      <w:spacing w:after="900" w:afterLines="900"/>
    </w:pPr>
    <w:rPr>
      <w:rFonts w:ascii="黑体" w:hAnsi="黑体" w:eastAsia="黑体" w:cs="黑体"/>
      <w:bCs/>
      <w:spacing w:val="-7"/>
      <w:sz w:val="52"/>
      <w:szCs w:val="52"/>
    </w:rPr>
  </w:style>
  <w:style w:type="paragraph" w:customStyle="1" w:styleId="33">
    <w:name w:val="WPSOffice手动目录 1"/>
    <w:qFormat/>
    <w:uiPriority w:val="0"/>
    <w:pPr>
      <w:ind w:leftChars="0"/>
    </w:pPr>
    <w:rPr>
      <w:rFonts w:ascii="Times New Roman" w:hAnsi="Times New Roman" w:eastAsia="宋体" w:cs="Times New Roman"/>
      <w:sz w:val="20"/>
      <w:szCs w:val="20"/>
    </w:rPr>
  </w:style>
  <w:style w:type="paragraph" w:customStyle="1" w:styleId="34">
    <w:name w:val="WPSOffice手动目录 2"/>
    <w:qFormat/>
    <w:uiPriority w:val="0"/>
    <w:pPr>
      <w:ind w:leftChars="200"/>
    </w:pPr>
    <w:rPr>
      <w:rFonts w:ascii="Times New Roman" w:hAnsi="Times New Roman" w:eastAsia="宋体" w:cs="Times New Roman"/>
      <w:sz w:val="20"/>
      <w:szCs w:val="20"/>
    </w:rPr>
  </w:style>
  <w:style w:type="paragraph" w:customStyle="1" w:styleId="35">
    <w:name w:val="WPSOffice手动目录 3"/>
    <w:qFormat/>
    <w:uiPriority w:val="0"/>
    <w:pPr>
      <w:ind w:leftChars="400"/>
    </w:pPr>
    <w:rPr>
      <w:rFonts w:ascii="Times New Roman" w:hAnsi="Times New Roman" w:eastAsia="宋体" w:cs="Times New Roman"/>
      <w:sz w:val="20"/>
      <w:szCs w:val="20"/>
    </w:rPr>
  </w:style>
  <w:style w:type="paragraph" w:customStyle="1" w:styleId="36">
    <w:name w:val="Compact"/>
    <w:basedOn w:val="12"/>
    <w:qFormat/>
    <w:uiPriority w:val="0"/>
    <w:pPr>
      <w:spacing w:before="36" w:after="36"/>
    </w:pPr>
  </w:style>
  <w:style w:type="table" w:customStyle="1" w:styleId="37">
    <w:name w:val="Table"/>
    <w:semiHidden/>
    <w:unhideWhenUsed/>
    <w:qFormat/>
    <w:uiPriority w:val="0"/>
    <w:tblPr>
      <w:tblCellMar>
        <w:top w:w="0" w:type="dxa"/>
        <w:left w:w="108" w:type="dxa"/>
        <w:bottom w:w="0" w:type="dxa"/>
        <w:right w:w="108" w:type="dxa"/>
      </w:tblCellMar>
    </w:tblPr>
    <w:tblStylePr w:type="firstRow">
      <w:tcPr>
        <w:tcBorders>
          <w:bottom w:val="single" w:color="auto" w:sz="0" w:space="0"/>
        </w:tcBorders>
        <w:vAlign w:val="bottom"/>
      </w:tcPr>
    </w:tblStylePr>
  </w:style>
  <w:style w:type="character" w:customStyle="1" w:styleId="38">
    <w:name w:val="柴_标题1 Char"/>
    <w:link w:val="26"/>
    <w:qFormat/>
    <w:uiPriority w:val="0"/>
    <w:rPr>
      <w:rFonts w:ascii="Arial" w:hAnsi="Arial" w:eastAsia="宋体"/>
      <w:sz w:val="32"/>
    </w:rPr>
  </w:style>
  <w:style w:type="paragraph" w:customStyle="1" w:styleId="39">
    <w:name w:val="柴_正文_无缩进"/>
    <w:basedOn w:val="1"/>
    <w:qFormat/>
    <w:uiPriority w:val="0"/>
    <w:pPr>
      <w:ind w:firstLine="0" w:firstLineChars="0"/>
    </w:pPr>
    <w:rPr>
      <w:rFonts w:ascii="Arial" w:hAnsi="Arial"/>
      <w:sz w:val="24"/>
      <w:lang w:eastAsia="zh-CN"/>
    </w:rPr>
  </w:style>
  <w:style w:type="paragraph" w:customStyle="1" w:styleId="40">
    <w:name w:val="柴_标题4"/>
    <w:basedOn w:val="5"/>
    <w:next w:val="1"/>
    <w:qFormat/>
    <w:uiPriority w:val="0"/>
    <w:pPr>
      <w:widowControl w:val="0"/>
      <w:spacing w:before="160" w:line="360" w:lineRule="auto"/>
      <w:ind w:left="981" w:leftChars="300" w:hanging="862"/>
    </w:pPr>
    <w:rPr>
      <w:rFonts w:hint="eastAsia" w:ascii="Calibri" w:hAnsi="Calibri" w:eastAsia="宋体" w:cs="宋体"/>
      <w:sz w:val="24"/>
      <w:szCs w:val="24"/>
      <w:lang w:eastAsia="zh-CN" w:bidi="zh-CN"/>
    </w:rPr>
  </w:style>
  <w:style w:type="character" w:customStyle="1" w:styleId="41">
    <w:name w:val="柴_正文 Char"/>
    <w:link w:val="27"/>
    <w:qFormat/>
    <w:uiPriority w:val="0"/>
    <w:rPr>
      <w:rFonts w:ascii="Arial" w:hAnsi="Arial" w:eastAsia="宋体"/>
      <w:sz w:val="24"/>
      <w:lang w:eastAsia="zh-CN"/>
    </w:rPr>
  </w:style>
  <w:style w:type="table" w:customStyle="1" w:styleId="42">
    <w:name w:val="Table Normal"/>
    <w:semiHidden/>
    <w:unhideWhenUsed/>
    <w:qFormat/>
    <w:uiPriority w:val="0"/>
    <w:tblPr>
      <w:tblCellMar>
        <w:top w:w="0" w:type="dxa"/>
        <w:left w:w="0" w:type="dxa"/>
        <w:bottom w:w="0" w:type="dxa"/>
        <w:right w:w="0" w:type="dxa"/>
      </w:tblCellMar>
    </w:tblPr>
  </w:style>
</w:styles>
</file>

<file path=word/_rels/document.xml.rels><?xml version="1.0" encoding="UTF-8" standalone="yes"?>
<Relationships xmlns="http://schemas.openxmlformats.org/package/2006/relationships"><Relationship Id="rId9" Type="http://schemas.openxmlformats.org/officeDocument/2006/relationships/footer" Target="footer3.xml"/><Relationship Id="rId8" Type="http://schemas.openxmlformats.org/officeDocument/2006/relationships/footer" Target="footer2.xml"/><Relationship Id="rId7" Type="http://schemas.openxmlformats.org/officeDocument/2006/relationships/header" Target="header2.xml"/><Relationship Id="rId6" Type="http://schemas.openxmlformats.org/officeDocument/2006/relationships/footer" Target="footer1.xml"/><Relationship Id="rId5" Type="http://schemas.openxmlformats.org/officeDocument/2006/relationships/header" Target="header1.xml"/><Relationship Id="rId4" Type="http://schemas.openxmlformats.org/officeDocument/2006/relationships/endnotes" Target="endnotes.xml"/><Relationship Id="rId3" Type="http://schemas.openxmlformats.org/officeDocument/2006/relationships/footnotes" Target="footnotes.xml"/><Relationship Id="rId2" Type="http://schemas.openxmlformats.org/officeDocument/2006/relationships/settings" Target="settings.xml"/><Relationship Id="rId15" Type="http://schemas.openxmlformats.org/officeDocument/2006/relationships/fontTable" Target="fontTable.xml"/><Relationship Id="rId14" Type="http://schemas.openxmlformats.org/officeDocument/2006/relationships/numbering" Target="numbering.xml"/><Relationship Id="rId13" Type="http://schemas.openxmlformats.org/officeDocument/2006/relationships/customXml" Target="../customXml/item1.xml"/><Relationship Id="rId12" Type="http://schemas.openxmlformats.org/officeDocument/2006/relationships/image" Target="media/image1.png"/><Relationship Id="rId11" Type="http://schemas.openxmlformats.org/officeDocument/2006/relationships/theme" Target="theme/theme1.xml"/><Relationship Id="rId10" Type="http://schemas.openxmlformats.org/officeDocument/2006/relationships/footer" Target="footer4.xml"/><Relationship Id="rId1" Type="http://schemas.openxmlformats.org/officeDocument/2006/relationships/styles" Target="styles.xml"/></Relationships>
</file>

<file path=word/theme/theme1.xml><?xml version="1.0" encoding="utf-8"?>
<a:theme xmlns:a="http://schemas.openxmlformats.org/drawingml/2006/main" name="Offic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atMod val="350000"/>
                <a:shade val="99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s:customData xmlns="http://www.wps.cn/officeDocument/2013/wpsCustomData" xmlns:s="http://www.wps.cn/officeDocument/2013/wpsCustomData">
  <customSectProps>
    <customSectPr/>
    <customSectPr/>
    <customSectPr/>
  </customSectProps>
  <customShpExts>
    <customShpInfo spid="_x0000_s4097"/>
    <customShpInfo spid="_x0000_s4098"/>
  </customShpExts>
</s:customData>
</file>

<file path=customXml/itemProps1.xml><?xml version="1.0" encoding="utf-8"?>
<ds:datastoreItem xmlns:ds="http://schemas.openxmlformats.org/officeDocument/2006/customXml" ds:itemID="{B1977F7D-205B-4081-913C-38D41E755F92}">
  <ds:schemaRefs>
    <ds:schemaRef ds:uri="http://www.wps.cn/officeDocument/2013/wpsCustomData"/>
  </ds:schemaRefs>
</ds:datastoreItem>
</file>

<file path=docProps/app.xml><?xml version="1.0" encoding="utf-8"?>
<Properties xmlns="http://schemas.openxmlformats.org/officeDocument/2006/extended-properties" xmlns:vt="http://schemas.openxmlformats.org/officeDocument/2006/docPropsVTypes">
  <Pages>14</Pages>
  <Words>4577</Words>
  <Characters>4754</Characters>
  <Lines>0</Lines>
  <Paragraphs>0</Paragraphs>
  <TotalTime>2</TotalTime>
  <ScaleCrop>false</ScaleCrop>
  <LinksUpToDate>false</LinksUpToDate>
  <CharactersWithSpaces>4925</CharactersWithSpaces>
  <Application>WPS Office_12.1.0.24034_F1E327BC-269C-435d-A152-05C5408002CA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2025-08-21T04:42:00Z</dcterms:created>
  <dc:creator>谢永刚</dc:creator>
  <cp:lastModifiedBy>郝宇</cp:lastModifiedBy>
  <dcterms:modified xsi:type="dcterms:W3CDTF">2026-01-03T19:45:51Z</dcterms:modified>
  <cp:revision>0</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reated">
    <vt:filetime>2025-09-03T12:02:57Z</vt:filetime>
  </property>
  <property fmtid="{D5CDD505-2E9C-101B-9397-08002B2CF9AE}" pid="3" name="CRO">
    <vt:lpwstr>wqlLaW5nc29mdCBQREYgdG8gV1BTIDExNQ</vt:lpwstr>
  </property>
  <property fmtid="{D5CDD505-2E9C-101B-9397-08002B2CF9AE}" pid="4" name="ICV">
    <vt:lpwstr>A62D56C90BB54496BAC53B2DA678F358_12</vt:lpwstr>
  </property>
  <property fmtid="{D5CDD505-2E9C-101B-9397-08002B2CF9AE}" pid="5" name="KSOProductBuildVer">
    <vt:lpwstr>2052-12.1.0.24034</vt:lpwstr>
  </property>
  <property fmtid="{D5CDD505-2E9C-101B-9397-08002B2CF9AE}" pid="6" name="KSOTemplateDocerSaveRecord">
    <vt:lpwstr>eyJoZGlkIjoiMDY5NmFjMmM4ZTljMGJiZDAxN2JmYTc0NGI0NmFiNDgiLCJ1c2VySWQiOiIxMDc1MzgyOSJ9</vt:lpwstr>
  </property>
</Properties>
</file>