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C3DB4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17234"/>
      <w:r>
        <w:t>运维服务工具应用情况说明</w:t>
      </w:r>
      <w:bookmarkEnd w:id="0"/>
    </w:p>
    <w:p w14:paraId="371FAFBA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20123"/>
      <w:r>
        <w:t>甘肃国邦信息科技有限公司</w:t>
      </w:r>
      <w:bookmarkEnd w:id="1"/>
    </w:p>
    <w:p w14:paraId="36CD09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hAnsi="宋体" w:eastAsia="宋体" w:cs="宋体"/>
          <w:sz w:val="30"/>
          <w:szCs w:val="30"/>
        </w:rPr>
      </w:pPr>
    </w:p>
    <w:p w14:paraId="497B9F6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jc w:val="center"/>
        <w:textAlignment w:val="baseline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2025年10月20日</w:t>
      </w:r>
    </w:p>
    <w:p w14:paraId="79A1599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6" w:line="220" w:lineRule="auto"/>
        <w:ind w:left="362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19264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596E50B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9071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29D91E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3FD5E1E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642A6AA0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09"/>
              <w:textAlignment w:val="baseline"/>
            </w:pPr>
            <w:r>
              <w:t>运维服务工具应用情况说明（GSGB-ITS</w:t>
            </w:r>
            <w:r>
              <w:rPr>
                <w:spacing w:val="-1"/>
              </w:rPr>
              <w:t>S-</w:t>
            </w:r>
            <w:r>
              <w:rPr>
                <w:rFonts w:hint="eastAsia"/>
                <w:spacing w:val="-1"/>
                <w:lang w:val="en-US" w:eastAsia="zh-CN"/>
              </w:rPr>
              <w:t>YW</w:t>
            </w:r>
            <w:r>
              <w:rPr>
                <w:spacing w:val="-1"/>
              </w:rPr>
              <w:t>GJYYQKSM）</w:t>
            </w:r>
          </w:p>
        </w:tc>
      </w:tr>
      <w:tr w14:paraId="6E783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5C6492B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 w14:paraId="2859760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0B123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3E0777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</w:pPr>
            <w:r>
              <w:rPr>
                <w:spacing w:val="-3"/>
              </w:rPr>
              <w:t>文档版本</w:t>
            </w:r>
          </w:p>
        </w:tc>
        <w:tc>
          <w:tcPr>
            <w:tcW w:w="1413" w:type="dxa"/>
          </w:tcPr>
          <w:p w14:paraId="139BFDA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22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1D08503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76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1C6DD5F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6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7329F0B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5"/>
              <w:textAlignment w:val="baseline"/>
            </w:pPr>
            <w:r>
              <w:rPr>
                <w:spacing w:val="-6"/>
              </w:rPr>
              <w:t>审核</w:t>
            </w:r>
          </w:p>
        </w:tc>
      </w:tr>
      <w:tr w14:paraId="48A56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B6159E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68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1142FF5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171"/>
              <w:textAlignment w:val="baseline"/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-20</w:t>
            </w:r>
          </w:p>
        </w:tc>
        <w:tc>
          <w:tcPr>
            <w:tcW w:w="2302" w:type="dxa"/>
          </w:tcPr>
          <w:p w14:paraId="64C05FA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679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060937A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458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1953" w:type="dxa"/>
          </w:tcPr>
          <w:p w14:paraId="55D65C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0" w:lineRule="auto"/>
              <w:ind w:left="635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黄益溪</w:t>
            </w:r>
          </w:p>
        </w:tc>
      </w:tr>
      <w:tr w14:paraId="6A887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9B6E8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400AAF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99C6B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0D8A96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5BD21F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370E17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846" w:type="dxa"/>
          </w:tcPr>
          <w:p w14:paraId="0033A6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43E02A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4187B3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0FA3C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283DC8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03C11A69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4618F40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029" w:bottom="0" w:left="178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0670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028C4E5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F7736DE">
          <w:pPr>
            <w:pStyle w:val="16"/>
            <w:tabs>
              <w:tab w:val="right" w:leader="dot" w:pos="8336"/>
            </w:tabs>
          </w:pPr>
          <w:bookmarkStart w:id="38" w:name="_GoBack"/>
          <w:bookmarkEnd w:id="38"/>
          <w:r>
            <w:rPr>
              <w:rFonts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_Toc17234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t>运维服务工具应用情况说明</w:t>
          </w:r>
          <w:r>
            <w:tab/>
          </w:r>
          <w:r>
            <w:fldChar w:fldCharType="begin"/>
          </w:r>
          <w:r>
            <w:instrText xml:space="preserve"> PAGEREF _Toc17234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65630B2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_Toc20123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_Toc20123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8664C6E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_Toc19264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_Toc19264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42B7944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_Toc23811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过程管理工具</w:t>
          </w:r>
          <w:r>
            <w:tab/>
          </w:r>
          <w:r>
            <w:fldChar w:fldCharType="begin"/>
          </w:r>
          <w:r>
            <w:instrText xml:space="preserve"> PAGEREF _Toc23811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137D7ABA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_Toc10001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名称</w:t>
          </w:r>
          <w:r>
            <w:tab/>
          </w:r>
          <w:r>
            <w:fldChar w:fldCharType="begin"/>
          </w:r>
          <w:r>
            <w:instrText xml:space="preserve"> PAGEREF _Toc10001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8CE8497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_Toc18322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来源</w:t>
          </w:r>
          <w:r>
            <w:tab/>
          </w:r>
          <w:r>
            <w:fldChar w:fldCharType="begin"/>
          </w:r>
          <w:r>
            <w:instrText xml:space="preserve"> PAGEREF _Toc18322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6388CF7E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_Toc13315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应用</w:t>
          </w:r>
          <w:r>
            <w:rPr>
              <w:rFonts w:hint="eastAsia"/>
              <w:lang w:val="en-US" w:eastAsia="zh-CN"/>
            </w:rPr>
            <w:t>目标</w:t>
          </w:r>
          <w:r>
            <w:tab/>
          </w:r>
          <w:r>
            <w:fldChar w:fldCharType="begin"/>
          </w:r>
          <w:r>
            <w:instrText xml:space="preserve"> PAGEREF _Toc13315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1CD8DE2B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_Toc26374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具体功能描述</w:t>
          </w:r>
          <w:r>
            <w:tab/>
          </w:r>
          <w:r>
            <w:fldChar w:fldCharType="begin"/>
          </w:r>
          <w:r>
            <w:instrText xml:space="preserve"> PAGEREF _Toc26374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9488473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_Toc32359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首页</w:t>
          </w:r>
          <w:r>
            <w:tab/>
          </w:r>
          <w:r>
            <w:fldChar w:fldCharType="begin"/>
          </w:r>
          <w:r>
            <w:instrText xml:space="preserve"> PAGEREF _Toc32359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F3290E1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_Toc6841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工单列表</w:t>
          </w:r>
          <w:r>
            <w:tab/>
          </w:r>
          <w:r>
            <w:fldChar w:fldCharType="begin"/>
          </w:r>
          <w:r>
            <w:instrText xml:space="preserve"> PAGEREF _Toc6841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98E28E0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_Toc853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工单详情</w:t>
          </w:r>
          <w:r>
            <w:tab/>
          </w:r>
          <w:r>
            <w:fldChar w:fldCharType="begin"/>
          </w:r>
          <w:r>
            <w:instrText xml:space="preserve"> PAGEREF _Toc853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F06BF4F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_Toc8698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事件管理</w:t>
          </w:r>
          <w:r>
            <w:tab/>
          </w:r>
          <w:r>
            <w:fldChar w:fldCharType="begin"/>
          </w:r>
          <w:r>
            <w:instrText xml:space="preserve"> PAGEREF _Toc8698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4284989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_Toc18705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1.4.5. </w:t>
          </w:r>
          <w:r>
            <w:rPr>
              <w:rFonts w:hint="eastAsia"/>
              <w:lang w:val="en-US" w:eastAsia="zh-CN"/>
            </w:rPr>
            <w:t>事件列表</w:t>
          </w:r>
          <w:r>
            <w:tab/>
          </w:r>
          <w:r>
            <w:fldChar w:fldCharType="begin"/>
          </w:r>
          <w:r>
            <w:instrText xml:space="preserve"> PAGEREF _Toc18705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BA4DD9E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_Toc25960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1.4.6. </w:t>
          </w:r>
          <w:r>
            <w:rPr>
              <w:rFonts w:hint="eastAsia"/>
              <w:lang w:val="en-US" w:eastAsia="zh-CN"/>
            </w:rPr>
            <w:t>事件详情</w:t>
          </w:r>
          <w:r>
            <w:tab/>
          </w:r>
          <w:r>
            <w:fldChar w:fldCharType="begin"/>
          </w:r>
          <w:r>
            <w:instrText xml:space="preserve"> PAGEREF _Toc25960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6737800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_Toc19330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1.4.7. </w:t>
          </w:r>
          <w:r>
            <w:rPr>
              <w:rFonts w:hint="eastAsia"/>
              <w:lang w:val="en-US" w:eastAsia="zh-CN"/>
            </w:rPr>
            <w:t>创建新事件</w:t>
          </w:r>
          <w:r>
            <w:tab/>
          </w:r>
          <w:r>
            <w:fldChar w:fldCharType="begin"/>
          </w:r>
          <w:r>
            <w:instrText xml:space="preserve"> PAGEREF _Toc19330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35E1A09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_Toc22537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1.4.8. </w:t>
          </w:r>
          <w:r>
            <w:rPr>
              <w:rFonts w:hint="eastAsia"/>
              <w:lang w:val="en-US" w:eastAsia="zh-CN"/>
            </w:rPr>
            <w:t>问题管理</w:t>
          </w:r>
          <w:r>
            <w:tab/>
          </w:r>
          <w:r>
            <w:fldChar w:fldCharType="begin"/>
          </w:r>
          <w:r>
            <w:instrText xml:space="preserve"> PAGEREF _Toc22537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F944270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_Toc25957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1.4.9. </w:t>
          </w:r>
          <w:r>
            <w:rPr>
              <w:rFonts w:hint="eastAsia"/>
              <w:lang w:val="en-US" w:eastAsia="zh-CN"/>
            </w:rPr>
            <w:t>问题列表</w:t>
          </w:r>
          <w:r>
            <w:tab/>
          </w:r>
          <w:r>
            <w:fldChar w:fldCharType="begin"/>
          </w:r>
          <w:r>
            <w:instrText xml:space="preserve"> PAGEREF _Toc25957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BA9D889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_Toc5678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1.4.10. </w:t>
          </w:r>
          <w:r>
            <w:rPr>
              <w:rFonts w:hint="eastAsia"/>
              <w:lang w:val="en-US" w:eastAsia="zh-CN"/>
            </w:rPr>
            <w:t>问题详情</w:t>
          </w:r>
          <w:r>
            <w:tab/>
          </w:r>
          <w:r>
            <w:fldChar w:fldCharType="begin"/>
          </w:r>
          <w:r>
            <w:instrText xml:space="preserve"> PAGEREF _Toc5678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83380D3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_Toc25641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应用情况</w:t>
          </w:r>
          <w:r>
            <w:tab/>
          </w:r>
          <w:r>
            <w:fldChar w:fldCharType="begin"/>
          </w:r>
          <w:r>
            <w:instrText xml:space="preserve"> PAGEREF _Toc25641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8F27617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_Toc22631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指标完成情况</w:t>
          </w:r>
          <w:r>
            <w:tab/>
          </w:r>
          <w:r>
            <w:fldChar w:fldCharType="begin"/>
          </w:r>
          <w:r>
            <w:instrText xml:space="preserve"> PAGEREF _Toc22631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75BDEB4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_Toc9107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监控工具</w:t>
          </w:r>
          <w:r>
            <w:tab/>
          </w:r>
          <w:r>
            <w:fldChar w:fldCharType="begin"/>
          </w:r>
          <w:r>
            <w:instrText xml:space="preserve"> PAGEREF _Toc9107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4978FF7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_Toc17163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名称</w:t>
          </w:r>
          <w:r>
            <w:tab/>
          </w:r>
          <w:r>
            <w:fldChar w:fldCharType="begin"/>
          </w:r>
          <w:r>
            <w:instrText xml:space="preserve"> PAGEREF _Toc17163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75E8822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_Toc14237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来源</w:t>
          </w:r>
          <w:r>
            <w:tab/>
          </w:r>
          <w:r>
            <w:fldChar w:fldCharType="begin"/>
          </w:r>
          <w:r>
            <w:instrText xml:space="preserve"> PAGEREF _Toc14237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72C48E0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_Toc7978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应用目标</w:t>
          </w:r>
          <w:r>
            <w:tab/>
          </w:r>
          <w:r>
            <w:fldChar w:fldCharType="begin"/>
          </w:r>
          <w:r>
            <w:instrText xml:space="preserve"> PAGEREF _Toc7978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91F4E6B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_Toc7723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具体功能描述</w:t>
          </w:r>
          <w:r>
            <w:tab/>
          </w:r>
          <w:r>
            <w:fldChar w:fldCharType="begin"/>
          </w:r>
          <w:r>
            <w:instrText xml:space="preserve"> PAGEREF _Toc7723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BE947E3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_Toc12255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2.4.1. </w:t>
          </w:r>
          <w:r>
            <w:rPr>
              <w:rFonts w:hint="eastAsia"/>
              <w:lang w:val="en-US" w:eastAsia="zh-CN"/>
            </w:rPr>
            <w:t>首页</w:t>
          </w:r>
          <w:r>
            <w:tab/>
          </w:r>
          <w:r>
            <w:fldChar w:fldCharType="begin"/>
          </w:r>
          <w:r>
            <w:instrText xml:space="preserve"> PAGEREF _Toc12255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15504232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_Toc32651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2.4.2. </w:t>
          </w:r>
          <w:r>
            <w:rPr>
              <w:rFonts w:hint="eastAsia"/>
              <w:lang w:val="en-US" w:eastAsia="zh-CN"/>
            </w:rPr>
            <w:t>自定义网络拓扑图</w:t>
          </w:r>
          <w:r>
            <w:tab/>
          </w:r>
          <w:r>
            <w:fldChar w:fldCharType="begin"/>
          </w:r>
          <w:r>
            <w:instrText xml:space="preserve"> PAGEREF _Toc32651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A7856A2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_Toc12124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2.4.3. </w:t>
          </w:r>
          <w:r>
            <w:rPr>
              <w:rFonts w:hint="eastAsia"/>
              <w:lang w:val="en-US" w:eastAsia="zh-CN"/>
            </w:rPr>
            <w:t>视图管理</w:t>
          </w:r>
          <w:r>
            <w:tab/>
          </w:r>
          <w:r>
            <w:fldChar w:fldCharType="begin"/>
          </w:r>
          <w:r>
            <w:instrText xml:space="preserve"> PAGEREF _Toc12124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44A031E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_Toc31711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2.4.4. </w:t>
          </w:r>
          <w:r>
            <w:rPr>
              <w:rFonts w:hint="eastAsia"/>
              <w:lang w:val="en-US" w:eastAsia="zh-CN"/>
            </w:rPr>
            <w:t>用户管理</w:t>
          </w:r>
          <w:r>
            <w:tab/>
          </w:r>
          <w:r>
            <w:fldChar w:fldCharType="begin"/>
          </w:r>
          <w:r>
            <w:instrText xml:space="preserve"> PAGEREF _Toc31711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A2153AE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_Toc6435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2.4.5. </w:t>
          </w:r>
          <w:r>
            <w:rPr>
              <w:rFonts w:hint="eastAsia"/>
              <w:lang w:val="en-US" w:eastAsia="zh-CN"/>
            </w:rPr>
            <w:t>设备配置管理</w:t>
          </w:r>
          <w:r>
            <w:tab/>
          </w:r>
          <w:r>
            <w:fldChar w:fldCharType="begin"/>
          </w:r>
          <w:r>
            <w:instrText xml:space="preserve"> PAGEREF _Toc6435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7CE790C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_Toc13533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2.4.6. </w:t>
          </w:r>
          <w:r>
            <w:rPr>
              <w:rFonts w:hint="eastAsia"/>
              <w:lang w:val="en-US" w:eastAsia="zh-CN"/>
            </w:rPr>
            <w:t>告警管理</w:t>
          </w:r>
          <w:r>
            <w:tab/>
          </w:r>
          <w:r>
            <w:fldChar w:fldCharType="begin"/>
          </w:r>
          <w:r>
            <w:instrText xml:space="preserve"> PAGEREF _Toc13533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1442F16">
          <w:pPr>
            <w:pStyle w:val="13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_Toc21326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2.4.7. </w:t>
          </w:r>
          <w:r>
            <w:rPr>
              <w:rFonts w:hint="eastAsia"/>
              <w:lang w:val="en-US" w:eastAsia="zh-CN"/>
            </w:rPr>
            <w:t>报表管理</w:t>
          </w:r>
          <w:r>
            <w:tab/>
          </w:r>
          <w:r>
            <w:fldChar w:fldCharType="begin"/>
          </w:r>
          <w:r>
            <w:instrText xml:space="preserve"> PAGEREF _Toc21326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1BCE7D50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_Toc32395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应用情况</w:t>
          </w:r>
          <w:r>
            <w:tab/>
          </w:r>
          <w:r>
            <w:fldChar w:fldCharType="begin"/>
          </w:r>
          <w:r>
            <w:instrText xml:space="preserve"> PAGEREF _Toc32395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CD39FE9">
          <w:pPr>
            <w:pStyle w:val="17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_Toc5847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指标完成情况</w:t>
          </w:r>
          <w:r>
            <w:tab/>
          </w:r>
          <w:r>
            <w:fldChar w:fldCharType="begin"/>
          </w:r>
          <w:r>
            <w:instrText xml:space="preserve"> PAGEREF _Toc5847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F152D4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宋体" w:hAnsi="宋体" w:eastAsia="宋体" w:cs="宋体"/>
              <w:szCs w:val="24"/>
            </w:rPr>
            <w:fldChar w:fldCharType="end"/>
          </w:r>
        </w:p>
      </w:sdtContent>
    </w:sdt>
    <w:p w14:paraId="0CE869D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5BF17040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_Toc23811"/>
      <w:r>
        <w:t>过程管理工具</w:t>
      </w:r>
      <w:bookmarkEnd w:id="3"/>
    </w:p>
    <w:p w14:paraId="677B2F9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bookmark23"/>
      <w:bookmarkEnd w:id="4"/>
      <w:bookmarkStart w:id="5" w:name="_Toc10001"/>
      <w:r>
        <w:t>名称</w:t>
      </w:r>
      <w:bookmarkEnd w:id="5"/>
    </w:p>
    <w:p w14:paraId="29A632A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3" w:line="361" w:lineRule="auto"/>
        <w:ind w:left="21" w:right="134" w:firstLine="482"/>
        <w:jc w:val="both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360安全云数字化协作平台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6C882B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bookmark24"/>
      <w:bookmarkEnd w:id="6"/>
      <w:bookmarkStart w:id="7" w:name="_Toc18322"/>
      <w:r>
        <w:t>来源</w:t>
      </w:r>
      <w:bookmarkEnd w:id="7"/>
    </w:p>
    <w:p w14:paraId="687510B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62" w:lineRule="auto"/>
        <w:ind w:left="17" w:right="520" w:firstLine="492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开源</w:t>
      </w:r>
      <w:r>
        <w:rPr>
          <w:rFonts w:ascii="宋体" w:hAnsi="宋体" w:eastAsia="宋体" w:cs="宋体"/>
          <w:spacing w:val="-2"/>
          <w:sz w:val="24"/>
          <w:szCs w:val="24"/>
        </w:rPr>
        <w:t>。</w:t>
      </w:r>
    </w:p>
    <w:p w14:paraId="6A756EA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13315"/>
      <w:r>
        <w:t>应用</w:t>
      </w:r>
      <w:r>
        <w:rPr>
          <w:rFonts w:hint="eastAsia"/>
          <w:lang w:val="en-US" w:eastAsia="zh-CN"/>
        </w:rPr>
        <w:t>目标</w:t>
      </w:r>
      <w:bookmarkEnd w:id="8"/>
    </w:p>
    <w:p w14:paraId="1D3B143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3" w:line="361" w:lineRule="auto"/>
        <w:ind w:left="21" w:right="134" w:firstLine="482"/>
        <w:jc w:val="both"/>
        <w:textAlignment w:val="baseline"/>
        <w:rPr>
          <w:rFonts w:ascii="宋体" w:hAnsi="宋体" w:eastAsia="宋体" w:cs="宋体"/>
          <w:spacing w:val="-6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360安全云数字化协作平台</w:t>
      </w:r>
      <w:r>
        <w:rPr>
          <w:rFonts w:ascii="宋体" w:hAnsi="宋体" w:eastAsia="宋体" w:cs="宋体"/>
          <w:spacing w:val="-2"/>
          <w:sz w:val="24"/>
          <w:szCs w:val="24"/>
        </w:rPr>
        <w:t>主要应用于运维部，实现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工</w:t>
      </w:r>
      <w:r>
        <w:rPr>
          <w:rFonts w:ascii="宋体" w:hAnsi="宋体" w:eastAsia="宋体" w:cs="宋体"/>
          <w:spacing w:val="-2"/>
          <w:sz w:val="24"/>
          <w:szCs w:val="24"/>
        </w:rPr>
        <w:t>单状态查看、</w:t>
      </w:r>
      <w:r>
        <w:rPr>
          <w:rFonts w:ascii="宋体" w:hAnsi="宋体" w:eastAsia="宋体" w:cs="宋体"/>
          <w:sz w:val="24"/>
          <w:szCs w:val="24"/>
        </w:rPr>
        <w:t>跟踪、解决、回访、等问题的统一管理，同时为运维人员</w:t>
      </w:r>
      <w:r>
        <w:rPr>
          <w:rFonts w:ascii="宋体" w:hAnsi="宋体" w:eastAsia="宋体" w:cs="宋体"/>
          <w:spacing w:val="-1"/>
          <w:sz w:val="24"/>
          <w:szCs w:val="24"/>
        </w:rPr>
        <w:t>的运维服务工作提供</w:t>
      </w:r>
      <w:r>
        <w:rPr>
          <w:rFonts w:ascii="宋体" w:hAnsi="宋体" w:eastAsia="宋体" w:cs="宋体"/>
          <w:sz w:val="24"/>
          <w:szCs w:val="24"/>
        </w:rPr>
        <w:t>工具支撑。帮助我公司完善了运维服务流程</w:t>
      </w:r>
      <w:r>
        <w:rPr>
          <w:rFonts w:ascii="宋体" w:hAnsi="宋体" w:eastAsia="宋体" w:cs="宋体"/>
          <w:spacing w:val="-6"/>
          <w:sz w:val="24"/>
          <w:szCs w:val="24"/>
        </w:rPr>
        <w:t>。</w:t>
      </w:r>
    </w:p>
    <w:p w14:paraId="2CB4F63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6374"/>
      <w:r>
        <w:rPr>
          <w:rFonts w:hint="eastAsia"/>
          <w:lang w:val="en-US" w:eastAsia="zh-CN"/>
        </w:rPr>
        <w:t>具体功能描述</w:t>
      </w:r>
      <w:bookmarkEnd w:id="9"/>
    </w:p>
    <w:p w14:paraId="76D64E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32359"/>
      <w:r>
        <w:rPr>
          <w:rFonts w:hint="eastAsia"/>
          <w:lang w:val="en-US" w:eastAsia="zh-CN"/>
        </w:rPr>
        <w:t>首页</w:t>
      </w:r>
      <w:bookmarkEnd w:id="10"/>
    </w:p>
    <w:p w14:paraId="6EFC0A7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180965" cy="3679190"/>
            <wp:effectExtent l="0" t="0" r="635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D6DC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3" w:line="361" w:lineRule="auto"/>
        <w:ind w:left="21" w:right="134" w:firstLine="482"/>
        <w:jc w:val="both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展示所有的待处理工单、未解决事件、变更成功率、配置项总数。并提供工单、事假、问题入口。</w:t>
      </w:r>
    </w:p>
    <w:p w14:paraId="240D63E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6841"/>
      <w:r>
        <w:rPr>
          <w:rFonts w:hint="eastAsia"/>
          <w:lang w:val="en-US" w:eastAsia="zh-CN"/>
        </w:rPr>
        <w:t>工单列表</w:t>
      </w:r>
      <w:bookmarkEnd w:id="11"/>
    </w:p>
    <w:p w14:paraId="25DE728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407025" cy="3790950"/>
            <wp:effectExtent l="0" t="0" r="3175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702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38F1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工单列表页按时间顺序倒序展示工单内容并支持点击查看详情。</w:t>
      </w:r>
    </w:p>
    <w:p w14:paraId="49A9A0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853"/>
      <w:r>
        <w:rPr>
          <w:rFonts w:hint="eastAsia"/>
          <w:lang w:val="en-US" w:eastAsia="zh-CN"/>
        </w:rPr>
        <w:t>工单详情</w:t>
      </w:r>
      <w:bookmarkEnd w:id="12"/>
    </w:p>
    <w:p w14:paraId="1B97293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399405" cy="2720975"/>
            <wp:effectExtent l="0" t="0" r="10795" b="698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EC49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工单详情页详细记录了工单基本信息和事件描述，同时支持上传图片。</w:t>
      </w:r>
    </w:p>
    <w:p w14:paraId="478FCA5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工单录入</w:t>
      </w:r>
      <w:r>
        <w:drawing>
          <wp:inline distT="0" distB="0" distL="114300" distR="114300">
            <wp:extent cx="5410200" cy="3735705"/>
            <wp:effectExtent l="0" t="0" r="0" b="133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7B4F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工单录入支持工单基本信息、问题描述、附件上传等主要信息。</w:t>
      </w:r>
    </w:p>
    <w:p w14:paraId="49390B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8698"/>
      <w:r>
        <w:rPr>
          <w:rFonts w:hint="eastAsia"/>
          <w:lang w:val="en-US" w:eastAsia="zh-CN"/>
        </w:rPr>
        <w:t>事件管理</w:t>
      </w:r>
      <w:bookmarkEnd w:id="13"/>
    </w:p>
    <w:p w14:paraId="62577A9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4781550" cy="3369310"/>
            <wp:effectExtent l="0" t="0" r="3810" b="139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837E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事件管理支持创建新事件、导出、筛选等功能</w:t>
      </w:r>
    </w:p>
    <w:p w14:paraId="7F049E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18705"/>
      <w:r>
        <w:rPr>
          <w:rFonts w:hint="eastAsia"/>
          <w:lang w:val="en-US" w:eastAsia="zh-CN"/>
        </w:rPr>
        <w:t>事件列表</w:t>
      </w:r>
      <w:bookmarkEnd w:id="14"/>
    </w:p>
    <w:p w14:paraId="27D0066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410200" cy="3859530"/>
            <wp:effectExtent l="0" t="0" r="0" b="1143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A16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25960"/>
      <w:r>
        <w:rPr>
          <w:rFonts w:hint="eastAsia"/>
          <w:lang w:val="en-US" w:eastAsia="zh-CN"/>
        </w:rPr>
        <w:t>事件详情</w:t>
      </w:r>
      <w:bookmarkEnd w:id="15"/>
    </w:p>
    <w:p w14:paraId="7E8F067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440045" cy="3242945"/>
            <wp:effectExtent l="0" t="0" r="635" b="317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045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E27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9330"/>
      <w:r>
        <w:rPr>
          <w:rFonts w:hint="eastAsia"/>
          <w:lang w:val="en-US" w:eastAsia="zh-CN"/>
        </w:rPr>
        <w:t>创建新事件</w:t>
      </w:r>
      <w:bookmarkEnd w:id="16"/>
    </w:p>
    <w:p w14:paraId="5CB525A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410835" cy="3836670"/>
            <wp:effectExtent l="0" t="0" r="14605" b="381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CD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22537"/>
      <w:r>
        <w:rPr>
          <w:rFonts w:hint="eastAsia"/>
          <w:lang w:val="en-US" w:eastAsia="zh-CN"/>
        </w:rPr>
        <w:t>问题管理</w:t>
      </w:r>
      <w:bookmarkEnd w:id="17"/>
    </w:p>
    <w:p w14:paraId="6BF2FDF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186680" cy="3667760"/>
            <wp:effectExtent l="0" t="0" r="10160" b="508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A4C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问题管理主要功能是对问题状态汇总，同时支持问题列表、问题分析、知识库跳转</w:t>
      </w:r>
    </w:p>
    <w:p w14:paraId="3B09EC0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25957"/>
      <w:r>
        <w:rPr>
          <w:rFonts w:hint="eastAsia"/>
          <w:lang w:val="en-US" w:eastAsia="zh-CN"/>
        </w:rPr>
        <w:t>问题列表</w:t>
      </w:r>
      <w:bookmarkEnd w:id="18"/>
    </w:p>
    <w:p w14:paraId="5B35593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405755" cy="3616325"/>
            <wp:effectExtent l="0" t="0" r="4445" b="1079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8BF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5678"/>
      <w:r>
        <w:rPr>
          <w:rFonts w:hint="eastAsia"/>
          <w:lang w:val="en-US" w:eastAsia="zh-CN"/>
        </w:rPr>
        <w:t>问题详情</w:t>
      </w:r>
      <w:bookmarkEnd w:id="19"/>
    </w:p>
    <w:p w14:paraId="5D1563D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4566920" cy="3215640"/>
            <wp:effectExtent l="0" t="0" r="5080" b="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1B41"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5641"/>
      <w:r>
        <w:rPr>
          <w:rFonts w:hint="eastAsia"/>
          <w:lang w:val="en-US" w:eastAsia="zh-CN"/>
        </w:rPr>
        <w:t>应用情况</w:t>
      </w:r>
      <w:bookmarkEnd w:id="20"/>
    </w:p>
    <w:p w14:paraId="5D1D867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3" w:line="361" w:lineRule="auto"/>
        <w:ind w:left="21" w:right="134" w:firstLine="482"/>
        <w:jc w:val="both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目前该工具已应用在</w:t>
      </w:r>
      <w:r>
        <w:rPr>
          <w:rFonts w:hint="eastAsia" w:ascii="宋体" w:hAnsi="宋体" w:eastAsia="宋体" w:cs="宋体"/>
          <w:spacing w:val="18"/>
          <w:sz w:val="24"/>
          <w:szCs w:val="24"/>
        </w:rPr>
        <w:t>临夏回族自治州中医医院“智慧银医”项目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，目前工具运行稳定，通过使用此工具做到及时发现并处理潜在风险，避免了系统中断、容量事件的发生。</w:t>
      </w:r>
    </w:p>
    <w:p w14:paraId="541B0F1C"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2631"/>
      <w:r>
        <w:rPr>
          <w:rFonts w:hint="eastAsia"/>
          <w:lang w:val="en-US" w:eastAsia="zh-CN"/>
        </w:rPr>
        <w:t>指标完成情况</w:t>
      </w:r>
      <w:bookmarkEnd w:id="21"/>
    </w:p>
    <w:p w14:paraId="6A54FDE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03" w:line="361" w:lineRule="auto"/>
        <w:ind w:left="21" w:right="134" w:firstLine="482"/>
        <w:jc w:val="both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依据《2025年度运维服务能力管理指标体系》，研发工具自评次数≥1 次达到了指标要求。</w:t>
      </w:r>
    </w:p>
    <w:p w14:paraId="4B160A95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_Toc9107"/>
      <w:r>
        <w:t>监控工具</w:t>
      </w:r>
      <w:bookmarkEnd w:id="22"/>
    </w:p>
    <w:p w14:paraId="1943EE4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bookmark26"/>
      <w:bookmarkEnd w:id="23"/>
      <w:bookmarkStart w:id="24" w:name="_Toc17163"/>
      <w:r>
        <w:t>名称</w:t>
      </w:r>
      <w:bookmarkEnd w:id="24"/>
    </w:p>
    <w:p w14:paraId="12CCF037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  <w:lang w:val="en-US" w:eastAsia="zh-CN"/>
        </w:rPr>
        <w:t>H3C智能管理中心</w:t>
      </w:r>
    </w:p>
    <w:p w14:paraId="53B5AA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bookmark27"/>
      <w:bookmarkEnd w:id="25"/>
      <w:bookmarkStart w:id="26" w:name="_Toc14237"/>
      <w:r>
        <w:t>来源</w:t>
      </w:r>
      <w:bookmarkEnd w:id="26"/>
    </w:p>
    <w:p w14:paraId="4B991C12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开源</w:t>
      </w:r>
    </w:p>
    <w:p w14:paraId="481B5D4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7978"/>
      <w:r>
        <w:t>应用目标</w:t>
      </w:r>
      <w:bookmarkEnd w:id="27"/>
    </w:p>
    <w:p w14:paraId="6A0700DD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</w:pPr>
      <w:r>
        <w:rPr>
          <w:rFonts w:ascii="宋体" w:hAnsi="宋体" w:eastAsia="宋体" w:cs="宋体"/>
          <w:spacing w:val="-2"/>
          <w:sz w:val="24"/>
          <w:szCs w:val="24"/>
          <w:lang w:val="en-US" w:eastAsia="zh-CN"/>
        </w:rPr>
        <w:t>H3C智能管理中心</w:t>
      </w:r>
    </w:p>
    <w:p w14:paraId="0733639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line="359" w:lineRule="auto"/>
        <w:ind w:left="27" w:firstLine="474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主要应用于公司对外提供交通行业的运维服务。</w:t>
      </w:r>
      <w:r>
        <w:rPr>
          <w:rFonts w:ascii="宋体" w:hAnsi="宋体" w:eastAsia="宋体" w:cs="宋体"/>
          <w:spacing w:val="-1"/>
          <w:sz w:val="24"/>
          <w:szCs w:val="24"/>
        </w:rPr>
        <w:t>该系统主要公司通过协助工程师可实时监</w:t>
      </w:r>
      <w:r>
        <w:rPr>
          <w:rFonts w:ascii="宋体" w:hAnsi="宋体" w:eastAsia="宋体" w:cs="宋体"/>
          <w:spacing w:val="-2"/>
          <w:sz w:val="24"/>
          <w:szCs w:val="24"/>
        </w:rPr>
        <w:t>控运维对象的运行状态、容量、</w:t>
      </w:r>
      <w:r>
        <w:rPr>
          <w:rFonts w:ascii="宋体" w:hAnsi="宋体" w:eastAsia="宋体" w:cs="宋体"/>
          <w:sz w:val="24"/>
          <w:szCs w:val="24"/>
        </w:rPr>
        <w:t>故障异常告警等活动，为远程运维提供有效</w:t>
      </w:r>
      <w:r>
        <w:rPr>
          <w:rFonts w:ascii="宋体" w:hAnsi="宋体" w:eastAsia="宋体" w:cs="宋体"/>
          <w:spacing w:val="-1"/>
          <w:sz w:val="24"/>
          <w:szCs w:val="24"/>
        </w:rPr>
        <w:t>的数据信息，提高工程师的应急响</w:t>
      </w:r>
      <w:r>
        <w:rPr>
          <w:rFonts w:ascii="宋体" w:hAnsi="宋体" w:eastAsia="宋体" w:cs="宋体"/>
          <w:sz w:val="24"/>
          <w:szCs w:val="24"/>
        </w:rPr>
        <w:t>应能力和发现问题能力，更好的保障客户业务系统的</w:t>
      </w:r>
      <w:r>
        <w:rPr>
          <w:rFonts w:ascii="宋体" w:hAnsi="宋体" w:eastAsia="宋体" w:cs="宋体"/>
          <w:spacing w:val="-1"/>
          <w:sz w:val="24"/>
          <w:szCs w:val="24"/>
        </w:rPr>
        <w:t>正常稳定运行，从而达到</w:t>
      </w:r>
      <w:r>
        <w:rPr>
          <w:rFonts w:ascii="宋体" w:hAnsi="宋体" w:eastAsia="宋体" w:cs="宋体"/>
          <w:spacing w:val="-4"/>
          <w:sz w:val="24"/>
          <w:szCs w:val="24"/>
        </w:rPr>
        <w:t>提高服务可用性的目的。</w:t>
      </w:r>
    </w:p>
    <w:p w14:paraId="32E9A2F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_Toc7723"/>
      <w:r>
        <w:rPr>
          <w:rFonts w:hint="eastAsia"/>
          <w:lang w:val="en-US" w:eastAsia="zh-CN"/>
        </w:rPr>
        <w:t>具体功能描述</w:t>
      </w:r>
      <w:bookmarkEnd w:id="28"/>
    </w:p>
    <w:p w14:paraId="7D7183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_Toc12255"/>
      <w:r>
        <w:rPr>
          <w:rFonts w:hint="eastAsia"/>
          <w:lang w:val="en-US" w:eastAsia="zh-CN"/>
        </w:rPr>
        <w:t>首页</w:t>
      </w:r>
      <w:bookmarkEnd w:id="29"/>
    </w:p>
    <w:p w14:paraId="4B112B7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60" w:lineRule="auto"/>
        <w:textAlignment w:val="baseline"/>
      </w:pPr>
      <w:r>
        <w:drawing>
          <wp:inline distT="0" distB="0" distL="114300" distR="114300">
            <wp:extent cx="5302885" cy="2372360"/>
            <wp:effectExtent l="0" t="0" r="635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14E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line="359" w:lineRule="auto"/>
        <w:ind w:left="27" w:firstLine="474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首页显示正在监控的设备概况，资源情况包括CPU使用率、内存使用率等。还包括重要设备监控和未恢复告警统计</w:t>
      </w:r>
    </w:p>
    <w:p w14:paraId="5AF3EE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32651"/>
      <w:r>
        <w:rPr>
          <w:rFonts w:hint="eastAsia"/>
          <w:lang w:val="en-US" w:eastAsia="zh-CN"/>
        </w:rPr>
        <w:t>自定义网络拓扑图</w:t>
      </w:r>
      <w:bookmarkEnd w:id="30"/>
    </w:p>
    <w:p w14:paraId="3E2D31D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408295" cy="3376295"/>
            <wp:effectExtent l="0" t="0" r="1905" b="698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392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line="359" w:lineRule="auto"/>
        <w:ind w:left="27" w:firstLine="474"/>
        <w:textAlignment w:val="baseline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自定义网络拓扑图功能，能够清晰的对网络结构进行可视化描述。</w:t>
      </w:r>
    </w:p>
    <w:p w14:paraId="3017EA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12124"/>
      <w:r>
        <w:rPr>
          <w:rFonts w:hint="eastAsia"/>
          <w:lang w:val="en-US" w:eastAsia="zh-CN"/>
        </w:rPr>
        <w:t>视图管理</w:t>
      </w:r>
      <w:bookmarkEnd w:id="31"/>
    </w:p>
    <w:p w14:paraId="36A72F5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60" w:lineRule="auto"/>
        <w:textAlignment w:val="baseline"/>
      </w:pPr>
      <w:r>
        <w:drawing>
          <wp:inline distT="0" distB="0" distL="114300" distR="114300">
            <wp:extent cx="5408930" cy="2522855"/>
            <wp:effectExtent l="0" t="0" r="1270" b="698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67EB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line="359" w:lineRule="auto"/>
        <w:ind w:left="27" w:firstLine="474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能够非常便捷的查看网络拓扑图、接口视图、自定义视图、ip视图，运维服务人员能够顾根据自己需求迅速查看相关内容。</w:t>
      </w:r>
    </w:p>
    <w:p w14:paraId="6C0C240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_Toc31711"/>
      <w:r>
        <w:rPr>
          <w:rFonts w:hint="eastAsia"/>
          <w:lang w:val="en-US" w:eastAsia="zh-CN"/>
        </w:rPr>
        <w:t>用户管理</w:t>
      </w:r>
      <w:bookmarkEnd w:id="32"/>
    </w:p>
    <w:p w14:paraId="4546E64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407660" cy="2683510"/>
            <wp:effectExtent l="0" t="0" r="2540" b="1397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20B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line="359" w:lineRule="auto"/>
        <w:ind w:left="27" w:firstLine="474"/>
        <w:textAlignment w:val="baseline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包括用户新增、导入、分组等基础功能</w:t>
      </w:r>
    </w:p>
    <w:p w14:paraId="02164F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6435"/>
      <w:r>
        <w:rPr>
          <w:rFonts w:hint="eastAsia"/>
          <w:lang w:val="en-US" w:eastAsia="zh-CN"/>
        </w:rPr>
        <w:t>设备配置管理</w:t>
      </w:r>
      <w:bookmarkEnd w:id="33"/>
    </w:p>
    <w:p w14:paraId="5D33103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409565" cy="2816225"/>
            <wp:effectExtent l="0" t="0" r="635" b="317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81A8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line="359" w:lineRule="auto"/>
        <w:ind w:left="27" w:firstLine="474"/>
        <w:textAlignment w:val="baseline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配置模板库、设备软件库部署向导等功能完成自动备份和自动部署计划。</w:t>
      </w:r>
    </w:p>
    <w:p w14:paraId="699B2C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13533"/>
      <w:r>
        <w:rPr>
          <w:rFonts w:hint="eastAsia"/>
          <w:lang w:val="en-US" w:eastAsia="zh-CN"/>
        </w:rPr>
        <w:t>告警管理</w:t>
      </w:r>
      <w:bookmarkEnd w:id="34"/>
    </w:p>
    <w:p w14:paraId="47EDB0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408295" cy="2446020"/>
            <wp:effectExtent l="0" t="0" r="1905" b="7620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954F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line="359" w:lineRule="auto"/>
        <w:ind w:left="27" w:firstLine="474"/>
        <w:textAlignment w:val="baseline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可时时查看告存在故障的设备，也可查看不同告警信息。</w:t>
      </w:r>
    </w:p>
    <w:p w14:paraId="6919F8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_Toc21326"/>
      <w:r>
        <w:rPr>
          <w:rFonts w:hint="eastAsia"/>
          <w:lang w:val="en-US" w:eastAsia="zh-CN"/>
        </w:rPr>
        <w:t>报表管理</w:t>
      </w:r>
      <w:bookmarkEnd w:id="35"/>
    </w:p>
    <w:p w14:paraId="21AB145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412105" cy="2414270"/>
            <wp:effectExtent l="0" t="0" r="13335" b="889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210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3B81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line="359" w:lineRule="auto"/>
        <w:ind w:left="27" w:firstLine="474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支持报表的查看和导出，给归档和查阅提供了便捷。</w:t>
      </w:r>
    </w:p>
    <w:p w14:paraId="2A7297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F21B921"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32395"/>
      <w:r>
        <w:rPr>
          <w:rFonts w:hint="eastAsia"/>
          <w:lang w:val="en-US" w:eastAsia="zh-CN"/>
        </w:rPr>
        <w:t>应用情况</w:t>
      </w:r>
      <w:bookmarkEnd w:id="36"/>
    </w:p>
    <w:p w14:paraId="7087DC7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line="359" w:lineRule="auto"/>
        <w:ind w:left="27" w:firstLine="474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目前该工具已应用在</w:t>
      </w:r>
      <w:r>
        <w:rPr>
          <w:rFonts w:hint="eastAsia" w:ascii="宋体" w:hAnsi="宋体" w:eastAsia="宋体" w:cs="宋体"/>
          <w:spacing w:val="18"/>
          <w:sz w:val="24"/>
          <w:szCs w:val="24"/>
        </w:rPr>
        <w:t>临夏回族自治州中医医院“智慧银医”项目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中，目前工具运行稳定，通过使用此工具及时监测路由器、交换机等网络设备的运行状态，做到及时发现及时处理。保证了系统的稳定运行</w:t>
      </w:r>
    </w:p>
    <w:p w14:paraId="2BAF6394"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5847"/>
      <w:r>
        <w:rPr>
          <w:rFonts w:hint="eastAsia"/>
          <w:lang w:val="en-US" w:eastAsia="zh-CN"/>
        </w:rPr>
        <w:t>指标完成情况</w:t>
      </w:r>
      <w:bookmarkEnd w:id="37"/>
    </w:p>
    <w:p w14:paraId="7C73809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line="359" w:lineRule="auto"/>
        <w:ind w:left="27" w:firstLine="474"/>
        <w:textAlignment w:val="baseline"/>
      </w:pP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依据《2025年度运维服务能力管理指标体系》，对运维工具进行了1次自评估。满足考核指标要求。</w:t>
      </w:r>
    </w:p>
    <w:sectPr>
      <w:footerReference r:id="rId5" w:type="default"/>
      <w:pgSz w:w="11906" w:h="16839"/>
      <w:pgMar w:top="1431" w:right="1595" w:bottom="1473" w:left="1785" w:header="0" w:footer="12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747CD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7D1601"/>
    <w:rsid w:val="07C11B22"/>
    <w:rsid w:val="0A9E5F43"/>
    <w:rsid w:val="0ADF27E4"/>
    <w:rsid w:val="0BD7170D"/>
    <w:rsid w:val="10CF50A9"/>
    <w:rsid w:val="11BF511D"/>
    <w:rsid w:val="14E50530"/>
    <w:rsid w:val="18055854"/>
    <w:rsid w:val="1B1A33C4"/>
    <w:rsid w:val="1B6528EA"/>
    <w:rsid w:val="1CA47A13"/>
    <w:rsid w:val="1CB17D58"/>
    <w:rsid w:val="1F161646"/>
    <w:rsid w:val="249D3757"/>
    <w:rsid w:val="28943DA5"/>
    <w:rsid w:val="2D6D3827"/>
    <w:rsid w:val="2D9C5EBB"/>
    <w:rsid w:val="2E100D83"/>
    <w:rsid w:val="335330BB"/>
    <w:rsid w:val="33D95773"/>
    <w:rsid w:val="35706253"/>
    <w:rsid w:val="3A63223A"/>
    <w:rsid w:val="3EDE4585"/>
    <w:rsid w:val="3F3423F7"/>
    <w:rsid w:val="41AE6491"/>
    <w:rsid w:val="42271EC6"/>
    <w:rsid w:val="44D85CD0"/>
    <w:rsid w:val="46EC4451"/>
    <w:rsid w:val="4D597027"/>
    <w:rsid w:val="4DB85988"/>
    <w:rsid w:val="4DFC0584"/>
    <w:rsid w:val="5055041F"/>
    <w:rsid w:val="53D55AFF"/>
    <w:rsid w:val="5415239F"/>
    <w:rsid w:val="54AF79B0"/>
    <w:rsid w:val="57A8352A"/>
    <w:rsid w:val="58906498"/>
    <w:rsid w:val="5A551748"/>
    <w:rsid w:val="5DEA664B"/>
    <w:rsid w:val="5EA91E2A"/>
    <w:rsid w:val="606F2E37"/>
    <w:rsid w:val="622B7232"/>
    <w:rsid w:val="64FA78C8"/>
    <w:rsid w:val="6952498B"/>
    <w:rsid w:val="6B1A429E"/>
    <w:rsid w:val="6B1C5085"/>
    <w:rsid w:val="72BB1F0C"/>
    <w:rsid w:val="73012015"/>
    <w:rsid w:val="74736F42"/>
    <w:rsid w:val="76361FD5"/>
    <w:rsid w:val="7B05641A"/>
    <w:rsid w:val="7B614D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link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1 Char"/>
    <w:link w:val="26"/>
    <w:qFormat/>
    <w:uiPriority w:val="0"/>
    <w:rPr>
      <w:rFonts w:ascii="Arial" w:hAnsi="Arial" w:eastAsia="宋体"/>
      <w:sz w:val="32"/>
    </w:rPr>
  </w:style>
  <w:style w:type="character" w:customStyle="1" w:styleId="32">
    <w:name w:val="柴_标题3 Char"/>
    <w:link w:val="29"/>
    <w:qFormat/>
    <w:uiPriority w:val="0"/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4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1312</Words>
  <Characters>1455</Characters>
  <Lines>0</Lines>
  <Paragraphs>0</Paragraphs>
  <TotalTime>0</TotalTime>
  <ScaleCrop>false</ScaleCrop>
  <LinksUpToDate>false</LinksUpToDate>
  <CharactersWithSpaces>1558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2025-08-15T15:48:00Z</dcterms:created>
  <dc:creator>杜高明</dc:creator>
  <cp:lastModifiedBy>郝宇</cp:lastModifiedBy>
  <dcterms:modified xsi:type="dcterms:W3CDTF">2026-01-04T02:20:20Z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2025-08-16T03:30:03Z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674D07E3A33845EB81407F71F4A5829D_12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