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257" w:lineRule="auto"/>
        <w:rPr>
          <w:rFonts w:ascii="Arial"/>
          <w:sz w:val="21"/>
        </w:rPr>
      </w:pPr>
      <w:r>
        <w:drawing>
          <wp:anchor distT="0" distB="0" distL="114300" distR="114300" simplePos="0" relativeHeight="251658240" behindDoc="1" locked="0" layoutInCell="1" allowOverlap="1">
            <wp:simplePos x="0" y="0"/>
            <wp:positionH relativeFrom="column">
              <wp:posOffset>-108585</wp:posOffset>
            </wp:positionH>
            <wp:positionV relativeFrom="paragraph">
              <wp:posOffset>-470535</wp:posOffset>
            </wp:positionV>
            <wp:extent cx="7729855" cy="11254105"/>
            <wp:effectExtent l="0" t="0" r="4445" b="4445"/>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xmlns:r="http://schemas.openxmlformats.org/officeDocument/2006/relationships" r:embed="rId4"/>
                    <a:stretch>
                      <a:fillRect/>
                    </a:stretch>
                  </pic:blipFill>
                  <pic:spPr>
                    <a:xfrm>
                      <a:off x="0" y="0"/>
                      <a:ext cx="7729855" cy="11254105"/>
                    </a:xfrm>
                    <a:prstGeom prst="rect">
                      <a:avLst/>
                    </a:prstGeom>
                    <a:noFill/>
                    <a:ln>
                      <a:noFill/>
                    </a:ln>
                  </pic:spPr>
                </pic:pic>
              </a:graphicData>
            </a:graphic>
          </wp:anchor>
        </w:drawing>
      </w:r>
      <w:r>
        <w:rPr>
          <w:rFonts w:eastAsia="宋体" w:hint="eastAsia"/>
          <w:sz w:val="21"/>
          <w:lang w:val="en-US" w:eastAsia="zh-CN"/>
        </w:rPr>
        <w:t xml:space="preserve"> </w:t>
      </w: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lang w:val="en-US" w:eastAsia="zh-CN"/>
        </w:rPr>
        <w:t xml:space="preserve">         </w:t>
      </w: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eastAsia="宋体" w:hint="eastAsia"/>
          <w:b/>
          <w:sz w:val="48"/>
          <w:szCs w:val="48"/>
          <w:lang w:val="en-US" w:eastAsia="zh-CN"/>
        </w:rPr>
        <w:t xml:space="preserve">          客户回访</w:t>
      </w:r>
      <w:r>
        <w:rPr>
          <w:rFonts w:hint="eastAsia"/>
          <w:b/>
          <w:sz w:val="48"/>
          <w:szCs w:val="48"/>
        </w:rPr>
        <w:t>管理制度</w:t>
      </w:r>
    </w:p>
    <w:p>
      <w:pPr>
        <w:spacing w:after="120" w:afterLines="50"/>
        <w:jc w:val="center"/>
        <w:rPr>
          <w:b/>
          <w:sz w:val="48"/>
          <w:szCs w:val="48"/>
        </w:rPr>
      </w:pPr>
    </w:p>
    <w:p>
      <w:pPr>
        <w:spacing w:after="120" w:afterLines="50"/>
        <w:jc w:val="center"/>
        <w:rPr>
          <w:b/>
          <w:sz w:val="48"/>
          <w:szCs w:val="48"/>
        </w:rPr>
      </w:pPr>
    </w:p>
    <w:p>
      <w:pPr>
        <w:spacing w:after="120" w:afterLines="50"/>
        <w:jc w:val="center"/>
        <w:rPr>
          <w:b/>
          <w:sz w:val="48"/>
          <w:szCs w:val="48"/>
        </w:rPr>
      </w:pPr>
      <w:r>
        <w:rPr>
          <w:rFonts w:ascii="宋体" w:eastAsia="宋体" w:hAnsi="宋体" w:cs="宋体" w:hint="eastAsia"/>
          <w:b/>
          <w:bCs/>
          <w:sz w:val="36"/>
          <w:szCs w:val="36"/>
          <w:lang w:val="en-US" w:eastAsia="zh-CN"/>
        </w:rPr>
        <w:t xml:space="preserve">       </w:t>
      </w:r>
      <w:r>
        <w:rPr>
          <w:rFonts w:ascii="宋体" w:hAnsi="宋体" w:cs="宋体" w:hint="eastAsia"/>
          <w:b/>
          <w:bCs/>
          <w:sz w:val="36"/>
          <w:szCs w:val="36"/>
        </w:rPr>
        <w:t>GSGB-ITSS-0</w:t>
      </w:r>
      <w:r>
        <w:rPr>
          <w:rFonts w:ascii="宋体" w:hAnsi="宋体" w:cs="宋体"/>
          <w:b/>
          <w:bCs/>
          <w:sz w:val="36"/>
          <w:szCs w:val="36"/>
        </w:rPr>
        <w:t>8</w:t>
      </w:r>
      <w:r>
        <w:rPr>
          <w:rFonts w:ascii="宋体" w:hAnsi="宋体" w:cs="宋体" w:hint="eastAsia"/>
          <w:b/>
          <w:bCs/>
          <w:sz w:val="36"/>
          <w:szCs w:val="36"/>
        </w:rPr>
        <w:t>-0</w:t>
      </w:r>
      <w:r>
        <w:rPr>
          <w:rFonts w:ascii="宋体" w:hAnsi="宋体" w:cs="宋体"/>
          <w:b/>
          <w:bCs/>
          <w:sz w:val="36"/>
          <w:szCs w:val="36"/>
        </w:rPr>
        <w:t>1</w:t>
      </w:r>
    </w:p>
    <w:p>
      <w:pPr>
        <w:spacing w:after="120" w:afterLines="50"/>
        <w:ind w:firstLine="720"/>
        <w:jc w:val="center"/>
        <w:rPr>
          <w:sz w:val="36"/>
          <w:szCs w:val="36"/>
        </w:rPr>
      </w:pPr>
    </w:p>
    <w:p>
      <w:pPr>
        <w:tabs>
          <w:tab w:val="left" w:pos="0"/>
        </w:tabs>
        <w:spacing w:line="1000" w:lineRule="exact"/>
        <w:jc w:val="both"/>
        <w:rPr>
          <w:rFonts w:hint="eastAsia"/>
          <w:sz w:val="32"/>
          <w:szCs w:val="32"/>
        </w:rPr>
      </w:pPr>
    </w:p>
    <w:p>
      <w:pPr>
        <w:tabs>
          <w:tab w:val="left" w:pos="0"/>
        </w:tabs>
        <w:spacing w:line="1000" w:lineRule="exact"/>
        <w:ind w:firstLine="2730" w:firstLineChars="1300"/>
        <w:jc w:val="both"/>
        <w:rPr>
          <w:sz w:val="32"/>
          <w:szCs w:val="32"/>
          <w:u w:val="single"/>
        </w:rPr>
      </w:pPr>
      <w:r>
        <w:rPr>
          <w:rFonts w:hint="eastAsia"/>
          <w:sz w:val="32"/>
          <w:szCs w:val="32"/>
        </w:rPr>
        <w:t>拟制人：</w:t>
      </w:r>
      <w:r>
        <w:rPr>
          <w:rFonts w:hint="eastAsia"/>
          <w:sz w:val="32"/>
          <w:szCs w:val="32"/>
          <w:u w:val="single"/>
        </w:rPr>
        <w:t xml:space="preserve">         刘文慧</w:t>
      </w:r>
    </w:p>
    <w:p>
      <w:pPr>
        <w:tabs>
          <w:tab w:val="left" w:pos="0"/>
        </w:tabs>
        <w:spacing w:line="1000" w:lineRule="exact"/>
        <w:ind w:firstLine="2730" w:firstLineChars="1300"/>
        <w:jc w:val="both"/>
        <w:rPr>
          <w:sz w:val="32"/>
          <w:szCs w:val="32"/>
        </w:rPr>
      </w:pPr>
      <w:r>
        <w:rPr>
          <w:rFonts w:hint="eastAsia"/>
          <w:sz w:val="32"/>
          <w:szCs w:val="32"/>
        </w:rPr>
        <w:t>审核人：</w:t>
      </w:r>
      <w:r>
        <w:rPr>
          <w:rFonts w:hint="eastAsia"/>
          <w:sz w:val="32"/>
          <w:szCs w:val="32"/>
          <w:u w:val="single"/>
        </w:rPr>
        <w:t xml:space="preserve">         兰伟东</w:t>
      </w:r>
    </w:p>
    <w:p>
      <w:pPr>
        <w:tabs>
          <w:tab w:val="left" w:pos="0"/>
        </w:tabs>
        <w:spacing w:line="1000" w:lineRule="exact"/>
        <w:ind w:firstLine="2730" w:firstLineChars="1300"/>
        <w:jc w:val="both"/>
        <w:rPr>
          <w:b/>
          <w:sz w:val="32"/>
          <w:szCs w:val="32"/>
        </w:rPr>
      </w:pPr>
      <w:bookmarkStart w:id="0" w:name="_GoBack"/>
      <w:bookmarkEnd w:id="0"/>
      <w:r>
        <w:rPr>
          <w:rFonts w:hint="eastAsia"/>
          <w:sz w:val="32"/>
          <w:szCs w:val="32"/>
        </w:rPr>
        <w:t>批准人：</w:t>
      </w:r>
      <w:r>
        <w:rPr>
          <w:rFonts w:hint="eastAsia"/>
          <w:sz w:val="32"/>
          <w:szCs w:val="32"/>
          <w:u w:val="single"/>
        </w:rPr>
        <w:t xml:space="preserve">         赵  鑫</w:t>
      </w: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BodyText"/>
        <w:spacing w:before="91" w:line="221" w:lineRule="auto"/>
        <w:ind w:left="5655"/>
        <w:rPr>
          <w:spacing w:val="-3"/>
          <w:sz w:val="28"/>
          <w:szCs w:val="28"/>
        </w:rPr>
      </w:pPr>
    </w:p>
    <w:p>
      <w:pPr>
        <w:pStyle w:val="BodyText"/>
        <w:spacing w:before="91" w:line="221" w:lineRule="auto"/>
        <w:ind w:left="5655"/>
        <w:rPr>
          <w:spacing w:val="-3"/>
          <w:sz w:val="28"/>
          <w:szCs w:val="28"/>
        </w:rPr>
      </w:pPr>
    </w:p>
    <w:p>
      <w:pPr>
        <w:pStyle w:val="BodyText"/>
        <w:spacing w:before="91" w:line="221" w:lineRule="auto"/>
        <w:ind w:left="5655"/>
        <w:rPr>
          <w:spacing w:val="-3"/>
          <w:sz w:val="28"/>
          <w:szCs w:val="28"/>
        </w:rPr>
      </w:pPr>
    </w:p>
    <w:p>
      <w:pPr>
        <w:pStyle w:val="BodyText"/>
        <w:spacing w:before="91" w:line="221" w:lineRule="auto"/>
        <w:ind w:left="5655"/>
        <w:rPr>
          <w:spacing w:val="-3"/>
          <w:sz w:val="28"/>
          <w:szCs w:val="28"/>
        </w:rPr>
      </w:pPr>
    </w:p>
    <w:p>
      <w:pPr>
        <w:pStyle w:val="BodyText"/>
        <w:spacing w:before="91" w:line="221" w:lineRule="auto"/>
        <w:ind w:left="5655"/>
        <w:rPr>
          <w:spacing w:val="-3"/>
          <w:sz w:val="28"/>
          <w:szCs w:val="28"/>
        </w:rPr>
      </w:pPr>
    </w:p>
    <w:p>
      <w:pPr>
        <w:pStyle w:val="BodyText"/>
        <w:spacing w:before="91" w:line="221" w:lineRule="auto"/>
        <w:ind w:left="5655"/>
        <w:rPr>
          <w:spacing w:val="-3"/>
          <w:sz w:val="28"/>
          <w:szCs w:val="28"/>
        </w:rPr>
      </w:pPr>
    </w:p>
    <w:p>
      <w:pPr>
        <w:pStyle w:val="BodyText"/>
        <w:spacing w:before="91" w:line="221" w:lineRule="auto"/>
        <w:ind w:left="5655"/>
        <w:rPr>
          <w:spacing w:val="-3"/>
          <w:sz w:val="28"/>
          <w:szCs w:val="28"/>
        </w:rPr>
      </w:pPr>
    </w:p>
    <w:p>
      <w:pPr>
        <w:pStyle w:val="BodyText"/>
        <w:spacing w:before="91" w:line="221" w:lineRule="auto"/>
        <w:ind w:left="5655"/>
        <w:rPr>
          <w:spacing w:val="-3"/>
          <w:sz w:val="28"/>
          <w:szCs w:val="28"/>
        </w:rPr>
      </w:pPr>
    </w:p>
    <w:p>
      <w:pPr>
        <w:pStyle w:val="BodyText"/>
        <w:spacing w:before="91" w:line="221" w:lineRule="auto"/>
        <w:ind w:left="5655"/>
        <w:rPr>
          <w:spacing w:val="-3"/>
          <w:sz w:val="28"/>
          <w:szCs w:val="28"/>
        </w:rPr>
      </w:pPr>
    </w:p>
    <w:p>
      <w:pPr>
        <w:pStyle w:val="BodyText"/>
        <w:spacing w:before="91" w:line="221" w:lineRule="auto"/>
        <w:ind w:left="5655"/>
        <w:rPr>
          <w:sz w:val="28"/>
          <w:szCs w:val="28"/>
        </w:rPr>
      </w:pPr>
      <w:r>
        <w:rPr>
          <w:spacing w:val="-3"/>
          <w:sz w:val="28"/>
          <w:szCs w:val="28"/>
        </w:rPr>
        <w:t>变更记录</w:t>
      </w:r>
    </w:p>
    <w:p>
      <w:pPr>
        <w:spacing w:line="142" w:lineRule="exact"/>
      </w:pPr>
    </w:p>
    <w:tbl>
      <w:tblPr>
        <w:tblStyle w:val="TableNormal0"/>
        <w:tblW w:w="9246" w:type="dxa"/>
        <w:tblInd w:w="10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642"/>
        <w:gridCol w:w="3767"/>
        <w:gridCol w:w="1529"/>
        <w:gridCol w:w="2308"/>
      </w:tblGrid>
      <w:tr>
        <w:tblPrEx>
          <w:tblW w:w="9246" w:type="dxa"/>
          <w:tblInd w:w="10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00"/>
        </w:trPr>
        <w:tc>
          <w:tcPr>
            <w:tcW w:w="1642" w:type="dxa"/>
          </w:tcPr>
          <w:p>
            <w:pPr>
              <w:spacing w:before="180" w:line="219" w:lineRule="auto"/>
              <w:ind w:left="469"/>
              <w:rPr>
                <w:rFonts w:ascii="宋体" w:eastAsia="宋体" w:hAnsi="宋体" w:cs="宋体"/>
                <w:sz w:val="24"/>
                <w:szCs w:val="24"/>
              </w:rPr>
            </w:pPr>
            <w:r>
              <w:rPr>
                <w:rFonts w:ascii="宋体" w:eastAsia="宋体" w:hAnsi="宋体" w:cs="宋体"/>
                <w:spacing w:val="-4"/>
                <w:sz w:val="24"/>
                <w:szCs w:val="24"/>
              </w:rPr>
              <w:t>版本号</w:t>
            </w:r>
          </w:p>
        </w:tc>
        <w:tc>
          <w:tcPr>
            <w:tcW w:w="3767" w:type="dxa"/>
          </w:tcPr>
          <w:p>
            <w:pPr>
              <w:spacing w:before="181" w:line="219" w:lineRule="auto"/>
              <w:ind w:left="1409"/>
              <w:rPr>
                <w:rFonts w:ascii="宋体" w:eastAsia="宋体" w:hAnsi="宋体" w:cs="宋体"/>
                <w:sz w:val="24"/>
                <w:szCs w:val="24"/>
              </w:rPr>
            </w:pPr>
            <w:r>
              <w:rPr>
                <w:rFonts w:ascii="宋体" w:eastAsia="宋体" w:hAnsi="宋体" w:cs="宋体"/>
                <w:spacing w:val="-3"/>
                <w:sz w:val="24"/>
                <w:szCs w:val="24"/>
              </w:rPr>
              <w:t>变更内容</w:t>
            </w:r>
          </w:p>
        </w:tc>
        <w:tc>
          <w:tcPr>
            <w:tcW w:w="1529" w:type="dxa"/>
          </w:tcPr>
          <w:p>
            <w:pPr>
              <w:spacing w:before="181" w:line="221" w:lineRule="auto"/>
              <w:ind w:left="543"/>
              <w:rPr>
                <w:rFonts w:ascii="宋体" w:eastAsia="宋体" w:hAnsi="宋体" w:cs="宋体"/>
                <w:sz w:val="24"/>
                <w:szCs w:val="24"/>
              </w:rPr>
            </w:pPr>
            <w:r>
              <w:rPr>
                <w:rFonts w:ascii="宋体" w:eastAsia="宋体" w:hAnsi="宋体" w:cs="宋体"/>
                <w:spacing w:val="-11"/>
                <w:sz w:val="24"/>
                <w:szCs w:val="24"/>
              </w:rPr>
              <w:t>时间</w:t>
            </w:r>
          </w:p>
        </w:tc>
        <w:tc>
          <w:tcPr>
            <w:tcW w:w="2308" w:type="dxa"/>
          </w:tcPr>
          <w:p>
            <w:pPr>
              <w:spacing w:before="180" w:line="220" w:lineRule="auto"/>
              <w:ind w:left="812"/>
              <w:rPr>
                <w:rFonts w:ascii="宋体" w:eastAsia="宋体" w:hAnsi="宋体" w:cs="宋体"/>
                <w:sz w:val="24"/>
                <w:szCs w:val="24"/>
              </w:rPr>
            </w:pPr>
            <w:r>
              <w:rPr>
                <w:rFonts w:ascii="宋体" w:eastAsia="宋体" w:hAnsi="宋体" w:cs="宋体"/>
                <w:spacing w:val="-8"/>
                <w:sz w:val="24"/>
                <w:szCs w:val="24"/>
              </w:rPr>
              <w:t>审核人</w:t>
            </w:r>
          </w:p>
        </w:tc>
      </w:tr>
      <w:tr>
        <w:tblPrEx>
          <w:tblW w:w="9246" w:type="dxa"/>
          <w:tblInd w:w="1023" w:type="dxa"/>
          <w:tblLayout w:type="fixed"/>
          <w:tblCellMar>
            <w:top w:w="0" w:type="dxa"/>
            <w:left w:w="0" w:type="dxa"/>
            <w:bottom w:w="0" w:type="dxa"/>
            <w:right w:w="0" w:type="dxa"/>
          </w:tblCellMar>
        </w:tblPrEx>
        <w:trPr>
          <w:trHeight w:val="545"/>
        </w:trPr>
        <w:tc>
          <w:tcPr>
            <w:tcW w:w="1642" w:type="dxa"/>
          </w:tcPr>
          <w:p>
            <w:pPr>
              <w:spacing w:before="151" w:line="239" w:lineRule="auto"/>
              <w:ind w:left="583"/>
              <w:rPr>
                <w:rFonts w:ascii="宋体" w:eastAsia="宋体" w:hAnsi="宋体" w:cs="宋体"/>
                <w:sz w:val="24"/>
                <w:szCs w:val="24"/>
              </w:rPr>
            </w:pPr>
            <w:r>
              <w:rPr>
                <w:rFonts w:ascii="宋体" w:eastAsia="宋体" w:hAnsi="宋体" w:cs="宋体"/>
                <w:spacing w:val="-1"/>
                <w:sz w:val="24"/>
                <w:szCs w:val="24"/>
              </w:rPr>
              <w:t>V1.0</w:t>
            </w:r>
          </w:p>
        </w:tc>
        <w:tc>
          <w:tcPr>
            <w:tcW w:w="3767" w:type="dxa"/>
          </w:tcPr>
          <w:p>
            <w:pPr>
              <w:spacing w:before="151" w:line="220" w:lineRule="auto"/>
              <w:ind w:left="1650"/>
              <w:rPr>
                <w:rFonts w:ascii="宋体" w:eastAsia="宋体" w:hAnsi="宋体" w:cs="宋体"/>
                <w:sz w:val="24"/>
                <w:szCs w:val="24"/>
              </w:rPr>
            </w:pPr>
            <w:r>
              <w:rPr>
                <w:rFonts w:ascii="宋体" w:eastAsia="宋体" w:hAnsi="宋体" w:cs="宋体"/>
                <w:spacing w:val="-6"/>
                <w:sz w:val="24"/>
                <w:szCs w:val="24"/>
              </w:rPr>
              <w:t>新建</w:t>
            </w:r>
          </w:p>
        </w:tc>
        <w:tc>
          <w:tcPr>
            <w:tcW w:w="1529" w:type="dxa"/>
          </w:tcPr>
          <w:p>
            <w:pPr>
              <w:spacing w:before="151" w:line="239" w:lineRule="auto"/>
              <w:ind w:left="174"/>
              <w:rPr>
                <w:rFonts w:ascii="宋体" w:eastAsia="宋体" w:hAnsi="宋体" w:cs="宋体"/>
                <w:sz w:val="24"/>
                <w:szCs w:val="24"/>
              </w:rPr>
            </w:pPr>
            <w:r>
              <w:rPr>
                <w:rFonts w:ascii="宋体" w:eastAsia="宋体" w:hAnsi="宋体" w:cs="宋体"/>
                <w:spacing w:val="-2"/>
                <w:sz w:val="24"/>
                <w:szCs w:val="24"/>
              </w:rPr>
              <w:t>2024.12.25</w:t>
            </w:r>
          </w:p>
        </w:tc>
        <w:tc>
          <w:tcPr>
            <w:tcW w:w="2308" w:type="dxa"/>
          </w:tcPr>
          <w:p>
            <w:pPr>
              <w:spacing w:before="151" w:line="220" w:lineRule="auto"/>
              <w:ind w:left="921"/>
              <w:rPr>
                <w:rFonts w:ascii="宋体" w:eastAsia="宋体" w:hAnsi="宋体" w:cs="宋体"/>
                <w:sz w:val="24"/>
                <w:szCs w:val="24"/>
              </w:rPr>
            </w:pPr>
            <w:r>
              <w:rPr>
                <w:rFonts w:ascii="宋体" w:eastAsia="宋体" w:hAnsi="宋体" w:cs="宋体"/>
                <w:spacing w:val="-6"/>
                <w:sz w:val="24"/>
                <w:szCs w:val="24"/>
              </w:rPr>
              <w:t>戴海腾</w:t>
            </w:r>
          </w:p>
        </w:tc>
      </w:tr>
      <w:tr>
        <w:tblPrEx>
          <w:tblW w:w="9246" w:type="dxa"/>
          <w:tblInd w:w="1023" w:type="dxa"/>
          <w:tblLayout w:type="fixed"/>
          <w:tblCellMar>
            <w:top w:w="0" w:type="dxa"/>
            <w:left w:w="0" w:type="dxa"/>
            <w:bottom w:w="0" w:type="dxa"/>
            <w:right w:w="0" w:type="dxa"/>
          </w:tblCellMar>
        </w:tblPrEx>
        <w:trPr>
          <w:trHeight w:val="589"/>
        </w:trPr>
        <w:tc>
          <w:tcPr>
            <w:tcW w:w="1642" w:type="dxa"/>
          </w:tcPr>
          <w:p>
            <w:pPr>
              <w:rPr>
                <w:rFonts w:ascii="Arial"/>
                <w:sz w:val="21"/>
              </w:rPr>
            </w:pPr>
          </w:p>
        </w:tc>
        <w:tc>
          <w:tcPr>
            <w:tcW w:w="3767" w:type="dxa"/>
          </w:tcPr>
          <w:p>
            <w:pPr>
              <w:rPr>
                <w:rFonts w:ascii="Arial"/>
                <w:sz w:val="21"/>
              </w:rPr>
            </w:pPr>
          </w:p>
        </w:tc>
        <w:tc>
          <w:tcPr>
            <w:tcW w:w="1529" w:type="dxa"/>
          </w:tcPr>
          <w:p>
            <w:pPr>
              <w:rPr>
                <w:rFonts w:ascii="Arial"/>
                <w:sz w:val="21"/>
              </w:rPr>
            </w:pPr>
          </w:p>
        </w:tc>
        <w:tc>
          <w:tcPr>
            <w:tcW w:w="2308" w:type="dxa"/>
          </w:tcPr>
          <w:p>
            <w:pPr>
              <w:rPr>
                <w:rFonts w:ascii="Arial"/>
                <w:sz w:val="21"/>
              </w:rPr>
            </w:pPr>
          </w:p>
        </w:tc>
      </w:tr>
      <w:tr>
        <w:tblPrEx>
          <w:tblW w:w="9246" w:type="dxa"/>
          <w:tblInd w:w="1023" w:type="dxa"/>
          <w:tblLayout w:type="fixed"/>
          <w:tblCellMar>
            <w:top w:w="0" w:type="dxa"/>
            <w:left w:w="0" w:type="dxa"/>
            <w:bottom w:w="0" w:type="dxa"/>
            <w:right w:w="0" w:type="dxa"/>
          </w:tblCellMar>
        </w:tblPrEx>
        <w:trPr>
          <w:trHeight w:val="559"/>
        </w:trPr>
        <w:tc>
          <w:tcPr>
            <w:tcW w:w="1642" w:type="dxa"/>
          </w:tcPr>
          <w:p>
            <w:pPr>
              <w:rPr>
                <w:rFonts w:ascii="Arial"/>
                <w:sz w:val="21"/>
              </w:rPr>
            </w:pPr>
          </w:p>
        </w:tc>
        <w:tc>
          <w:tcPr>
            <w:tcW w:w="3767" w:type="dxa"/>
          </w:tcPr>
          <w:p>
            <w:pPr>
              <w:rPr>
                <w:rFonts w:ascii="Arial"/>
                <w:sz w:val="21"/>
              </w:rPr>
            </w:pPr>
          </w:p>
        </w:tc>
        <w:tc>
          <w:tcPr>
            <w:tcW w:w="1529" w:type="dxa"/>
          </w:tcPr>
          <w:p>
            <w:pPr>
              <w:rPr>
                <w:rFonts w:ascii="Arial"/>
                <w:sz w:val="21"/>
              </w:rPr>
            </w:pPr>
          </w:p>
        </w:tc>
        <w:tc>
          <w:tcPr>
            <w:tcW w:w="2308" w:type="dxa"/>
          </w:tcPr>
          <w:p>
            <w:pPr>
              <w:rPr>
                <w:rFonts w:ascii="Arial"/>
                <w:sz w:val="21"/>
              </w:rPr>
            </w:pPr>
          </w:p>
        </w:tc>
      </w:tr>
      <w:tr>
        <w:tblPrEx>
          <w:tblW w:w="9246" w:type="dxa"/>
          <w:tblInd w:w="1023" w:type="dxa"/>
          <w:tblLayout w:type="fixed"/>
          <w:tblCellMar>
            <w:top w:w="0" w:type="dxa"/>
            <w:left w:w="0" w:type="dxa"/>
            <w:bottom w:w="0" w:type="dxa"/>
            <w:right w:w="0" w:type="dxa"/>
          </w:tblCellMar>
        </w:tblPrEx>
        <w:trPr>
          <w:trHeight w:val="623"/>
        </w:trPr>
        <w:tc>
          <w:tcPr>
            <w:tcW w:w="1642" w:type="dxa"/>
          </w:tcPr>
          <w:p>
            <w:pPr>
              <w:rPr>
                <w:rFonts w:ascii="Arial"/>
                <w:sz w:val="21"/>
              </w:rPr>
            </w:pPr>
          </w:p>
        </w:tc>
        <w:tc>
          <w:tcPr>
            <w:tcW w:w="3767" w:type="dxa"/>
          </w:tcPr>
          <w:p>
            <w:pPr>
              <w:rPr>
                <w:rFonts w:ascii="Arial"/>
                <w:sz w:val="21"/>
              </w:rPr>
            </w:pPr>
          </w:p>
        </w:tc>
        <w:tc>
          <w:tcPr>
            <w:tcW w:w="1529" w:type="dxa"/>
          </w:tcPr>
          <w:p>
            <w:pPr>
              <w:rPr>
                <w:rFonts w:ascii="Arial"/>
                <w:sz w:val="21"/>
              </w:rPr>
            </w:pPr>
          </w:p>
        </w:tc>
        <w:tc>
          <w:tcPr>
            <w:tcW w:w="2308" w:type="dxa"/>
          </w:tcPr>
          <w:p>
            <w:pPr>
              <w:rPr>
                <w:rFonts w:ascii="Arial"/>
                <w:sz w:val="21"/>
              </w:rPr>
            </w:pPr>
          </w:p>
        </w:tc>
      </w:tr>
    </w:tbl>
    <w:p>
      <w:pPr>
        <w:rPr>
          <w:rFonts w:ascii="Arial"/>
          <w:sz w:val="21"/>
        </w:rPr>
      </w:pPr>
    </w:p>
    <w:p>
      <w:pPr>
        <w:rPr>
          <w:rFonts w:ascii="Arial" w:eastAsia="Arial" w:hAnsi="Arial" w:cs="Arial"/>
          <w:sz w:val="21"/>
          <w:szCs w:val="21"/>
        </w:rPr>
        <w:sectPr>
          <w:headerReference w:type="default" r:id="rId5"/>
          <w:pgSz w:w="11850" w:h="16783"/>
          <w:pgMar w:top="400" w:right="1367" w:bottom="0" w:left="0" w:header="0" w:footer="0" w:gutter="0"/>
          <w:cols w:num="1" w:space="720"/>
        </w:sect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sdt>
      <w:sdtPr>
        <w:rPr>
          <w:rFonts w:ascii="宋体" w:eastAsia="宋体" w:hAnsi="宋体" w:cs="宋体"/>
          <w:sz w:val="20"/>
          <w:szCs w:val="20"/>
        </w:rPr>
        <w:id w:val="147451727"/>
        <w:docPartObj>
          <w:docPartGallery w:val="Table of Contents"/>
          <w:docPartUnique/>
        </w:docPartObj>
      </w:sdtPr>
      <w:sdtEndPr>
        <w:rPr>
          <w:rFonts w:ascii="宋体" w:eastAsia="宋体" w:hAnsi="宋体" w:cs="宋体"/>
          <w:sz w:val="24"/>
          <w:szCs w:val="24"/>
        </w:rPr>
      </w:sdtEndPr>
      <w:sdtContent>
        <w:p>
          <w:pPr>
            <w:pStyle w:val="BodyText"/>
            <w:spacing w:before="65" w:line="230" w:lineRule="auto"/>
            <w:ind w:left="5788"/>
            <w:rPr>
              <w:sz w:val="20"/>
              <w:szCs w:val="20"/>
            </w:rPr>
          </w:pPr>
          <w:r>
            <w:rPr>
              <w:spacing w:val="-16"/>
              <w:sz w:val="20"/>
              <w:szCs w:val="20"/>
            </w:rPr>
            <w:t>目录</w:t>
          </w:r>
        </w:p>
        <w:p>
          <w:pPr>
            <w:spacing w:line="245" w:lineRule="auto"/>
            <w:rPr>
              <w:rFonts w:ascii="Arial"/>
              <w:sz w:val="21"/>
            </w:rPr>
          </w:pPr>
        </w:p>
        <w:p>
          <w:pPr>
            <w:spacing w:line="245" w:lineRule="auto"/>
            <w:rPr>
              <w:rFonts w:ascii="Arial"/>
              <w:sz w:val="21"/>
            </w:rPr>
          </w:pPr>
        </w:p>
        <w:p>
          <w:pPr>
            <w:pStyle w:val="BodyText"/>
            <w:tabs>
              <w:tab w:val="right" w:leader="dot" w:pos="10819"/>
            </w:tabs>
            <w:spacing w:before="78" w:line="185" w:lineRule="auto"/>
            <w:ind w:left="1107"/>
            <w:rPr>
              <w:sz w:val="24"/>
              <w:szCs w:val="24"/>
            </w:rPr>
          </w:pPr>
          <w:r>
            <w:fldChar w:fldCharType="begin"/>
          </w:r>
          <w:r>
            <w:instrText xml:space="preserve"> HYPERLINK \l "bookmark1" </w:instrText>
          </w:r>
          <w:r>
            <w:fldChar w:fldCharType="separate"/>
          </w:r>
          <w:r>
            <w:rPr>
              <w:spacing w:val="-28"/>
              <w:sz w:val="24"/>
              <w:szCs w:val="24"/>
            </w:rPr>
            <w:t>1</w:t>
          </w:r>
          <w:r>
            <w:rPr>
              <w:spacing w:val="55"/>
              <w:sz w:val="24"/>
              <w:szCs w:val="24"/>
            </w:rPr>
            <w:t xml:space="preserve"> </w:t>
          </w:r>
          <w:r>
            <w:rPr>
              <w:spacing w:val="-28"/>
              <w:sz w:val="24"/>
              <w:szCs w:val="24"/>
            </w:rPr>
            <w:t>目的</w:t>
          </w:r>
          <w:r>
            <w:rPr>
              <w:spacing w:val="-44"/>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7" w:line="185" w:lineRule="auto"/>
            <w:ind w:left="1092"/>
            <w:rPr>
              <w:sz w:val="24"/>
              <w:szCs w:val="24"/>
            </w:rPr>
          </w:pPr>
          <w:r>
            <w:fldChar w:fldCharType="begin"/>
          </w:r>
          <w:r>
            <w:instrText xml:space="preserve"> HYPERLINK \l "bookmark2" </w:instrText>
          </w:r>
          <w:r>
            <w:fldChar w:fldCharType="separate"/>
          </w:r>
          <w:r>
            <w:rPr>
              <w:spacing w:val="-5"/>
              <w:sz w:val="24"/>
              <w:szCs w:val="24"/>
            </w:rPr>
            <w:t>2</w:t>
          </w:r>
          <w:r>
            <w:rPr>
              <w:spacing w:val="11"/>
              <w:sz w:val="24"/>
              <w:szCs w:val="24"/>
            </w:rPr>
            <w:t xml:space="preserve"> </w:t>
          </w:r>
          <w:r>
            <w:rPr>
              <w:spacing w:val="-5"/>
              <w:sz w:val="24"/>
              <w:szCs w:val="24"/>
            </w:rPr>
            <w:t>适用范围</w:t>
          </w:r>
          <w:r>
            <w:rPr>
              <w:spacing w:val="-44"/>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5" w:line="185" w:lineRule="auto"/>
            <w:ind w:left="1094"/>
            <w:rPr>
              <w:sz w:val="24"/>
              <w:szCs w:val="24"/>
            </w:rPr>
          </w:pPr>
          <w:r>
            <w:fldChar w:fldCharType="begin"/>
          </w:r>
          <w:r>
            <w:instrText xml:space="preserve"> HYPERLINK \l "bookmark3" </w:instrText>
          </w:r>
          <w:r>
            <w:fldChar w:fldCharType="separate"/>
          </w:r>
          <w:r>
            <w:rPr>
              <w:spacing w:val="-10"/>
              <w:sz w:val="24"/>
              <w:szCs w:val="24"/>
            </w:rPr>
            <w:t>3</w:t>
          </w:r>
          <w:r>
            <w:rPr>
              <w:spacing w:val="15"/>
              <w:sz w:val="24"/>
              <w:szCs w:val="24"/>
            </w:rPr>
            <w:t xml:space="preserve"> </w:t>
          </w:r>
          <w:r>
            <w:rPr>
              <w:spacing w:val="-10"/>
              <w:sz w:val="24"/>
              <w:szCs w:val="24"/>
            </w:rPr>
            <w:t>定义</w:t>
          </w:r>
          <w:r>
            <w:rPr>
              <w:spacing w:val="-45"/>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7" w:line="185" w:lineRule="auto"/>
            <w:ind w:left="1088"/>
            <w:rPr>
              <w:sz w:val="24"/>
              <w:szCs w:val="24"/>
            </w:rPr>
          </w:pPr>
          <w:r>
            <w:fldChar w:fldCharType="begin"/>
          </w:r>
          <w:r>
            <w:instrText xml:space="preserve"> HYPERLINK \l "bookmark4" </w:instrText>
          </w:r>
          <w:r>
            <w:fldChar w:fldCharType="separate"/>
          </w:r>
          <w:r>
            <w:rPr>
              <w:spacing w:val="-2"/>
              <w:sz w:val="24"/>
              <w:szCs w:val="24"/>
            </w:rPr>
            <w:t>4 职责和权限</w:t>
          </w:r>
          <w:r>
            <w:rPr>
              <w:spacing w:val="-40"/>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5" w:line="185" w:lineRule="auto"/>
            <w:ind w:left="1568"/>
            <w:rPr>
              <w:sz w:val="24"/>
              <w:szCs w:val="24"/>
            </w:rPr>
          </w:pPr>
          <w:r>
            <w:fldChar w:fldCharType="begin"/>
          </w:r>
          <w:r>
            <w:instrText xml:space="preserve"> HYPERLINK \l "bookmark5" </w:instrText>
          </w:r>
          <w:r>
            <w:fldChar w:fldCharType="separate"/>
          </w:r>
          <w:r>
            <w:rPr>
              <w:spacing w:val="-1"/>
              <w:sz w:val="24"/>
              <w:szCs w:val="24"/>
            </w:rPr>
            <w:t>4.1 客服服务部部长</w:t>
          </w:r>
          <w:r>
            <w:rPr>
              <w:spacing w:val="-43"/>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7" w:line="185" w:lineRule="auto"/>
            <w:ind w:left="1568"/>
            <w:rPr>
              <w:sz w:val="24"/>
              <w:szCs w:val="24"/>
            </w:rPr>
          </w:pPr>
          <w:r>
            <w:fldChar w:fldCharType="begin"/>
          </w:r>
          <w:r>
            <w:instrText xml:space="preserve"> HYPERLINK \l "bookmark6" </w:instrText>
          </w:r>
          <w:r>
            <w:fldChar w:fldCharType="separate"/>
          </w:r>
          <w:r>
            <w:rPr>
              <w:spacing w:val="-1"/>
              <w:sz w:val="24"/>
              <w:szCs w:val="24"/>
            </w:rPr>
            <w:t>4.2 客户服务工程师</w:t>
          </w:r>
          <w:r>
            <w:rPr>
              <w:spacing w:val="-43"/>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5" w:line="185" w:lineRule="auto"/>
            <w:ind w:left="1094"/>
            <w:rPr>
              <w:sz w:val="24"/>
              <w:szCs w:val="24"/>
            </w:rPr>
          </w:pPr>
          <w:r>
            <w:fldChar w:fldCharType="begin"/>
          </w:r>
          <w:r>
            <w:instrText xml:space="preserve"> HYPERLINK \l "bookmark7" </w:instrText>
          </w:r>
          <w:r>
            <w:fldChar w:fldCharType="separate"/>
          </w:r>
          <w:r>
            <w:rPr>
              <w:spacing w:val="-6"/>
              <w:sz w:val="24"/>
              <w:szCs w:val="24"/>
            </w:rPr>
            <w:t>5</w:t>
          </w:r>
          <w:r>
            <w:rPr>
              <w:spacing w:val="14"/>
              <w:sz w:val="24"/>
              <w:szCs w:val="24"/>
            </w:rPr>
            <w:t xml:space="preserve"> </w:t>
          </w:r>
          <w:r>
            <w:rPr>
              <w:spacing w:val="-6"/>
              <w:sz w:val="24"/>
              <w:szCs w:val="24"/>
            </w:rPr>
            <w:t>工作描述</w:t>
          </w:r>
          <w:r>
            <w:rPr>
              <w:spacing w:val="-44"/>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8" w:line="184" w:lineRule="auto"/>
            <w:ind w:left="1574"/>
            <w:rPr>
              <w:sz w:val="24"/>
              <w:szCs w:val="24"/>
            </w:rPr>
          </w:pPr>
          <w:r>
            <w:fldChar w:fldCharType="begin"/>
          </w:r>
          <w:r>
            <w:instrText xml:space="preserve"> HYPERLINK \l "bookmark8" </w:instrText>
          </w:r>
          <w:r>
            <w:fldChar w:fldCharType="separate"/>
          </w:r>
          <w:r>
            <w:rPr>
              <w:spacing w:val="-5"/>
              <w:sz w:val="24"/>
              <w:szCs w:val="24"/>
            </w:rPr>
            <w:t>5.1</w:t>
          </w:r>
          <w:r>
            <w:rPr>
              <w:spacing w:val="39"/>
              <w:sz w:val="24"/>
              <w:szCs w:val="24"/>
            </w:rPr>
            <w:t xml:space="preserve"> </w:t>
          </w:r>
          <w:r>
            <w:rPr>
              <w:spacing w:val="-5"/>
              <w:sz w:val="24"/>
              <w:szCs w:val="24"/>
            </w:rPr>
            <w:t>电话回访管理规定</w:t>
          </w:r>
          <w:r>
            <w:rPr>
              <w:spacing w:val="-44"/>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6" w:line="185" w:lineRule="auto"/>
            <w:ind w:left="2054"/>
            <w:rPr>
              <w:sz w:val="24"/>
              <w:szCs w:val="24"/>
            </w:rPr>
          </w:pPr>
          <w:r>
            <w:fldChar w:fldCharType="begin"/>
          </w:r>
          <w:r>
            <w:instrText xml:space="preserve"> HYPERLINK \l "bookmark9" </w:instrText>
          </w:r>
          <w:r>
            <w:fldChar w:fldCharType="separate"/>
          </w:r>
          <w:r>
            <w:rPr>
              <w:spacing w:val="-1"/>
              <w:sz w:val="24"/>
              <w:szCs w:val="24"/>
            </w:rPr>
            <w:t>5.1.1 首次电话回访管理规定</w:t>
          </w:r>
          <w:r>
            <w:rPr>
              <w:spacing w:val="-44"/>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8" w:line="185" w:lineRule="auto"/>
            <w:ind w:left="2294"/>
            <w:rPr>
              <w:sz w:val="24"/>
              <w:szCs w:val="24"/>
            </w:rPr>
          </w:pPr>
          <w:r>
            <w:fldChar w:fldCharType="begin"/>
          </w:r>
          <w:r>
            <w:instrText xml:space="preserve"> HYPERLINK \l "bookmark10" </w:instrText>
          </w:r>
          <w:r>
            <w:fldChar w:fldCharType="separate"/>
          </w:r>
          <w:r>
            <w:rPr>
              <w:spacing w:val="-1"/>
              <w:sz w:val="24"/>
              <w:szCs w:val="24"/>
            </w:rPr>
            <w:t>5.1.2 常规电话回访管理规定</w:t>
          </w:r>
          <w:r>
            <w:rPr>
              <w:spacing w:val="-44"/>
              <w:sz w:val="24"/>
              <w:szCs w:val="24"/>
            </w:rPr>
            <w:t xml:space="preserve"> </w:t>
          </w:r>
          <w:r>
            <w:rPr>
              <w:sz w:val="24"/>
              <w:szCs w:val="24"/>
            </w:rPr>
            <w:tab/>
          </w:r>
          <w:r>
            <w:rPr>
              <w:spacing w:val="-33"/>
              <w:sz w:val="24"/>
              <w:szCs w:val="24"/>
            </w:rPr>
            <w:t xml:space="preserve"> </w:t>
          </w:r>
          <w:r>
            <w:rPr>
              <w:spacing w:val="-9"/>
              <w:sz w:val="24"/>
              <w:szCs w:val="24"/>
            </w:rPr>
            <w:t>4</w:t>
          </w:r>
          <w:r>
            <w:rPr>
              <w:spacing w:val="-9"/>
              <w:sz w:val="24"/>
              <w:szCs w:val="24"/>
            </w:rPr>
            <w:fldChar w:fldCharType="end"/>
          </w:r>
        </w:p>
        <w:p>
          <w:pPr>
            <w:pStyle w:val="BodyText"/>
            <w:tabs>
              <w:tab w:val="right" w:leader="dot" w:pos="10819"/>
            </w:tabs>
            <w:spacing w:before="225" w:line="185" w:lineRule="auto"/>
            <w:ind w:left="1574"/>
            <w:rPr>
              <w:sz w:val="24"/>
              <w:szCs w:val="24"/>
            </w:rPr>
          </w:pPr>
          <w:r>
            <w:fldChar w:fldCharType="begin"/>
          </w:r>
          <w:r>
            <w:instrText xml:space="preserve"> HYPERLINK \l "bookmark11" </w:instrText>
          </w:r>
          <w:r>
            <w:fldChar w:fldCharType="separate"/>
          </w:r>
          <w:r>
            <w:rPr>
              <w:spacing w:val="-2"/>
              <w:sz w:val="24"/>
              <w:szCs w:val="24"/>
            </w:rPr>
            <w:t>5.2 现场回访管理规定</w:t>
          </w:r>
          <w:r>
            <w:rPr>
              <w:spacing w:val="-36"/>
              <w:sz w:val="24"/>
              <w:szCs w:val="24"/>
            </w:rPr>
            <w:t xml:space="preserve"> </w:t>
          </w:r>
          <w:r>
            <w:rPr>
              <w:sz w:val="24"/>
              <w:szCs w:val="24"/>
            </w:rPr>
            <w:tab/>
          </w:r>
          <w:r>
            <w:rPr>
              <w:spacing w:val="-27"/>
              <w:sz w:val="24"/>
              <w:szCs w:val="24"/>
            </w:rPr>
            <w:t xml:space="preserve"> </w:t>
          </w:r>
          <w:r>
            <w:rPr>
              <w:spacing w:val="-15"/>
              <w:sz w:val="24"/>
              <w:szCs w:val="24"/>
            </w:rPr>
            <w:t>5</w:t>
          </w:r>
          <w:r>
            <w:rPr>
              <w:spacing w:val="-15"/>
              <w:sz w:val="24"/>
              <w:szCs w:val="24"/>
            </w:rPr>
            <w:fldChar w:fldCharType="end"/>
          </w:r>
        </w:p>
        <w:p>
          <w:pPr>
            <w:pStyle w:val="BodyText"/>
            <w:tabs>
              <w:tab w:val="right" w:leader="dot" w:pos="10819"/>
            </w:tabs>
            <w:spacing w:before="227" w:line="185" w:lineRule="auto"/>
            <w:ind w:left="2054"/>
            <w:rPr>
              <w:sz w:val="24"/>
              <w:szCs w:val="24"/>
            </w:rPr>
          </w:pPr>
          <w:r>
            <w:fldChar w:fldCharType="begin"/>
          </w:r>
          <w:r>
            <w:instrText xml:space="preserve"> HYPERLINK \l "bookmark12" </w:instrText>
          </w:r>
          <w:r>
            <w:fldChar w:fldCharType="separate"/>
          </w:r>
          <w:r>
            <w:rPr>
              <w:spacing w:val="-4"/>
              <w:sz w:val="24"/>
              <w:szCs w:val="24"/>
            </w:rPr>
            <w:t>5.2.1</w:t>
          </w:r>
          <w:r>
            <w:rPr>
              <w:spacing w:val="36"/>
              <w:sz w:val="24"/>
              <w:szCs w:val="24"/>
            </w:rPr>
            <w:t xml:space="preserve"> </w:t>
          </w:r>
          <w:r>
            <w:rPr>
              <w:spacing w:val="-4"/>
              <w:sz w:val="24"/>
              <w:szCs w:val="24"/>
            </w:rPr>
            <w:t>回访时间管理规定</w:t>
          </w:r>
          <w:r>
            <w:rPr>
              <w:spacing w:val="-44"/>
              <w:sz w:val="24"/>
              <w:szCs w:val="24"/>
            </w:rPr>
            <w:t xml:space="preserve"> </w:t>
          </w:r>
          <w:r>
            <w:rPr>
              <w:sz w:val="24"/>
              <w:szCs w:val="24"/>
            </w:rPr>
            <w:tab/>
          </w:r>
          <w:r>
            <w:rPr>
              <w:spacing w:val="-27"/>
              <w:sz w:val="24"/>
              <w:szCs w:val="24"/>
            </w:rPr>
            <w:t xml:space="preserve"> </w:t>
          </w:r>
          <w:r>
            <w:rPr>
              <w:spacing w:val="-15"/>
              <w:sz w:val="24"/>
              <w:szCs w:val="24"/>
            </w:rPr>
            <w:t>5</w:t>
          </w:r>
          <w:r>
            <w:rPr>
              <w:spacing w:val="-15"/>
              <w:sz w:val="24"/>
              <w:szCs w:val="24"/>
            </w:rPr>
            <w:fldChar w:fldCharType="end"/>
          </w:r>
        </w:p>
        <w:p>
          <w:pPr>
            <w:pStyle w:val="BodyText"/>
            <w:tabs>
              <w:tab w:val="right" w:leader="dot" w:pos="10819"/>
            </w:tabs>
            <w:spacing w:before="228" w:line="185" w:lineRule="auto"/>
            <w:ind w:left="1574"/>
            <w:rPr>
              <w:sz w:val="24"/>
              <w:szCs w:val="24"/>
            </w:rPr>
          </w:pPr>
          <w:r>
            <w:fldChar w:fldCharType="begin"/>
          </w:r>
          <w:r>
            <w:instrText xml:space="preserve"> HYPERLINK \l "bookmark13" </w:instrText>
          </w:r>
          <w:r>
            <w:fldChar w:fldCharType="separate"/>
          </w:r>
          <w:r>
            <w:rPr>
              <w:spacing w:val="-5"/>
              <w:sz w:val="24"/>
              <w:szCs w:val="24"/>
            </w:rPr>
            <w:t>5.3</w:t>
          </w:r>
          <w:r>
            <w:rPr>
              <w:spacing w:val="34"/>
              <w:sz w:val="24"/>
              <w:szCs w:val="24"/>
            </w:rPr>
            <w:t xml:space="preserve"> </w:t>
          </w:r>
          <w:r>
            <w:rPr>
              <w:spacing w:val="-5"/>
              <w:sz w:val="24"/>
              <w:szCs w:val="24"/>
            </w:rPr>
            <w:t>回访的工作重点</w:t>
          </w:r>
          <w:r>
            <w:rPr>
              <w:spacing w:val="-44"/>
              <w:sz w:val="24"/>
              <w:szCs w:val="24"/>
            </w:rPr>
            <w:t xml:space="preserve"> </w:t>
          </w:r>
          <w:r>
            <w:rPr>
              <w:sz w:val="24"/>
              <w:szCs w:val="24"/>
            </w:rPr>
            <w:tab/>
          </w:r>
          <w:r>
            <w:rPr>
              <w:spacing w:val="-27"/>
              <w:sz w:val="24"/>
              <w:szCs w:val="24"/>
            </w:rPr>
            <w:t xml:space="preserve"> </w:t>
          </w:r>
          <w:r>
            <w:rPr>
              <w:spacing w:val="-15"/>
              <w:sz w:val="24"/>
              <w:szCs w:val="24"/>
            </w:rPr>
            <w:t>5</w:t>
          </w:r>
          <w:r>
            <w:rPr>
              <w:spacing w:val="-15"/>
              <w:sz w:val="24"/>
              <w:szCs w:val="24"/>
            </w:rPr>
            <w:fldChar w:fldCharType="end"/>
          </w:r>
        </w:p>
        <w:p>
          <w:pPr>
            <w:pStyle w:val="BodyText"/>
            <w:tabs>
              <w:tab w:val="right" w:leader="dot" w:pos="10819"/>
            </w:tabs>
            <w:spacing w:before="225" w:line="185" w:lineRule="auto"/>
            <w:ind w:left="1574"/>
            <w:rPr>
              <w:sz w:val="24"/>
              <w:szCs w:val="24"/>
            </w:rPr>
          </w:pPr>
          <w:r>
            <w:fldChar w:fldCharType="begin"/>
          </w:r>
          <w:r>
            <w:instrText xml:space="preserve"> HYPERLINK \l "bookmark14" </w:instrText>
          </w:r>
          <w:r>
            <w:fldChar w:fldCharType="separate"/>
          </w:r>
          <w:r>
            <w:rPr>
              <w:spacing w:val="-9"/>
              <w:sz w:val="24"/>
              <w:szCs w:val="24"/>
            </w:rPr>
            <w:t>5.5</w:t>
          </w:r>
          <w:r>
            <w:rPr>
              <w:spacing w:val="29"/>
              <w:sz w:val="24"/>
              <w:szCs w:val="24"/>
            </w:rPr>
            <w:t xml:space="preserve"> </w:t>
          </w:r>
          <w:r>
            <w:rPr>
              <w:spacing w:val="-9"/>
              <w:sz w:val="24"/>
              <w:szCs w:val="24"/>
            </w:rPr>
            <w:t>附则</w:t>
          </w:r>
          <w:r>
            <w:rPr>
              <w:spacing w:val="-44"/>
              <w:sz w:val="24"/>
              <w:szCs w:val="24"/>
            </w:rPr>
            <w:t xml:space="preserve"> </w:t>
          </w:r>
          <w:r>
            <w:rPr>
              <w:sz w:val="24"/>
              <w:szCs w:val="24"/>
            </w:rPr>
            <w:tab/>
          </w:r>
          <w:r>
            <w:rPr>
              <w:spacing w:val="-30"/>
              <w:sz w:val="24"/>
              <w:szCs w:val="24"/>
            </w:rPr>
            <w:t xml:space="preserve"> </w:t>
          </w:r>
          <w:r>
            <w:rPr>
              <w:spacing w:val="-12"/>
              <w:sz w:val="24"/>
              <w:szCs w:val="24"/>
            </w:rPr>
            <w:t>6</w:t>
          </w:r>
          <w:r>
            <w:rPr>
              <w:spacing w:val="-12"/>
              <w:sz w:val="24"/>
              <w:szCs w:val="24"/>
            </w:rPr>
            <w:fldChar w:fldCharType="end"/>
          </w:r>
        </w:p>
        <w:p>
          <w:pPr>
            <w:pStyle w:val="BodyText"/>
            <w:tabs>
              <w:tab w:val="right" w:leader="dot" w:pos="10819"/>
            </w:tabs>
            <w:spacing w:before="227" w:line="219" w:lineRule="auto"/>
            <w:ind w:left="1091"/>
            <w:rPr>
              <w:sz w:val="24"/>
              <w:szCs w:val="24"/>
            </w:rPr>
          </w:pPr>
          <w:r>
            <w:fldChar w:fldCharType="begin"/>
          </w:r>
          <w:r>
            <w:instrText xml:space="preserve"> HYPERLINK \l "bookmark15" </w:instrText>
          </w:r>
          <w:r>
            <w:fldChar w:fldCharType="separate"/>
          </w:r>
          <w:r>
            <w:rPr>
              <w:spacing w:val="-5"/>
              <w:sz w:val="24"/>
              <w:szCs w:val="24"/>
            </w:rPr>
            <w:t>6</w:t>
          </w:r>
          <w:r>
            <w:rPr>
              <w:spacing w:val="12"/>
              <w:sz w:val="24"/>
              <w:szCs w:val="24"/>
            </w:rPr>
            <w:t xml:space="preserve"> </w:t>
          </w:r>
          <w:r>
            <w:rPr>
              <w:spacing w:val="-5"/>
              <w:sz w:val="24"/>
              <w:szCs w:val="24"/>
            </w:rPr>
            <w:t>相关文件</w:t>
          </w:r>
          <w:r>
            <w:rPr>
              <w:spacing w:val="-44"/>
              <w:sz w:val="24"/>
              <w:szCs w:val="24"/>
            </w:rPr>
            <w:t xml:space="preserve"> </w:t>
          </w:r>
          <w:r>
            <w:rPr>
              <w:sz w:val="24"/>
              <w:szCs w:val="24"/>
            </w:rPr>
            <w:tab/>
          </w:r>
          <w:r>
            <w:rPr>
              <w:spacing w:val="-30"/>
              <w:sz w:val="24"/>
              <w:szCs w:val="24"/>
            </w:rPr>
            <w:t xml:space="preserve"> </w:t>
          </w:r>
          <w:r>
            <w:rPr>
              <w:spacing w:val="-12"/>
              <w:sz w:val="24"/>
              <w:szCs w:val="24"/>
            </w:rPr>
            <w:t>6</w:t>
          </w:r>
          <w:r>
            <w:rPr>
              <w:spacing w:val="-12"/>
              <w:sz w:val="24"/>
              <w:szCs w:val="24"/>
            </w:rPr>
            <w:fldChar w:fldCharType="end"/>
          </w:r>
        </w:p>
      </w:sdtContent>
    </w:sdt>
    <w:p>
      <w:pPr>
        <w:spacing w:line="219" w:lineRule="auto"/>
        <w:rPr>
          <w:sz w:val="24"/>
          <w:szCs w:val="24"/>
        </w:rPr>
        <w:sectPr>
          <w:headerReference w:type="default" r:id="rId6"/>
          <w:footerReference w:type="default" r:id="rId7"/>
          <w:pgSz w:w="11900" w:h="16820"/>
          <w:pgMar w:top="400" w:right="1080" w:bottom="884" w:left="0" w:header="0" w:footer="721" w:gutter="0"/>
          <w:cols w:num="1" w:space="720"/>
        </w:sectPr>
      </w:pPr>
    </w:p>
    <w:p>
      <w:pPr>
        <w:spacing w:line="296" w:lineRule="auto"/>
        <w:rPr>
          <w:rFonts w:ascii="Arial"/>
          <w:sz w:val="21"/>
        </w:rPr>
      </w:pPr>
    </w:p>
    <w:p>
      <w:pPr>
        <w:spacing w:line="296" w:lineRule="auto"/>
        <w:rPr>
          <w:rFonts w:ascii="Arial"/>
          <w:sz w:val="21"/>
        </w:rPr>
      </w:pPr>
    </w:p>
    <w:p>
      <w:pPr>
        <w:spacing w:line="296" w:lineRule="auto"/>
        <w:rPr>
          <w:rFonts w:ascii="Arial"/>
          <w:sz w:val="21"/>
        </w:rPr>
      </w:pPr>
    </w:p>
    <w:p>
      <w:pPr>
        <w:spacing w:line="296" w:lineRule="auto"/>
        <w:rPr>
          <w:rFonts w:ascii="Arial"/>
          <w:sz w:val="21"/>
        </w:rPr>
      </w:pPr>
    </w:p>
    <w:p>
      <w:pPr>
        <w:pStyle w:val="BodyText"/>
        <w:spacing w:before="78" w:line="222" w:lineRule="auto"/>
        <w:ind w:left="1107"/>
        <w:outlineLvl w:val="0"/>
        <w:rPr>
          <w:sz w:val="24"/>
          <w:szCs w:val="24"/>
        </w:rPr>
      </w:pPr>
      <w:bookmarkStart w:id="1" w:name="bookmark1"/>
      <w:bookmarkEnd w:id="1"/>
      <w:r>
        <w:rPr>
          <w:b/>
          <w:bCs/>
          <w:spacing w:val="-30"/>
          <w:sz w:val="24"/>
          <w:szCs w:val="24"/>
        </w:rPr>
        <w:t>1</w:t>
      </w:r>
      <w:r>
        <w:rPr>
          <w:spacing w:val="55"/>
          <w:sz w:val="24"/>
          <w:szCs w:val="24"/>
        </w:rPr>
        <w:t xml:space="preserve"> </w:t>
      </w:r>
      <w:r>
        <w:rPr>
          <w:b/>
          <w:bCs/>
          <w:spacing w:val="-30"/>
          <w:sz w:val="24"/>
          <w:szCs w:val="24"/>
        </w:rPr>
        <w:t>目的</w:t>
      </w:r>
    </w:p>
    <w:p>
      <w:pPr>
        <w:pStyle w:val="BodyText"/>
        <w:spacing w:before="179" w:line="359" w:lineRule="auto"/>
        <w:ind w:left="1087" w:right="58" w:firstLine="482"/>
        <w:rPr>
          <w:sz w:val="24"/>
          <w:szCs w:val="24"/>
        </w:rPr>
      </w:pPr>
      <w:r>
        <w:rPr>
          <w:spacing w:val="-2"/>
          <w:sz w:val="24"/>
          <w:szCs w:val="24"/>
        </w:rPr>
        <w:t>提高客户对公司服务的满意度。全面了解客户的服务需求和消费特点。提高公司信誉，</w:t>
      </w:r>
      <w:r>
        <w:rPr>
          <w:spacing w:val="6"/>
          <w:sz w:val="24"/>
          <w:szCs w:val="24"/>
        </w:rPr>
        <w:t xml:space="preserve"> </w:t>
      </w:r>
      <w:r>
        <w:rPr>
          <w:spacing w:val="-1"/>
          <w:sz w:val="24"/>
          <w:szCs w:val="24"/>
        </w:rPr>
        <w:t>传播公司客户服务理念。</w:t>
      </w:r>
    </w:p>
    <w:p>
      <w:pPr>
        <w:pStyle w:val="BodyText"/>
        <w:spacing w:line="220" w:lineRule="auto"/>
        <w:ind w:left="1092"/>
        <w:outlineLvl w:val="0"/>
        <w:rPr>
          <w:sz w:val="24"/>
          <w:szCs w:val="24"/>
        </w:rPr>
      </w:pPr>
      <w:bookmarkStart w:id="2" w:name="bookmark2"/>
      <w:bookmarkEnd w:id="2"/>
      <w:r>
        <w:rPr>
          <w:b/>
          <w:bCs/>
          <w:spacing w:val="-7"/>
          <w:sz w:val="24"/>
          <w:szCs w:val="24"/>
        </w:rPr>
        <w:t>2</w:t>
      </w:r>
      <w:r>
        <w:rPr>
          <w:spacing w:val="11"/>
          <w:sz w:val="24"/>
          <w:szCs w:val="24"/>
        </w:rPr>
        <w:t xml:space="preserve"> </w:t>
      </w:r>
      <w:r>
        <w:rPr>
          <w:b/>
          <w:bCs/>
          <w:spacing w:val="-7"/>
          <w:sz w:val="24"/>
          <w:szCs w:val="24"/>
        </w:rPr>
        <w:t>适用范围</w:t>
      </w:r>
    </w:p>
    <w:p>
      <w:pPr>
        <w:pStyle w:val="BodyText"/>
        <w:spacing w:before="181" w:line="219" w:lineRule="auto"/>
        <w:ind w:left="1570"/>
        <w:rPr>
          <w:sz w:val="24"/>
          <w:szCs w:val="24"/>
        </w:rPr>
      </w:pPr>
      <w:r>
        <w:rPr>
          <w:spacing w:val="-1"/>
          <w:sz w:val="24"/>
          <w:szCs w:val="24"/>
        </w:rPr>
        <w:t>本制度适用于对企业所有客户回访工作进行管理。</w:t>
      </w:r>
    </w:p>
    <w:p>
      <w:pPr>
        <w:pStyle w:val="BodyText"/>
        <w:spacing w:before="181" w:line="220" w:lineRule="auto"/>
        <w:ind w:left="1094"/>
        <w:outlineLvl w:val="0"/>
        <w:rPr>
          <w:sz w:val="24"/>
          <w:szCs w:val="24"/>
        </w:rPr>
      </w:pPr>
      <w:bookmarkStart w:id="3" w:name="bookmark16"/>
      <w:bookmarkEnd w:id="3"/>
      <w:bookmarkStart w:id="4" w:name="bookmark3"/>
      <w:bookmarkEnd w:id="4"/>
      <w:r>
        <w:rPr>
          <w:b/>
          <w:bCs/>
          <w:spacing w:val="-13"/>
          <w:sz w:val="24"/>
          <w:szCs w:val="24"/>
        </w:rPr>
        <w:t>3</w:t>
      </w:r>
      <w:r>
        <w:rPr>
          <w:spacing w:val="16"/>
          <w:sz w:val="24"/>
          <w:szCs w:val="24"/>
        </w:rPr>
        <w:t xml:space="preserve"> </w:t>
      </w:r>
      <w:r>
        <w:rPr>
          <w:b/>
          <w:bCs/>
          <w:spacing w:val="-13"/>
          <w:sz w:val="24"/>
          <w:szCs w:val="24"/>
        </w:rPr>
        <w:t>定义</w:t>
      </w:r>
    </w:p>
    <w:p>
      <w:pPr>
        <w:pStyle w:val="BodyText"/>
        <w:spacing w:before="179" w:line="220" w:lineRule="auto"/>
        <w:ind w:left="1571"/>
        <w:rPr>
          <w:sz w:val="24"/>
          <w:szCs w:val="24"/>
        </w:rPr>
      </w:pPr>
      <w:r>
        <w:rPr>
          <w:sz w:val="24"/>
          <w:szCs w:val="24"/>
        </w:rPr>
        <w:t>无</w:t>
      </w:r>
    </w:p>
    <w:p>
      <w:pPr>
        <w:pStyle w:val="BodyText"/>
        <w:spacing w:before="182" w:line="219" w:lineRule="auto"/>
        <w:ind w:left="1088"/>
        <w:outlineLvl w:val="0"/>
        <w:rPr>
          <w:sz w:val="24"/>
          <w:szCs w:val="24"/>
        </w:rPr>
      </w:pPr>
      <w:bookmarkStart w:id="5" w:name="bookmark5"/>
      <w:bookmarkEnd w:id="5"/>
      <w:bookmarkStart w:id="6" w:name="bookmark17"/>
      <w:bookmarkEnd w:id="6"/>
      <w:bookmarkStart w:id="7" w:name="bookmark4"/>
      <w:bookmarkEnd w:id="7"/>
      <w:r>
        <w:rPr>
          <w:b/>
          <w:bCs/>
          <w:spacing w:val="-3"/>
          <w:sz w:val="24"/>
          <w:szCs w:val="24"/>
        </w:rPr>
        <w:t>4</w:t>
      </w:r>
      <w:r>
        <w:rPr>
          <w:spacing w:val="-3"/>
          <w:sz w:val="24"/>
          <w:szCs w:val="24"/>
        </w:rPr>
        <w:t xml:space="preserve"> </w:t>
      </w:r>
      <w:r>
        <w:rPr>
          <w:b/>
          <w:bCs/>
          <w:spacing w:val="-3"/>
          <w:sz w:val="24"/>
          <w:szCs w:val="24"/>
        </w:rPr>
        <w:t>职责和权限</w:t>
      </w:r>
    </w:p>
    <w:p>
      <w:pPr>
        <w:pStyle w:val="BodyText"/>
        <w:spacing w:before="181" w:line="219" w:lineRule="auto"/>
        <w:ind w:left="1088"/>
        <w:outlineLvl w:val="1"/>
        <w:rPr>
          <w:sz w:val="24"/>
          <w:szCs w:val="24"/>
        </w:rPr>
      </w:pPr>
      <w:r>
        <w:rPr>
          <w:spacing w:val="-3"/>
          <w:sz w:val="24"/>
          <w:szCs w:val="24"/>
        </w:rPr>
        <w:t>4.1</w:t>
      </w:r>
      <w:r>
        <w:rPr>
          <w:spacing w:val="9"/>
          <w:sz w:val="24"/>
          <w:szCs w:val="24"/>
        </w:rPr>
        <w:t xml:space="preserve"> </w:t>
      </w:r>
      <w:r>
        <w:rPr>
          <w:spacing w:val="-3"/>
          <w:sz w:val="24"/>
          <w:szCs w:val="24"/>
        </w:rPr>
        <w:t>运维部</w:t>
      </w:r>
    </w:p>
    <w:p>
      <w:pPr>
        <w:pStyle w:val="BodyText"/>
        <w:spacing w:before="183" w:line="218" w:lineRule="auto"/>
        <w:ind w:left="1568"/>
        <w:rPr>
          <w:sz w:val="24"/>
          <w:szCs w:val="24"/>
        </w:rPr>
      </w:pPr>
      <w:r>
        <w:rPr>
          <w:spacing w:val="-1"/>
          <w:sz w:val="24"/>
          <w:szCs w:val="24"/>
        </w:rPr>
        <w:t>对客户的回访过程和回访结果进行评价，并提出指导意见。</w:t>
      </w:r>
    </w:p>
    <w:p>
      <w:pPr>
        <w:pStyle w:val="BodyText"/>
        <w:spacing w:before="185" w:line="219" w:lineRule="auto"/>
        <w:ind w:left="1088"/>
        <w:outlineLvl w:val="1"/>
        <w:rPr>
          <w:sz w:val="24"/>
          <w:szCs w:val="24"/>
        </w:rPr>
      </w:pPr>
      <w:bookmarkStart w:id="8" w:name="bookmark6"/>
      <w:bookmarkEnd w:id="8"/>
      <w:bookmarkStart w:id="9" w:name="bookmark18"/>
      <w:bookmarkEnd w:id="9"/>
      <w:r>
        <w:rPr>
          <w:spacing w:val="-1"/>
          <w:sz w:val="24"/>
          <w:szCs w:val="24"/>
        </w:rPr>
        <w:t>4.2 服务相关工程师</w:t>
      </w:r>
    </w:p>
    <w:p>
      <w:pPr>
        <w:pStyle w:val="BodyText"/>
        <w:spacing w:before="180" w:line="359" w:lineRule="auto"/>
        <w:ind w:left="1087" w:firstLine="491"/>
        <w:rPr>
          <w:sz w:val="24"/>
          <w:szCs w:val="24"/>
        </w:rPr>
      </w:pPr>
      <w:r>
        <w:rPr>
          <w:spacing w:val="-1"/>
          <w:sz w:val="24"/>
          <w:szCs w:val="24"/>
        </w:rPr>
        <w:t>负责对所保存的客户信息进行分析，根据客户资料确定要拜访的客户名单，进行客户回</w:t>
      </w:r>
      <w:r>
        <w:rPr>
          <w:spacing w:val="18"/>
          <w:sz w:val="24"/>
          <w:szCs w:val="24"/>
        </w:rPr>
        <w:t xml:space="preserve"> </w:t>
      </w:r>
      <w:r>
        <w:rPr>
          <w:spacing w:val="-1"/>
          <w:sz w:val="24"/>
          <w:szCs w:val="24"/>
        </w:rPr>
        <w:t>访，整理客户回访记录。</w:t>
      </w:r>
    </w:p>
    <w:p>
      <w:pPr>
        <w:pStyle w:val="BodyText"/>
        <w:spacing w:before="1" w:line="220" w:lineRule="auto"/>
        <w:ind w:left="1094"/>
        <w:outlineLvl w:val="0"/>
        <w:rPr>
          <w:sz w:val="24"/>
          <w:szCs w:val="24"/>
        </w:rPr>
      </w:pPr>
      <w:bookmarkStart w:id="10" w:name="bookmark9"/>
      <w:bookmarkEnd w:id="10"/>
      <w:bookmarkStart w:id="11" w:name="bookmark8"/>
      <w:bookmarkEnd w:id="11"/>
      <w:bookmarkStart w:id="12" w:name="bookmark7"/>
      <w:bookmarkEnd w:id="12"/>
      <w:bookmarkStart w:id="13" w:name="bookmark19"/>
      <w:bookmarkEnd w:id="13"/>
      <w:r>
        <w:rPr>
          <w:b/>
          <w:bCs/>
          <w:spacing w:val="-8"/>
          <w:sz w:val="24"/>
          <w:szCs w:val="24"/>
        </w:rPr>
        <w:t>5</w:t>
      </w:r>
      <w:r>
        <w:rPr>
          <w:spacing w:val="14"/>
          <w:sz w:val="24"/>
          <w:szCs w:val="24"/>
        </w:rPr>
        <w:t xml:space="preserve"> </w:t>
      </w:r>
      <w:r>
        <w:rPr>
          <w:b/>
          <w:bCs/>
          <w:spacing w:val="-8"/>
          <w:sz w:val="24"/>
          <w:szCs w:val="24"/>
        </w:rPr>
        <w:t>工作描述</w:t>
      </w:r>
    </w:p>
    <w:p>
      <w:pPr>
        <w:pStyle w:val="BodyText"/>
        <w:spacing w:before="182" w:line="219" w:lineRule="auto"/>
        <w:ind w:left="1094"/>
        <w:outlineLvl w:val="1"/>
        <w:rPr>
          <w:sz w:val="24"/>
          <w:szCs w:val="24"/>
        </w:rPr>
      </w:pPr>
      <w:bookmarkStart w:id="14" w:name="bookmark20"/>
      <w:bookmarkEnd w:id="14"/>
      <w:r>
        <w:rPr>
          <w:spacing w:val="-5"/>
          <w:sz w:val="24"/>
          <w:szCs w:val="24"/>
        </w:rPr>
        <w:t>5.1</w:t>
      </w:r>
      <w:r>
        <w:rPr>
          <w:spacing w:val="39"/>
          <w:sz w:val="24"/>
          <w:szCs w:val="24"/>
        </w:rPr>
        <w:t xml:space="preserve"> </w:t>
      </w:r>
      <w:r>
        <w:rPr>
          <w:spacing w:val="-5"/>
          <w:sz w:val="24"/>
          <w:szCs w:val="24"/>
        </w:rPr>
        <w:t>电话回访管理规定</w:t>
      </w:r>
    </w:p>
    <w:p>
      <w:pPr>
        <w:pStyle w:val="BodyText"/>
        <w:spacing w:before="181" w:line="219" w:lineRule="auto"/>
        <w:ind w:left="1094"/>
        <w:outlineLvl w:val="2"/>
        <w:rPr>
          <w:sz w:val="24"/>
          <w:szCs w:val="24"/>
        </w:rPr>
      </w:pPr>
      <w:bookmarkStart w:id="15" w:name="bookmark21"/>
      <w:bookmarkEnd w:id="15"/>
      <w:r>
        <w:rPr>
          <w:spacing w:val="-1"/>
          <w:sz w:val="24"/>
          <w:szCs w:val="24"/>
        </w:rPr>
        <w:t>5.1.1 首次电话回访管理规定</w:t>
      </w:r>
    </w:p>
    <w:p>
      <w:pPr>
        <w:pStyle w:val="BodyText"/>
        <w:spacing w:before="182" w:line="219" w:lineRule="auto"/>
        <w:ind w:left="1587"/>
        <w:outlineLvl w:val="0"/>
        <w:rPr>
          <w:sz w:val="24"/>
          <w:szCs w:val="24"/>
        </w:rPr>
      </w:pPr>
      <w:r>
        <w:rPr>
          <w:spacing w:val="-2"/>
          <w:sz w:val="24"/>
          <w:szCs w:val="24"/>
        </w:rPr>
        <w:t>1）回访时间：提供运维服务三个月内。</w:t>
      </w:r>
    </w:p>
    <w:p>
      <w:pPr>
        <w:pStyle w:val="BodyText"/>
        <w:spacing w:before="181" w:line="290" w:lineRule="auto"/>
        <w:ind w:left="1088" w:right="120" w:firstLine="483"/>
        <w:rPr>
          <w:sz w:val="24"/>
          <w:szCs w:val="24"/>
        </w:rPr>
      </w:pPr>
      <w:r>
        <w:rPr>
          <w:sz w:val="24"/>
          <w:szCs w:val="24"/>
        </w:rPr>
        <w:t>2）回访内容：了解提供运维服务的情况，包括客户对</w:t>
      </w:r>
      <w:r>
        <w:rPr>
          <w:spacing w:val="-1"/>
          <w:sz w:val="24"/>
          <w:szCs w:val="24"/>
        </w:rPr>
        <w:t>提供运维服务技术人员的工作态</w:t>
      </w:r>
      <w:r>
        <w:rPr>
          <w:sz w:val="24"/>
          <w:szCs w:val="24"/>
        </w:rPr>
        <w:t xml:space="preserve"> </w:t>
      </w:r>
      <w:r>
        <w:rPr>
          <w:spacing w:val="-1"/>
          <w:sz w:val="24"/>
          <w:szCs w:val="24"/>
        </w:rPr>
        <w:t>度、技能水平等是否掌握。</w:t>
      </w:r>
    </w:p>
    <w:p>
      <w:pPr>
        <w:pStyle w:val="BodyText"/>
        <w:spacing w:before="180" w:line="219" w:lineRule="auto"/>
        <w:ind w:left="1574"/>
        <w:rPr>
          <w:sz w:val="24"/>
          <w:szCs w:val="24"/>
        </w:rPr>
      </w:pPr>
      <w:r>
        <w:rPr>
          <w:spacing w:val="-1"/>
          <w:sz w:val="24"/>
          <w:szCs w:val="24"/>
        </w:rPr>
        <w:t>3）回访对象：客户方的技术负责人或技术骨干和</w:t>
      </w:r>
      <w:r>
        <w:rPr>
          <w:rFonts w:hint="eastAsia"/>
          <w:spacing w:val="-1"/>
          <w:sz w:val="24"/>
          <w:szCs w:val="24"/>
          <w:lang w:eastAsia="zh-CN"/>
        </w:rPr>
        <w:t>人力</w:t>
      </w:r>
      <w:r>
        <w:rPr>
          <w:spacing w:val="-1"/>
          <w:sz w:val="24"/>
          <w:szCs w:val="24"/>
        </w:rPr>
        <w:t>负责人。</w:t>
      </w:r>
    </w:p>
    <w:p>
      <w:pPr>
        <w:pStyle w:val="BodyText"/>
        <w:spacing w:before="184" w:line="220" w:lineRule="auto"/>
        <w:ind w:left="1568"/>
        <w:rPr>
          <w:sz w:val="24"/>
          <w:szCs w:val="24"/>
        </w:rPr>
      </w:pPr>
      <w:r>
        <w:rPr>
          <w:spacing w:val="-1"/>
          <w:sz w:val="24"/>
          <w:szCs w:val="24"/>
        </w:rPr>
        <w:t>4）回访的工作重点：</w:t>
      </w:r>
    </w:p>
    <w:p>
      <w:pPr>
        <w:pStyle w:val="BodyText"/>
        <w:spacing w:before="179" w:line="359" w:lineRule="auto"/>
        <w:ind w:left="1092" w:firstLine="500"/>
        <w:rPr>
          <w:sz w:val="24"/>
          <w:szCs w:val="24"/>
        </w:rPr>
      </w:pPr>
      <w:r>
        <w:rPr>
          <w:spacing w:val="-1"/>
          <w:sz w:val="24"/>
          <w:szCs w:val="24"/>
        </w:rPr>
        <w:t>回访结果填入《客户回访记录表》，向客户说明今后还会有类似的回访，希望客户提出</w:t>
      </w:r>
      <w:r>
        <w:rPr>
          <w:spacing w:val="4"/>
          <w:sz w:val="24"/>
          <w:szCs w:val="24"/>
        </w:rPr>
        <w:t xml:space="preserve"> </w:t>
      </w:r>
      <w:r>
        <w:rPr>
          <w:spacing w:val="-2"/>
          <w:sz w:val="24"/>
          <w:szCs w:val="24"/>
        </w:rPr>
        <w:t>宝贵的意见或建议。</w:t>
      </w:r>
    </w:p>
    <w:p>
      <w:pPr>
        <w:pStyle w:val="BodyText"/>
        <w:spacing w:line="360" w:lineRule="auto"/>
        <w:ind w:left="1097" w:firstLine="472"/>
        <w:rPr>
          <w:sz w:val="24"/>
          <w:szCs w:val="24"/>
        </w:rPr>
      </w:pPr>
      <w:r>
        <w:rPr>
          <w:sz w:val="24"/>
          <w:szCs w:val="24"/>
        </w:rPr>
        <w:t>要及时解决客户提出的问题，不能解决的问题按照企业相关</w:t>
      </w:r>
      <w:r>
        <w:rPr>
          <w:spacing w:val="-1"/>
          <w:sz w:val="24"/>
          <w:szCs w:val="24"/>
        </w:rPr>
        <w:t>规定及时上报至所属部门负</w:t>
      </w:r>
      <w:r>
        <w:rPr>
          <w:sz w:val="24"/>
          <w:szCs w:val="24"/>
        </w:rPr>
        <w:t xml:space="preserve"> </w:t>
      </w:r>
      <w:r>
        <w:rPr>
          <w:spacing w:val="-5"/>
          <w:sz w:val="24"/>
          <w:szCs w:val="24"/>
        </w:rPr>
        <w:t>责人处。</w:t>
      </w:r>
    </w:p>
    <w:p>
      <w:pPr>
        <w:pStyle w:val="BodyText"/>
        <w:spacing w:before="1" w:line="219" w:lineRule="auto"/>
        <w:ind w:left="1568"/>
        <w:rPr>
          <w:sz w:val="24"/>
          <w:szCs w:val="24"/>
        </w:rPr>
      </w:pPr>
      <w:r>
        <w:rPr>
          <w:spacing w:val="-1"/>
          <w:sz w:val="24"/>
          <w:szCs w:val="24"/>
        </w:rPr>
        <w:t>对于不能通过电话回访解决的问题，必要时可进行现场回访。</w:t>
      </w:r>
    </w:p>
    <w:p>
      <w:pPr>
        <w:pStyle w:val="BodyText"/>
        <w:spacing w:before="181" w:line="219" w:lineRule="auto"/>
        <w:ind w:left="1094"/>
        <w:outlineLvl w:val="1"/>
        <w:rPr>
          <w:sz w:val="24"/>
          <w:szCs w:val="24"/>
        </w:rPr>
      </w:pPr>
      <w:bookmarkStart w:id="16" w:name="bookmark22"/>
      <w:bookmarkEnd w:id="16"/>
      <w:bookmarkStart w:id="17" w:name="bookmark10"/>
      <w:bookmarkEnd w:id="17"/>
      <w:r>
        <w:rPr>
          <w:spacing w:val="-1"/>
          <w:sz w:val="24"/>
          <w:szCs w:val="24"/>
        </w:rPr>
        <w:t>5.1.2 常规电话回访管理规定</w:t>
      </w:r>
    </w:p>
    <w:p>
      <w:pPr>
        <w:pStyle w:val="BodyText"/>
        <w:spacing w:before="183" w:line="219" w:lineRule="auto"/>
        <w:ind w:left="1587"/>
        <w:rPr>
          <w:sz w:val="24"/>
          <w:szCs w:val="24"/>
        </w:rPr>
      </w:pPr>
      <w:r>
        <w:rPr>
          <w:spacing w:val="-1"/>
          <w:sz w:val="24"/>
          <w:szCs w:val="24"/>
        </w:rPr>
        <w:t>1）回访时间：首次电话回访后，每个季度对客户进行一次常规电话回访。</w:t>
      </w:r>
    </w:p>
    <w:p>
      <w:pPr>
        <w:pStyle w:val="BodyText"/>
        <w:spacing w:before="181" w:line="219" w:lineRule="auto"/>
        <w:ind w:left="1572"/>
        <w:rPr>
          <w:sz w:val="24"/>
          <w:szCs w:val="24"/>
        </w:rPr>
      </w:pPr>
      <w:r>
        <w:rPr>
          <w:sz w:val="24"/>
          <w:szCs w:val="24"/>
        </w:rPr>
        <w:t>2）回访内容：了解运维服务工作开展情况</w:t>
      </w:r>
      <w:r>
        <w:rPr>
          <w:spacing w:val="-1"/>
          <w:sz w:val="24"/>
          <w:szCs w:val="24"/>
        </w:rPr>
        <w:t>及客户对运维服务的满意度等。</w:t>
      </w:r>
    </w:p>
    <w:p>
      <w:pPr>
        <w:spacing w:line="219" w:lineRule="auto"/>
        <w:rPr>
          <w:sz w:val="24"/>
          <w:szCs w:val="24"/>
        </w:rPr>
        <w:sectPr>
          <w:headerReference w:type="default" r:id="rId8"/>
          <w:footerReference w:type="default" r:id="rId9"/>
          <w:pgSz w:w="11900" w:h="16820"/>
          <w:pgMar w:top="400" w:right="1220" w:bottom="884" w:left="0" w:header="0" w:footer="721" w:gutter="0"/>
          <w:cols w:num="1" w:space="720"/>
        </w:sect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BodyText"/>
        <w:spacing w:before="78" w:line="219" w:lineRule="auto"/>
        <w:ind w:left="1574"/>
        <w:rPr>
          <w:sz w:val="24"/>
          <w:szCs w:val="24"/>
        </w:rPr>
      </w:pPr>
      <w:r>
        <w:rPr>
          <w:spacing w:val="-1"/>
          <w:sz w:val="24"/>
          <w:szCs w:val="24"/>
        </w:rPr>
        <w:t>3）回访对象：客户方的技术负责人或技术骨干和</w:t>
      </w:r>
      <w:r>
        <w:rPr>
          <w:rFonts w:hint="eastAsia"/>
          <w:spacing w:val="-1"/>
          <w:sz w:val="24"/>
          <w:szCs w:val="24"/>
          <w:lang w:eastAsia="zh-CN"/>
        </w:rPr>
        <w:t>人力</w:t>
      </w:r>
      <w:r>
        <w:rPr>
          <w:spacing w:val="-1"/>
          <w:sz w:val="24"/>
          <w:szCs w:val="24"/>
        </w:rPr>
        <w:t>负责人。</w:t>
      </w:r>
    </w:p>
    <w:p>
      <w:pPr>
        <w:pStyle w:val="BodyText"/>
        <w:spacing w:before="183" w:line="220" w:lineRule="auto"/>
        <w:ind w:left="1568"/>
        <w:rPr>
          <w:sz w:val="24"/>
          <w:szCs w:val="24"/>
        </w:rPr>
      </w:pPr>
      <w:r>
        <w:rPr>
          <w:spacing w:val="-1"/>
          <w:sz w:val="24"/>
          <w:szCs w:val="24"/>
        </w:rPr>
        <w:t>4）回访的工作重点：</w:t>
      </w:r>
    </w:p>
    <w:p>
      <w:pPr>
        <w:pStyle w:val="BodyText"/>
        <w:spacing w:before="179" w:line="219" w:lineRule="auto"/>
        <w:ind w:left="1567"/>
        <w:rPr>
          <w:sz w:val="24"/>
          <w:szCs w:val="24"/>
        </w:rPr>
      </w:pPr>
      <w:r>
        <w:rPr>
          <w:spacing w:val="-2"/>
          <w:sz w:val="24"/>
          <w:szCs w:val="24"/>
        </w:rPr>
        <w:t>将回访结果填入“客户回访记录表</w:t>
      </w:r>
      <w:r>
        <w:rPr>
          <w:spacing w:val="-89"/>
          <w:sz w:val="24"/>
          <w:szCs w:val="24"/>
        </w:rPr>
        <w:t xml:space="preserve"> </w:t>
      </w:r>
      <w:r>
        <w:rPr>
          <w:spacing w:val="-2"/>
          <w:sz w:val="24"/>
          <w:szCs w:val="24"/>
        </w:rPr>
        <w:t>”并存档。</w:t>
      </w:r>
    </w:p>
    <w:p>
      <w:pPr>
        <w:pStyle w:val="BodyText"/>
        <w:spacing w:before="183" w:line="359" w:lineRule="auto"/>
        <w:ind w:left="1097" w:right="120" w:firstLine="472"/>
        <w:rPr>
          <w:sz w:val="24"/>
          <w:szCs w:val="24"/>
        </w:rPr>
      </w:pPr>
      <w:r>
        <w:rPr>
          <w:sz w:val="24"/>
          <w:szCs w:val="24"/>
        </w:rPr>
        <w:t>要及时解决客户提出的问题，不能解决的问题按照企业相关</w:t>
      </w:r>
      <w:r>
        <w:rPr>
          <w:spacing w:val="-1"/>
          <w:sz w:val="24"/>
          <w:szCs w:val="24"/>
        </w:rPr>
        <w:t>规定及时上报至所属部门负</w:t>
      </w:r>
      <w:r>
        <w:rPr>
          <w:sz w:val="24"/>
          <w:szCs w:val="24"/>
        </w:rPr>
        <w:t xml:space="preserve"> </w:t>
      </w:r>
      <w:r>
        <w:rPr>
          <w:spacing w:val="-5"/>
          <w:sz w:val="24"/>
          <w:szCs w:val="24"/>
        </w:rPr>
        <w:t>责人处。</w:t>
      </w:r>
    </w:p>
    <w:p>
      <w:pPr>
        <w:pStyle w:val="BodyText"/>
        <w:spacing w:line="219" w:lineRule="auto"/>
        <w:ind w:left="1568"/>
        <w:rPr>
          <w:sz w:val="24"/>
          <w:szCs w:val="24"/>
        </w:rPr>
      </w:pPr>
      <w:r>
        <w:rPr>
          <w:spacing w:val="-1"/>
          <w:sz w:val="24"/>
          <w:szCs w:val="24"/>
        </w:rPr>
        <w:t>对于不能通过电话回访解决的问题，必要时可进行现场回访。</w:t>
      </w:r>
    </w:p>
    <w:p>
      <w:pPr>
        <w:pStyle w:val="BodyText"/>
        <w:spacing w:before="181" w:line="219" w:lineRule="auto"/>
        <w:ind w:left="1094"/>
        <w:outlineLvl w:val="1"/>
        <w:rPr>
          <w:sz w:val="24"/>
          <w:szCs w:val="24"/>
        </w:rPr>
      </w:pPr>
      <w:bookmarkStart w:id="18" w:name="bookmark11"/>
      <w:bookmarkEnd w:id="18"/>
      <w:r>
        <w:rPr>
          <w:spacing w:val="-2"/>
          <w:sz w:val="24"/>
          <w:szCs w:val="24"/>
        </w:rPr>
        <w:t>5.2 现场回访管理规定</w:t>
      </w:r>
    </w:p>
    <w:p>
      <w:pPr>
        <w:pStyle w:val="BodyText"/>
        <w:spacing w:before="183" w:line="219" w:lineRule="auto"/>
        <w:ind w:left="1094"/>
        <w:outlineLvl w:val="2"/>
        <w:rPr>
          <w:sz w:val="24"/>
          <w:szCs w:val="24"/>
        </w:rPr>
      </w:pPr>
      <w:bookmarkStart w:id="19" w:name="bookmark12"/>
      <w:bookmarkEnd w:id="19"/>
      <w:r>
        <w:rPr>
          <w:spacing w:val="-4"/>
          <w:sz w:val="24"/>
          <w:szCs w:val="24"/>
        </w:rPr>
        <w:t>5.2.1</w:t>
      </w:r>
      <w:r>
        <w:rPr>
          <w:spacing w:val="36"/>
          <w:sz w:val="24"/>
          <w:szCs w:val="24"/>
        </w:rPr>
        <w:t xml:space="preserve"> </w:t>
      </w:r>
      <w:r>
        <w:rPr>
          <w:spacing w:val="-4"/>
          <w:sz w:val="24"/>
          <w:szCs w:val="24"/>
        </w:rPr>
        <w:t>回访时间管理规定</w:t>
      </w:r>
    </w:p>
    <w:p>
      <w:pPr>
        <w:pStyle w:val="BodyText"/>
        <w:spacing w:before="184" w:line="219" w:lineRule="auto"/>
        <w:ind w:left="1587"/>
        <w:rPr>
          <w:sz w:val="24"/>
          <w:szCs w:val="24"/>
        </w:rPr>
      </w:pPr>
      <w:r>
        <w:rPr>
          <w:spacing w:val="-1"/>
          <w:sz w:val="24"/>
          <w:szCs w:val="24"/>
        </w:rPr>
        <w:t>1）对大客户每年至少进行一次现场回访，对特大型客户每季度进行一次现场回访。</w:t>
      </w:r>
    </w:p>
    <w:p>
      <w:pPr>
        <w:pStyle w:val="BodyText"/>
        <w:spacing w:before="180" w:line="289" w:lineRule="auto"/>
        <w:ind w:left="1087" w:firstLine="484"/>
        <w:rPr>
          <w:sz w:val="24"/>
          <w:szCs w:val="24"/>
        </w:rPr>
      </w:pPr>
      <w:r>
        <w:rPr>
          <w:sz w:val="24"/>
          <w:szCs w:val="24"/>
        </w:rPr>
        <w:t>2）对于不能通过电话回访解决的问题，客户服务部部长</w:t>
      </w:r>
      <w:r>
        <w:rPr>
          <w:spacing w:val="-1"/>
          <w:sz w:val="24"/>
          <w:szCs w:val="24"/>
        </w:rPr>
        <w:t>在接到报告后应着手安排现场回</w:t>
      </w:r>
      <w:r>
        <w:rPr>
          <w:sz w:val="24"/>
          <w:szCs w:val="24"/>
        </w:rPr>
        <w:t xml:space="preserve"> </w:t>
      </w:r>
      <w:r>
        <w:rPr>
          <w:spacing w:val="-4"/>
          <w:sz w:val="24"/>
          <w:szCs w:val="24"/>
        </w:rPr>
        <w:t>访。</w:t>
      </w:r>
    </w:p>
    <w:p>
      <w:pPr>
        <w:pStyle w:val="BodyText"/>
        <w:spacing w:before="183" w:line="219" w:lineRule="auto"/>
        <w:ind w:left="1094"/>
        <w:rPr>
          <w:sz w:val="24"/>
          <w:szCs w:val="24"/>
        </w:rPr>
      </w:pPr>
      <w:r>
        <w:rPr>
          <w:spacing w:val="-2"/>
          <w:sz w:val="24"/>
          <w:szCs w:val="24"/>
        </w:rPr>
        <w:t>5.2.2</w:t>
      </w:r>
      <w:r>
        <w:rPr>
          <w:spacing w:val="50"/>
          <w:sz w:val="24"/>
          <w:szCs w:val="24"/>
        </w:rPr>
        <w:t xml:space="preserve"> </w:t>
      </w:r>
      <w:r>
        <w:rPr>
          <w:spacing w:val="-2"/>
          <w:sz w:val="24"/>
          <w:szCs w:val="24"/>
        </w:rPr>
        <w:t>回访内容包括运维服务工作开展情况、客户新的需求与建议等。</w:t>
      </w:r>
    </w:p>
    <w:p>
      <w:pPr>
        <w:pStyle w:val="BodyText"/>
        <w:spacing w:before="182" w:line="289" w:lineRule="auto"/>
        <w:ind w:left="1090" w:right="120" w:firstLine="3"/>
        <w:rPr>
          <w:sz w:val="24"/>
          <w:szCs w:val="24"/>
        </w:rPr>
      </w:pPr>
      <w:r>
        <w:rPr>
          <w:spacing w:val="-1"/>
          <w:sz w:val="24"/>
          <w:szCs w:val="24"/>
        </w:rPr>
        <w:t>5.2.3</w:t>
      </w:r>
      <w:r>
        <w:rPr>
          <w:spacing w:val="33"/>
          <w:sz w:val="24"/>
          <w:szCs w:val="24"/>
        </w:rPr>
        <w:t xml:space="preserve"> </w:t>
      </w:r>
      <w:r>
        <w:rPr>
          <w:spacing w:val="-1"/>
          <w:sz w:val="24"/>
          <w:szCs w:val="24"/>
        </w:rPr>
        <w:t>回访对象包括大客户、存在电话回访中不能解决的问题的客户。现场</w:t>
      </w:r>
      <w:r>
        <w:rPr>
          <w:spacing w:val="-2"/>
          <w:sz w:val="24"/>
          <w:szCs w:val="24"/>
        </w:rPr>
        <w:t>回访主要回访客</w:t>
      </w:r>
      <w:r>
        <w:rPr>
          <w:sz w:val="24"/>
          <w:szCs w:val="24"/>
        </w:rPr>
        <w:t xml:space="preserve"> </w:t>
      </w:r>
      <w:r>
        <w:rPr>
          <w:spacing w:val="-1"/>
          <w:sz w:val="24"/>
          <w:szCs w:val="24"/>
        </w:rPr>
        <w:t>户方的技术负责人和</w:t>
      </w:r>
      <w:r>
        <w:rPr>
          <w:rFonts w:hint="eastAsia"/>
          <w:spacing w:val="-1"/>
          <w:sz w:val="24"/>
          <w:szCs w:val="24"/>
          <w:lang w:eastAsia="zh-CN"/>
        </w:rPr>
        <w:t>人力</w:t>
      </w:r>
      <w:r>
        <w:rPr>
          <w:spacing w:val="-1"/>
          <w:sz w:val="24"/>
          <w:szCs w:val="24"/>
        </w:rPr>
        <w:t>负责人。</w:t>
      </w:r>
    </w:p>
    <w:p>
      <w:pPr>
        <w:pStyle w:val="BodyText"/>
        <w:spacing w:before="183" w:line="220" w:lineRule="auto"/>
        <w:ind w:left="1094"/>
        <w:outlineLvl w:val="1"/>
        <w:rPr>
          <w:sz w:val="24"/>
          <w:szCs w:val="24"/>
        </w:rPr>
      </w:pPr>
      <w:bookmarkStart w:id="20" w:name="bookmark13"/>
      <w:bookmarkEnd w:id="20"/>
      <w:r>
        <w:rPr>
          <w:spacing w:val="-5"/>
          <w:sz w:val="24"/>
          <w:szCs w:val="24"/>
        </w:rPr>
        <w:t>5.3</w:t>
      </w:r>
      <w:r>
        <w:rPr>
          <w:spacing w:val="34"/>
          <w:sz w:val="24"/>
          <w:szCs w:val="24"/>
        </w:rPr>
        <w:t xml:space="preserve"> </w:t>
      </w:r>
      <w:r>
        <w:rPr>
          <w:spacing w:val="-5"/>
          <w:sz w:val="24"/>
          <w:szCs w:val="24"/>
        </w:rPr>
        <w:t>回访的工作重点</w:t>
      </w:r>
    </w:p>
    <w:p>
      <w:pPr>
        <w:pStyle w:val="BodyText"/>
        <w:spacing w:before="180" w:line="219" w:lineRule="auto"/>
        <w:ind w:left="1587"/>
        <w:outlineLvl w:val="2"/>
        <w:rPr>
          <w:sz w:val="24"/>
          <w:szCs w:val="24"/>
        </w:rPr>
      </w:pPr>
      <w:r>
        <w:rPr>
          <w:spacing w:val="-3"/>
          <w:sz w:val="24"/>
          <w:szCs w:val="24"/>
        </w:rPr>
        <w:t>1）将回访结果填入“客户回访记录表</w:t>
      </w:r>
      <w:r>
        <w:rPr>
          <w:spacing w:val="-83"/>
          <w:sz w:val="24"/>
          <w:szCs w:val="24"/>
        </w:rPr>
        <w:t xml:space="preserve"> </w:t>
      </w:r>
      <w:r>
        <w:rPr>
          <w:spacing w:val="-3"/>
          <w:sz w:val="24"/>
          <w:szCs w:val="24"/>
        </w:rPr>
        <w:t>”并存档。</w:t>
      </w:r>
    </w:p>
    <w:p>
      <w:pPr>
        <w:pStyle w:val="BodyText"/>
        <w:spacing w:before="183" w:line="219" w:lineRule="auto"/>
        <w:ind w:left="1572"/>
        <w:rPr>
          <w:sz w:val="24"/>
          <w:szCs w:val="24"/>
        </w:rPr>
      </w:pPr>
      <w:r>
        <w:rPr>
          <w:spacing w:val="-1"/>
          <w:sz w:val="24"/>
          <w:szCs w:val="24"/>
        </w:rPr>
        <w:t>2）每次回访后客户服务人员和技术服务人员要在“客</w:t>
      </w:r>
      <w:r>
        <w:rPr>
          <w:spacing w:val="-2"/>
          <w:sz w:val="24"/>
          <w:szCs w:val="24"/>
        </w:rPr>
        <w:t>户回访记录表</w:t>
      </w:r>
      <w:r>
        <w:rPr>
          <w:spacing w:val="-88"/>
          <w:sz w:val="24"/>
          <w:szCs w:val="24"/>
        </w:rPr>
        <w:t xml:space="preserve"> </w:t>
      </w:r>
      <w:r>
        <w:rPr>
          <w:spacing w:val="-2"/>
          <w:sz w:val="24"/>
          <w:szCs w:val="24"/>
        </w:rPr>
        <w:t>”上签字。</w:t>
      </w:r>
    </w:p>
    <w:p>
      <w:pPr>
        <w:pStyle w:val="BodyText"/>
        <w:spacing w:before="181" w:line="219" w:lineRule="auto"/>
        <w:ind w:left="1576"/>
        <w:rPr>
          <w:sz w:val="24"/>
          <w:szCs w:val="24"/>
        </w:rPr>
      </w:pPr>
      <w:r>
        <w:rPr>
          <w:spacing w:val="-2"/>
          <w:sz w:val="24"/>
          <w:szCs w:val="24"/>
        </w:rPr>
        <w:t>客户拜访准备</w:t>
      </w:r>
    </w:p>
    <w:p>
      <w:pPr>
        <w:pStyle w:val="BodyText"/>
        <w:spacing w:before="183" w:line="220" w:lineRule="auto"/>
        <w:ind w:left="1094"/>
        <w:rPr>
          <w:sz w:val="24"/>
          <w:szCs w:val="24"/>
        </w:rPr>
      </w:pPr>
      <w:r>
        <w:rPr>
          <w:spacing w:val="-2"/>
          <w:sz w:val="24"/>
          <w:szCs w:val="24"/>
        </w:rPr>
        <w:t>5.3.1 制订回访计划</w:t>
      </w:r>
    </w:p>
    <w:p>
      <w:pPr>
        <w:pStyle w:val="BodyText"/>
        <w:spacing w:before="180" w:line="359" w:lineRule="auto"/>
        <w:ind w:left="1112" w:right="159" w:firstLine="458"/>
        <w:rPr>
          <w:sz w:val="24"/>
          <w:szCs w:val="24"/>
        </w:rPr>
      </w:pPr>
      <w:r>
        <w:rPr>
          <w:spacing w:val="-1"/>
          <w:sz w:val="24"/>
          <w:szCs w:val="24"/>
        </w:rPr>
        <w:t>客户服务工程师根据客户资料，总结包括一下内容：</w:t>
      </w:r>
      <w:r>
        <w:rPr>
          <w:spacing w:val="-2"/>
          <w:sz w:val="24"/>
          <w:szCs w:val="24"/>
        </w:rPr>
        <w:t>客户回访的大概时间、回访内容、</w:t>
      </w:r>
      <w:r>
        <w:rPr>
          <w:sz w:val="24"/>
          <w:szCs w:val="24"/>
        </w:rPr>
        <w:t xml:space="preserve"> </w:t>
      </w:r>
      <w:r>
        <w:rPr>
          <w:spacing w:val="-1"/>
          <w:sz w:val="24"/>
          <w:szCs w:val="24"/>
        </w:rPr>
        <w:t>回访目的等。客户服务工程师要根据公司业务情况结合客户特点选择适合的回访方式。</w:t>
      </w:r>
    </w:p>
    <w:p>
      <w:pPr>
        <w:pStyle w:val="BodyText"/>
        <w:spacing w:line="220" w:lineRule="auto"/>
        <w:ind w:left="1094"/>
        <w:rPr>
          <w:sz w:val="24"/>
          <w:szCs w:val="24"/>
        </w:rPr>
      </w:pPr>
      <w:r>
        <w:rPr>
          <w:spacing w:val="-1"/>
          <w:sz w:val="24"/>
          <w:szCs w:val="24"/>
        </w:rPr>
        <w:t>5.3.2 预防回防时间和地点</w:t>
      </w:r>
    </w:p>
    <w:p>
      <w:pPr>
        <w:pStyle w:val="BodyText"/>
        <w:spacing w:before="182" w:line="219" w:lineRule="auto"/>
        <w:ind w:left="1587"/>
        <w:rPr>
          <w:sz w:val="24"/>
          <w:szCs w:val="24"/>
        </w:rPr>
      </w:pPr>
      <w:r>
        <w:rPr>
          <w:spacing w:val="-1"/>
          <w:sz w:val="24"/>
          <w:szCs w:val="24"/>
        </w:rPr>
        <w:t>1）客户服务工程师及时同客户联系，与客户预约回访的时间和地点</w:t>
      </w:r>
    </w:p>
    <w:p>
      <w:pPr>
        <w:pStyle w:val="BodyText"/>
        <w:spacing w:before="182" w:line="219" w:lineRule="auto"/>
        <w:ind w:left="1572"/>
        <w:rPr>
          <w:sz w:val="24"/>
          <w:szCs w:val="24"/>
        </w:rPr>
      </w:pPr>
      <w:r>
        <w:rPr>
          <w:spacing w:val="-1"/>
          <w:sz w:val="24"/>
          <w:szCs w:val="24"/>
        </w:rPr>
        <w:t>2）时间和地点的预约要充分考虑客户的时间安排，不打扰客户。</w:t>
      </w:r>
    </w:p>
    <w:p>
      <w:pPr>
        <w:pStyle w:val="BodyText"/>
        <w:spacing w:before="182" w:line="220" w:lineRule="auto"/>
        <w:ind w:left="1094"/>
        <w:rPr>
          <w:sz w:val="24"/>
          <w:szCs w:val="24"/>
        </w:rPr>
      </w:pPr>
      <w:r>
        <w:rPr>
          <w:spacing w:val="-2"/>
          <w:sz w:val="24"/>
          <w:szCs w:val="24"/>
        </w:rPr>
        <w:t>5.3.3 准备回访资料</w:t>
      </w:r>
    </w:p>
    <w:p>
      <w:pPr>
        <w:pStyle w:val="BodyText"/>
        <w:spacing w:before="180" w:line="359" w:lineRule="auto"/>
        <w:ind w:left="1091" w:right="159" w:firstLine="480"/>
        <w:rPr>
          <w:sz w:val="24"/>
          <w:szCs w:val="24"/>
        </w:rPr>
      </w:pPr>
      <w:r>
        <w:rPr>
          <w:spacing w:val="-1"/>
          <w:sz w:val="24"/>
          <w:szCs w:val="24"/>
        </w:rPr>
        <w:t>客户服务工程师准备客户回访的相关资料，包括客户基本</w:t>
      </w:r>
      <w:r>
        <w:rPr>
          <w:spacing w:val="-2"/>
          <w:sz w:val="24"/>
          <w:szCs w:val="24"/>
        </w:rPr>
        <w:t>情况(姓名、职务、年龄等)、</w:t>
      </w:r>
      <w:r>
        <w:rPr>
          <w:sz w:val="24"/>
          <w:szCs w:val="24"/>
        </w:rPr>
        <w:t xml:space="preserve"> </w:t>
      </w:r>
      <w:r>
        <w:rPr>
          <w:spacing w:val="-1"/>
          <w:sz w:val="24"/>
          <w:szCs w:val="24"/>
        </w:rPr>
        <w:t>客户服务的相关记录和客户需求特点等。</w:t>
      </w:r>
    </w:p>
    <w:p>
      <w:pPr>
        <w:pStyle w:val="BodyText"/>
        <w:spacing w:line="220" w:lineRule="auto"/>
        <w:ind w:left="1579"/>
        <w:rPr>
          <w:sz w:val="24"/>
          <w:szCs w:val="24"/>
        </w:rPr>
      </w:pPr>
      <w:r>
        <w:rPr>
          <w:spacing w:val="-4"/>
          <w:sz w:val="24"/>
          <w:szCs w:val="24"/>
        </w:rPr>
        <w:t>实施回访</w:t>
      </w:r>
    </w:p>
    <w:p>
      <w:pPr>
        <w:pStyle w:val="BodyText"/>
        <w:spacing w:before="182" w:line="220" w:lineRule="auto"/>
        <w:ind w:left="1587"/>
        <w:outlineLvl w:val="2"/>
        <w:rPr>
          <w:sz w:val="24"/>
          <w:szCs w:val="24"/>
        </w:rPr>
      </w:pPr>
      <w:r>
        <w:rPr>
          <w:spacing w:val="-2"/>
          <w:sz w:val="24"/>
          <w:szCs w:val="24"/>
        </w:rPr>
        <w:t>1）回访人员要准时到达回访地点。</w:t>
      </w:r>
    </w:p>
    <w:p>
      <w:pPr>
        <w:spacing w:line="220" w:lineRule="auto"/>
        <w:rPr>
          <w:sz w:val="24"/>
          <w:szCs w:val="24"/>
        </w:rPr>
        <w:sectPr>
          <w:headerReference w:type="default" r:id="rId10"/>
          <w:footerReference w:type="default" r:id="rId11"/>
          <w:pgSz w:w="11900" w:h="16820"/>
          <w:pgMar w:top="400" w:right="1100" w:bottom="881" w:left="0" w:header="0" w:footer="721" w:gutter="0"/>
          <w:cols w:num="1" w:space="720"/>
        </w:sect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BodyText"/>
        <w:spacing w:before="78" w:line="290" w:lineRule="auto"/>
        <w:ind w:left="1088" w:right="360" w:firstLine="483"/>
        <w:rPr>
          <w:sz w:val="24"/>
          <w:szCs w:val="24"/>
        </w:rPr>
      </w:pPr>
      <w:r>
        <w:rPr>
          <w:spacing w:val="-1"/>
          <w:sz w:val="24"/>
          <w:szCs w:val="24"/>
        </w:rPr>
        <w:t>2）</w:t>
      </w:r>
      <w:r>
        <w:rPr>
          <w:spacing w:val="33"/>
          <w:sz w:val="24"/>
          <w:szCs w:val="24"/>
        </w:rPr>
        <w:t xml:space="preserve"> </w:t>
      </w:r>
      <w:r>
        <w:rPr>
          <w:spacing w:val="-1"/>
          <w:sz w:val="24"/>
          <w:szCs w:val="24"/>
        </w:rPr>
        <w:t>回访要热情、全面了解客户的需求和对服务的意见，并认</w:t>
      </w:r>
      <w:r>
        <w:rPr>
          <w:spacing w:val="-2"/>
          <w:sz w:val="24"/>
          <w:szCs w:val="24"/>
        </w:rPr>
        <w:t>真填写《客户回访记录</w:t>
      </w:r>
      <w:r>
        <w:rPr>
          <w:sz w:val="24"/>
          <w:szCs w:val="24"/>
        </w:rPr>
        <w:t xml:space="preserve"> </w:t>
      </w:r>
      <w:r>
        <w:rPr>
          <w:spacing w:val="-3"/>
          <w:sz w:val="24"/>
          <w:szCs w:val="24"/>
        </w:rPr>
        <w:t>表》。</w:t>
      </w:r>
    </w:p>
    <w:p>
      <w:pPr>
        <w:pStyle w:val="BodyText"/>
        <w:spacing w:before="177" w:line="290" w:lineRule="auto"/>
        <w:ind w:left="1095" w:right="120" w:firstLine="479"/>
        <w:rPr>
          <w:sz w:val="24"/>
          <w:szCs w:val="24"/>
        </w:rPr>
      </w:pPr>
      <w:r>
        <w:rPr>
          <w:spacing w:val="-1"/>
          <w:sz w:val="24"/>
          <w:szCs w:val="24"/>
        </w:rPr>
        <w:t>3）</w:t>
      </w:r>
      <w:r>
        <w:rPr>
          <w:spacing w:val="33"/>
          <w:sz w:val="24"/>
          <w:szCs w:val="24"/>
        </w:rPr>
        <w:t xml:space="preserve"> </w:t>
      </w:r>
      <w:r>
        <w:rPr>
          <w:spacing w:val="-1"/>
          <w:sz w:val="24"/>
          <w:szCs w:val="24"/>
        </w:rPr>
        <w:t>回访结束后，质量专员要及时将回访的相关资料归还给公</w:t>
      </w:r>
      <w:r>
        <w:rPr>
          <w:spacing w:val="-2"/>
          <w:sz w:val="24"/>
          <w:szCs w:val="24"/>
        </w:rPr>
        <w:t>司，如果由于客观原因确</w:t>
      </w:r>
      <w:r>
        <w:rPr>
          <w:sz w:val="24"/>
          <w:szCs w:val="24"/>
        </w:rPr>
        <w:t xml:space="preserve"> </w:t>
      </w:r>
      <w:r>
        <w:rPr>
          <w:spacing w:val="-1"/>
          <w:sz w:val="24"/>
          <w:szCs w:val="24"/>
        </w:rPr>
        <w:t>实无法归还，应报部门负责人批准。</w:t>
      </w:r>
    </w:p>
    <w:p>
      <w:pPr>
        <w:pStyle w:val="BodyText"/>
        <w:spacing w:before="180" w:line="220" w:lineRule="auto"/>
        <w:ind w:left="1094"/>
        <w:rPr>
          <w:sz w:val="24"/>
          <w:szCs w:val="24"/>
        </w:rPr>
      </w:pPr>
      <w:r>
        <w:rPr>
          <w:spacing w:val="-4"/>
          <w:sz w:val="24"/>
          <w:szCs w:val="24"/>
        </w:rPr>
        <w:t>5.3.4</w:t>
      </w:r>
      <w:r>
        <w:rPr>
          <w:spacing w:val="32"/>
          <w:sz w:val="24"/>
          <w:szCs w:val="24"/>
        </w:rPr>
        <w:t xml:space="preserve"> </w:t>
      </w:r>
      <w:r>
        <w:rPr>
          <w:spacing w:val="-4"/>
          <w:sz w:val="24"/>
          <w:szCs w:val="24"/>
        </w:rPr>
        <w:t>回访结果的处理</w:t>
      </w:r>
    </w:p>
    <w:p>
      <w:pPr>
        <w:pStyle w:val="BodyText"/>
        <w:spacing w:before="182" w:line="219" w:lineRule="auto"/>
        <w:ind w:left="1587"/>
        <w:rPr>
          <w:sz w:val="24"/>
          <w:szCs w:val="24"/>
        </w:rPr>
      </w:pPr>
      <w:r>
        <w:rPr>
          <w:spacing w:val="-1"/>
          <w:sz w:val="24"/>
          <w:szCs w:val="24"/>
        </w:rPr>
        <w:t>1）对于回访中发现的问题要及时处理，原则上谁的问题谁负责处理。</w:t>
      </w:r>
    </w:p>
    <w:p>
      <w:pPr>
        <w:pStyle w:val="BodyText"/>
        <w:spacing w:before="181" w:line="289" w:lineRule="auto"/>
        <w:ind w:left="1092" w:firstLine="480"/>
        <w:rPr>
          <w:sz w:val="24"/>
          <w:szCs w:val="24"/>
        </w:rPr>
      </w:pPr>
      <w:r>
        <w:rPr>
          <w:sz w:val="24"/>
          <w:szCs w:val="24"/>
        </w:rPr>
        <w:t>2）企业要对回访效果好的客户服务部人员和运维服务人</w:t>
      </w:r>
      <w:r>
        <w:rPr>
          <w:spacing w:val="-1"/>
          <w:sz w:val="24"/>
          <w:szCs w:val="24"/>
        </w:rPr>
        <w:t>员及时表扬，并作为每年度表彰</w:t>
      </w:r>
      <w:r>
        <w:rPr>
          <w:sz w:val="24"/>
          <w:szCs w:val="24"/>
        </w:rPr>
        <w:t xml:space="preserve"> </w:t>
      </w:r>
      <w:r>
        <w:rPr>
          <w:spacing w:val="-2"/>
          <w:sz w:val="24"/>
          <w:szCs w:val="24"/>
        </w:rPr>
        <w:t>或晋级的依据。</w:t>
      </w:r>
    </w:p>
    <w:p>
      <w:pPr>
        <w:pStyle w:val="BodyText"/>
        <w:spacing w:before="184" w:line="289" w:lineRule="auto"/>
        <w:ind w:left="1090" w:firstLine="483"/>
        <w:rPr>
          <w:sz w:val="24"/>
          <w:szCs w:val="24"/>
        </w:rPr>
      </w:pPr>
      <w:r>
        <w:rPr>
          <w:sz w:val="24"/>
          <w:szCs w:val="24"/>
        </w:rPr>
        <w:t>3）企业要对回访效果不好的客户服务部人员和运维</w:t>
      </w:r>
      <w:r>
        <w:rPr>
          <w:spacing w:val="-1"/>
          <w:sz w:val="24"/>
          <w:szCs w:val="24"/>
        </w:rPr>
        <w:t>服务人员视情况给予批评，对问题严</w:t>
      </w:r>
      <w:r>
        <w:rPr>
          <w:sz w:val="24"/>
          <w:szCs w:val="24"/>
        </w:rPr>
        <w:t xml:space="preserve"> </w:t>
      </w:r>
      <w:r>
        <w:rPr>
          <w:spacing w:val="-1"/>
          <w:sz w:val="24"/>
          <w:szCs w:val="24"/>
        </w:rPr>
        <w:t>重者进行罚款或其他处罚。</w:t>
      </w:r>
    </w:p>
    <w:p>
      <w:pPr>
        <w:pStyle w:val="BodyText"/>
        <w:spacing w:before="180" w:line="219" w:lineRule="auto"/>
        <w:ind w:left="1568"/>
        <w:outlineLvl w:val="2"/>
        <w:rPr>
          <w:sz w:val="24"/>
          <w:szCs w:val="24"/>
        </w:rPr>
      </w:pPr>
      <w:r>
        <w:rPr>
          <w:spacing w:val="-1"/>
          <w:sz w:val="24"/>
          <w:szCs w:val="24"/>
        </w:rPr>
        <w:t>4）运维服务人员每年度的定级、评薪将参考其服务质量。</w:t>
      </w:r>
    </w:p>
    <w:p>
      <w:pPr>
        <w:pStyle w:val="BodyText"/>
        <w:spacing w:before="183" w:line="219" w:lineRule="auto"/>
        <w:ind w:left="1094"/>
        <w:outlineLvl w:val="1"/>
        <w:rPr>
          <w:sz w:val="24"/>
          <w:szCs w:val="24"/>
        </w:rPr>
      </w:pPr>
      <w:bookmarkStart w:id="21" w:name="bookmark14"/>
      <w:bookmarkEnd w:id="21"/>
      <w:r>
        <w:rPr>
          <w:spacing w:val="-9"/>
          <w:sz w:val="24"/>
          <w:szCs w:val="24"/>
        </w:rPr>
        <w:t>5.5</w:t>
      </w:r>
      <w:r>
        <w:rPr>
          <w:spacing w:val="29"/>
          <w:sz w:val="24"/>
          <w:szCs w:val="24"/>
        </w:rPr>
        <w:t xml:space="preserve"> </w:t>
      </w:r>
      <w:r>
        <w:rPr>
          <w:spacing w:val="-9"/>
          <w:sz w:val="24"/>
          <w:szCs w:val="24"/>
        </w:rPr>
        <w:t>附则</w:t>
      </w:r>
    </w:p>
    <w:p>
      <w:pPr>
        <w:pStyle w:val="BodyText"/>
        <w:spacing w:before="183" w:line="219" w:lineRule="auto"/>
        <w:ind w:left="1570"/>
        <w:rPr>
          <w:sz w:val="24"/>
          <w:szCs w:val="24"/>
        </w:rPr>
      </w:pPr>
      <w:r>
        <w:rPr>
          <w:spacing w:val="-1"/>
          <w:sz w:val="24"/>
          <w:szCs w:val="24"/>
        </w:rPr>
        <w:t>本制度由客户服务部负责制定、修订及解释。</w:t>
      </w:r>
    </w:p>
    <w:p>
      <w:pPr>
        <w:pStyle w:val="BodyText"/>
        <w:spacing w:before="181" w:line="219" w:lineRule="auto"/>
        <w:ind w:left="1570"/>
        <w:rPr>
          <w:sz w:val="24"/>
          <w:szCs w:val="24"/>
        </w:rPr>
      </w:pPr>
      <w:r>
        <w:rPr>
          <w:spacing w:val="-1"/>
          <w:sz w:val="24"/>
          <w:szCs w:val="24"/>
        </w:rPr>
        <w:t>本制度呈报副总经理审批后执行，每年进行确认，必要时修订。</w:t>
      </w:r>
    </w:p>
    <w:p>
      <w:pPr>
        <w:pStyle w:val="BodyText"/>
        <w:spacing w:before="184" w:line="219" w:lineRule="auto"/>
        <w:ind w:left="1091"/>
        <w:outlineLvl w:val="0"/>
        <w:rPr>
          <w:sz w:val="24"/>
          <w:szCs w:val="24"/>
        </w:rPr>
      </w:pPr>
      <w:bookmarkStart w:id="22" w:name="bookmark15"/>
      <w:bookmarkEnd w:id="22"/>
      <w:r>
        <w:rPr>
          <w:spacing w:val="-5"/>
          <w:sz w:val="24"/>
          <w:szCs w:val="24"/>
        </w:rPr>
        <w:t>6</w:t>
      </w:r>
      <w:r>
        <w:rPr>
          <w:spacing w:val="12"/>
          <w:sz w:val="24"/>
          <w:szCs w:val="24"/>
        </w:rPr>
        <w:t xml:space="preserve"> </w:t>
      </w:r>
      <w:r>
        <w:rPr>
          <w:spacing w:val="-5"/>
          <w:sz w:val="24"/>
          <w:szCs w:val="24"/>
        </w:rPr>
        <w:t>相关文件</w:t>
      </w:r>
    </w:p>
    <w:p>
      <w:pPr>
        <w:pStyle w:val="BodyText"/>
        <w:spacing w:before="180" w:line="220" w:lineRule="auto"/>
        <w:ind w:left="1571"/>
        <w:rPr>
          <w:sz w:val="24"/>
          <w:szCs w:val="24"/>
        </w:rPr>
      </w:pPr>
      <w:r>
        <w:rPr>
          <w:sz w:val="24"/>
          <w:szCs w:val="24"/>
        </w:rPr>
        <w:t>无</w:t>
      </w:r>
    </w:p>
    <w:p>
      <w:pPr>
        <w:pStyle w:val="BodyText"/>
        <w:spacing w:before="182" w:line="220" w:lineRule="auto"/>
        <w:ind w:left="1095"/>
        <w:rPr>
          <w:sz w:val="24"/>
          <w:szCs w:val="24"/>
        </w:rPr>
      </w:pPr>
      <w:r>
        <w:rPr>
          <w:spacing w:val="-5"/>
          <w:sz w:val="24"/>
          <w:szCs w:val="24"/>
        </w:rPr>
        <w:t>7</w:t>
      </w:r>
      <w:r>
        <w:rPr>
          <w:spacing w:val="9"/>
          <w:sz w:val="24"/>
          <w:szCs w:val="24"/>
        </w:rPr>
        <w:t xml:space="preserve"> </w:t>
      </w:r>
      <w:r>
        <w:rPr>
          <w:spacing w:val="-5"/>
          <w:sz w:val="24"/>
          <w:szCs w:val="24"/>
        </w:rPr>
        <w:t>相关记录</w:t>
      </w:r>
    </w:p>
    <w:p>
      <w:pPr>
        <w:spacing w:line="145" w:lineRule="exact"/>
      </w:pPr>
    </w:p>
    <w:tbl>
      <w:tblPr>
        <w:tblStyle w:val="TableNormal0"/>
        <w:tblW w:w="8987" w:type="dxa"/>
        <w:tblInd w:w="16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17"/>
        <w:gridCol w:w="997"/>
        <w:gridCol w:w="4137"/>
        <w:gridCol w:w="1854"/>
        <w:gridCol w:w="1282"/>
      </w:tblGrid>
      <w:tr>
        <w:tblPrEx>
          <w:tblW w:w="8987" w:type="dxa"/>
          <w:tblInd w:w="16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55"/>
        </w:trPr>
        <w:tc>
          <w:tcPr>
            <w:tcW w:w="717" w:type="dxa"/>
            <w:shd w:val="clear" w:color="auto" w:fill="C0C0C0"/>
          </w:tcPr>
          <w:p>
            <w:pPr>
              <w:pStyle w:val="TableText"/>
              <w:spacing w:before="79" w:line="221" w:lineRule="auto"/>
              <w:ind w:left="115"/>
            </w:pPr>
            <w:r>
              <w:rPr>
                <w:b/>
                <w:bCs/>
                <w:spacing w:val="-7"/>
              </w:rPr>
              <w:t>序号</w:t>
            </w:r>
          </w:p>
        </w:tc>
        <w:tc>
          <w:tcPr>
            <w:tcW w:w="997" w:type="dxa"/>
            <w:shd w:val="clear" w:color="auto" w:fill="C0C0C0"/>
          </w:tcPr>
          <w:p>
            <w:pPr>
              <w:pStyle w:val="TableText"/>
              <w:spacing w:before="80" w:line="219" w:lineRule="auto"/>
              <w:ind w:left="265"/>
            </w:pPr>
            <w:r>
              <w:rPr>
                <w:b/>
                <w:bCs/>
                <w:spacing w:val="-9"/>
              </w:rPr>
              <w:t>编号</w:t>
            </w:r>
          </w:p>
        </w:tc>
        <w:tc>
          <w:tcPr>
            <w:tcW w:w="4137" w:type="dxa"/>
            <w:shd w:val="clear" w:color="auto" w:fill="C0C0C0"/>
          </w:tcPr>
          <w:p>
            <w:pPr>
              <w:pStyle w:val="TableText"/>
              <w:spacing w:before="80" w:line="219" w:lineRule="auto"/>
              <w:ind w:left="1562"/>
            </w:pPr>
            <w:r>
              <w:rPr>
                <w:b/>
                <w:bCs/>
                <w:spacing w:val="-4"/>
              </w:rPr>
              <w:t>记录文件名称</w:t>
            </w:r>
          </w:p>
        </w:tc>
        <w:tc>
          <w:tcPr>
            <w:tcW w:w="1854" w:type="dxa"/>
            <w:shd w:val="clear" w:color="auto" w:fill="C0C0C0"/>
          </w:tcPr>
          <w:p>
            <w:pPr>
              <w:pStyle w:val="TableText"/>
              <w:spacing w:before="80" w:line="219" w:lineRule="auto"/>
              <w:ind w:left="454"/>
            </w:pPr>
            <w:r>
              <w:rPr>
                <w:b/>
                <w:bCs/>
                <w:spacing w:val="-5"/>
              </w:rPr>
              <w:t>编制部门</w:t>
            </w:r>
          </w:p>
        </w:tc>
        <w:tc>
          <w:tcPr>
            <w:tcW w:w="1282" w:type="dxa"/>
            <w:shd w:val="clear" w:color="auto" w:fill="C0C0C0"/>
          </w:tcPr>
          <w:p>
            <w:pPr>
              <w:pStyle w:val="TableText"/>
              <w:spacing w:before="80" w:line="219" w:lineRule="auto"/>
              <w:ind w:left="286"/>
            </w:pPr>
            <w:r>
              <w:rPr>
                <w:b/>
                <w:bCs/>
                <w:spacing w:val="-6"/>
              </w:rPr>
              <w:t>保存期</w:t>
            </w:r>
          </w:p>
        </w:tc>
      </w:tr>
      <w:tr>
        <w:tblPrEx>
          <w:tblW w:w="8987" w:type="dxa"/>
          <w:tblInd w:w="1644" w:type="dxa"/>
          <w:tblLayout w:type="fixed"/>
          <w:tblCellMar>
            <w:top w:w="0" w:type="dxa"/>
            <w:left w:w="0" w:type="dxa"/>
            <w:bottom w:w="0" w:type="dxa"/>
            <w:right w:w="0" w:type="dxa"/>
          </w:tblCellMar>
        </w:tblPrEx>
        <w:trPr>
          <w:trHeight w:val="555"/>
        </w:trPr>
        <w:tc>
          <w:tcPr>
            <w:tcW w:w="717" w:type="dxa"/>
          </w:tcPr>
          <w:p>
            <w:pPr>
              <w:pStyle w:val="TableText"/>
              <w:spacing w:before="76" w:line="241" w:lineRule="auto"/>
              <w:ind w:left="323"/>
            </w:pPr>
            <w:r>
              <w:t>1</w:t>
            </w:r>
          </w:p>
        </w:tc>
        <w:tc>
          <w:tcPr>
            <w:tcW w:w="997" w:type="dxa"/>
          </w:tcPr>
          <w:p>
            <w:pPr>
              <w:pStyle w:val="TableText"/>
              <w:spacing w:before="116" w:line="182" w:lineRule="auto"/>
              <w:ind w:left="320"/>
            </w:pPr>
            <w:r>
              <w:rPr>
                <w:spacing w:val="-3"/>
              </w:rPr>
              <w:t>XXX</w:t>
            </w:r>
          </w:p>
        </w:tc>
        <w:tc>
          <w:tcPr>
            <w:tcW w:w="4137" w:type="dxa"/>
          </w:tcPr>
          <w:p>
            <w:pPr>
              <w:pStyle w:val="TableText"/>
              <w:spacing w:before="76" w:line="220" w:lineRule="auto"/>
              <w:ind w:left="115"/>
            </w:pPr>
            <w:r>
              <w:rPr>
                <w:spacing w:val="-2"/>
              </w:rPr>
              <w:t>客户回访记录表</w:t>
            </w:r>
          </w:p>
        </w:tc>
        <w:tc>
          <w:tcPr>
            <w:tcW w:w="1854" w:type="dxa"/>
          </w:tcPr>
          <w:p>
            <w:pPr>
              <w:pStyle w:val="TableText"/>
              <w:spacing w:before="77" w:line="219" w:lineRule="auto"/>
              <w:ind w:left="575"/>
            </w:pPr>
            <w:r>
              <w:rPr>
                <w:spacing w:val="-4"/>
              </w:rPr>
              <w:t>运维部</w:t>
            </w:r>
          </w:p>
        </w:tc>
        <w:tc>
          <w:tcPr>
            <w:tcW w:w="1282" w:type="dxa"/>
          </w:tcPr>
          <w:p>
            <w:pPr>
              <w:pStyle w:val="TableText"/>
              <w:spacing w:before="77" w:line="219" w:lineRule="auto"/>
              <w:ind w:left="441"/>
            </w:pPr>
            <w:r>
              <w:rPr>
                <w:spacing w:val="-8"/>
              </w:rPr>
              <w:t>3</w:t>
            </w:r>
            <w:r>
              <w:rPr>
                <w:spacing w:val="-49"/>
              </w:rPr>
              <w:t xml:space="preserve"> </w:t>
            </w:r>
            <w:r>
              <w:rPr>
                <w:spacing w:val="-8"/>
              </w:rPr>
              <w:t>年</w:t>
            </w:r>
          </w:p>
        </w:tc>
      </w:tr>
    </w:tbl>
    <w:p>
      <w:pPr>
        <w:pStyle w:val="BodyText"/>
        <w:spacing w:before="36" w:line="362" w:lineRule="auto"/>
        <w:ind w:left="1570" w:right="8760" w:hanging="480"/>
        <w:rPr>
          <w:sz w:val="24"/>
          <w:szCs w:val="24"/>
        </w:rPr>
      </w:pPr>
      <w:r>
        <w:rPr>
          <w:spacing w:val="-6"/>
          <w:sz w:val="24"/>
          <w:szCs w:val="24"/>
        </w:rPr>
        <w:t>8</w:t>
      </w:r>
      <w:r>
        <w:rPr>
          <w:spacing w:val="12"/>
          <w:sz w:val="24"/>
          <w:szCs w:val="24"/>
        </w:rPr>
        <w:t xml:space="preserve"> </w:t>
      </w:r>
      <w:r>
        <w:rPr>
          <w:spacing w:val="-6"/>
          <w:sz w:val="24"/>
          <w:szCs w:val="24"/>
        </w:rPr>
        <w:t>流程图</w:t>
      </w:r>
      <w:r>
        <w:rPr>
          <w:sz w:val="24"/>
          <w:szCs w:val="24"/>
        </w:rPr>
        <w:t xml:space="preserve"> 无</w:t>
      </w:r>
    </w:p>
    <w:sectPr>
      <w:headerReference w:type="default" r:id="rId12"/>
      <w:footerReference w:type="default" r:id="rId13"/>
      <w:pgSz w:w="11900" w:h="16820"/>
      <w:pgMar w:top="400" w:right="1100" w:bottom="884" w:left="0" w:header="0" w:footer="72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6" w:lineRule="auto"/>
      <w:ind w:left="5911"/>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6" w:lineRule="auto"/>
      <w:ind w:left="5906"/>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3" w:lineRule="auto"/>
      <w:ind w:left="5912"/>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6" w:lineRule="auto"/>
      <w:ind w:left="5911"/>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宋体" w:eastAsia="宋体" w:hAnsi="宋体" w:cs="宋体"/>
      <w:sz w:val="31"/>
      <w:szCs w:val="31"/>
      <w:lang w:val="en-US" w:eastAsia="en-US" w:bidi="ar-SA"/>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3.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header" Target="header3.xml" /><Relationship Id="rId9" Type="http://schemas.openxmlformats.org/officeDocument/2006/relationships/footer" Target="footer2.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TotalTime>
  <Pages>6</Pages>
  <Words>1680</Words>
  <Characters>1791</Characters>
  <Application>Microsoft Office Word</Application>
  <DocSecurity>0</DocSecurity>
  <Lines>0</Lines>
  <Paragraphs>0</Paragraphs>
  <ScaleCrop>false</ScaleCrop>
  <Company/>
  <LinksUpToDate>false</LinksUpToDate>
  <CharactersWithSpaces>1940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高</cp:lastModifiedBy>
  <cp:revision>0</cp:revision>
  <dcterms:created xsi:type="dcterms:W3CDTF">2025-07-01T18:32:00Z</dcterms:created>
  <dcterms:modified xsi:type="dcterms:W3CDTF">2025-11-27T08:44:42Z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2025-09-26T23:34:37Z</vt:filetime>
  </property>
  <property fmtid="{D5CDD505-2E9C-101B-9397-08002B2CF9AE}" pid="3" name="CRO">
    <vt:lpwstr>wqlLaW5nc29mdCBQREYgdG8gV1BTIDExMA</vt:lpwstr>
  </property>
  <property fmtid="{D5CDD505-2E9C-101B-9397-08002B2CF9AE}" pid="4" name="ICV">
    <vt:lpwstr>80CE60799E9C42CD89A6ED373C96D11F_12</vt:lpwstr>
  </property>
  <property fmtid="{D5CDD505-2E9C-101B-9397-08002B2CF9AE}" pid="5" name="KSOProductBuildVer">
    <vt:lpwstr>2052-12.1.0.24034</vt:lpwstr>
  </property>
  <property fmtid="{D5CDD505-2E9C-101B-9397-08002B2CF9AE}" pid="6" name="KSOTemplateDocerSaveRecord">
    <vt:lpwstr>eyJoZGlkIjoiYjNkMjBiZWMwOTdhZGQ2MWQ5ZDY4YmViMWU1MzUxNjMiLCJ1c2VySWQiOiIxNTUxODc1Nzk4In0=</vt:lpwstr>
  </property>
</Properties>
</file>