
<file path=[Content_Types].xml><?xml version="1.0" encoding="utf-8"?>
<Types xmlns="http://schemas.openxmlformats.org/package/2006/content-types">
  <Default Extension="rels" ContentType="application/vnd.openxmlformats-package.relationships+xml"/>
  <Default Extension="xml" ContentType="application/xml"/>
  <Override PartName="/customXml/item1.xml" ContentType="application/xml"/>
  <Override PartName="/customXml/item2.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3.3.0.1 -->
  <w:body>
    <w:p>
      <w:pPr>
        <w:jc w:val="center"/>
        <w:rPr>
          <w:rFonts w:ascii="宋体" w:hAnsi="宋体"/>
          <w:b/>
          <w:sz w:val="52"/>
        </w:rPr>
      </w:pPr>
    </w:p>
    <w:p>
      <w:pPr>
        <w:jc w:val="center"/>
        <w:rPr>
          <w:rFonts w:ascii="宋体" w:hAnsi="宋体"/>
          <w:sz w:val="52"/>
          <w:szCs w:val="52"/>
        </w:rPr>
      </w:pPr>
      <w:bookmarkStart w:id="0" w:name="OLE_LINK2"/>
      <w:bookmarkStart w:id="1" w:name="OLE_LINK9"/>
      <w:bookmarkStart w:id="2" w:name="OLE_LINK8"/>
      <w:bookmarkStart w:id="3" w:name="OLE_LINK1"/>
      <w:r>
        <w:rPr>
          <w:rFonts w:ascii="宋体" w:hAnsi="宋体" w:hint="eastAsia"/>
          <w:b/>
          <w:sz w:val="52"/>
          <w:szCs w:val="52"/>
        </w:rPr>
        <w:t>南京航之舟数字科技有限公司</w:t>
      </w:r>
    </w:p>
    <w:p>
      <w:pPr>
        <w:jc w:val="center"/>
        <w:rPr>
          <w:rFonts w:ascii="宋体" w:hAnsi="宋体"/>
        </w:rPr>
      </w:pPr>
      <w:bookmarkEnd w:id="0"/>
      <w:bookmarkEnd w:id="1"/>
      <w:bookmarkEnd w:id="2"/>
      <w:bookmarkEnd w:id="3"/>
    </w:p>
    <w:p>
      <w:pPr>
        <w:jc w:val="center"/>
        <w:rPr>
          <w:rFonts w:ascii="宋体" w:hAnsi="宋体"/>
          <w:b/>
          <w:sz w:val="52"/>
          <w:szCs w:val="52"/>
        </w:rPr>
      </w:pPr>
      <w:r>
        <w:rPr>
          <w:rFonts w:ascii="宋体" w:hAnsi="宋体" w:hint="eastAsia"/>
          <w:b/>
          <w:sz w:val="48"/>
          <w:szCs w:val="52"/>
        </w:rPr>
        <w:t xml:space="preserve">  </w:t>
      </w:r>
      <w:r>
        <w:rPr>
          <w:rFonts w:ascii="宋体" w:hAnsi="宋体" w:hint="eastAsia"/>
          <w:b/>
          <w:sz w:val="52"/>
        </w:rPr>
        <w:t>培训控制程序</w:t>
      </w:r>
    </w:p>
    <w:p>
      <w:pPr>
        <w:rPr>
          <w:rFonts w:ascii="Arial" w:hAnsi="Arial"/>
        </w:rPr>
      </w:pPr>
    </w:p>
    <w:p>
      <w:pPr>
        <w:rPr>
          <w:rFonts w:ascii="Arial" w:hAnsi="Arial"/>
        </w:rPr>
      </w:pPr>
    </w:p>
    <w:p>
      <w:pPr>
        <w:rPr>
          <w:rFonts w:ascii="Arial" w:hAnsi="Arial"/>
        </w:rPr>
      </w:pPr>
    </w:p>
    <w:p>
      <w:pPr>
        <w:rPr>
          <w:rFonts w:ascii="Arial" w:hAnsi="Arial"/>
        </w:rPr>
      </w:pPr>
    </w:p>
    <w:p>
      <w:pPr>
        <w:ind w:firstLine="1239" w:firstLineChars="590"/>
      </w:pPr>
    </w:p>
    <w:p/>
    <w:p>
      <w:pPr>
        <w:rPr>
          <w:rFonts w:ascii="Arial"/>
        </w:rPr>
      </w:pPr>
    </w:p>
    <w:p>
      <w:pPr>
        <w:rPr>
          <w:rFonts w:ascii="Arial"/>
        </w:rPr>
      </w:pPr>
    </w:p>
    <w:p>
      <w:pPr>
        <w:rPr>
          <w:rFonts w:ascii="Arial"/>
        </w:rPr>
      </w:pPr>
    </w:p>
    <w:p>
      <w:pPr>
        <w:rPr>
          <w:rFonts w:ascii="Arial"/>
        </w:rPr>
      </w:pPr>
    </w:p>
    <w:p>
      <w:pPr>
        <w:rPr>
          <w:rFonts w:ascii="Arial"/>
        </w:rPr>
      </w:pPr>
    </w:p>
    <w:p>
      <w:pPr>
        <w:rPr>
          <w:rFonts w:ascii="Arial"/>
        </w:rPr>
      </w:pPr>
    </w:p>
    <w:p>
      <w:pPr>
        <w:rPr>
          <w:rFonts w:ascii="Arial"/>
        </w:rPr>
      </w:pPr>
    </w:p>
    <w:p>
      <w:pPr>
        <w:rPr>
          <w:rFonts w:ascii="Arial"/>
        </w:rPr>
      </w:pPr>
    </w:p>
    <w:tbl>
      <w:tblPr>
        <w:tblStyle w:val="TableNormal"/>
        <w:tblW w:w="85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982"/>
        <w:gridCol w:w="1450"/>
        <w:gridCol w:w="1110"/>
        <w:gridCol w:w="1664"/>
        <w:gridCol w:w="1661"/>
        <w:gridCol w:w="1659"/>
      </w:tblGrid>
      <w:tr>
        <w:tblPrEx>
          <w:tblW w:w="85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351"/>
          <w:jc w:val="center"/>
        </w:trPr>
        <w:tc>
          <w:tcPr>
            <w:tcW w:w="982" w:type="dxa"/>
          </w:tcPr>
          <w:p>
            <w:pPr>
              <w:jc w:val="center"/>
              <w:rPr>
                <w:rFonts w:ascii="微软雅黑" w:eastAsia="微软雅黑" w:hAnsi="微软雅黑"/>
                <w:b/>
              </w:rPr>
            </w:pPr>
            <w:r>
              <w:rPr>
                <w:rFonts w:ascii="微软雅黑" w:eastAsia="微软雅黑" w:hAnsi="微软雅黑" w:hint="eastAsia"/>
                <w:b/>
              </w:rPr>
              <w:t>编制</w:t>
            </w:r>
          </w:p>
        </w:tc>
        <w:tc>
          <w:tcPr>
            <w:tcW w:w="1450" w:type="dxa"/>
          </w:tcPr>
          <w:p>
            <w:pPr>
              <w:jc w:val="center"/>
              <w:rPr>
                <w:rFonts w:ascii="微软雅黑" w:eastAsia="微软雅黑" w:hAnsi="微软雅黑"/>
                <w:sz w:val="24"/>
                <w:szCs w:val="24"/>
              </w:rPr>
            </w:pPr>
            <w:r>
              <w:rPr>
                <w:rFonts w:ascii="微软雅黑" w:eastAsia="微软雅黑" w:hAnsi="微软雅黑" w:hint="eastAsia"/>
                <w:sz w:val="24"/>
                <w:szCs w:val="24"/>
              </w:rPr>
              <w:t>徐宏兰</w:t>
            </w:r>
          </w:p>
        </w:tc>
        <w:tc>
          <w:tcPr>
            <w:tcW w:w="1110" w:type="dxa"/>
          </w:tcPr>
          <w:p>
            <w:pPr>
              <w:jc w:val="center"/>
              <w:rPr>
                <w:rFonts w:ascii="微软雅黑" w:eastAsia="微软雅黑" w:hAnsi="微软雅黑"/>
                <w:b/>
              </w:rPr>
            </w:pPr>
            <w:r>
              <w:rPr>
                <w:rFonts w:ascii="微软雅黑" w:eastAsia="微软雅黑" w:hAnsi="微软雅黑" w:hint="eastAsia"/>
                <w:b/>
              </w:rPr>
              <w:t>审核</w:t>
            </w:r>
          </w:p>
        </w:tc>
        <w:tc>
          <w:tcPr>
            <w:tcW w:w="1664" w:type="dxa"/>
          </w:tcPr>
          <w:p>
            <w:pPr>
              <w:jc w:val="center"/>
              <w:rPr>
                <w:rFonts w:ascii="微软雅黑" w:eastAsia="微软雅黑" w:hAnsi="微软雅黑"/>
              </w:rPr>
            </w:pPr>
            <w:r>
              <w:rPr>
                <w:rFonts w:ascii="微软雅黑" w:eastAsia="微软雅黑" w:hAnsi="微软雅黑" w:hint="eastAsia"/>
              </w:rPr>
              <w:t>史志伟</w:t>
            </w:r>
          </w:p>
        </w:tc>
        <w:tc>
          <w:tcPr>
            <w:tcW w:w="1661" w:type="dxa"/>
          </w:tcPr>
          <w:p>
            <w:pPr>
              <w:jc w:val="center"/>
              <w:rPr>
                <w:rFonts w:ascii="微软雅黑" w:eastAsia="微软雅黑" w:hAnsi="微软雅黑"/>
              </w:rPr>
            </w:pPr>
            <w:r>
              <w:rPr>
                <w:rFonts w:ascii="微软雅黑" w:eastAsia="微软雅黑" w:hAnsi="微软雅黑" w:hint="eastAsia"/>
                <w:b/>
                <w:bCs/>
              </w:rPr>
              <w:t>审批</w:t>
            </w:r>
          </w:p>
        </w:tc>
        <w:tc>
          <w:tcPr>
            <w:tcW w:w="1659" w:type="dxa"/>
          </w:tcPr>
          <w:p>
            <w:pPr>
              <w:jc w:val="center"/>
              <w:rPr>
                <w:rFonts w:ascii="微软雅黑" w:eastAsia="微软雅黑" w:hAnsi="微软雅黑"/>
              </w:rPr>
            </w:pPr>
            <w:r>
              <w:rPr>
                <w:rFonts w:ascii="微软雅黑" w:eastAsia="微软雅黑" w:hAnsi="微软雅黑" w:hint="eastAsia"/>
              </w:rPr>
              <w:t>陈潮华</w:t>
            </w:r>
          </w:p>
        </w:tc>
      </w:tr>
      <w:tr>
        <w:tblPrEx>
          <w:tblW w:w="8526" w:type="dxa"/>
          <w:jc w:val="center"/>
          <w:tblLayout w:type="fixed"/>
          <w:tblCellMar>
            <w:top w:w="0" w:type="dxa"/>
            <w:left w:w="108" w:type="dxa"/>
            <w:bottom w:w="0" w:type="dxa"/>
            <w:right w:w="108" w:type="dxa"/>
          </w:tblCellMar>
        </w:tblPrEx>
        <w:trPr>
          <w:trHeight w:val="296"/>
          <w:jc w:val="center"/>
        </w:trPr>
        <w:tc>
          <w:tcPr>
            <w:tcW w:w="2432" w:type="dxa"/>
            <w:gridSpan w:val="2"/>
          </w:tcPr>
          <w:p>
            <w:pPr>
              <w:jc w:val="center"/>
              <w:rPr>
                <w:rFonts w:ascii="微软雅黑" w:eastAsia="微软雅黑" w:hAnsi="微软雅黑"/>
                <w:sz w:val="24"/>
                <w:szCs w:val="24"/>
              </w:rPr>
            </w:pPr>
            <w:r>
              <w:rPr>
                <w:rFonts w:ascii="微软雅黑" w:eastAsia="微软雅黑" w:hAnsi="微软雅黑" w:hint="eastAsia"/>
                <w:b/>
                <w:bCs/>
                <w:sz w:val="22"/>
                <w:szCs w:val="22"/>
              </w:rPr>
              <w:t>发布日期</w:t>
            </w:r>
          </w:p>
        </w:tc>
        <w:tc>
          <w:tcPr>
            <w:tcW w:w="6094" w:type="dxa"/>
            <w:gridSpan w:val="4"/>
          </w:tcPr>
          <w:p>
            <w:pPr>
              <w:jc w:val="center"/>
              <w:rPr>
                <w:rFonts w:ascii="微软雅黑" w:eastAsia="微软雅黑" w:hAnsi="微软雅黑"/>
              </w:rPr>
            </w:pPr>
            <w:r>
              <w:rPr>
                <w:rFonts w:ascii="微软雅黑" w:eastAsia="微软雅黑" w:hAnsi="微软雅黑" w:hint="eastAsia"/>
              </w:rPr>
              <w:t>2025年1月1日</w:t>
            </w:r>
          </w:p>
        </w:tc>
      </w:tr>
    </w:tbl>
    <w:p>
      <w:pPr>
        <w:jc w:val="center"/>
        <w:rPr>
          <w:rFonts w:ascii="宋体" w:hAnsi="宋体"/>
          <w:b/>
          <w:sz w:val="28"/>
          <w:szCs w:val="28"/>
        </w:rPr>
      </w:pPr>
      <w:r>
        <w:rPr>
          <w:rFonts w:ascii="黑体" w:eastAsia="黑体" w:hAnsi="黑体" w:hint="eastAsia"/>
          <w:sz w:val="52"/>
          <w:szCs w:val="52"/>
        </w:rPr>
        <w:t xml:space="preserve"> </w:t>
      </w:r>
      <w:r>
        <w:rPr>
          <w:rFonts w:ascii="宋体" w:hAnsi="宋体" w:hint="eastAsia"/>
          <w:b/>
          <w:sz w:val="28"/>
          <w:szCs w:val="28"/>
        </w:rPr>
        <w:t>修订记录</w:t>
      </w:r>
    </w:p>
    <w:tbl>
      <w:tblPr>
        <w:tblStyle w:val="TableNormal"/>
        <w:tblW w:w="928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108" w:type="dxa"/>
          <w:bottom w:w="0" w:type="dxa"/>
          <w:right w:w="108" w:type="dxa"/>
        </w:tblCellMar>
      </w:tblPr>
      <w:tblGrid>
        <w:gridCol w:w="1116"/>
        <w:gridCol w:w="1479"/>
        <w:gridCol w:w="1550"/>
        <w:gridCol w:w="1459"/>
        <w:gridCol w:w="1566"/>
        <w:gridCol w:w="2118"/>
      </w:tblGrid>
      <w:tr>
        <w:tblPrEx>
          <w:tblW w:w="928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108" w:type="dxa"/>
            <w:bottom w:w="0" w:type="dxa"/>
            <w:right w:w="108" w:type="dxa"/>
          </w:tblCellMar>
        </w:tblPrEx>
        <w:tc>
          <w:tcPr>
            <w:tcW w:w="1116" w:type="dxa"/>
            <w:vAlign w:val="center"/>
          </w:tcPr>
          <w:p>
            <w:pPr>
              <w:spacing w:line="360" w:lineRule="auto"/>
              <w:jc w:val="center"/>
              <w:rPr>
                <w:rFonts w:ascii="宋体" w:hAnsi="宋体"/>
              </w:rPr>
            </w:pPr>
            <w:r>
              <w:rPr>
                <w:rFonts w:ascii="宋体" w:hAnsi="宋体" w:hint="eastAsia"/>
              </w:rPr>
              <w:t>版本号</w:t>
            </w:r>
          </w:p>
        </w:tc>
        <w:tc>
          <w:tcPr>
            <w:tcW w:w="1479" w:type="dxa"/>
            <w:vAlign w:val="center"/>
          </w:tcPr>
          <w:p>
            <w:pPr>
              <w:spacing w:line="360" w:lineRule="auto"/>
              <w:jc w:val="center"/>
              <w:rPr>
                <w:rFonts w:ascii="宋体" w:hAnsi="宋体"/>
              </w:rPr>
            </w:pPr>
            <w:r>
              <w:rPr>
                <w:rFonts w:ascii="宋体" w:hAnsi="宋体" w:hint="eastAsia"/>
              </w:rPr>
              <w:t>发布日期</w:t>
            </w:r>
          </w:p>
        </w:tc>
        <w:tc>
          <w:tcPr>
            <w:tcW w:w="1550" w:type="dxa"/>
            <w:vAlign w:val="center"/>
          </w:tcPr>
          <w:p>
            <w:pPr>
              <w:spacing w:line="360" w:lineRule="auto"/>
              <w:jc w:val="center"/>
              <w:rPr>
                <w:rFonts w:ascii="宋体" w:hAnsi="宋体"/>
              </w:rPr>
            </w:pPr>
            <w:r>
              <w:rPr>
                <w:rFonts w:ascii="宋体" w:hAnsi="宋体" w:hint="eastAsia"/>
              </w:rPr>
              <w:t>修改人/</w:t>
            </w:r>
          </w:p>
          <w:p>
            <w:pPr>
              <w:spacing w:line="360" w:lineRule="auto"/>
              <w:jc w:val="center"/>
              <w:rPr>
                <w:rFonts w:ascii="宋体" w:hAnsi="宋体"/>
              </w:rPr>
            </w:pPr>
            <w:r>
              <w:rPr>
                <w:rFonts w:ascii="宋体" w:hAnsi="宋体" w:hint="eastAsia"/>
              </w:rPr>
              <w:t>修改日期</w:t>
            </w:r>
          </w:p>
        </w:tc>
        <w:tc>
          <w:tcPr>
            <w:tcW w:w="1459" w:type="dxa"/>
            <w:vAlign w:val="center"/>
          </w:tcPr>
          <w:p>
            <w:pPr>
              <w:spacing w:line="360" w:lineRule="auto"/>
              <w:jc w:val="center"/>
              <w:rPr>
                <w:rFonts w:ascii="宋体" w:hAnsi="宋体"/>
              </w:rPr>
            </w:pPr>
            <w:r>
              <w:rPr>
                <w:rFonts w:ascii="宋体" w:hAnsi="宋体" w:hint="eastAsia"/>
              </w:rPr>
              <w:t>审核人/</w:t>
            </w:r>
          </w:p>
          <w:p>
            <w:pPr>
              <w:spacing w:line="360" w:lineRule="auto"/>
              <w:jc w:val="center"/>
              <w:rPr>
                <w:rFonts w:ascii="宋体" w:hAnsi="宋体"/>
              </w:rPr>
            </w:pPr>
            <w:r>
              <w:rPr>
                <w:rFonts w:ascii="宋体" w:hAnsi="宋体" w:hint="eastAsia"/>
              </w:rPr>
              <w:t>审核日期</w:t>
            </w:r>
          </w:p>
        </w:tc>
        <w:tc>
          <w:tcPr>
            <w:tcW w:w="1566" w:type="dxa"/>
            <w:vAlign w:val="center"/>
          </w:tcPr>
          <w:p>
            <w:pPr>
              <w:spacing w:line="360" w:lineRule="auto"/>
              <w:jc w:val="center"/>
              <w:rPr>
                <w:rFonts w:ascii="宋体" w:hAnsi="宋体"/>
              </w:rPr>
            </w:pPr>
            <w:r>
              <w:rPr>
                <w:rFonts w:ascii="宋体" w:hAnsi="宋体" w:hint="eastAsia"/>
              </w:rPr>
              <w:t>批准人/</w:t>
            </w:r>
          </w:p>
          <w:p>
            <w:pPr>
              <w:spacing w:line="360" w:lineRule="auto"/>
              <w:jc w:val="center"/>
              <w:rPr>
                <w:rFonts w:ascii="宋体" w:hAnsi="宋体"/>
              </w:rPr>
            </w:pPr>
            <w:r>
              <w:rPr>
                <w:rFonts w:ascii="宋体" w:hAnsi="宋体" w:hint="eastAsia"/>
              </w:rPr>
              <w:t>批准日期</w:t>
            </w:r>
          </w:p>
        </w:tc>
        <w:tc>
          <w:tcPr>
            <w:tcW w:w="2118" w:type="dxa"/>
            <w:vAlign w:val="center"/>
          </w:tcPr>
          <w:p>
            <w:pPr>
              <w:spacing w:line="360" w:lineRule="auto"/>
              <w:jc w:val="center"/>
              <w:rPr>
                <w:rFonts w:ascii="宋体" w:hAnsi="宋体"/>
              </w:rPr>
            </w:pPr>
            <w:r>
              <w:rPr>
                <w:rFonts w:ascii="宋体" w:hAnsi="宋体" w:hint="eastAsia"/>
              </w:rPr>
              <w:t>修订原因</w:t>
            </w:r>
          </w:p>
        </w:tc>
      </w:tr>
      <w:tr>
        <w:tblPrEx>
          <w:tblW w:w="9288" w:type="dxa"/>
          <w:tblInd w:w="0" w:type="dxa"/>
          <w:tblLayout w:type="fixed"/>
          <w:tblCellMar>
            <w:top w:w="0" w:type="dxa"/>
            <w:left w:w="108" w:type="dxa"/>
            <w:bottom w:w="0" w:type="dxa"/>
            <w:right w:w="108" w:type="dxa"/>
          </w:tblCellMar>
        </w:tblPrEx>
        <w:trPr>
          <w:trHeight w:val="756"/>
        </w:trPr>
        <w:tc>
          <w:tcPr>
            <w:tcW w:w="1116" w:type="dxa"/>
            <w:vAlign w:val="center"/>
          </w:tcPr>
          <w:p>
            <w:pPr>
              <w:spacing w:before="0" w:after="0" w:line="240" w:lineRule="auto"/>
              <w:ind w:firstLine="0" w:firstLineChars="0"/>
              <w:jc w:val="center"/>
              <w:rPr>
                <w:rFonts w:ascii="宋体" w:hAnsi="宋体" w:cs="宋体"/>
              </w:rPr>
            </w:pPr>
            <w:r>
              <w:rPr>
                <w:rFonts w:ascii="宋体" w:eastAsia="宋体" w:hAnsi="宋体" w:cs="Times New Roman" w:hint="eastAsia"/>
                <w:sz w:val="21"/>
                <w:szCs w:val="21"/>
                <w:lang w:val="en-US" w:eastAsia="zh-CN"/>
              </w:rPr>
              <w:t>V1.0</w:t>
            </w:r>
          </w:p>
        </w:tc>
        <w:tc>
          <w:tcPr>
            <w:tcW w:w="1479" w:type="dxa"/>
            <w:vAlign w:val="center"/>
          </w:tcPr>
          <w:p>
            <w:pPr>
              <w:spacing w:before="0" w:after="0" w:line="240" w:lineRule="auto"/>
              <w:ind w:firstLine="0" w:firstLineChars="0"/>
              <w:jc w:val="center"/>
              <w:rPr>
                <w:rFonts w:ascii="宋体" w:hAnsi="宋体" w:cs="宋体"/>
              </w:rPr>
            </w:pPr>
            <w:r>
              <w:rPr>
                <w:rFonts w:ascii="宋体" w:eastAsia="宋体" w:hAnsi="宋体" w:cs="Times New Roman" w:hint="eastAsia"/>
                <w:sz w:val="21"/>
                <w:szCs w:val="21"/>
              </w:rPr>
              <w:t>2025.1.1</w:t>
            </w:r>
          </w:p>
        </w:tc>
        <w:tc>
          <w:tcPr>
            <w:tcW w:w="1550" w:type="dxa"/>
            <w:vAlign w:val="center"/>
          </w:tcPr>
          <w:p>
            <w:pPr>
              <w:spacing w:before="0" w:after="0" w:line="240" w:lineRule="auto"/>
              <w:ind w:firstLine="0" w:firstLineChars="0"/>
              <w:jc w:val="center"/>
              <w:rPr>
                <w:rFonts w:ascii="宋体" w:hAnsi="宋体" w:cs="宋体"/>
              </w:rPr>
            </w:pPr>
            <w:r>
              <w:rPr>
                <w:rFonts w:ascii="宋体" w:eastAsia="宋体" w:hAnsi="宋体" w:cs="Times New Roman" w:hint="eastAsia"/>
                <w:sz w:val="21"/>
                <w:szCs w:val="21"/>
              </w:rPr>
              <w:t>徐宏兰</w:t>
            </w:r>
          </w:p>
        </w:tc>
        <w:tc>
          <w:tcPr>
            <w:tcW w:w="1459" w:type="dxa"/>
            <w:vAlign w:val="center"/>
          </w:tcPr>
          <w:p>
            <w:pPr>
              <w:spacing w:before="0" w:after="0" w:line="240" w:lineRule="auto"/>
              <w:ind w:firstLine="0" w:firstLineChars="0"/>
              <w:jc w:val="center"/>
              <w:rPr>
                <w:rFonts w:ascii="宋体" w:hAnsi="宋体" w:cs="宋体"/>
              </w:rPr>
            </w:pPr>
            <w:r>
              <w:rPr>
                <w:rFonts w:ascii="宋体" w:eastAsia="宋体" w:hAnsi="宋体" w:cs="Times New Roman" w:hint="eastAsia"/>
                <w:sz w:val="21"/>
                <w:szCs w:val="21"/>
              </w:rPr>
              <w:t>史志伟</w:t>
            </w:r>
          </w:p>
        </w:tc>
        <w:tc>
          <w:tcPr>
            <w:tcW w:w="1566" w:type="dxa"/>
            <w:vAlign w:val="center"/>
          </w:tcPr>
          <w:p>
            <w:pPr>
              <w:spacing w:before="0" w:after="0" w:line="240" w:lineRule="auto"/>
              <w:ind w:firstLine="0" w:firstLineChars="0"/>
              <w:jc w:val="center"/>
              <w:rPr>
                <w:rFonts w:ascii="宋体" w:hAnsi="宋体"/>
              </w:rPr>
            </w:pPr>
            <w:r>
              <w:rPr>
                <w:rFonts w:ascii="宋体" w:eastAsia="宋体" w:hAnsi="宋体" w:cs="Times New Roman" w:hint="eastAsia"/>
                <w:sz w:val="21"/>
                <w:szCs w:val="21"/>
              </w:rPr>
              <w:t>陈潮华</w:t>
            </w:r>
          </w:p>
        </w:tc>
        <w:tc>
          <w:tcPr>
            <w:tcW w:w="2118" w:type="dxa"/>
            <w:vAlign w:val="center"/>
          </w:tcPr>
          <w:p>
            <w:pPr>
              <w:spacing w:before="0" w:after="0" w:line="240" w:lineRule="auto"/>
              <w:ind w:firstLine="0" w:firstLineChars="0"/>
              <w:jc w:val="center"/>
              <w:rPr>
                <w:rFonts w:ascii="宋体" w:hAnsi="宋体"/>
              </w:rPr>
            </w:pPr>
            <w:r>
              <w:rPr>
                <w:rFonts w:ascii="宋体" w:eastAsia="宋体" w:hAnsi="宋体" w:cs="Times New Roman" w:hint="eastAsia"/>
                <w:sz w:val="21"/>
                <w:szCs w:val="21"/>
              </w:rPr>
              <w:t>新建</w:t>
            </w:r>
          </w:p>
        </w:tc>
      </w:tr>
      <w:tr>
        <w:tblPrEx>
          <w:tblW w:w="9288" w:type="dxa"/>
          <w:tblInd w:w="0" w:type="dxa"/>
          <w:tblLayout w:type="fixed"/>
          <w:tblCellMar>
            <w:top w:w="0" w:type="dxa"/>
            <w:left w:w="108" w:type="dxa"/>
            <w:bottom w:w="0" w:type="dxa"/>
            <w:right w:w="108" w:type="dxa"/>
          </w:tblCellMar>
        </w:tblPrEx>
        <w:trPr>
          <w:trHeight w:val="756"/>
        </w:trPr>
        <w:tc>
          <w:tcPr>
            <w:tcW w:w="1116" w:type="dxa"/>
            <w:vAlign w:val="center"/>
          </w:tcPr>
          <w:p>
            <w:pPr>
              <w:jc w:val="center"/>
              <w:rPr>
                <w:rFonts w:ascii="宋体" w:hAnsi="宋体"/>
              </w:rPr>
            </w:pPr>
          </w:p>
        </w:tc>
        <w:tc>
          <w:tcPr>
            <w:tcW w:w="1479" w:type="dxa"/>
            <w:vAlign w:val="center"/>
          </w:tcPr>
          <w:p>
            <w:pPr>
              <w:jc w:val="center"/>
              <w:rPr>
                <w:rFonts w:ascii="宋体" w:hAnsi="宋体"/>
              </w:rPr>
            </w:pPr>
          </w:p>
        </w:tc>
        <w:tc>
          <w:tcPr>
            <w:tcW w:w="1550" w:type="dxa"/>
            <w:vAlign w:val="center"/>
          </w:tcPr>
          <w:p>
            <w:pPr>
              <w:jc w:val="center"/>
              <w:rPr>
                <w:rFonts w:ascii="宋体" w:hAnsi="宋体"/>
              </w:rPr>
            </w:pPr>
          </w:p>
        </w:tc>
        <w:tc>
          <w:tcPr>
            <w:tcW w:w="1459" w:type="dxa"/>
            <w:vAlign w:val="center"/>
          </w:tcPr>
          <w:p>
            <w:pPr>
              <w:jc w:val="center"/>
              <w:rPr>
                <w:rFonts w:ascii="宋体" w:hAnsi="宋体"/>
              </w:rPr>
            </w:pPr>
          </w:p>
        </w:tc>
        <w:tc>
          <w:tcPr>
            <w:tcW w:w="1566" w:type="dxa"/>
            <w:vAlign w:val="center"/>
          </w:tcPr>
          <w:p>
            <w:pPr>
              <w:jc w:val="center"/>
              <w:rPr>
                <w:rFonts w:ascii="宋体" w:hAnsi="宋体"/>
              </w:rPr>
            </w:pPr>
          </w:p>
        </w:tc>
        <w:tc>
          <w:tcPr>
            <w:tcW w:w="2118" w:type="dxa"/>
            <w:vAlign w:val="center"/>
          </w:tcPr>
          <w:p>
            <w:pPr>
              <w:jc w:val="center"/>
              <w:rPr>
                <w:rFonts w:ascii="宋体" w:hAnsi="宋体" w:cs="宋体"/>
              </w:rPr>
            </w:pPr>
          </w:p>
        </w:tc>
      </w:tr>
      <w:tr>
        <w:tblPrEx>
          <w:tblW w:w="9288" w:type="dxa"/>
          <w:tblInd w:w="0" w:type="dxa"/>
          <w:tblLayout w:type="fixed"/>
          <w:tblCellMar>
            <w:top w:w="0" w:type="dxa"/>
            <w:left w:w="108" w:type="dxa"/>
            <w:bottom w:w="0" w:type="dxa"/>
            <w:right w:w="108" w:type="dxa"/>
          </w:tblCellMar>
        </w:tblPrEx>
        <w:trPr>
          <w:trHeight w:val="730"/>
        </w:trPr>
        <w:tc>
          <w:tcPr>
            <w:tcW w:w="1116" w:type="dxa"/>
            <w:vAlign w:val="center"/>
          </w:tcPr>
          <w:p>
            <w:pPr>
              <w:jc w:val="center"/>
              <w:rPr>
                <w:rFonts w:ascii="宋体" w:hAnsi="宋体"/>
              </w:rPr>
            </w:pPr>
          </w:p>
        </w:tc>
        <w:tc>
          <w:tcPr>
            <w:tcW w:w="1479" w:type="dxa"/>
            <w:vAlign w:val="center"/>
          </w:tcPr>
          <w:p>
            <w:pPr>
              <w:jc w:val="center"/>
              <w:rPr>
                <w:rFonts w:ascii="宋体" w:hAnsi="宋体"/>
              </w:rPr>
            </w:pPr>
          </w:p>
        </w:tc>
        <w:tc>
          <w:tcPr>
            <w:tcW w:w="1550" w:type="dxa"/>
            <w:vAlign w:val="center"/>
          </w:tcPr>
          <w:p>
            <w:pPr>
              <w:jc w:val="center"/>
              <w:rPr>
                <w:rFonts w:ascii="宋体" w:hAnsi="宋体"/>
              </w:rPr>
            </w:pPr>
          </w:p>
        </w:tc>
        <w:tc>
          <w:tcPr>
            <w:tcW w:w="1459" w:type="dxa"/>
            <w:vAlign w:val="center"/>
          </w:tcPr>
          <w:p>
            <w:pPr>
              <w:jc w:val="center"/>
              <w:rPr>
                <w:rFonts w:ascii="宋体" w:hAnsi="宋体"/>
              </w:rPr>
            </w:pPr>
          </w:p>
        </w:tc>
        <w:tc>
          <w:tcPr>
            <w:tcW w:w="1566" w:type="dxa"/>
            <w:vAlign w:val="center"/>
          </w:tcPr>
          <w:p>
            <w:pPr>
              <w:jc w:val="center"/>
              <w:rPr>
                <w:rFonts w:ascii="宋体" w:hAnsi="宋体"/>
              </w:rPr>
            </w:pPr>
          </w:p>
        </w:tc>
        <w:tc>
          <w:tcPr>
            <w:tcW w:w="2118" w:type="dxa"/>
            <w:vAlign w:val="center"/>
          </w:tcPr>
          <w:p>
            <w:pPr>
              <w:jc w:val="center"/>
              <w:rPr>
                <w:rFonts w:ascii="宋体" w:hAnsi="宋体"/>
              </w:rPr>
            </w:pPr>
          </w:p>
        </w:tc>
      </w:tr>
      <w:tr>
        <w:tblPrEx>
          <w:tblW w:w="9288" w:type="dxa"/>
          <w:tblInd w:w="0" w:type="dxa"/>
          <w:tblLayout w:type="fixed"/>
          <w:tblCellMar>
            <w:top w:w="0" w:type="dxa"/>
            <w:left w:w="108" w:type="dxa"/>
            <w:bottom w:w="0" w:type="dxa"/>
            <w:right w:w="108" w:type="dxa"/>
          </w:tblCellMar>
        </w:tblPrEx>
        <w:trPr>
          <w:trHeight w:val="756"/>
        </w:trPr>
        <w:tc>
          <w:tcPr>
            <w:tcW w:w="1116" w:type="dxa"/>
            <w:vAlign w:val="center"/>
          </w:tcPr>
          <w:p>
            <w:pPr>
              <w:jc w:val="center"/>
              <w:rPr>
                <w:rFonts w:ascii="宋体" w:hAnsi="宋体"/>
              </w:rPr>
            </w:pPr>
          </w:p>
        </w:tc>
        <w:tc>
          <w:tcPr>
            <w:tcW w:w="1479" w:type="dxa"/>
            <w:vAlign w:val="center"/>
          </w:tcPr>
          <w:p>
            <w:pPr>
              <w:jc w:val="center"/>
              <w:rPr>
                <w:rFonts w:ascii="宋体" w:hAnsi="宋体"/>
              </w:rPr>
            </w:pPr>
          </w:p>
        </w:tc>
        <w:tc>
          <w:tcPr>
            <w:tcW w:w="1550" w:type="dxa"/>
            <w:vAlign w:val="center"/>
          </w:tcPr>
          <w:p>
            <w:pPr>
              <w:jc w:val="center"/>
              <w:rPr>
                <w:rFonts w:ascii="宋体" w:hAnsi="宋体"/>
              </w:rPr>
            </w:pPr>
          </w:p>
        </w:tc>
        <w:tc>
          <w:tcPr>
            <w:tcW w:w="1459" w:type="dxa"/>
            <w:vAlign w:val="center"/>
          </w:tcPr>
          <w:p>
            <w:pPr>
              <w:jc w:val="center"/>
              <w:rPr>
                <w:rFonts w:ascii="宋体" w:hAnsi="宋体"/>
              </w:rPr>
            </w:pPr>
          </w:p>
        </w:tc>
        <w:tc>
          <w:tcPr>
            <w:tcW w:w="1566" w:type="dxa"/>
            <w:vAlign w:val="center"/>
          </w:tcPr>
          <w:p>
            <w:pPr>
              <w:jc w:val="center"/>
              <w:rPr>
                <w:rFonts w:ascii="宋体" w:hAnsi="宋体"/>
              </w:rPr>
            </w:pPr>
          </w:p>
        </w:tc>
        <w:tc>
          <w:tcPr>
            <w:tcW w:w="2118" w:type="dxa"/>
            <w:vAlign w:val="center"/>
          </w:tcPr>
          <w:p>
            <w:pPr>
              <w:jc w:val="center"/>
              <w:rPr>
                <w:rFonts w:ascii="宋体" w:hAnsi="宋体"/>
              </w:rPr>
            </w:pPr>
          </w:p>
        </w:tc>
      </w:tr>
      <w:tr>
        <w:tblPrEx>
          <w:tblW w:w="9288" w:type="dxa"/>
          <w:tblInd w:w="0" w:type="dxa"/>
          <w:tblLayout w:type="fixed"/>
          <w:tblCellMar>
            <w:top w:w="0" w:type="dxa"/>
            <w:left w:w="108" w:type="dxa"/>
            <w:bottom w:w="0" w:type="dxa"/>
            <w:right w:w="108" w:type="dxa"/>
          </w:tblCellMar>
        </w:tblPrEx>
        <w:trPr>
          <w:trHeight w:val="756"/>
        </w:trPr>
        <w:tc>
          <w:tcPr>
            <w:tcW w:w="1116" w:type="dxa"/>
            <w:vAlign w:val="center"/>
          </w:tcPr>
          <w:p>
            <w:pPr>
              <w:jc w:val="center"/>
              <w:rPr>
                <w:rFonts w:ascii="宋体" w:hAnsi="宋体"/>
              </w:rPr>
            </w:pPr>
          </w:p>
        </w:tc>
        <w:tc>
          <w:tcPr>
            <w:tcW w:w="1479" w:type="dxa"/>
            <w:vAlign w:val="center"/>
          </w:tcPr>
          <w:p>
            <w:pPr>
              <w:jc w:val="center"/>
              <w:rPr>
                <w:rFonts w:ascii="宋体" w:hAnsi="宋体"/>
              </w:rPr>
            </w:pPr>
          </w:p>
        </w:tc>
        <w:tc>
          <w:tcPr>
            <w:tcW w:w="1550" w:type="dxa"/>
            <w:vAlign w:val="center"/>
          </w:tcPr>
          <w:p>
            <w:pPr>
              <w:jc w:val="center"/>
              <w:rPr>
                <w:rFonts w:ascii="宋体" w:hAnsi="宋体"/>
              </w:rPr>
            </w:pPr>
          </w:p>
        </w:tc>
        <w:tc>
          <w:tcPr>
            <w:tcW w:w="1459" w:type="dxa"/>
            <w:vAlign w:val="center"/>
          </w:tcPr>
          <w:p>
            <w:pPr>
              <w:jc w:val="center"/>
              <w:rPr>
                <w:rFonts w:ascii="宋体" w:hAnsi="宋体"/>
              </w:rPr>
            </w:pPr>
          </w:p>
        </w:tc>
        <w:tc>
          <w:tcPr>
            <w:tcW w:w="1566" w:type="dxa"/>
            <w:vAlign w:val="center"/>
          </w:tcPr>
          <w:p>
            <w:pPr>
              <w:jc w:val="center"/>
              <w:rPr>
                <w:rFonts w:ascii="宋体" w:hAnsi="宋体"/>
              </w:rPr>
            </w:pPr>
          </w:p>
        </w:tc>
        <w:tc>
          <w:tcPr>
            <w:tcW w:w="2118" w:type="dxa"/>
            <w:vAlign w:val="center"/>
          </w:tcPr>
          <w:p>
            <w:pPr>
              <w:jc w:val="center"/>
              <w:rPr>
                <w:rFonts w:ascii="宋体" w:hAnsi="宋体"/>
              </w:rPr>
            </w:pPr>
          </w:p>
        </w:tc>
      </w:tr>
    </w:tbl>
    <w:p>
      <w:pPr>
        <w:spacing w:line="276" w:lineRule="auto"/>
        <w:jc w:val="center"/>
        <w:rPr>
          <w:rFonts w:ascii="宋体" w:hAnsi="宋体"/>
          <w:b/>
          <w:bCs/>
          <w:sz w:val="44"/>
          <w:szCs w:val="44"/>
        </w:rPr>
      </w:pPr>
      <w:r>
        <w:rPr>
          <w:rFonts w:ascii="宋体" w:hAnsi="宋体"/>
        </w:rPr>
        <w:br w:type="page"/>
      </w:r>
      <w:r>
        <w:rPr>
          <w:rFonts w:ascii="宋体" w:hAnsi="宋体" w:hint="eastAsia"/>
          <w:b/>
          <w:bCs/>
          <w:sz w:val="44"/>
          <w:szCs w:val="44"/>
        </w:rPr>
        <w:t>目  录</w:t>
      </w:r>
    </w:p>
    <w:p>
      <w:pPr>
        <w:pStyle w:val="TOC1"/>
        <w:tabs>
          <w:tab w:val="right" w:leader="dot" w:pos="8296"/>
        </w:tabs>
        <w:spacing w:before="94" w:beforeLines="30" w:after="94" w:afterLines="30"/>
        <w:rPr>
          <w:rFonts w:ascii="宋体" w:hAnsi="宋体"/>
        </w:rPr>
      </w:pPr>
      <w:r>
        <w:rPr>
          <w:rFonts w:ascii="宋体" w:hAnsi="宋体"/>
          <w:b/>
          <w:bCs/>
        </w:rPr>
        <w:fldChar w:fldCharType="begin"/>
      </w:r>
      <w:r>
        <w:rPr>
          <w:rFonts w:ascii="宋体" w:hAnsi="宋体"/>
          <w:b/>
          <w:bCs/>
        </w:rPr>
        <w:instrText xml:space="preserve"> TOC \o "1-3" \h \z \u </w:instrText>
      </w:r>
      <w:r>
        <w:rPr>
          <w:rFonts w:ascii="宋体" w:hAnsi="宋体"/>
          <w:b/>
          <w:bCs/>
        </w:rPr>
        <w:fldChar w:fldCharType="separate"/>
      </w:r>
      <w:r>
        <w:fldChar w:fldCharType="begin"/>
      </w:r>
      <w:r>
        <w:instrText xml:space="preserve"> HYPERLINK \l "_Toc493509070" </w:instrText>
      </w:r>
      <w:r>
        <w:fldChar w:fldCharType="separate"/>
      </w:r>
      <w:r>
        <w:rPr>
          <w:rStyle w:val="Hyperlink"/>
          <w:rFonts w:ascii="宋体" w:hAnsi="宋体" w:cs="宋体"/>
        </w:rPr>
        <w:t>1. 目的作用</w:t>
      </w:r>
      <w:r>
        <w:rPr>
          <w:rFonts w:ascii="宋体" w:hAnsi="宋体"/>
        </w:rPr>
        <w:tab/>
      </w:r>
      <w:r>
        <w:rPr>
          <w:rFonts w:ascii="宋体" w:hAnsi="宋体"/>
        </w:rPr>
        <w:fldChar w:fldCharType="begin"/>
      </w:r>
      <w:r>
        <w:rPr>
          <w:rFonts w:ascii="宋体" w:hAnsi="宋体"/>
        </w:rPr>
        <w:instrText xml:space="preserve"> PAGEREF _Toc493509070 \h </w:instrText>
      </w:r>
      <w:r>
        <w:rPr>
          <w:rFonts w:ascii="宋体" w:hAnsi="宋体"/>
        </w:rPr>
        <w:fldChar w:fldCharType="separate"/>
      </w:r>
      <w:r>
        <w:rPr>
          <w:rFonts w:ascii="宋体" w:hAnsi="宋体"/>
        </w:rPr>
        <w:t>1</w:t>
      </w:r>
      <w:r>
        <w:rPr>
          <w:rFonts w:ascii="宋体" w:hAnsi="宋体"/>
        </w:rPr>
        <w:fldChar w:fldCharType="end"/>
      </w:r>
      <w:r>
        <w:fldChar w:fldCharType="end"/>
      </w:r>
    </w:p>
    <w:p>
      <w:pPr>
        <w:pStyle w:val="TOC1"/>
        <w:tabs>
          <w:tab w:val="right" w:leader="dot" w:pos="8296"/>
        </w:tabs>
        <w:spacing w:before="94" w:beforeLines="30" w:after="94" w:afterLines="30"/>
        <w:rPr>
          <w:rFonts w:ascii="宋体" w:hAnsi="宋体"/>
        </w:rPr>
      </w:pPr>
      <w:r>
        <w:fldChar w:fldCharType="begin"/>
      </w:r>
      <w:r>
        <w:instrText xml:space="preserve"> HYPERLINK \l "_Toc493509071" </w:instrText>
      </w:r>
      <w:r>
        <w:fldChar w:fldCharType="separate"/>
      </w:r>
      <w:r>
        <w:rPr>
          <w:rStyle w:val="Hyperlink"/>
          <w:rFonts w:ascii="宋体" w:hAnsi="宋体" w:cs="宋体"/>
        </w:rPr>
        <w:t>2. 管理职责</w:t>
      </w:r>
      <w:r>
        <w:rPr>
          <w:rFonts w:ascii="宋体" w:hAnsi="宋体"/>
        </w:rPr>
        <w:tab/>
      </w:r>
      <w:r>
        <w:rPr>
          <w:rFonts w:ascii="宋体" w:hAnsi="宋体"/>
        </w:rPr>
        <w:fldChar w:fldCharType="begin"/>
      </w:r>
      <w:r>
        <w:rPr>
          <w:rFonts w:ascii="宋体" w:hAnsi="宋体"/>
        </w:rPr>
        <w:instrText xml:space="preserve"> PAGEREF _Toc493509071 \h </w:instrText>
      </w:r>
      <w:r>
        <w:rPr>
          <w:rFonts w:ascii="宋体" w:hAnsi="宋体"/>
        </w:rPr>
        <w:fldChar w:fldCharType="separate"/>
      </w:r>
      <w:r>
        <w:rPr>
          <w:rFonts w:ascii="宋体" w:hAnsi="宋体"/>
        </w:rPr>
        <w:t>1</w:t>
      </w:r>
      <w:r>
        <w:rPr>
          <w:rFonts w:ascii="宋体" w:hAnsi="宋体"/>
        </w:rPr>
        <w:fldChar w:fldCharType="end"/>
      </w:r>
      <w:r>
        <w:fldChar w:fldCharType="end"/>
      </w:r>
    </w:p>
    <w:p>
      <w:pPr>
        <w:pStyle w:val="TOC1"/>
        <w:tabs>
          <w:tab w:val="right" w:leader="dot" w:pos="8296"/>
        </w:tabs>
        <w:spacing w:before="94" w:beforeLines="30" w:after="94" w:afterLines="30"/>
        <w:rPr>
          <w:rFonts w:ascii="宋体" w:hAnsi="宋体"/>
        </w:rPr>
      </w:pPr>
      <w:r>
        <w:fldChar w:fldCharType="begin"/>
      </w:r>
      <w:r>
        <w:instrText xml:space="preserve"> HYPERLINK \l "_Toc493509072" </w:instrText>
      </w:r>
      <w:r>
        <w:fldChar w:fldCharType="separate"/>
      </w:r>
      <w:r>
        <w:rPr>
          <w:rStyle w:val="Hyperlink"/>
          <w:rFonts w:ascii="宋体" w:hAnsi="宋体" w:cs="宋体"/>
        </w:rPr>
        <w:t>3. 员工培训工作的管理原则</w:t>
      </w:r>
      <w:r>
        <w:rPr>
          <w:rFonts w:ascii="宋体" w:hAnsi="宋体"/>
        </w:rPr>
        <w:tab/>
      </w:r>
      <w:r>
        <w:rPr>
          <w:rFonts w:ascii="宋体" w:hAnsi="宋体"/>
        </w:rPr>
        <w:fldChar w:fldCharType="begin"/>
      </w:r>
      <w:r>
        <w:rPr>
          <w:rFonts w:ascii="宋体" w:hAnsi="宋体"/>
        </w:rPr>
        <w:instrText xml:space="preserve"> PAGEREF _Toc493509072 \h </w:instrText>
      </w:r>
      <w:r>
        <w:rPr>
          <w:rFonts w:ascii="宋体" w:hAnsi="宋体"/>
        </w:rPr>
        <w:fldChar w:fldCharType="separate"/>
      </w:r>
      <w:r>
        <w:rPr>
          <w:rFonts w:ascii="宋体" w:hAnsi="宋体"/>
        </w:rPr>
        <w:t>1</w:t>
      </w:r>
      <w:r>
        <w:rPr>
          <w:rFonts w:ascii="宋体" w:hAnsi="宋体"/>
        </w:rPr>
        <w:fldChar w:fldCharType="end"/>
      </w:r>
      <w:r>
        <w:fldChar w:fldCharType="end"/>
      </w:r>
    </w:p>
    <w:p>
      <w:pPr>
        <w:pStyle w:val="TOC1"/>
        <w:tabs>
          <w:tab w:val="right" w:leader="dot" w:pos="8296"/>
        </w:tabs>
        <w:spacing w:before="94" w:beforeLines="30" w:after="94" w:afterLines="30"/>
        <w:rPr>
          <w:rFonts w:ascii="宋体" w:hAnsi="宋体"/>
        </w:rPr>
      </w:pPr>
      <w:r>
        <w:fldChar w:fldCharType="begin"/>
      </w:r>
      <w:r>
        <w:instrText xml:space="preserve"> HYPERLINK \l "_Toc493509073" </w:instrText>
      </w:r>
      <w:r>
        <w:fldChar w:fldCharType="separate"/>
      </w:r>
      <w:r>
        <w:rPr>
          <w:rStyle w:val="Hyperlink"/>
          <w:rFonts w:ascii="宋体" w:hAnsi="宋体" w:cs="宋体"/>
        </w:rPr>
        <w:t>4. 员工培训计划</w:t>
      </w:r>
      <w:r>
        <w:rPr>
          <w:rFonts w:ascii="宋体" w:hAnsi="宋体"/>
        </w:rPr>
        <w:tab/>
      </w:r>
      <w:r>
        <w:rPr>
          <w:rFonts w:ascii="宋体" w:hAnsi="宋体"/>
        </w:rPr>
        <w:fldChar w:fldCharType="begin"/>
      </w:r>
      <w:r>
        <w:rPr>
          <w:rFonts w:ascii="宋体" w:hAnsi="宋体"/>
        </w:rPr>
        <w:instrText xml:space="preserve"> PAGEREF _Toc493509073 \h </w:instrText>
      </w:r>
      <w:r>
        <w:rPr>
          <w:rFonts w:ascii="宋体" w:hAnsi="宋体"/>
        </w:rPr>
        <w:fldChar w:fldCharType="separate"/>
      </w:r>
      <w:r>
        <w:rPr>
          <w:rFonts w:ascii="宋体" w:hAnsi="宋体"/>
        </w:rPr>
        <w:t>2</w:t>
      </w:r>
      <w:r>
        <w:rPr>
          <w:rFonts w:ascii="宋体" w:hAnsi="宋体"/>
        </w:rPr>
        <w:fldChar w:fldCharType="end"/>
      </w:r>
      <w:r>
        <w:fldChar w:fldCharType="end"/>
      </w:r>
    </w:p>
    <w:p>
      <w:pPr>
        <w:pStyle w:val="TOC1"/>
        <w:tabs>
          <w:tab w:val="right" w:leader="dot" w:pos="8296"/>
        </w:tabs>
        <w:spacing w:before="94" w:beforeLines="30" w:after="94" w:afterLines="30"/>
        <w:rPr>
          <w:rFonts w:ascii="宋体" w:hAnsi="宋体"/>
        </w:rPr>
      </w:pPr>
      <w:r>
        <w:fldChar w:fldCharType="begin"/>
      </w:r>
      <w:r>
        <w:instrText xml:space="preserve"> HYPERLINK \l "_Toc493509074" </w:instrText>
      </w:r>
      <w:r>
        <w:fldChar w:fldCharType="separate"/>
      </w:r>
      <w:r>
        <w:rPr>
          <w:rStyle w:val="Hyperlink"/>
          <w:rFonts w:ascii="宋体" w:hAnsi="宋体" w:cs="宋体"/>
        </w:rPr>
        <w:t>5. 培训的类别和内容</w:t>
      </w:r>
      <w:r>
        <w:rPr>
          <w:rFonts w:ascii="宋体" w:hAnsi="宋体"/>
        </w:rPr>
        <w:tab/>
      </w:r>
      <w:r>
        <w:rPr>
          <w:rFonts w:ascii="宋体" w:hAnsi="宋体"/>
        </w:rPr>
        <w:fldChar w:fldCharType="begin"/>
      </w:r>
      <w:r>
        <w:rPr>
          <w:rFonts w:ascii="宋体" w:hAnsi="宋体"/>
        </w:rPr>
        <w:instrText xml:space="preserve"> PAGEREF _Toc493509074 \h </w:instrText>
      </w:r>
      <w:r>
        <w:rPr>
          <w:rFonts w:ascii="宋体" w:hAnsi="宋体"/>
        </w:rPr>
        <w:fldChar w:fldCharType="separate"/>
      </w:r>
      <w:r>
        <w:rPr>
          <w:rFonts w:ascii="宋体" w:hAnsi="宋体"/>
        </w:rPr>
        <w:t>3</w:t>
      </w:r>
      <w:r>
        <w:rPr>
          <w:rFonts w:ascii="宋体" w:hAnsi="宋体"/>
        </w:rPr>
        <w:fldChar w:fldCharType="end"/>
      </w:r>
      <w:r>
        <w:fldChar w:fldCharType="end"/>
      </w:r>
    </w:p>
    <w:p>
      <w:pPr>
        <w:pStyle w:val="TOC1"/>
        <w:tabs>
          <w:tab w:val="right" w:leader="dot" w:pos="8296"/>
        </w:tabs>
        <w:spacing w:before="94" w:beforeLines="30" w:after="94" w:afterLines="30"/>
        <w:rPr>
          <w:rFonts w:ascii="宋体" w:hAnsi="宋体"/>
        </w:rPr>
      </w:pPr>
      <w:r>
        <w:fldChar w:fldCharType="begin"/>
      </w:r>
      <w:r>
        <w:instrText xml:space="preserve"> HYPERLINK \l "_Toc493509075" </w:instrText>
      </w:r>
      <w:r>
        <w:fldChar w:fldCharType="separate"/>
      </w:r>
      <w:r>
        <w:rPr>
          <w:rStyle w:val="Hyperlink"/>
          <w:rFonts w:ascii="宋体" w:hAnsi="宋体" w:cs="宋体"/>
        </w:rPr>
        <w:t>6. 培训的组织工作</w:t>
      </w:r>
      <w:r>
        <w:rPr>
          <w:rFonts w:ascii="宋体" w:hAnsi="宋体"/>
        </w:rPr>
        <w:tab/>
      </w:r>
      <w:r>
        <w:rPr>
          <w:rFonts w:ascii="宋体" w:hAnsi="宋体"/>
        </w:rPr>
        <w:fldChar w:fldCharType="begin"/>
      </w:r>
      <w:r>
        <w:rPr>
          <w:rFonts w:ascii="宋体" w:hAnsi="宋体"/>
        </w:rPr>
        <w:instrText xml:space="preserve"> PAGEREF _Toc493509075 \h </w:instrText>
      </w:r>
      <w:r>
        <w:rPr>
          <w:rFonts w:ascii="宋体" w:hAnsi="宋体"/>
        </w:rPr>
        <w:fldChar w:fldCharType="separate"/>
      </w:r>
      <w:r>
        <w:rPr>
          <w:rFonts w:ascii="宋体" w:hAnsi="宋体"/>
        </w:rPr>
        <w:t>5</w:t>
      </w:r>
      <w:r>
        <w:rPr>
          <w:rFonts w:ascii="宋体" w:hAnsi="宋体"/>
        </w:rPr>
        <w:fldChar w:fldCharType="end"/>
      </w:r>
      <w:r>
        <w:fldChar w:fldCharType="end"/>
      </w:r>
    </w:p>
    <w:p>
      <w:pPr>
        <w:pStyle w:val="TOC1"/>
        <w:tabs>
          <w:tab w:val="right" w:leader="dot" w:pos="8296"/>
        </w:tabs>
        <w:spacing w:before="94" w:beforeLines="30" w:after="94" w:afterLines="30"/>
        <w:rPr>
          <w:rFonts w:ascii="宋体" w:hAnsi="宋体"/>
        </w:rPr>
      </w:pPr>
      <w:r>
        <w:fldChar w:fldCharType="begin"/>
      </w:r>
      <w:r>
        <w:instrText xml:space="preserve"> HYPERLINK \l "_Toc493509076" </w:instrText>
      </w:r>
      <w:r>
        <w:fldChar w:fldCharType="separate"/>
      </w:r>
      <w:r>
        <w:rPr>
          <w:rStyle w:val="Hyperlink"/>
          <w:rFonts w:ascii="宋体" w:hAnsi="宋体" w:cs="宋体"/>
        </w:rPr>
        <w:t>7. 员工职业培训的策划</w:t>
      </w:r>
      <w:r>
        <w:rPr>
          <w:rFonts w:ascii="宋体" w:hAnsi="宋体"/>
        </w:rPr>
        <w:tab/>
      </w:r>
      <w:r>
        <w:rPr>
          <w:rFonts w:ascii="宋体" w:hAnsi="宋体"/>
        </w:rPr>
        <w:fldChar w:fldCharType="begin"/>
      </w:r>
      <w:r>
        <w:rPr>
          <w:rFonts w:ascii="宋体" w:hAnsi="宋体"/>
        </w:rPr>
        <w:instrText xml:space="preserve"> PAGEREF _Toc493509076 \h </w:instrText>
      </w:r>
      <w:r>
        <w:rPr>
          <w:rFonts w:ascii="宋体" w:hAnsi="宋体"/>
        </w:rPr>
        <w:fldChar w:fldCharType="separate"/>
      </w:r>
      <w:r>
        <w:rPr>
          <w:rFonts w:ascii="宋体" w:hAnsi="宋体"/>
        </w:rPr>
        <w:t>6</w:t>
      </w:r>
      <w:r>
        <w:rPr>
          <w:rFonts w:ascii="宋体" w:hAnsi="宋体"/>
        </w:rPr>
        <w:fldChar w:fldCharType="end"/>
      </w:r>
      <w:r>
        <w:fldChar w:fldCharType="end"/>
      </w:r>
    </w:p>
    <w:p>
      <w:pPr>
        <w:spacing w:before="94" w:beforeLines="30" w:after="94" w:afterLines="30"/>
        <w:jc w:val="left"/>
        <w:rPr>
          <w:rFonts w:ascii="宋体" w:hAnsi="宋体"/>
          <w:b/>
          <w:bCs/>
        </w:rPr>
      </w:pPr>
      <w:r>
        <w:rPr>
          <w:rFonts w:ascii="宋体" w:hAnsi="宋体"/>
          <w:b/>
          <w:bCs/>
        </w:rPr>
        <w:fldChar w:fldCharType="end"/>
      </w:r>
    </w:p>
    <w:p>
      <w:pPr>
        <w:spacing w:line="276" w:lineRule="auto"/>
        <w:jc w:val="left"/>
        <w:rPr>
          <w:rFonts w:ascii="宋体" w:hAnsi="宋体"/>
          <w:b/>
          <w:bCs/>
          <w:sz w:val="36"/>
          <w:szCs w:val="36"/>
        </w:rPr>
      </w:pPr>
    </w:p>
    <w:p>
      <w:pPr>
        <w:spacing w:line="276" w:lineRule="auto"/>
        <w:jc w:val="left"/>
        <w:rPr>
          <w:rFonts w:ascii="宋体" w:hAnsi="宋体"/>
          <w:b/>
          <w:bCs/>
          <w:sz w:val="36"/>
          <w:szCs w:val="36"/>
        </w:rPr>
      </w:pPr>
    </w:p>
    <w:p>
      <w:pPr>
        <w:spacing w:line="276" w:lineRule="auto"/>
        <w:jc w:val="left"/>
        <w:rPr>
          <w:rFonts w:ascii="宋体" w:hAnsi="宋体"/>
          <w:b/>
          <w:bCs/>
          <w:sz w:val="36"/>
          <w:szCs w:val="36"/>
        </w:rPr>
      </w:pPr>
    </w:p>
    <w:p>
      <w:pPr>
        <w:spacing w:line="276" w:lineRule="auto"/>
        <w:jc w:val="left"/>
        <w:rPr>
          <w:rFonts w:ascii="宋体" w:hAnsi="宋体"/>
          <w:b/>
          <w:bCs/>
          <w:sz w:val="36"/>
          <w:szCs w:val="36"/>
        </w:rPr>
      </w:pPr>
    </w:p>
    <w:p>
      <w:pPr>
        <w:spacing w:line="276" w:lineRule="auto"/>
        <w:jc w:val="left"/>
        <w:rPr>
          <w:rFonts w:ascii="宋体" w:hAnsi="宋体"/>
          <w:b/>
          <w:bCs/>
          <w:sz w:val="36"/>
          <w:szCs w:val="36"/>
        </w:rPr>
      </w:pPr>
    </w:p>
    <w:p>
      <w:pPr>
        <w:spacing w:line="276" w:lineRule="auto"/>
        <w:jc w:val="left"/>
        <w:rPr>
          <w:rFonts w:ascii="宋体" w:hAnsi="宋体"/>
          <w:b/>
          <w:bCs/>
          <w:sz w:val="36"/>
          <w:szCs w:val="36"/>
        </w:rPr>
      </w:pPr>
    </w:p>
    <w:p>
      <w:pPr>
        <w:spacing w:line="276" w:lineRule="auto"/>
        <w:jc w:val="left"/>
        <w:rPr>
          <w:rFonts w:ascii="宋体" w:hAnsi="宋体"/>
          <w:b/>
          <w:bCs/>
          <w:sz w:val="36"/>
          <w:szCs w:val="36"/>
        </w:rPr>
      </w:pPr>
    </w:p>
    <w:p>
      <w:pPr>
        <w:spacing w:line="276" w:lineRule="auto"/>
        <w:jc w:val="left"/>
        <w:rPr>
          <w:rFonts w:ascii="宋体" w:hAnsi="宋体"/>
          <w:b/>
          <w:bCs/>
          <w:sz w:val="36"/>
          <w:szCs w:val="36"/>
        </w:rPr>
      </w:pPr>
    </w:p>
    <w:p>
      <w:pPr>
        <w:spacing w:line="276" w:lineRule="auto"/>
        <w:jc w:val="left"/>
        <w:rPr>
          <w:rFonts w:ascii="宋体" w:hAnsi="宋体"/>
          <w:b/>
          <w:bCs/>
          <w:sz w:val="36"/>
          <w:szCs w:val="36"/>
        </w:rPr>
      </w:pPr>
    </w:p>
    <w:p>
      <w:pPr>
        <w:spacing w:line="276" w:lineRule="auto"/>
        <w:jc w:val="left"/>
        <w:rPr>
          <w:rFonts w:ascii="宋体" w:hAnsi="宋体"/>
          <w:b/>
          <w:bCs/>
          <w:sz w:val="36"/>
          <w:szCs w:val="36"/>
        </w:rPr>
      </w:pPr>
    </w:p>
    <w:p>
      <w:pPr>
        <w:spacing w:line="276" w:lineRule="auto"/>
        <w:jc w:val="left"/>
        <w:rPr>
          <w:rFonts w:ascii="宋体" w:hAnsi="宋体"/>
          <w:b/>
          <w:bCs/>
          <w:sz w:val="36"/>
          <w:szCs w:val="36"/>
        </w:rPr>
      </w:pPr>
    </w:p>
    <w:p>
      <w:pPr>
        <w:spacing w:line="360" w:lineRule="auto"/>
        <w:outlineLvl w:val="0"/>
        <w:rPr>
          <w:rFonts w:ascii="宋体" w:hAnsi="宋体" w:cs="宋体"/>
          <w:b/>
          <w:bCs/>
          <w:sz w:val="32"/>
          <w:szCs w:val="32"/>
        </w:rPr>
      </w:pPr>
      <w:bookmarkStart w:id="4" w:name="_Toc493509070"/>
      <w:r>
        <w:rPr>
          <w:rFonts w:ascii="宋体" w:hAnsi="宋体" w:cs="宋体"/>
          <w:b/>
          <w:bCs/>
          <w:sz w:val="32"/>
          <w:szCs w:val="32"/>
        </w:rPr>
        <w:t xml:space="preserve">1. </w:t>
      </w:r>
      <w:r>
        <w:rPr>
          <w:rFonts w:ascii="宋体" w:hAnsi="宋体" w:cs="宋体" w:hint="eastAsia"/>
          <w:b/>
          <w:bCs/>
          <w:sz w:val="32"/>
          <w:szCs w:val="32"/>
        </w:rPr>
        <w:t>目的作用</w:t>
      </w:r>
      <w:bookmarkEnd w:id="4"/>
    </w:p>
    <w:p>
      <w:pPr>
        <w:spacing w:line="360" w:lineRule="auto"/>
        <w:ind w:firstLine="420" w:firstLineChars="200"/>
        <w:rPr>
          <w:rFonts w:ascii="宋体"/>
          <w:sz w:val="24"/>
          <w:szCs w:val="24"/>
        </w:rPr>
      </w:pPr>
      <w:r>
        <w:rPr>
          <w:rFonts w:ascii="宋体" w:hAnsi="宋体" w:cs="宋体" w:hint="eastAsia"/>
          <w:sz w:val="24"/>
          <w:szCs w:val="24"/>
        </w:rPr>
        <w:t>企业组织要使自己的员工不断适应新形势的发展要求，在竞争中保持人力资源的优势，需要加强对员工的知识提升，通过培训、学习，使员工的素质得到提高，确保其价值观念正确、工作态度端正、工作行为适当，在自己现岗位或拟任岗位上创造出更大的价值。为此，企业必须重视对员工的培训工作。为了系统地对该项工作规划，加强领导力度，提高培训质量，规范培训行为，特制定本管理制度。</w:t>
      </w:r>
    </w:p>
    <w:p>
      <w:pPr>
        <w:spacing w:line="360" w:lineRule="auto"/>
        <w:outlineLvl w:val="0"/>
        <w:rPr>
          <w:rFonts w:ascii="宋体"/>
          <w:b/>
          <w:bCs/>
          <w:sz w:val="32"/>
          <w:szCs w:val="32"/>
        </w:rPr>
      </w:pPr>
      <w:bookmarkStart w:id="5" w:name="_Toc493509071"/>
      <w:r>
        <w:rPr>
          <w:rFonts w:ascii="宋体" w:hAnsi="宋体" w:cs="宋体"/>
          <w:b/>
          <w:bCs/>
          <w:sz w:val="32"/>
          <w:szCs w:val="32"/>
        </w:rPr>
        <w:t xml:space="preserve">2. </w:t>
      </w:r>
      <w:r>
        <w:rPr>
          <w:rFonts w:ascii="宋体" w:hAnsi="宋体" w:cs="宋体" w:hint="eastAsia"/>
          <w:b/>
          <w:bCs/>
          <w:sz w:val="32"/>
          <w:szCs w:val="32"/>
        </w:rPr>
        <w:t>管理职责</w:t>
      </w:r>
      <w:bookmarkEnd w:id="5"/>
    </w:p>
    <w:p>
      <w:pPr>
        <w:spacing w:line="360" w:lineRule="auto"/>
        <w:ind w:firstLine="315" w:firstLineChars="150"/>
        <w:rPr>
          <w:rFonts w:ascii="宋体"/>
          <w:sz w:val="24"/>
          <w:szCs w:val="24"/>
        </w:rPr>
      </w:pPr>
      <w:r>
        <w:rPr>
          <w:rFonts w:ascii="宋体" w:hAnsi="宋体" w:cs="宋体" w:hint="eastAsia"/>
          <w:sz w:val="24"/>
          <w:szCs w:val="24"/>
        </w:rPr>
        <w:t>公司人力资源部根据公司经营发展战略、企业经营的要求和员工素质水平等因素，分析和预测员工职业培训的需求，制定培训计划，加强培训实施的管理，做好每次培训的效果评估，不断总结经验，使公司人力资源工作不断优化，做出特色和成效。</w:t>
      </w:r>
    </w:p>
    <w:p>
      <w:pPr>
        <w:spacing w:line="360" w:lineRule="auto"/>
        <w:jc w:val="left"/>
        <w:outlineLvl w:val="0"/>
        <w:rPr>
          <w:rFonts w:ascii="宋体"/>
          <w:b/>
          <w:bCs/>
          <w:sz w:val="32"/>
          <w:szCs w:val="32"/>
        </w:rPr>
      </w:pPr>
      <w:bookmarkStart w:id="6" w:name="_Toc493509072"/>
      <w:r>
        <w:rPr>
          <w:rFonts w:ascii="宋体" w:hAnsi="宋体" w:cs="宋体"/>
          <w:b/>
          <w:bCs/>
          <w:sz w:val="32"/>
          <w:szCs w:val="32"/>
        </w:rPr>
        <w:t xml:space="preserve">3. </w:t>
      </w:r>
      <w:r>
        <w:rPr>
          <w:rFonts w:ascii="宋体" w:hAnsi="宋体" w:cs="宋体" w:hint="eastAsia"/>
          <w:b/>
          <w:bCs/>
          <w:sz w:val="32"/>
          <w:szCs w:val="32"/>
        </w:rPr>
        <w:t>员工培训工作的管理原则</w:t>
      </w:r>
      <w:bookmarkEnd w:id="6"/>
    </w:p>
    <w:p>
      <w:pPr>
        <w:spacing w:line="360" w:lineRule="auto"/>
        <w:ind w:firstLine="420" w:firstLineChars="200"/>
        <w:rPr>
          <w:rFonts w:ascii="宋体"/>
          <w:sz w:val="24"/>
          <w:szCs w:val="24"/>
        </w:rPr>
      </w:pPr>
      <w:r>
        <w:rPr>
          <w:rFonts w:ascii="宋体" w:hAnsi="宋体" w:cs="宋体"/>
          <w:sz w:val="24"/>
          <w:szCs w:val="24"/>
        </w:rPr>
        <w:t>3.1</w:t>
      </w:r>
      <w:r>
        <w:rPr>
          <w:rFonts w:ascii="宋体" w:hAnsi="宋体" w:cs="宋体" w:hint="eastAsia"/>
          <w:sz w:val="24"/>
          <w:szCs w:val="24"/>
        </w:rPr>
        <w:t>必须坚持专业技能培训与思想教育培训相结合的原则</w:t>
      </w:r>
    </w:p>
    <w:p>
      <w:pPr>
        <w:spacing w:line="360" w:lineRule="auto"/>
        <w:rPr>
          <w:rFonts w:ascii="宋体"/>
          <w:sz w:val="24"/>
          <w:szCs w:val="24"/>
        </w:rPr>
      </w:pPr>
      <w:r>
        <w:rPr>
          <w:rFonts w:ascii="宋体" w:hAnsi="宋体" w:cs="宋体"/>
          <w:sz w:val="24"/>
          <w:szCs w:val="24"/>
        </w:rPr>
        <w:t xml:space="preserve">    </w:t>
      </w:r>
      <w:r>
        <w:rPr>
          <w:rFonts w:ascii="宋体" w:hAnsi="宋体" w:cs="宋体" w:hint="eastAsia"/>
          <w:sz w:val="24"/>
          <w:szCs w:val="24"/>
        </w:rPr>
        <w:t>对员工进行专业技能的培训，技能提高了，工作效率、工作质量就能得到保障，这是非常必要的，但决不能忽略了思想教育这一方面。员工的价值观、思想意识均会影响到工作的态度和行为，尤其是对新员工更加要灌输公司的宗旨、理念、纪律、制度，使其能适应企业文化并在团队中协调工作、尽快地融入到企业的团队中来。</w:t>
      </w:r>
    </w:p>
    <w:p>
      <w:pPr>
        <w:spacing w:line="360" w:lineRule="auto"/>
        <w:ind w:firstLine="420" w:firstLineChars="200"/>
        <w:rPr>
          <w:rFonts w:ascii="宋体"/>
          <w:sz w:val="24"/>
          <w:szCs w:val="24"/>
        </w:rPr>
      </w:pPr>
      <w:r>
        <w:rPr>
          <w:rFonts w:ascii="宋体" w:hAnsi="宋体" w:cs="宋体"/>
          <w:sz w:val="24"/>
          <w:szCs w:val="24"/>
        </w:rPr>
        <w:t>3.2</w:t>
      </w:r>
      <w:r>
        <w:rPr>
          <w:rFonts w:ascii="宋体" w:hAnsi="宋体" w:cs="宋体" w:hint="eastAsia"/>
          <w:sz w:val="24"/>
          <w:szCs w:val="24"/>
        </w:rPr>
        <w:t>必须坚持理论联系实际的原则</w:t>
      </w:r>
    </w:p>
    <w:p>
      <w:pPr>
        <w:spacing w:line="360" w:lineRule="auto"/>
        <w:ind w:firstLine="480"/>
        <w:rPr>
          <w:rFonts w:ascii="宋体" w:hAnsi="宋体" w:cs="宋体" w:hint="eastAsia"/>
          <w:sz w:val="24"/>
          <w:szCs w:val="24"/>
        </w:rPr>
      </w:pPr>
      <w:r>
        <w:rPr>
          <w:rFonts w:ascii="宋体" w:hAnsi="宋体" w:cs="宋体" w:hint="eastAsia"/>
          <w:sz w:val="24"/>
          <w:szCs w:val="24"/>
        </w:rPr>
        <w:t>培训工作不能搞“花架子”或装门面、走过场。必须要明确学是为了用，是为了提高企业的基础能力，提高员工在生产经营中解决具体问题的能力。因此培训的组织者要针对企业经营管理的需要来策划培训的内容和方式、方法，使培训对企业的经营活动产生实质性的效果。</w:t>
      </w:r>
    </w:p>
    <w:p>
      <w:pPr>
        <w:spacing w:line="360" w:lineRule="auto"/>
        <w:ind w:firstLine="480"/>
        <w:rPr>
          <w:rFonts w:ascii="宋体" w:hAnsi="宋体" w:cs="宋体" w:hint="eastAsia"/>
          <w:sz w:val="24"/>
          <w:szCs w:val="24"/>
        </w:rPr>
      </w:pPr>
      <w:bookmarkStart w:id="7" w:name="_GoBack"/>
      <w:bookmarkEnd w:id="7"/>
    </w:p>
    <w:p>
      <w:pPr>
        <w:spacing w:line="360" w:lineRule="auto"/>
        <w:ind w:firstLine="420" w:firstLineChars="200"/>
        <w:rPr>
          <w:rFonts w:ascii="宋体"/>
          <w:sz w:val="24"/>
          <w:szCs w:val="24"/>
        </w:rPr>
      </w:pPr>
      <w:r>
        <w:rPr>
          <w:rFonts w:ascii="宋体" w:hAnsi="宋体" w:cs="宋体"/>
          <w:sz w:val="24"/>
          <w:szCs w:val="24"/>
        </w:rPr>
        <w:t>3.3</w:t>
      </w:r>
      <w:r>
        <w:rPr>
          <w:rFonts w:ascii="宋体" w:hAnsi="宋体" w:cs="宋体" w:hint="eastAsia"/>
          <w:sz w:val="24"/>
          <w:szCs w:val="24"/>
        </w:rPr>
        <w:t>必须坚持目前需求与长远需求相结合的原则</w:t>
      </w:r>
    </w:p>
    <w:p>
      <w:pPr>
        <w:spacing w:line="360" w:lineRule="auto"/>
        <w:rPr>
          <w:rFonts w:ascii="宋体"/>
          <w:sz w:val="24"/>
          <w:szCs w:val="24"/>
        </w:rPr>
      </w:pPr>
      <w:r>
        <w:rPr>
          <w:rFonts w:ascii="宋体" w:hAnsi="宋体" w:cs="宋体"/>
          <w:sz w:val="24"/>
          <w:szCs w:val="24"/>
        </w:rPr>
        <w:t xml:space="preserve">    </w:t>
      </w:r>
      <w:r>
        <w:rPr>
          <w:rFonts w:ascii="宋体" w:hAnsi="宋体" w:cs="宋体" w:hint="eastAsia"/>
          <w:sz w:val="24"/>
          <w:szCs w:val="24"/>
        </w:rPr>
        <w:t>培训组织者除了要注意企业目前经营工作中需要解决的问题，使培训工作做到为经营服务之外，还应当有超前意识，考虑到企业的发展和未来的需求，变被动的培训为主动的培训，这对企业的发展将会产生积极作用。通过培训使员工提高技术创新和革新的能力，随时迎接未来的挑战。</w:t>
      </w:r>
    </w:p>
    <w:p>
      <w:pPr>
        <w:spacing w:line="360" w:lineRule="auto"/>
        <w:ind w:firstLine="420" w:firstLineChars="200"/>
        <w:rPr>
          <w:rFonts w:ascii="宋体"/>
          <w:sz w:val="24"/>
          <w:szCs w:val="24"/>
        </w:rPr>
      </w:pPr>
      <w:r>
        <w:rPr>
          <w:rFonts w:ascii="宋体" w:hAnsi="宋体" w:cs="宋体"/>
          <w:sz w:val="24"/>
          <w:szCs w:val="24"/>
        </w:rPr>
        <w:t>3.4</w:t>
      </w:r>
      <w:r>
        <w:rPr>
          <w:rFonts w:ascii="宋体" w:hAnsi="宋体" w:cs="宋体" w:hint="eastAsia"/>
          <w:sz w:val="24"/>
          <w:szCs w:val="24"/>
        </w:rPr>
        <w:t>必须坚持培训与工作相兼顾的原则</w:t>
      </w:r>
    </w:p>
    <w:p>
      <w:pPr>
        <w:spacing w:line="360" w:lineRule="auto"/>
        <w:rPr>
          <w:rFonts w:ascii="宋体"/>
          <w:sz w:val="24"/>
          <w:szCs w:val="24"/>
        </w:rPr>
      </w:pPr>
      <w:r>
        <w:rPr>
          <w:rFonts w:ascii="宋体" w:hAnsi="宋体" w:cs="宋体"/>
          <w:sz w:val="24"/>
          <w:szCs w:val="24"/>
        </w:rPr>
        <w:t xml:space="preserve">    </w:t>
      </w:r>
      <w:r>
        <w:rPr>
          <w:rFonts w:ascii="宋体" w:hAnsi="宋体" w:cs="宋体" w:hint="eastAsia"/>
          <w:sz w:val="24"/>
          <w:szCs w:val="24"/>
        </w:rPr>
        <w:t>公司在安排员工培训时要注意安排好日常的工作，不得因培训影响经营活动的正常运转。在培训项目的安排上，也要根据公司的能力作出妥善的安排。一个公司常常有多种培训项目，但各个培训项目不必要也不可能同时进行，要从公司整体出发，综合考虑公司的培训任务及相关因素，做到统筹兼顾，分清轻重缓急，使培训工作与正常经营两不误。</w:t>
      </w:r>
    </w:p>
    <w:p>
      <w:pPr>
        <w:spacing w:line="360" w:lineRule="auto"/>
        <w:ind w:firstLine="420" w:firstLineChars="200"/>
        <w:rPr>
          <w:rFonts w:ascii="宋体"/>
          <w:sz w:val="24"/>
          <w:szCs w:val="24"/>
        </w:rPr>
      </w:pPr>
      <w:r>
        <w:rPr>
          <w:rFonts w:ascii="宋体" w:hAnsi="宋体" w:cs="宋体"/>
          <w:sz w:val="24"/>
          <w:szCs w:val="24"/>
        </w:rPr>
        <w:t>3.5</w:t>
      </w:r>
      <w:r>
        <w:rPr>
          <w:rFonts w:ascii="宋体" w:hAnsi="宋体" w:cs="宋体" w:hint="eastAsia"/>
          <w:sz w:val="24"/>
          <w:szCs w:val="24"/>
        </w:rPr>
        <w:t>必须坚持勤俭办培训的原则</w:t>
      </w:r>
    </w:p>
    <w:p>
      <w:pPr>
        <w:spacing w:line="360" w:lineRule="auto"/>
        <w:rPr>
          <w:rFonts w:ascii="宋体"/>
          <w:sz w:val="24"/>
          <w:szCs w:val="24"/>
        </w:rPr>
      </w:pPr>
      <w:r>
        <w:rPr>
          <w:rFonts w:ascii="宋体" w:hAnsi="宋体" w:cs="宋体"/>
          <w:sz w:val="24"/>
          <w:szCs w:val="24"/>
        </w:rPr>
        <w:t xml:space="preserve">    </w:t>
      </w:r>
      <w:r>
        <w:rPr>
          <w:rFonts w:ascii="宋体" w:hAnsi="宋体" w:cs="宋体" w:hint="eastAsia"/>
          <w:sz w:val="24"/>
          <w:szCs w:val="24"/>
        </w:rPr>
        <w:t>正常情况下员工培训的经费投入与效果成正比，即投入越多成效也就越大。但企业一般不可能拿出很多的钱来办培训，这就需要培训的组织者要根据不同的培训项目对培训资金作出合理的安排。一方面培训费用支出要量力而行，另一方面应让每项培训都能有较好的收效，使所耗用的经费投入值得。</w:t>
      </w:r>
    </w:p>
    <w:p>
      <w:pPr>
        <w:spacing w:line="360" w:lineRule="auto"/>
        <w:outlineLvl w:val="0"/>
        <w:rPr>
          <w:rFonts w:ascii="宋体"/>
          <w:b/>
          <w:bCs/>
          <w:sz w:val="32"/>
          <w:szCs w:val="32"/>
        </w:rPr>
      </w:pPr>
      <w:bookmarkStart w:id="8" w:name="_Toc493509073"/>
      <w:r>
        <w:rPr>
          <w:rFonts w:ascii="宋体" w:hAnsi="宋体" w:cs="宋体"/>
          <w:b/>
          <w:bCs/>
          <w:sz w:val="32"/>
          <w:szCs w:val="32"/>
        </w:rPr>
        <w:t xml:space="preserve">4. </w:t>
      </w:r>
      <w:r>
        <w:rPr>
          <w:rFonts w:ascii="宋体" w:hAnsi="宋体" w:cs="宋体" w:hint="eastAsia"/>
          <w:b/>
          <w:bCs/>
          <w:sz w:val="32"/>
          <w:szCs w:val="32"/>
        </w:rPr>
        <w:t>员工培训计划</w:t>
      </w:r>
      <w:bookmarkEnd w:id="8"/>
    </w:p>
    <w:p>
      <w:pPr>
        <w:spacing w:line="360" w:lineRule="auto"/>
        <w:ind w:firstLine="420" w:firstLineChars="200"/>
        <w:rPr>
          <w:rFonts w:ascii="宋体"/>
          <w:sz w:val="24"/>
          <w:szCs w:val="24"/>
        </w:rPr>
      </w:pPr>
      <w:r>
        <w:rPr>
          <w:rFonts w:ascii="宋体" w:hAnsi="宋体" w:cs="宋体"/>
          <w:sz w:val="24"/>
          <w:szCs w:val="24"/>
        </w:rPr>
        <w:t>4.1</w:t>
      </w:r>
      <w:r>
        <w:rPr>
          <w:rFonts w:ascii="宋体" w:hAnsi="宋体" w:cs="宋体" w:hint="eastAsia"/>
          <w:sz w:val="24"/>
          <w:szCs w:val="24"/>
        </w:rPr>
        <w:t>每年年初各部门根据本部门年度工作目标的要求，结合本部门员工的能力水平及员工职业生涯设计的需要，由部门主管制定部门员工全年培训计划，于元月中旬集中上报到</w:t>
      </w:r>
      <w:r>
        <w:rPr>
          <w:rFonts w:ascii="宋体" w:hAnsi="宋体" w:cs="宋体" w:hint="eastAsia"/>
          <w:sz w:val="24"/>
          <w:szCs w:val="24"/>
          <w:lang w:eastAsia="zh-CN"/>
        </w:rPr>
        <w:t>人力资源部</w:t>
      </w:r>
      <w:r>
        <w:rPr>
          <w:rFonts w:ascii="宋体" w:hAnsi="宋体" w:cs="宋体" w:hint="eastAsia"/>
          <w:sz w:val="24"/>
          <w:szCs w:val="24"/>
        </w:rPr>
        <w:t>。</w:t>
      </w:r>
    </w:p>
    <w:p>
      <w:pPr>
        <w:spacing w:line="360" w:lineRule="auto"/>
        <w:ind w:firstLine="480"/>
        <w:rPr>
          <w:rFonts w:ascii="宋体"/>
          <w:sz w:val="24"/>
          <w:szCs w:val="24"/>
        </w:rPr>
      </w:pPr>
      <w:r>
        <w:rPr>
          <w:rFonts w:ascii="宋体" w:hAnsi="宋体" w:cs="宋体"/>
          <w:sz w:val="24"/>
          <w:szCs w:val="24"/>
        </w:rPr>
        <w:t>4.2</w:t>
      </w:r>
      <w:r>
        <w:rPr>
          <w:rFonts w:ascii="宋体" w:hAnsi="宋体" w:cs="宋体" w:hint="eastAsia"/>
          <w:sz w:val="24"/>
          <w:szCs w:val="24"/>
          <w:lang w:eastAsia="zh-CN"/>
        </w:rPr>
        <w:t>人力资源部</w:t>
      </w:r>
      <w:r>
        <w:rPr>
          <w:rFonts w:ascii="宋体" w:hAnsi="宋体" w:cs="宋体" w:hint="eastAsia"/>
          <w:sz w:val="24"/>
          <w:szCs w:val="24"/>
        </w:rPr>
        <w:t>应根据公司全年工作目标和经营发展的方向，结合各部门的年度培训计划及各部门运行状况的分析，制定公司年度员工培训计划及分阶段实施进度表，并于元月底上报总经理，经审批同意后执行。</w:t>
      </w:r>
    </w:p>
    <w:p>
      <w:pPr>
        <w:spacing w:line="360" w:lineRule="auto"/>
        <w:ind w:firstLine="420" w:firstLineChars="200"/>
        <w:rPr>
          <w:rFonts w:ascii="宋体"/>
          <w:sz w:val="24"/>
          <w:szCs w:val="24"/>
        </w:rPr>
      </w:pPr>
      <w:r>
        <w:rPr>
          <w:rFonts w:ascii="宋体" w:hAnsi="宋体" w:cs="宋体"/>
          <w:sz w:val="24"/>
          <w:szCs w:val="24"/>
        </w:rPr>
        <w:t xml:space="preserve">4.3 </w:t>
      </w:r>
      <w:r>
        <w:rPr>
          <w:rFonts w:ascii="宋体" w:hAnsi="宋体" w:cs="宋体" w:hint="eastAsia"/>
          <w:sz w:val="24"/>
          <w:szCs w:val="24"/>
        </w:rPr>
        <w:t>公司年度员工培训计划的内容</w:t>
      </w:r>
    </w:p>
    <w:p>
      <w:pPr>
        <w:spacing w:line="360" w:lineRule="auto"/>
        <w:rPr>
          <w:rFonts w:ascii="宋体"/>
          <w:sz w:val="24"/>
          <w:szCs w:val="24"/>
        </w:rPr>
      </w:pPr>
      <w:r>
        <w:rPr>
          <w:rFonts w:ascii="宋体" w:hAnsi="宋体" w:cs="宋体"/>
          <w:sz w:val="24"/>
          <w:szCs w:val="24"/>
        </w:rPr>
        <w:t xml:space="preserve">    4.3.1</w:t>
      </w:r>
      <w:r>
        <w:rPr>
          <w:rFonts w:ascii="宋体" w:hAnsi="宋体" w:cs="宋体" w:hint="eastAsia"/>
          <w:sz w:val="24"/>
          <w:szCs w:val="24"/>
        </w:rPr>
        <w:t>培训的目标</w:t>
      </w:r>
    </w:p>
    <w:p>
      <w:pPr>
        <w:spacing w:line="360" w:lineRule="auto"/>
        <w:rPr>
          <w:rFonts w:ascii="宋体"/>
          <w:sz w:val="24"/>
          <w:szCs w:val="24"/>
        </w:rPr>
      </w:pPr>
      <w:r>
        <w:rPr>
          <w:rFonts w:ascii="宋体" w:hAnsi="宋体" w:cs="宋体"/>
          <w:sz w:val="24"/>
          <w:szCs w:val="24"/>
        </w:rPr>
        <w:t xml:space="preserve">    </w:t>
      </w:r>
      <w:r>
        <w:rPr>
          <w:rFonts w:ascii="宋体" w:hAnsi="宋体" w:cs="宋体" w:hint="eastAsia"/>
          <w:sz w:val="24"/>
          <w:szCs w:val="24"/>
        </w:rPr>
        <w:t>指希望达到的结果，在制定出总体目标后，还应将该总目标分解成若干个分目标，并根据各个分目标的要求，制定若干个相应的培训项目，使员工培训的总目标分段化、具体化。</w:t>
      </w:r>
    </w:p>
    <w:p>
      <w:pPr>
        <w:spacing w:line="360" w:lineRule="auto"/>
        <w:rPr>
          <w:rFonts w:ascii="宋体"/>
          <w:sz w:val="24"/>
          <w:szCs w:val="24"/>
        </w:rPr>
      </w:pPr>
      <w:r>
        <w:rPr>
          <w:rFonts w:ascii="宋体" w:hAnsi="宋体" w:cs="宋体"/>
          <w:sz w:val="24"/>
          <w:szCs w:val="24"/>
        </w:rPr>
        <w:t xml:space="preserve">    4.3.2</w:t>
      </w:r>
      <w:r>
        <w:rPr>
          <w:rFonts w:ascii="宋体" w:hAnsi="宋体" w:cs="宋体" w:hint="eastAsia"/>
          <w:sz w:val="24"/>
          <w:szCs w:val="24"/>
        </w:rPr>
        <w:t>培训的形式</w:t>
      </w:r>
    </w:p>
    <w:p>
      <w:pPr>
        <w:spacing w:line="360" w:lineRule="auto"/>
        <w:rPr>
          <w:rFonts w:ascii="宋体"/>
          <w:sz w:val="24"/>
          <w:szCs w:val="24"/>
        </w:rPr>
      </w:pPr>
      <w:r>
        <w:rPr>
          <w:rFonts w:ascii="宋体" w:hAnsi="宋体" w:cs="宋体"/>
          <w:sz w:val="24"/>
          <w:szCs w:val="24"/>
        </w:rPr>
        <w:t xml:space="preserve">    </w:t>
      </w:r>
      <w:r>
        <w:rPr>
          <w:rFonts w:ascii="宋体" w:hAnsi="宋体" w:cs="宋体" w:hint="eastAsia"/>
          <w:sz w:val="24"/>
          <w:szCs w:val="24"/>
        </w:rPr>
        <w:t>要根据培训的项目和对象来具体决定。例如哪些项目适宜全员培训、哪些项目只需相关人员培训；又如哪些人员进行在职培训、哪些人员业余培训等。</w:t>
      </w:r>
    </w:p>
    <w:p>
      <w:pPr>
        <w:spacing w:line="360" w:lineRule="auto"/>
        <w:rPr>
          <w:rFonts w:ascii="宋体"/>
          <w:sz w:val="24"/>
          <w:szCs w:val="24"/>
        </w:rPr>
      </w:pPr>
      <w:r>
        <w:rPr>
          <w:rFonts w:ascii="宋体" w:hAnsi="宋体" w:cs="宋体"/>
          <w:sz w:val="24"/>
          <w:szCs w:val="24"/>
        </w:rPr>
        <w:t xml:space="preserve">    4.3.3</w:t>
      </w:r>
      <w:r>
        <w:rPr>
          <w:rFonts w:ascii="宋体" w:hAnsi="宋体" w:cs="宋体" w:hint="eastAsia"/>
          <w:sz w:val="24"/>
          <w:szCs w:val="24"/>
        </w:rPr>
        <w:t>具体的方法</w:t>
      </w:r>
    </w:p>
    <w:p>
      <w:pPr>
        <w:spacing w:line="360" w:lineRule="auto"/>
        <w:rPr>
          <w:rFonts w:ascii="宋体"/>
          <w:sz w:val="24"/>
          <w:szCs w:val="24"/>
        </w:rPr>
      </w:pPr>
      <w:r>
        <w:rPr>
          <w:rFonts w:ascii="宋体" w:hAnsi="宋体" w:cs="宋体"/>
          <w:sz w:val="24"/>
          <w:szCs w:val="24"/>
        </w:rPr>
        <w:t xml:space="preserve">    </w:t>
      </w:r>
      <w:r>
        <w:rPr>
          <w:rFonts w:ascii="宋体" w:hAnsi="宋体" w:cs="宋体" w:hint="eastAsia"/>
          <w:sz w:val="24"/>
          <w:szCs w:val="24"/>
        </w:rPr>
        <w:t>要包括各培训项目的时间、地点安排，以及培训的教材和培训的方法和方案。</w:t>
      </w:r>
    </w:p>
    <w:p>
      <w:pPr>
        <w:spacing w:line="360" w:lineRule="auto"/>
        <w:rPr>
          <w:rFonts w:ascii="宋体"/>
          <w:sz w:val="24"/>
          <w:szCs w:val="24"/>
        </w:rPr>
      </w:pPr>
      <w:r>
        <w:rPr>
          <w:rFonts w:ascii="宋体" w:hAnsi="宋体" w:cs="宋体"/>
          <w:sz w:val="24"/>
          <w:szCs w:val="24"/>
        </w:rPr>
        <w:t xml:space="preserve">    4.3.4</w:t>
      </w:r>
      <w:r>
        <w:rPr>
          <w:rFonts w:ascii="宋体" w:hAnsi="宋体" w:cs="宋体" w:hint="eastAsia"/>
          <w:sz w:val="24"/>
          <w:szCs w:val="24"/>
        </w:rPr>
        <w:t>经费的预算</w:t>
      </w:r>
    </w:p>
    <w:p>
      <w:pPr>
        <w:spacing w:line="360" w:lineRule="auto"/>
        <w:rPr>
          <w:rFonts w:ascii="宋体"/>
          <w:sz w:val="24"/>
          <w:szCs w:val="24"/>
        </w:rPr>
      </w:pPr>
      <w:r>
        <w:rPr>
          <w:rFonts w:ascii="宋体" w:hAnsi="宋体" w:cs="宋体"/>
          <w:sz w:val="24"/>
          <w:szCs w:val="24"/>
        </w:rPr>
        <w:t xml:space="preserve">    </w:t>
      </w:r>
      <w:r>
        <w:rPr>
          <w:rFonts w:ascii="宋体" w:hAnsi="宋体" w:cs="宋体" w:hint="eastAsia"/>
          <w:sz w:val="24"/>
          <w:szCs w:val="24"/>
        </w:rPr>
        <w:t>要根据培训的种类、内容、形式、方法等各方面的因素加以考虑，并按各不同的项目列出预算表。</w:t>
      </w:r>
    </w:p>
    <w:p>
      <w:pPr>
        <w:spacing w:line="360" w:lineRule="auto"/>
        <w:ind w:firstLine="420" w:firstLineChars="200"/>
        <w:rPr>
          <w:rFonts w:ascii="宋体"/>
          <w:sz w:val="24"/>
          <w:szCs w:val="24"/>
        </w:rPr>
      </w:pPr>
      <w:r>
        <w:rPr>
          <w:rFonts w:ascii="宋体" w:hAnsi="宋体" w:cs="宋体"/>
          <w:sz w:val="24"/>
          <w:szCs w:val="24"/>
        </w:rPr>
        <w:t>4.4</w:t>
      </w:r>
      <w:r>
        <w:rPr>
          <w:rFonts w:ascii="宋体" w:hAnsi="宋体" w:cs="宋体" w:hint="eastAsia"/>
          <w:sz w:val="24"/>
          <w:szCs w:val="24"/>
        </w:rPr>
        <w:t>编制培训计划的调研工作内容：</w:t>
      </w:r>
    </w:p>
    <w:p>
      <w:pPr>
        <w:spacing w:line="360" w:lineRule="auto"/>
        <w:rPr>
          <w:rFonts w:ascii="宋体"/>
          <w:sz w:val="24"/>
          <w:szCs w:val="24"/>
        </w:rPr>
      </w:pPr>
      <w:r>
        <w:rPr>
          <w:rFonts w:ascii="宋体" w:hAnsi="宋体" w:cs="宋体"/>
          <w:sz w:val="24"/>
          <w:szCs w:val="24"/>
        </w:rPr>
        <w:t xml:space="preserve">    4.4.1</w:t>
      </w:r>
      <w:r>
        <w:rPr>
          <w:rFonts w:ascii="宋体" w:hAnsi="宋体" w:cs="宋体" w:hint="eastAsia"/>
          <w:sz w:val="24"/>
          <w:szCs w:val="24"/>
        </w:rPr>
        <w:t>要做好企业员工素质方面的普查，切实掌握员工思想与行为表现情况，以及文化、技术和管理等方面的现有水平。</w:t>
      </w:r>
    </w:p>
    <w:p>
      <w:pPr>
        <w:spacing w:line="360" w:lineRule="auto"/>
        <w:rPr>
          <w:rFonts w:ascii="宋体"/>
          <w:sz w:val="24"/>
          <w:szCs w:val="24"/>
        </w:rPr>
      </w:pPr>
      <w:r>
        <w:rPr>
          <w:rFonts w:ascii="宋体" w:hAnsi="宋体" w:cs="宋体"/>
          <w:sz w:val="24"/>
          <w:szCs w:val="24"/>
        </w:rPr>
        <w:t xml:space="preserve">    4.4.2</w:t>
      </w:r>
      <w:r>
        <w:rPr>
          <w:rFonts w:ascii="宋体" w:hAnsi="宋体" w:cs="宋体" w:hint="eastAsia"/>
          <w:sz w:val="24"/>
          <w:szCs w:val="24"/>
        </w:rPr>
        <w:t>应对公司短、中期内的工作和技术发展情况进行了解或进行预测。</w:t>
      </w:r>
      <w:r>
        <w:rPr>
          <w:rFonts w:ascii="宋体" w:hAnsi="宋体" w:cs="宋体"/>
          <w:sz w:val="24"/>
          <w:szCs w:val="24"/>
        </w:rPr>
        <w:t xml:space="preserve">    </w:t>
      </w:r>
    </w:p>
    <w:p>
      <w:pPr>
        <w:spacing w:line="360" w:lineRule="auto"/>
        <w:rPr>
          <w:rFonts w:ascii="宋体"/>
          <w:sz w:val="24"/>
          <w:szCs w:val="24"/>
        </w:rPr>
      </w:pPr>
      <w:r>
        <w:rPr>
          <w:rFonts w:ascii="宋体" w:hAnsi="宋体" w:cs="宋体"/>
          <w:sz w:val="24"/>
          <w:szCs w:val="24"/>
        </w:rPr>
        <w:t xml:space="preserve">    4.4.3</w:t>
      </w:r>
      <w:r>
        <w:rPr>
          <w:rFonts w:ascii="宋体" w:hAnsi="宋体" w:cs="宋体" w:hint="eastAsia"/>
          <w:sz w:val="24"/>
          <w:szCs w:val="24"/>
        </w:rPr>
        <w:t>应对公司在短、中期计划期内对各种人员的需要数量进行预测。</w:t>
      </w:r>
    </w:p>
    <w:p>
      <w:pPr>
        <w:spacing w:line="360" w:lineRule="auto"/>
        <w:rPr>
          <w:rFonts w:ascii="宋体"/>
          <w:sz w:val="24"/>
          <w:szCs w:val="24"/>
        </w:rPr>
      </w:pPr>
      <w:r>
        <w:rPr>
          <w:rFonts w:ascii="宋体" w:hAnsi="宋体" w:cs="宋体"/>
          <w:sz w:val="24"/>
          <w:szCs w:val="24"/>
        </w:rPr>
        <w:t xml:space="preserve">    4.4.4</w:t>
      </w:r>
      <w:r>
        <w:rPr>
          <w:rFonts w:ascii="宋体" w:hAnsi="宋体" w:cs="宋体" w:hint="eastAsia"/>
          <w:sz w:val="24"/>
          <w:szCs w:val="24"/>
        </w:rPr>
        <w:t>要了解员工个人对培训与发展的要求。</w:t>
      </w:r>
    </w:p>
    <w:p>
      <w:pPr>
        <w:spacing w:line="360" w:lineRule="auto"/>
        <w:rPr>
          <w:rFonts w:ascii="宋体"/>
          <w:sz w:val="24"/>
          <w:szCs w:val="24"/>
        </w:rPr>
      </w:pPr>
      <w:r>
        <w:rPr>
          <w:rFonts w:ascii="宋体" w:hAnsi="宋体" w:cs="宋体"/>
          <w:sz w:val="24"/>
          <w:szCs w:val="24"/>
        </w:rPr>
        <w:t xml:space="preserve">    4.4.5</w:t>
      </w:r>
      <w:r>
        <w:rPr>
          <w:rFonts w:ascii="宋体" w:hAnsi="宋体" w:cs="宋体" w:hint="eastAsia"/>
          <w:sz w:val="24"/>
          <w:szCs w:val="24"/>
        </w:rPr>
        <w:t>要了解公司在培训方面的条件和能力。包括师资、培训资料和教材、培训设备及经费等。</w:t>
      </w:r>
    </w:p>
    <w:p>
      <w:pPr>
        <w:spacing w:line="360" w:lineRule="auto"/>
        <w:ind w:firstLine="420" w:firstLineChars="200"/>
        <w:rPr>
          <w:rFonts w:ascii="宋体"/>
          <w:sz w:val="24"/>
          <w:szCs w:val="24"/>
        </w:rPr>
      </w:pPr>
      <w:r>
        <w:rPr>
          <w:rFonts w:ascii="宋体" w:hAnsi="宋体" w:cs="宋体"/>
          <w:sz w:val="24"/>
          <w:szCs w:val="24"/>
        </w:rPr>
        <w:t>4.5</w:t>
      </w:r>
      <w:r>
        <w:rPr>
          <w:rFonts w:ascii="宋体" w:hAnsi="宋体" w:cs="宋体" w:hint="eastAsia"/>
          <w:sz w:val="24"/>
          <w:szCs w:val="24"/>
        </w:rPr>
        <w:t>计划的综合平衡</w:t>
      </w:r>
    </w:p>
    <w:p>
      <w:pPr>
        <w:spacing w:line="360" w:lineRule="auto"/>
        <w:rPr>
          <w:rFonts w:ascii="宋体"/>
          <w:sz w:val="24"/>
          <w:szCs w:val="24"/>
        </w:rPr>
      </w:pPr>
      <w:r>
        <w:rPr>
          <w:rFonts w:ascii="宋体" w:hAnsi="宋体" w:cs="宋体"/>
          <w:sz w:val="24"/>
          <w:szCs w:val="24"/>
        </w:rPr>
        <w:t xml:space="preserve">    4.5.1 </w:t>
      </w:r>
      <w:r>
        <w:rPr>
          <w:rFonts w:ascii="宋体" w:hAnsi="宋体" w:cs="宋体" w:hint="eastAsia"/>
          <w:sz w:val="24"/>
          <w:szCs w:val="24"/>
        </w:rPr>
        <w:t>应当做好员工培训事业的发展与师资来源的平衡。</w:t>
      </w:r>
    </w:p>
    <w:p>
      <w:pPr>
        <w:spacing w:line="360" w:lineRule="auto"/>
        <w:rPr>
          <w:rFonts w:ascii="宋体"/>
          <w:sz w:val="24"/>
          <w:szCs w:val="24"/>
        </w:rPr>
      </w:pPr>
      <w:r>
        <w:rPr>
          <w:rFonts w:ascii="宋体" w:hAnsi="宋体" w:cs="宋体"/>
          <w:sz w:val="24"/>
          <w:szCs w:val="24"/>
        </w:rPr>
        <w:t xml:space="preserve">    4.5.2 </w:t>
      </w:r>
      <w:r>
        <w:rPr>
          <w:rFonts w:ascii="宋体" w:hAnsi="宋体" w:cs="宋体" w:hint="eastAsia"/>
          <w:sz w:val="24"/>
          <w:szCs w:val="24"/>
        </w:rPr>
        <w:t>应当做好员工培训与公司经营正常运转的平衡。</w:t>
      </w:r>
    </w:p>
    <w:p>
      <w:pPr>
        <w:spacing w:line="360" w:lineRule="auto"/>
        <w:rPr>
          <w:rFonts w:ascii="宋体"/>
          <w:sz w:val="24"/>
          <w:szCs w:val="24"/>
        </w:rPr>
      </w:pPr>
      <w:r>
        <w:rPr>
          <w:rFonts w:ascii="宋体" w:hAnsi="宋体" w:cs="宋体"/>
          <w:sz w:val="24"/>
          <w:szCs w:val="24"/>
        </w:rPr>
        <w:t xml:space="preserve">    4.5.3 </w:t>
      </w:r>
      <w:r>
        <w:rPr>
          <w:rFonts w:ascii="宋体" w:hAnsi="宋体" w:cs="宋体" w:hint="eastAsia"/>
          <w:sz w:val="24"/>
          <w:szCs w:val="24"/>
        </w:rPr>
        <w:t>应当做好组织的要求与受培训人要求的协调平衡。</w:t>
      </w:r>
    </w:p>
    <w:p>
      <w:pPr>
        <w:spacing w:line="360" w:lineRule="auto"/>
        <w:rPr>
          <w:rFonts w:ascii="宋体"/>
          <w:sz w:val="24"/>
          <w:szCs w:val="24"/>
        </w:rPr>
      </w:pPr>
      <w:r>
        <w:rPr>
          <w:rFonts w:ascii="宋体" w:hAnsi="宋体" w:cs="宋体"/>
          <w:sz w:val="24"/>
          <w:szCs w:val="24"/>
        </w:rPr>
        <w:t xml:space="preserve">    4.5.4 </w:t>
      </w:r>
      <w:r>
        <w:rPr>
          <w:rFonts w:ascii="宋体" w:hAnsi="宋体" w:cs="宋体" w:hint="eastAsia"/>
          <w:sz w:val="24"/>
          <w:szCs w:val="24"/>
        </w:rPr>
        <w:t>应当做好员工培训事业的发展与培训投资的平衡。</w:t>
      </w:r>
    </w:p>
    <w:p>
      <w:pPr>
        <w:spacing w:line="360" w:lineRule="auto"/>
        <w:jc w:val="left"/>
        <w:outlineLvl w:val="0"/>
        <w:rPr>
          <w:rFonts w:ascii="宋体"/>
          <w:b/>
          <w:bCs/>
          <w:sz w:val="32"/>
          <w:szCs w:val="32"/>
        </w:rPr>
      </w:pPr>
      <w:bookmarkStart w:id="9" w:name="_Toc493509074"/>
      <w:r>
        <w:rPr>
          <w:rFonts w:ascii="宋体" w:hAnsi="宋体" w:cs="宋体"/>
          <w:b/>
          <w:bCs/>
          <w:sz w:val="32"/>
          <w:szCs w:val="32"/>
        </w:rPr>
        <w:t xml:space="preserve">5. </w:t>
      </w:r>
      <w:r>
        <w:rPr>
          <w:rFonts w:ascii="宋体" w:hAnsi="宋体" w:cs="宋体" w:hint="eastAsia"/>
          <w:b/>
          <w:bCs/>
          <w:sz w:val="32"/>
          <w:szCs w:val="32"/>
        </w:rPr>
        <w:t>培训的类别和内容</w:t>
      </w:r>
      <w:bookmarkEnd w:id="9"/>
    </w:p>
    <w:p>
      <w:pPr>
        <w:spacing w:line="360" w:lineRule="auto"/>
        <w:ind w:firstLine="420" w:firstLineChars="200"/>
        <w:rPr>
          <w:rFonts w:ascii="宋体"/>
          <w:sz w:val="24"/>
          <w:szCs w:val="24"/>
        </w:rPr>
      </w:pPr>
      <w:r>
        <w:rPr>
          <w:rFonts w:ascii="宋体" w:hAnsi="宋体" w:cs="宋体"/>
          <w:sz w:val="24"/>
          <w:szCs w:val="24"/>
        </w:rPr>
        <w:t>5.1</w:t>
      </w:r>
      <w:r>
        <w:rPr>
          <w:rFonts w:ascii="宋体" w:hAnsi="宋体" w:cs="宋体" w:hint="eastAsia"/>
          <w:sz w:val="24"/>
          <w:szCs w:val="24"/>
        </w:rPr>
        <w:t>基础培训</w:t>
      </w:r>
    </w:p>
    <w:p>
      <w:pPr>
        <w:spacing w:line="360" w:lineRule="auto"/>
        <w:ind w:firstLine="420" w:firstLineChars="200"/>
        <w:rPr>
          <w:rFonts w:ascii="宋体"/>
          <w:sz w:val="24"/>
          <w:szCs w:val="24"/>
        </w:rPr>
      </w:pPr>
      <w:r>
        <w:rPr>
          <w:rFonts w:ascii="宋体" w:hAnsi="宋体" w:cs="宋体"/>
          <w:sz w:val="24"/>
          <w:szCs w:val="24"/>
        </w:rPr>
        <w:t>5.1.1.</w:t>
      </w:r>
      <w:r>
        <w:rPr>
          <w:rFonts w:ascii="宋体" w:hAnsi="宋体" w:cs="宋体" w:hint="eastAsia"/>
          <w:sz w:val="24"/>
          <w:szCs w:val="24"/>
        </w:rPr>
        <w:t>应届毕业生及没有工作经历的人员应重点放在基础知识方面；</w:t>
      </w:r>
    </w:p>
    <w:p>
      <w:pPr>
        <w:spacing w:line="360" w:lineRule="auto"/>
        <w:ind w:firstLine="420" w:firstLineChars="200"/>
        <w:rPr>
          <w:rFonts w:ascii="宋体"/>
          <w:sz w:val="24"/>
          <w:szCs w:val="24"/>
        </w:rPr>
      </w:pPr>
      <w:r>
        <w:rPr>
          <w:rFonts w:ascii="宋体" w:hAnsi="宋体" w:cs="宋体"/>
          <w:sz w:val="24"/>
          <w:szCs w:val="24"/>
        </w:rPr>
        <w:t>5.1.2.</w:t>
      </w:r>
      <w:r>
        <w:rPr>
          <w:rFonts w:ascii="宋体" w:hAnsi="宋体" w:cs="宋体" w:hint="eastAsia"/>
          <w:sz w:val="24"/>
          <w:szCs w:val="24"/>
        </w:rPr>
        <w:t>对于有一定经历和工作经验者，则重点放在本公司的企业文化、工作程序等方面，消除其在以往工作经历中消极的经验影响；</w:t>
      </w:r>
    </w:p>
    <w:p>
      <w:pPr>
        <w:spacing w:line="360" w:lineRule="auto"/>
        <w:ind w:firstLine="420" w:firstLineChars="200"/>
        <w:rPr>
          <w:rFonts w:ascii="宋体"/>
          <w:sz w:val="24"/>
          <w:szCs w:val="24"/>
        </w:rPr>
      </w:pPr>
      <w:r>
        <w:rPr>
          <w:rFonts w:ascii="宋体" w:hAnsi="宋体" w:cs="宋体"/>
          <w:sz w:val="24"/>
          <w:szCs w:val="24"/>
        </w:rPr>
        <w:t>5.1.3.</w:t>
      </w:r>
      <w:r>
        <w:rPr>
          <w:rFonts w:ascii="宋体" w:hAnsi="宋体" w:cs="宋体" w:hint="eastAsia"/>
          <w:sz w:val="24"/>
          <w:szCs w:val="24"/>
        </w:rPr>
        <w:t>如果是进入公司将担任重要岗位的人才，应重点放在工作方法上，而且培训工作应尽量由公司高层管理者来进行。</w:t>
      </w:r>
    </w:p>
    <w:p>
      <w:pPr>
        <w:spacing w:line="360" w:lineRule="auto"/>
        <w:ind w:firstLine="420" w:firstLineChars="200"/>
        <w:rPr>
          <w:rFonts w:ascii="宋体"/>
          <w:sz w:val="24"/>
          <w:szCs w:val="24"/>
        </w:rPr>
      </w:pPr>
      <w:r>
        <w:rPr>
          <w:rFonts w:ascii="宋体" w:hAnsi="宋体" w:cs="宋体"/>
          <w:sz w:val="24"/>
          <w:szCs w:val="24"/>
        </w:rPr>
        <w:t>5.2</w:t>
      </w:r>
      <w:r>
        <w:rPr>
          <w:rFonts w:ascii="宋体" w:hAnsi="宋体" w:cs="宋体" w:hint="eastAsia"/>
          <w:sz w:val="24"/>
          <w:szCs w:val="24"/>
        </w:rPr>
        <w:t>岗位技能培训</w:t>
      </w:r>
    </w:p>
    <w:p>
      <w:pPr>
        <w:spacing w:line="360" w:lineRule="auto"/>
        <w:rPr>
          <w:rFonts w:ascii="宋体"/>
          <w:sz w:val="24"/>
          <w:szCs w:val="24"/>
        </w:rPr>
      </w:pPr>
      <w:r>
        <w:rPr>
          <w:rFonts w:ascii="宋体" w:hAnsi="宋体" w:cs="宋体"/>
          <w:sz w:val="24"/>
          <w:szCs w:val="24"/>
        </w:rPr>
        <w:t xml:space="preserve">    </w:t>
      </w:r>
      <w:r>
        <w:rPr>
          <w:rFonts w:ascii="宋体" w:hAnsi="宋体" w:cs="宋体" w:hint="eastAsia"/>
          <w:sz w:val="24"/>
          <w:szCs w:val="24"/>
        </w:rPr>
        <w:t>这是对已经上岗工作的员工，根据其所从事的工作专业所进行的经常性培训，也称在职培训，目的是不断提高员工与具体工作的相融性，提高工作绩效。</w:t>
      </w:r>
    </w:p>
    <w:p>
      <w:pPr>
        <w:spacing w:line="360" w:lineRule="auto"/>
        <w:ind w:firstLine="420" w:firstLineChars="200"/>
        <w:rPr>
          <w:rFonts w:ascii="宋体"/>
          <w:sz w:val="24"/>
          <w:szCs w:val="24"/>
        </w:rPr>
      </w:pPr>
      <w:r>
        <w:rPr>
          <w:rFonts w:ascii="宋体" w:hAnsi="宋体" w:cs="宋体"/>
          <w:sz w:val="24"/>
          <w:szCs w:val="24"/>
        </w:rPr>
        <w:t>5.2.1</w:t>
      </w:r>
      <w:r>
        <w:rPr>
          <w:rFonts w:ascii="宋体" w:hAnsi="宋体" w:cs="宋体" w:hint="eastAsia"/>
          <w:sz w:val="24"/>
          <w:szCs w:val="24"/>
        </w:rPr>
        <w:t>岗位技能培训内容要因人而异，首先可通过绩效评价分析，找出员工个人工作绩效不佳的技术性因素，包括知识、技能不足，对工作程序、方法、指令的误解等，进而确定培训的具体内容。</w:t>
      </w:r>
    </w:p>
    <w:p>
      <w:pPr>
        <w:spacing w:line="360" w:lineRule="auto"/>
        <w:ind w:firstLine="420" w:firstLineChars="200"/>
        <w:rPr>
          <w:rFonts w:ascii="宋体"/>
          <w:sz w:val="24"/>
          <w:szCs w:val="24"/>
        </w:rPr>
      </w:pPr>
      <w:r>
        <w:rPr>
          <w:rFonts w:ascii="宋体" w:hAnsi="宋体" w:cs="宋体"/>
          <w:sz w:val="24"/>
          <w:szCs w:val="24"/>
        </w:rPr>
        <w:t>5.2.2</w:t>
      </w:r>
      <w:r>
        <w:rPr>
          <w:rFonts w:ascii="宋体" w:hAnsi="宋体" w:cs="宋体" w:hint="eastAsia"/>
          <w:sz w:val="24"/>
          <w:szCs w:val="24"/>
        </w:rPr>
        <w:t>岗位技能培训的方式，可根据企业的条件采取多种方式，如专题讲座、实例研讨、学术交流、示范教学等。</w:t>
      </w:r>
    </w:p>
    <w:p>
      <w:pPr>
        <w:spacing w:line="360" w:lineRule="auto"/>
        <w:ind w:firstLine="420" w:firstLineChars="200"/>
        <w:rPr>
          <w:rFonts w:ascii="宋体"/>
          <w:sz w:val="24"/>
          <w:szCs w:val="24"/>
        </w:rPr>
      </w:pPr>
      <w:r>
        <w:rPr>
          <w:rFonts w:ascii="宋体" w:hAnsi="宋体" w:cs="宋体"/>
          <w:sz w:val="24"/>
          <w:szCs w:val="24"/>
        </w:rPr>
        <w:t>5.2.3</w:t>
      </w:r>
      <w:r>
        <w:rPr>
          <w:rFonts w:ascii="宋体" w:hAnsi="宋体" w:cs="宋体" w:hint="eastAsia"/>
          <w:sz w:val="24"/>
          <w:szCs w:val="24"/>
        </w:rPr>
        <w:t>岗位技能培训是经常性的工作，只要企业经营活动在运行，这种培训就不会完结，企业可根据一定的目标要求来划分培训阶段，确定培训层次。在培训的时间安排方面可灵活些，不必规定固定集中的时间，只要发现不足，随时可以组织培训。</w:t>
      </w:r>
    </w:p>
    <w:p>
      <w:pPr>
        <w:spacing w:line="360" w:lineRule="auto"/>
        <w:ind w:firstLine="420" w:firstLineChars="200"/>
        <w:rPr>
          <w:rFonts w:ascii="宋体"/>
          <w:sz w:val="24"/>
          <w:szCs w:val="24"/>
        </w:rPr>
      </w:pPr>
      <w:r>
        <w:rPr>
          <w:rFonts w:ascii="宋体" w:hAnsi="宋体" w:cs="宋体"/>
          <w:sz w:val="24"/>
          <w:szCs w:val="24"/>
        </w:rPr>
        <w:t>5.3</w:t>
      </w:r>
      <w:r>
        <w:rPr>
          <w:rFonts w:ascii="宋体" w:hAnsi="宋体" w:cs="宋体" w:hint="eastAsia"/>
          <w:sz w:val="24"/>
          <w:szCs w:val="24"/>
        </w:rPr>
        <w:t>专业知识提升培训</w:t>
      </w:r>
    </w:p>
    <w:p>
      <w:pPr>
        <w:spacing w:line="360" w:lineRule="auto"/>
        <w:ind w:firstLine="420" w:firstLineChars="200"/>
        <w:rPr>
          <w:rFonts w:ascii="宋体"/>
          <w:sz w:val="24"/>
          <w:szCs w:val="24"/>
        </w:rPr>
      </w:pPr>
      <w:r>
        <w:rPr>
          <w:rFonts w:ascii="宋体" w:hAnsi="宋体" w:cs="宋体" w:hint="eastAsia"/>
          <w:sz w:val="24"/>
          <w:szCs w:val="24"/>
        </w:rPr>
        <w:t>这是公司为了使员工能够提高运维管理，系统集成各种专业领域里的新知识，以适应当前科学技术的快速发展，而组织的对相关学科知识所进行的培训。专业知识提升培训的目的是使公司各方面的专业人才技术能力和知识水平，能够跟上科学技术发展水平，以便迎接新的挑战。</w:t>
      </w:r>
    </w:p>
    <w:p>
      <w:pPr>
        <w:spacing w:line="360" w:lineRule="auto"/>
        <w:ind w:firstLine="420" w:firstLineChars="200"/>
        <w:rPr>
          <w:rFonts w:ascii="宋体"/>
          <w:sz w:val="24"/>
          <w:szCs w:val="24"/>
        </w:rPr>
      </w:pPr>
      <w:r>
        <w:rPr>
          <w:rFonts w:ascii="宋体" w:hAnsi="宋体" w:cs="宋体"/>
          <w:sz w:val="24"/>
          <w:szCs w:val="24"/>
        </w:rPr>
        <w:t>5.3.1</w:t>
      </w:r>
      <w:r>
        <w:rPr>
          <w:rFonts w:ascii="宋体" w:hAnsi="宋体" w:cs="宋体" w:hint="eastAsia"/>
          <w:sz w:val="24"/>
          <w:szCs w:val="24"/>
        </w:rPr>
        <w:t>专业知识提升培训是一种具有宏观战略性的活动。当领域出现新知识、新理论、新技术、新方法时，企业应当反应敏捷，要有超前意识，应高度重视情报和资料的收集与应用方面的研究，并有计划地实施培训工作。</w:t>
      </w:r>
    </w:p>
    <w:p>
      <w:pPr>
        <w:spacing w:line="360" w:lineRule="auto"/>
        <w:ind w:firstLine="420" w:firstLineChars="200"/>
        <w:rPr>
          <w:rFonts w:ascii="宋体"/>
          <w:sz w:val="24"/>
          <w:szCs w:val="24"/>
        </w:rPr>
      </w:pPr>
      <w:r>
        <w:rPr>
          <w:rFonts w:ascii="宋体" w:hAnsi="宋体" w:cs="宋体"/>
          <w:sz w:val="24"/>
          <w:szCs w:val="24"/>
        </w:rPr>
        <w:t>5.3.2</w:t>
      </w:r>
      <w:r>
        <w:rPr>
          <w:rFonts w:ascii="宋体" w:hAnsi="宋体" w:cs="宋体" w:hint="eastAsia"/>
          <w:sz w:val="24"/>
          <w:szCs w:val="24"/>
        </w:rPr>
        <w:t>专业知识提升培训的内容具有针对性、实用性，一方面教学内容应根据专业技术岗位的需要和专业技术人才的知识结构缺陷来确定，另一方面，教学内容应反映出有关学科、专业或技术领域的最新成果和发展趋势，为专业人才提供必需的知识储备。</w:t>
      </w:r>
    </w:p>
    <w:p>
      <w:pPr>
        <w:spacing w:line="360" w:lineRule="auto"/>
        <w:ind w:firstLine="420" w:firstLineChars="200"/>
        <w:rPr>
          <w:rFonts w:ascii="宋体"/>
          <w:sz w:val="24"/>
          <w:szCs w:val="24"/>
        </w:rPr>
      </w:pPr>
      <w:r>
        <w:rPr>
          <w:rFonts w:ascii="宋体" w:hAnsi="宋体" w:cs="宋体"/>
          <w:sz w:val="24"/>
          <w:szCs w:val="24"/>
        </w:rPr>
        <w:t>5.3.3</w:t>
      </w:r>
      <w:r>
        <w:rPr>
          <w:rFonts w:ascii="宋体" w:hAnsi="宋体" w:cs="宋体" w:hint="eastAsia"/>
          <w:sz w:val="24"/>
          <w:szCs w:val="24"/>
        </w:rPr>
        <w:t>培训的对象可分为初级专业人才、中级专业人才和高级专业人才三个层次，各层次的教学内容、范围、深度、目标、方式等应有所不同。培训的类型可分为知识补充型、知识扩展型、知识创新型等。</w:t>
      </w:r>
    </w:p>
    <w:p>
      <w:pPr>
        <w:spacing w:line="360" w:lineRule="auto"/>
        <w:ind w:firstLine="420" w:firstLineChars="200"/>
        <w:rPr>
          <w:rFonts w:ascii="宋体"/>
          <w:sz w:val="24"/>
          <w:szCs w:val="24"/>
        </w:rPr>
      </w:pPr>
      <w:r>
        <w:rPr>
          <w:rFonts w:ascii="宋体" w:hAnsi="宋体" w:cs="宋体"/>
          <w:sz w:val="24"/>
          <w:szCs w:val="24"/>
        </w:rPr>
        <w:t>5.4</w:t>
      </w:r>
      <w:r>
        <w:rPr>
          <w:rFonts w:ascii="宋体" w:hAnsi="宋体" w:cs="宋体" w:hint="eastAsia"/>
          <w:sz w:val="24"/>
          <w:szCs w:val="24"/>
        </w:rPr>
        <w:t>职业转换培训</w:t>
      </w:r>
    </w:p>
    <w:p>
      <w:pPr>
        <w:spacing w:line="360" w:lineRule="auto"/>
        <w:ind w:firstLine="480"/>
        <w:rPr>
          <w:rFonts w:ascii="宋体"/>
          <w:sz w:val="24"/>
          <w:szCs w:val="24"/>
        </w:rPr>
      </w:pPr>
      <w:r>
        <w:rPr>
          <w:rFonts w:ascii="宋体" w:hAnsi="宋体" w:cs="宋体" w:hint="eastAsia"/>
          <w:sz w:val="24"/>
          <w:szCs w:val="24"/>
        </w:rPr>
        <w:t>这是针对员工因工作的需要从原岗位转换到新岗位去时所进行的培训活动，也可称作转岗培训。其目的是尽快地掌握新的工作技能，以适应新的工作环境。</w:t>
      </w:r>
    </w:p>
    <w:p>
      <w:pPr>
        <w:spacing w:line="360" w:lineRule="auto"/>
        <w:ind w:firstLine="420" w:firstLineChars="200"/>
        <w:rPr>
          <w:rFonts w:ascii="宋体"/>
          <w:sz w:val="24"/>
          <w:szCs w:val="24"/>
        </w:rPr>
      </w:pPr>
      <w:r>
        <w:rPr>
          <w:rFonts w:ascii="宋体" w:hAnsi="宋体" w:cs="宋体"/>
          <w:sz w:val="24"/>
          <w:szCs w:val="24"/>
        </w:rPr>
        <w:t>5.4.1</w:t>
      </w:r>
      <w:r>
        <w:rPr>
          <w:rFonts w:ascii="宋体" w:hAnsi="宋体" w:cs="宋体" w:hint="eastAsia"/>
          <w:sz w:val="24"/>
          <w:szCs w:val="24"/>
        </w:rPr>
        <w:t>转岗培训有主动式转岗培训与被动式转岗培训。前者是公司根据对岗位设置变化的预测，提前对需要转岗的人员进行转岗培训；后者是在人员已经从原岗位转到了新岗位之后，被动地对一些人员进行转岗培训。</w:t>
      </w:r>
    </w:p>
    <w:p>
      <w:pPr>
        <w:spacing w:line="360" w:lineRule="auto"/>
        <w:ind w:firstLine="420" w:firstLineChars="200"/>
        <w:rPr>
          <w:rFonts w:ascii="宋体"/>
          <w:sz w:val="24"/>
          <w:szCs w:val="24"/>
        </w:rPr>
      </w:pPr>
      <w:r>
        <w:rPr>
          <w:rFonts w:ascii="宋体" w:hAnsi="宋体" w:cs="宋体"/>
          <w:sz w:val="24"/>
          <w:szCs w:val="24"/>
        </w:rPr>
        <w:t>5.4.2</w:t>
      </w:r>
      <w:r>
        <w:rPr>
          <w:rFonts w:ascii="宋体" w:hAnsi="宋体" w:cs="宋体" w:hint="eastAsia"/>
          <w:sz w:val="24"/>
          <w:szCs w:val="24"/>
        </w:rPr>
        <w:t>在市场经济条件下，企业的经营活动，常常会因外部环境的变化而进行调整，所以岗位转换日益频繁，企业对以上的两种类型的培训均要作出相应的策划与安排，为了尽快达到培训目标，必要时可借助公司外部的培训力量，以提高培训的效率。</w:t>
      </w:r>
    </w:p>
    <w:p>
      <w:pPr>
        <w:spacing w:line="360" w:lineRule="auto"/>
        <w:ind w:firstLine="420" w:firstLineChars="200"/>
        <w:rPr>
          <w:rFonts w:ascii="宋体"/>
          <w:sz w:val="24"/>
          <w:szCs w:val="24"/>
        </w:rPr>
      </w:pPr>
      <w:r>
        <w:rPr>
          <w:rFonts w:ascii="宋体" w:hAnsi="宋体" w:cs="宋体"/>
          <w:sz w:val="24"/>
          <w:szCs w:val="24"/>
        </w:rPr>
        <w:t>5.4.3</w:t>
      </w:r>
      <w:r>
        <w:rPr>
          <w:rFonts w:ascii="宋体" w:hAnsi="宋体" w:cs="宋体" w:hint="eastAsia"/>
          <w:sz w:val="24"/>
          <w:szCs w:val="24"/>
        </w:rPr>
        <w:t>主动式转岗培训由于在时间上有提前期，可用业余时间进行培训；被动式转岗培训，由于时间有限，只能将培训强度加大，按计划进行培训。</w:t>
      </w:r>
    </w:p>
    <w:p>
      <w:pPr>
        <w:spacing w:line="360" w:lineRule="auto"/>
        <w:jc w:val="left"/>
        <w:outlineLvl w:val="0"/>
        <w:rPr>
          <w:rFonts w:ascii="宋体"/>
          <w:b/>
          <w:bCs/>
          <w:sz w:val="32"/>
          <w:szCs w:val="32"/>
        </w:rPr>
      </w:pPr>
      <w:bookmarkStart w:id="10" w:name="_Toc493509075"/>
      <w:r>
        <w:rPr>
          <w:rFonts w:ascii="宋体" w:hAnsi="宋体" w:cs="宋体"/>
          <w:b/>
          <w:bCs/>
          <w:sz w:val="32"/>
          <w:szCs w:val="32"/>
        </w:rPr>
        <w:t xml:space="preserve">6. </w:t>
      </w:r>
      <w:r>
        <w:rPr>
          <w:rFonts w:ascii="宋体" w:hAnsi="宋体" w:cs="宋体" w:hint="eastAsia"/>
          <w:b/>
          <w:bCs/>
          <w:sz w:val="32"/>
          <w:szCs w:val="32"/>
        </w:rPr>
        <w:t>培训的组织工作</w:t>
      </w:r>
      <w:bookmarkEnd w:id="10"/>
    </w:p>
    <w:p>
      <w:pPr>
        <w:spacing w:line="360" w:lineRule="auto"/>
        <w:ind w:firstLine="420" w:firstLineChars="200"/>
        <w:rPr>
          <w:rFonts w:ascii="宋体"/>
          <w:sz w:val="24"/>
          <w:szCs w:val="24"/>
        </w:rPr>
      </w:pPr>
      <w:r>
        <w:rPr>
          <w:rFonts w:ascii="宋体" w:hAnsi="宋体" w:cs="宋体"/>
          <w:sz w:val="24"/>
          <w:szCs w:val="24"/>
        </w:rPr>
        <w:t>6.1</w:t>
      </w:r>
      <w:r>
        <w:rPr>
          <w:rFonts w:ascii="宋体" w:hAnsi="宋体" w:cs="宋体" w:hint="eastAsia"/>
          <w:sz w:val="24"/>
          <w:szCs w:val="24"/>
        </w:rPr>
        <w:t>应加强培训工作的领导力度</w:t>
      </w:r>
    </w:p>
    <w:p>
      <w:pPr>
        <w:spacing w:line="360" w:lineRule="auto"/>
        <w:rPr>
          <w:rFonts w:ascii="宋体"/>
          <w:sz w:val="24"/>
          <w:szCs w:val="24"/>
        </w:rPr>
      </w:pPr>
      <w:r>
        <w:rPr>
          <w:rFonts w:ascii="宋体" w:hAnsi="宋体" w:cs="宋体"/>
          <w:sz w:val="24"/>
          <w:szCs w:val="24"/>
        </w:rPr>
        <w:t xml:space="preserve">    </w:t>
      </w:r>
      <w:r>
        <w:rPr>
          <w:rFonts w:ascii="宋体" w:hAnsi="宋体" w:cs="宋体" w:hint="eastAsia"/>
          <w:sz w:val="24"/>
          <w:szCs w:val="24"/>
        </w:rPr>
        <w:t>总经理应亲自过问培训情况并给予工作上的支持。培训过程需要有组织的约束力，决不允许出现故意以现场工作太忙为理由而不参加培训，尤其是中高层的管理者应带头做好。</w:t>
      </w:r>
    </w:p>
    <w:p>
      <w:pPr>
        <w:spacing w:line="360" w:lineRule="auto"/>
        <w:ind w:firstLine="420" w:firstLineChars="200"/>
        <w:rPr>
          <w:rFonts w:ascii="宋体"/>
          <w:sz w:val="24"/>
          <w:szCs w:val="24"/>
        </w:rPr>
      </w:pPr>
      <w:r>
        <w:rPr>
          <w:rFonts w:ascii="宋体" w:hAnsi="宋体" w:cs="宋体"/>
          <w:sz w:val="24"/>
          <w:szCs w:val="24"/>
        </w:rPr>
        <w:t>6.2</w:t>
      </w:r>
      <w:r>
        <w:rPr>
          <w:rFonts w:ascii="宋体" w:hAnsi="宋体" w:cs="宋体" w:hint="eastAsia"/>
          <w:sz w:val="24"/>
          <w:szCs w:val="24"/>
        </w:rPr>
        <w:t>要选择合格的培训师资</w:t>
      </w:r>
    </w:p>
    <w:p>
      <w:pPr>
        <w:spacing w:line="360" w:lineRule="auto"/>
        <w:rPr>
          <w:rFonts w:ascii="宋体"/>
          <w:sz w:val="24"/>
          <w:szCs w:val="24"/>
        </w:rPr>
      </w:pPr>
      <w:r>
        <w:rPr>
          <w:rFonts w:ascii="宋体" w:hAnsi="宋体" w:cs="宋体"/>
          <w:sz w:val="24"/>
          <w:szCs w:val="24"/>
        </w:rPr>
        <w:t xml:space="preserve">    </w:t>
      </w:r>
      <w:r>
        <w:rPr>
          <w:rFonts w:ascii="宋体" w:hAnsi="宋体" w:cs="宋体" w:hint="eastAsia"/>
          <w:sz w:val="24"/>
          <w:szCs w:val="24"/>
        </w:rPr>
        <w:t>要根据每个培训项目的具体内容、目的、要求切实选择好培训师。既具有某方面对口的专业知识、又具有丰富实践经验的培训师，是搞好培训的关键。培训师可以从本公司内部选择，也可以从公司外部去选聘，培训师应对每个培训项目制定出教学纲要，确保培训质量。对“师带徒”式的教学，师傅同样要落实好“带”的计划。</w:t>
      </w:r>
    </w:p>
    <w:p>
      <w:pPr>
        <w:spacing w:line="360" w:lineRule="auto"/>
        <w:ind w:firstLine="420" w:firstLineChars="200"/>
        <w:rPr>
          <w:rFonts w:ascii="宋体"/>
          <w:sz w:val="24"/>
          <w:szCs w:val="24"/>
        </w:rPr>
      </w:pPr>
      <w:r>
        <w:rPr>
          <w:rFonts w:ascii="宋体" w:hAnsi="宋体" w:cs="宋体"/>
          <w:sz w:val="24"/>
          <w:szCs w:val="24"/>
        </w:rPr>
        <w:t>6.3</w:t>
      </w:r>
      <w:r>
        <w:rPr>
          <w:rFonts w:ascii="宋体" w:hAnsi="宋体" w:cs="宋体" w:hint="eastAsia"/>
          <w:sz w:val="24"/>
          <w:szCs w:val="24"/>
        </w:rPr>
        <w:t>教材准备要充分、合理</w:t>
      </w:r>
    </w:p>
    <w:p>
      <w:pPr>
        <w:spacing w:line="360" w:lineRule="auto"/>
        <w:rPr>
          <w:rFonts w:ascii="宋体"/>
          <w:sz w:val="24"/>
          <w:szCs w:val="24"/>
        </w:rPr>
      </w:pPr>
      <w:r>
        <w:rPr>
          <w:rFonts w:ascii="宋体" w:hAnsi="宋体" w:cs="宋体"/>
          <w:sz w:val="24"/>
          <w:szCs w:val="24"/>
        </w:rPr>
        <w:t xml:space="preserve">    </w:t>
      </w:r>
      <w:r>
        <w:rPr>
          <w:rFonts w:ascii="宋体" w:hAnsi="宋体" w:cs="宋体" w:hint="eastAsia"/>
          <w:sz w:val="24"/>
          <w:szCs w:val="24"/>
        </w:rPr>
        <w:t>教材一般由培训师来确定，教材来源一般有四种：外面公开出售的教材、企业内部的教材、培训公司开发的教材和培训师自编的教材。不论何种材料，均要符合培训的目标要求，同时还应考虑到受培训人员的文化档次与接受能力。</w:t>
      </w:r>
    </w:p>
    <w:p>
      <w:pPr>
        <w:spacing w:line="360" w:lineRule="auto"/>
        <w:ind w:firstLine="420" w:firstLineChars="200"/>
        <w:rPr>
          <w:rFonts w:ascii="宋体"/>
          <w:sz w:val="24"/>
          <w:szCs w:val="24"/>
        </w:rPr>
      </w:pPr>
      <w:r>
        <w:rPr>
          <w:rFonts w:ascii="宋体" w:hAnsi="宋体" w:cs="宋体"/>
          <w:sz w:val="24"/>
          <w:szCs w:val="24"/>
        </w:rPr>
        <w:t>6.4</w:t>
      </w:r>
      <w:r>
        <w:rPr>
          <w:rFonts w:ascii="宋体" w:hAnsi="宋体" w:cs="宋体" w:hint="eastAsia"/>
          <w:sz w:val="24"/>
          <w:szCs w:val="24"/>
        </w:rPr>
        <w:t>要做好培训前的宣传引导工作</w:t>
      </w:r>
    </w:p>
    <w:p>
      <w:pPr>
        <w:spacing w:line="360" w:lineRule="auto"/>
        <w:ind w:firstLine="420" w:firstLineChars="200"/>
        <w:rPr>
          <w:rFonts w:ascii="宋体"/>
          <w:sz w:val="24"/>
          <w:szCs w:val="24"/>
        </w:rPr>
      </w:pPr>
      <w:r>
        <w:rPr>
          <w:rFonts w:ascii="宋体" w:hAnsi="宋体" w:cs="宋体" w:hint="eastAsia"/>
          <w:sz w:val="24"/>
          <w:szCs w:val="24"/>
        </w:rPr>
        <w:t>要使培训活动取得好的成效，还必须对受训者进行引导，使他们对培训产生积极性，成为自发的要求和自觉的行动。在每次培训活动之初，应使受训人员了解和明确培训的目的、要求、具体的内容和进行的程序，只有这样，才能使培训的目的和要求得以实现。</w:t>
      </w:r>
    </w:p>
    <w:p>
      <w:pPr>
        <w:spacing w:line="360" w:lineRule="auto"/>
        <w:ind w:firstLine="420" w:firstLineChars="200"/>
        <w:rPr>
          <w:rFonts w:ascii="宋体"/>
          <w:sz w:val="24"/>
          <w:szCs w:val="24"/>
        </w:rPr>
      </w:pPr>
      <w:r>
        <w:rPr>
          <w:rFonts w:ascii="宋体" w:hAnsi="宋体" w:cs="宋体"/>
          <w:sz w:val="24"/>
          <w:szCs w:val="24"/>
        </w:rPr>
        <w:t xml:space="preserve">6.5 </w:t>
      </w:r>
      <w:r>
        <w:rPr>
          <w:rFonts w:ascii="宋体" w:hAnsi="宋体" w:cs="宋体" w:hint="eastAsia"/>
          <w:sz w:val="24"/>
          <w:szCs w:val="24"/>
        </w:rPr>
        <w:t>要选择合适的培训方法</w:t>
      </w:r>
    </w:p>
    <w:p>
      <w:pPr>
        <w:spacing w:line="360" w:lineRule="auto"/>
        <w:ind w:firstLine="420" w:firstLineChars="200"/>
        <w:rPr>
          <w:rFonts w:ascii="宋体"/>
          <w:sz w:val="24"/>
          <w:szCs w:val="24"/>
        </w:rPr>
      </w:pPr>
      <w:r>
        <w:rPr>
          <w:rFonts w:ascii="宋体" w:hAnsi="宋体" w:cs="宋体" w:hint="eastAsia"/>
          <w:sz w:val="24"/>
          <w:szCs w:val="24"/>
        </w:rPr>
        <w:t>公司可以采用的培训方法很多，如案例分析法、讲授法、读书法、工作指导法、游戏训练法、模拟训练法、示范教学法，等等。在实践中具体选用何种方法，培训组织者应科学、合理地把握。总之，培训的方法一定要能调动培训对象有学习积极性，要有助于公司目标、培训目标的实现，要能使学员所获得的知识、技能能迅速运用到实际中去。</w:t>
      </w:r>
    </w:p>
    <w:p>
      <w:pPr>
        <w:spacing w:line="360" w:lineRule="auto"/>
        <w:ind w:firstLine="420" w:firstLineChars="200"/>
        <w:rPr>
          <w:rFonts w:ascii="宋体"/>
          <w:sz w:val="24"/>
          <w:szCs w:val="24"/>
        </w:rPr>
      </w:pPr>
      <w:r>
        <w:rPr>
          <w:rFonts w:ascii="宋体" w:hAnsi="宋体" w:cs="宋体"/>
          <w:sz w:val="24"/>
          <w:szCs w:val="24"/>
        </w:rPr>
        <w:t xml:space="preserve">6.6 </w:t>
      </w:r>
      <w:r>
        <w:rPr>
          <w:rFonts w:ascii="宋体" w:hAnsi="宋体" w:cs="宋体" w:hint="eastAsia"/>
          <w:sz w:val="24"/>
          <w:szCs w:val="24"/>
        </w:rPr>
        <w:t>要加强对培训过程的监控管理</w:t>
      </w:r>
    </w:p>
    <w:p>
      <w:pPr>
        <w:spacing w:line="360" w:lineRule="auto"/>
        <w:ind w:firstLine="420" w:firstLineChars="200"/>
        <w:rPr>
          <w:rFonts w:ascii="宋体"/>
          <w:sz w:val="24"/>
          <w:szCs w:val="24"/>
        </w:rPr>
      </w:pPr>
      <w:r>
        <w:rPr>
          <w:rFonts w:ascii="宋体" w:hAnsi="宋体" w:cs="宋体" w:hint="eastAsia"/>
          <w:sz w:val="24"/>
          <w:szCs w:val="24"/>
        </w:rPr>
        <w:t>在教学过程中，培训管理者还要行使好监控职能，要紧紧抓住培训目标的大方向。要注意观察、善于观察，发现问题及时纠正。要与培训师进行沟通，包括了解实际教学内容、教学进度与培训方案是否相符。同时，还应与受训者及时交流，了解真实的反应，以确保教学的质量。</w:t>
      </w:r>
    </w:p>
    <w:p>
      <w:pPr>
        <w:spacing w:line="360" w:lineRule="auto"/>
        <w:ind w:firstLine="420" w:firstLineChars="200"/>
        <w:rPr>
          <w:rFonts w:ascii="宋体"/>
          <w:sz w:val="24"/>
          <w:szCs w:val="24"/>
        </w:rPr>
      </w:pPr>
      <w:r>
        <w:rPr>
          <w:rFonts w:ascii="宋体" w:hAnsi="宋体" w:cs="宋体"/>
          <w:sz w:val="24"/>
          <w:szCs w:val="24"/>
        </w:rPr>
        <w:t xml:space="preserve">6.7 </w:t>
      </w:r>
      <w:r>
        <w:rPr>
          <w:rFonts w:ascii="宋体" w:hAnsi="宋体" w:cs="宋体" w:hint="eastAsia"/>
          <w:sz w:val="24"/>
          <w:szCs w:val="24"/>
        </w:rPr>
        <w:t>要加强对培训过程的事务管理</w:t>
      </w:r>
    </w:p>
    <w:p>
      <w:pPr>
        <w:spacing w:line="360" w:lineRule="auto"/>
        <w:ind w:firstLine="420" w:firstLineChars="200"/>
        <w:rPr>
          <w:rFonts w:ascii="宋体"/>
          <w:sz w:val="24"/>
          <w:szCs w:val="24"/>
        </w:rPr>
      </w:pPr>
      <w:r>
        <w:rPr>
          <w:rFonts w:ascii="宋体" w:hAnsi="宋体" w:cs="宋体" w:hint="eastAsia"/>
          <w:sz w:val="24"/>
          <w:szCs w:val="24"/>
        </w:rPr>
        <w:t>要保证培训活动顺利而有效地进行，应抓好以下事务工作：</w:t>
      </w:r>
    </w:p>
    <w:p>
      <w:pPr>
        <w:spacing w:line="360" w:lineRule="auto"/>
        <w:ind w:firstLine="420" w:firstLineChars="200"/>
        <w:rPr>
          <w:rFonts w:ascii="宋体"/>
          <w:sz w:val="24"/>
          <w:szCs w:val="24"/>
        </w:rPr>
      </w:pPr>
      <w:r>
        <w:rPr>
          <w:rFonts w:ascii="宋体" w:hAnsi="宋体" w:cs="宋体"/>
          <w:sz w:val="24"/>
          <w:szCs w:val="24"/>
        </w:rPr>
        <w:t>6.7.1</w:t>
      </w:r>
      <w:r>
        <w:rPr>
          <w:rFonts w:ascii="宋体" w:hAnsi="宋体" w:cs="宋体" w:hint="eastAsia"/>
          <w:sz w:val="24"/>
          <w:szCs w:val="24"/>
        </w:rPr>
        <w:t>培训地点的选择、布置方面的工作；</w:t>
      </w:r>
    </w:p>
    <w:p>
      <w:pPr>
        <w:spacing w:line="360" w:lineRule="auto"/>
        <w:ind w:firstLine="420" w:firstLineChars="200"/>
        <w:rPr>
          <w:rFonts w:ascii="宋体"/>
          <w:sz w:val="24"/>
          <w:szCs w:val="24"/>
        </w:rPr>
      </w:pPr>
      <w:r>
        <w:rPr>
          <w:rFonts w:ascii="宋体" w:hAnsi="宋体" w:cs="宋体"/>
          <w:sz w:val="24"/>
          <w:szCs w:val="24"/>
        </w:rPr>
        <w:t>6.7.2</w:t>
      </w:r>
      <w:r>
        <w:rPr>
          <w:rFonts w:ascii="宋体" w:hAnsi="宋体" w:cs="宋体" w:hint="eastAsia"/>
          <w:sz w:val="24"/>
          <w:szCs w:val="24"/>
        </w:rPr>
        <w:t>每次培训时间上的具体安排与通知联络事项；</w:t>
      </w:r>
    </w:p>
    <w:p>
      <w:pPr>
        <w:spacing w:line="360" w:lineRule="auto"/>
        <w:ind w:firstLine="420" w:firstLineChars="200"/>
        <w:rPr>
          <w:rFonts w:ascii="宋体"/>
          <w:sz w:val="24"/>
          <w:szCs w:val="24"/>
        </w:rPr>
      </w:pPr>
      <w:r>
        <w:rPr>
          <w:rFonts w:ascii="宋体" w:hAnsi="宋体" w:cs="宋体"/>
          <w:sz w:val="24"/>
          <w:szCs w:val="24"/>
        </w:rPr>
        <w:t>6.7.3</w:t>
      </w:r>
      <w:r>
        <w:rPr>
          <w:rFonts w:ascii="宋体" w:hAnsi="宋体" w:cs="宋体" w:hint="eastAsia"/>
          <w:sz w:val="24"/>
          <w:szCs w:val="24"/>
        </w:rPr>
        <w:t>根据经费预算，对每次培训过程实际花费的控制把握；</w:t>
      </w:r>
    </w:p>
    <w:p>
      <w:pPr>
        <w:spacing w:line="360" w:lineRule="auto"/>
        <w:ind w:firstLine="420" w:firstLineChars="200"/>
        <w:rPr>
          <w:rFonts w:ascii="宋体"/>
          <w:sz w:val="24"/>
          <w:szCs w:val="24"/>
        </w:rPr>
      </w:pPr>
      <w:r>
        <w:rPr>
          <w:rFonts w:ascii="宋体" w:hAnsi="宋体" w:cs="宋体"/>
          <w:sz w:val="24"/>
          <w:szCs w:val="24"/>
        </w:rPr>
        <w:t>6.7.4</w:t>
      </w:r>
      <w:r>
        <w:rPr>
          <w:rFonts w:ascii="宋体" w:hAnsi="宋体" w:cs="宋体" w:hint="eastAsia"/>
          <w:sz w:val="24"/>
          <w:szCs w:val="24"/>
        </w:rPr>
        <w:t>做好完整的培训工作记录；</w:t>
      </w:r>
    </w:p>
    <w:p>
      <w:pPr>
        <w:spacing w:line="360" w:lineRule="auto"/>
        <w:ind w:firstLine="420" w:firstLineChars="200"/>
        <w:rPr>
          <w:rFonts w:ascii="宋体"/>
          <w:sz w:val="24"/>
          <w:szCs w:val="24"/>
        </w:rPr>
      </w:pPr>
      <w:r>
        <w:rPr>
          <w:rFonts w:ascii="宋体" w:hAnsi="宋体" w:cs="宋体"/>
          <w:sz w:val="24"/>
          <w:szCs w:val="24"/>
        </w:rPr>
        <w:t>6.7.5</w:t>
      </w:r>
      <w:r>
        <w:rPr>
          <w:rFonts w:ascii="宋体" w:hAnsi="宋体" w:cs="宋体" w:hint="eastAsia"/>
          <w:sz w:val="24"/>
          <w:szCs w:val="24"/>
        </w:rPr>
        <w:t>提供临时需要的教学手段和用具；</w:t>
      </w:r>
      <w:r>
        <w:rPr>
          <w:rFonts w:ascii="宋体" w:hAnsi="宋体" w:cs="宋体"/>
          <w:sz w:val="24"/>
          <w:szCs w:val="24"/>
        </w:rPr>
        <w:t xml:space="preserve">    </w:t>
      </w:r>
    </w:p>
    <w:p>
      <w:pPr>
        <w:spacing w:line="360" w:lineRule="auto"/>
        <w:ind w:firstLine="420" w:firstLineChars="200"/>
        <w:rPr>
          <w:rFonts w:ascii="宋体"/>
          <w:sz w:val="24"/>
          <w:szCs w:val="24"/>
        </w:rPr>
      </w:pPr>
      <w:r>
        <w:rPr>
          <w:rFonts w:ascii="宋体" w:hAnsi="宋体" w:cs="宋体"/>
          <w:sz w:val="24"/>
          <w:szCs w:val="24"/>
        </w:rPr>
        <w:t>6.7.6</w:t>
      </w:r>
      <w:r>
        <w:rPr>
          <w:rFonts w:ascii="宋体" w:hAnsi="宋体" w:cs="宋体" w:hint="eastAsia"/>
          <w:sz w:val="24"/>
          <w:szCs w:val="24"/>
        </w:rPr>
        <w:t>处理培训过程发生的各种矛盾，协调与有关方面的关系；</w:t>
      </w:r>
    </w:p>
    <w:p>
      <w:pPr>
        <w:spacing w:line="360" w:lineRule="auto"/>
        <w:ind w:firstLine="420" w:firstLineChars="200"/>
        <w:rPr>
          <w:rFonts w:ascii="宋体"/>
          <w:sz w:val="24"/>
          <w:szCs w:val="24"/>
        </w:rPr>
      </w:pPr>
      <w:r>
        <w:rPr>
          <w:rFonts w:ascii="宋体" w:hAnsi="宋体" w:cs="宋体"/>
          <w:sz w:val="24"/>
          <w:szCs w:val="24"/>
        </w:rPr>
        <w:t>6.7.7</w:t>
      </w:r>
      <w:r>
        <w:rPr>
          <w:rFonts w:ascii="宋体" w:hAnsi="宋体" w:cs="宋体" w:hint="eastAsia"/>
          <w:sz w:val="24"/>
          <w:szCs w:val="24"/>
        </w:rPr>
        <w:t>管理好培训的各种文件、教材、资料及各种工具、用具、设施等。</w:t>
      </w:r>
    </w:p>
    <w:p>
      <w:pPr>
        <w:spacing w:line="360" w:lineRule="auto"/>
        <w:ind w:firstLine="420" w:firstLineChars="200"/>
        <w:rPr>
          <w:rFonts w:ascii="宋体"/>
          <w:sz w:val="24"/>
          <w:szCs w:val="24"/>
        </w:rPr>
      </w:pPr>
      <w:r>
        <w:rPr>
          <w:rFonts w:ascii="宋体" w:hAnsi="宋体" w:cs="宋体"/>
          <w:sz w:val="24"/>
          <w:szCs w:val="24"/>
        </w:rPr>
        <w:t>6.8</w:t>
      </w:r>
      <w:r>
        <w:rPr>
          <w:rFonts w:ascii="宋体" w:hAnsi="宋体" w:cs="宋体" w:hint="eastAsia"/>
          <w:sz w:val="24"/>
          <w:szCs w:val="24"/>
        </w:rPr>
        <w:t>要加强培训过程中的人员管理</w:t>
      </w:r>
    </w:p>
    <w:p>
      <w:pPr>
        <w:spacing w:line="360" w:lineRule="auto"/>
        <w:ind w:firstLine="420" w:firstLineChars="200"/>
        <w:rPr>
          <w:rFonts w:ascii="宋体"/>
          <w:sz w:val="24"/>
          <w:szCs w:val="24"/>
        </w:rPr>
      </w:pPr>
      <w:r>
        <w:rPr>
          <w:rFonts w:ascii="宋体" w:hAnsi="宋体" w:cs="宋体"/>
          <w:sz w:val="24"/>
          <w:szCs w:val="24"/>
        </w:rPr>
        <w:t>6.8.1</w:t>
      </w:r>
      <w:r>
        <w:rPr>
          <w:rFonts w:ascii="宋体" w:hAnsi="宋体" w:cs="宋体" w:hint="eastAsia"/>
          <w:sz w:val="24"/>
          <w:szCs w:val="24"/>
        </w:rPr>
        <w:t>应做好受训人员的考勤管理；</w:t>
      </w:r>
    </w:p>
    <w:p>
      <w:pPr>
        <w:spacing w:line="360" w:lineRule="auto"/>
        <w:ind w:firstLine="480"/>
        <w:rPr>
          <w:rFonts w:ascii="宋体"/>
          <w:sz w:val="24"/>
          <w:szCs w:val="24"/>
        </w:rPr>
      </w:pPr>
      <w:r>
        <w:rPr>
          <w:rFonts w:ascii="宋体" w:hAnsi="宋体" w:cs="宋体"/>
          <w:sz w:val="24"/>
          <w:szCs w:val="24"/>
        </w:rPr>
        <w:t>6.8.2</w:t>
      </w:r>
      <w:r>
        <w:rPr>
          <w:rFonts w:ascii="宋体" w:hAnsi="宋体" w:cs="宋体" w:hint="eastAsia"/>
          <w:sz w:val="24"/>
          <w:szCs w:val="24"/>
        </w:rPr>
        <w:t>要尽力帮助受训者克服培训中遇到的困难，尤其是文化、能力相对低的人员；</w:t>
      </w:r>
    </w:p>
    <w:p>
      <w:pPr>
        <w:spacing w:line="360" w:lineRule="auto"/>
        <w:ind w:firstLine="420" w:firstLineChars="200"/>
        <w:rPr>
          <w:rFonts w:ascii="宋体"/>
          <w:sz w:val="24"/>
          <w:szCs w:val="24"/>
        </w:rPr>
      </w:pPr>
      <w:r>
        <w:rPr>
          <w:rFonts w:ascii="宋体" w:hAnsi="宋体" w:cs="宋体"/>
          <w:sz w:val="24"/>
          <w:szCs w:val="24"/>
        </w:rPr>
        <w:t>6.8.3</w:t>
      </w:r>
      <w:r>
        <w:rPr>
          <w:rFonts w:ascii="宋体" w:hAnsi="宋体" w:cs="宋体" w:hint="eastAsia"/>
          <w:sz w:val="24"/>
          <w:szCs w:val="24"/>
        </w:rPr>
        <w:t>要了解培训对象的思想状态，树立他们的自信心；</w:t>
      </w:r>
    </w:p>
    <w:p>
      <w:pPr>
        <w:spacing w:line="360" w:lineRule="auto"/>
        <w:ind w:firstLine="420" w:firstLineChars="200"/>
        <w:rPr>
          <w:rFonts w:ascii="宋体"/>
          <w:sz w:val="24"/>
          <w:szCs w:val="24"/>
        </w:rPr>
      </w:pPr>
      <w:r>
        <w:rPr>
          <w:rFonts w:ascii="宋体" w:hAnsi="宋体" w:cs="宋体"/>
          <w:sz w:val="24"/>
          <w:szCs w:val="24"/>
        </w:rPr>
        <w:t>6.8.4</w:t>
      </w:r>
      <w:r>
        <w:rPr>
          <w:rFonts w:ascii="宋体" w:hAnsi="宋体" w:cs="宋体" w:hint="eastAsia"/>
          <w:sz w:val="24"/>
          <w:szCs w:val="24"/>
        </w:rPr>
        <w:t>尽量照顾不同层次受训者的实际能力，进行综合考虑，合理设计课程，进度要适当，学习时间要充足；</w:t>
      </w:r>
    </w:p>
    <w:p>
      <w:pPr>
        <w:spacing w:line="360" w:lineRule="auto"/>
        <w:ind w:firstLine="420" w:firstLineChars="200"/>
        <w:rPr>
          <w:rFonts w:ascii="宋体"/>
          <w:sz w:val="24"/>
          <w:szCs w:val="24"/>
        </w:rPr>
      </w:pPr>
      <w:r>
        <w:rPr>
          <w:rFonts w:ascii="宋体" w:hAnsi="宋体" w:cs="宋体"/>
          <w:sz w:val="24"/>
          <w:szCs w:val="24"/>
        </w:rPr>
        <w:t>6.8.5</w:t>
      </w:r>
      <w:r>
        <w:rPr>
          <w:rFonts w:ascii="宋体" w:hAnsi="宋体" w:cs="宋体" w:hint="eastAsia"/>
          <w:sz w:val="24"/>
          <w:szCs w:val="24"/>
        </w:rPr>
        <w:t>培训的内容应尽量与受训者已有的知识、技能相联系；</w:t>
      </w:r>
    </w:p>
    <w:p>
      <w:pPr>
        <w:spacing w:line="360" w:lineRule="auto"/>
        <w:ind w:firstLine="420" w:firstLineChars="200"/>
        <w:rPr>
          <w:rFonts w:ascii="宋体"/>
          <w:sz w:val="24"/>
          <w:szCs w:val="24"/>
        </w:rPr>
      </w:pPr>
      <w:r>
        <w:rPr>
          <w:rFonts w:ascii="宋体" w:hAnsi="宋体" w:cs="宋体"/>
          <w:sz w:val="24"/>
          <w:szCs w:val="24"/>
        </w:rPr>
        <w:t>6.8.6</w:t>
      </w:r>
      <w:r>
        <w:rPr>
          <w:rFonts w:ascii="宋体" w:hAnsi="宋体" w:cs="宋体" w:hint="eastAsia"/>
          <w:sz w:val="24"/>
          <w:szCs w:val="24"/>
        </w:rPr>
        <w:t>尽量安排水平相近的员工一起参加培训。</w:t>
      </w:r>
    </w:p>
    <w:p>
      <w:pPr>
        <w:spacing w:line="360" w:lineRule="auto"/>
        <w:ind w:firstLine="420" w:firstLineChars="200"/>
        <w:rPr>
          <w:rFonts w:ascii="宋体"/>
          <w:sz w:val="24"/>
          <w:szCs w:val="24"/>
        </w:rPr>
      </w:pPr>
      <w:r>
        <w:rPr>
          <w:rFonts w:ascii="宋体" w:hAnsi="宋体" w:cs="宋体"/>
          <w:sz w:val="24"/>
          <w:szCs w:val="24"/>
        </w:rPr>
        <w:t>6.8.7</w:t>
      </w:r>
      <w:r>
        <w:rPr>
          <w:rFonts w:ascii="宋体" w:hAnsi="宋体" w:cs="宋体" w:hint="eastAsia"/>
          <w:sz w:val="24"/>
          <w:szCs w:val="24"/>
        </w:rPr>
        <w:t>员工在学习过程中有失误，培训人员要有耐心，不要过分斥责，注意工作方法；</w:t>
      </w:r>
    </w:p>
    <w:p>
      <w:pPr>
        <w:spacing w:line="360" w:lineRule="auto"/>
        <w:ind w:firstLine="420" w:firstLineChars="200"/>
        <w:rPr>
          <w:rFonts w:ascii="宋体"/>
          <w:sz w:val="24"/>
          <w:szCs w:val="24"/>
        </w:rPr>
      </w:pPr>
      <w:r>
        <w:rPr>
          <w:rFonts w:ascii="宋体" w:hAnsi="宋体" w:cs="宋体"/>
          <w:sz w:val="24"/>
          <w:szCs w:val="24"/>
        </w:rPr>
        <w:t>6.8.8</w:t>
      </w:r>
      <w:r>
        <w:rPr>
          <w:rFonts w:ascii="宋体" w:hAnsi="宋体" w:cs="宋体" w:hint="eastAsia"/>
          <w:sz w:val="24"/>
          <w:szCs w:val="24"/>
        </w:rPr>
        <w:t>抓好培训期间的劳动纪律管理；</w:t>
      </w:r>
    </w:p>
    <w:p>
      <w:pPr>
        <w:spacing w:line="360" w:lineRule="auto"/>
        <w:outlineLvl w:val="0"/>
        <w:rPr>
          <w:rFonts w:ascii="宋体"/>
          <w:b/>
          <w:bCs/>
          <w:sz w:val="32"/>
          <w:szCs w:val="32"/>
        </w:rPr>
      </w:pPr>
      <w:bookmarkStart w:id="11" w:name="_Toc493509076"/>
      <w:r>
        <w:rPr>
          <w:rFonts w:ascii="宋体" w:hAnsi="宋体" w:cs="宋体"/>
          <w:b/>
          <w:bCs/>
          <w:sz w:val="32"/>
          <w:szCs w:val="32"/>
        </w:rPr>
        <w:t xml:space="preserve">7. </w:t>
      </w:r>
      <w:r>
        <w:rPr>
          <w:rFonts w:ascii="宋体" w:hAnsi="宋体" w:cs="宋体" w:hint="eastAsia"/>
          <w:b/>
          <w:bCs/>
          <w:sz w:val="32"/>
          <w:szCs w:val="32"/>
        </w:rPr>
        <w:t>员工职业培训的策划</w:t>
      </w:r>
      <w:bookmarkEnd w:id="11"/>
    </w:p>
    <w:p>
      <w:pPr>
        <w:spacing w:line="360" w:lineRule="auto"/>
        <w:ind w:firstLine="420" w:firstLineChars="200"/>
        <w:rPr>
          <w:rFonts w:ascii="宋体"/>
          <w:sz w:val="24"/>
          <w:szCs w:val="24"/>
        </w:rPr>
      </w:pPr>
      <w:r>
        <w:rPr>
          <w:rFonts w:ascii="宋体" w:hAnsi="宋体" w:cs="宋体" w:hint="eastAsia"/>
          <w:sz w:val="24"/>
          <w:szCs w:val="24"/>
        </w:rPr>
        <w:t>员工培训的策划工作，除了公司有特殊培训项目的安排，以及全员均需进行的内容，如公司精神、经营理念、制度文化等方面之外，在专业技术知识，专业工作技能方面要视不同的培训对象进行不同的策划。</w:t>
      </w:r>
    </w:p>
    <w:p>
      <w:pPr>
        <w:spacing w:line="360" w:lineRule="auto"/>
        <w:ind w:firstLine="420" w:firstLineChars="200"/>
        <w:rPr>
          <w:rFonts w:ascii="宋体"/>
          <w:sz w:val="24"/>
          <w:szCs w:val="24"/>
        </w:rPr>
      </w:pPr>
      <w:r>
        <w:rPr>
          <w:rFonts w:ascii="宋体" w:hAnsi="宋体" w:cs="宋体"/>
          <w:sz w:val="24"/>
          <w:szCs w:val="24"/>
        </w:rPr>
        <w:t>7.1</w:t>
      </w:r>
      <w:r>
        <w:rPr>
          <w:rFonts w:ascii="宋体" w:hAnsi="宋体" w:cs="宋体" w:hint="eastAsia"/>
          <w:sz w:val="24"/>
          <w:szCs w:val="24"/>
        </w:rPr>
        <w:t>对新进员工的职业培训</w:t>
      </w:r>
    </w:p>
    <w:p>
      <w:pPr>
        <w:spacing w:line="360" w:lineRule="auto"/>
        <w:ind w:firstLine="420" w:firstLineChars="200"/>
        <w:rPr>
          <w:rFonts w:ascii="宋体"/>
          <w:sz w:val="24"/>
          <w:szCs w:val="24"/>
        </w:rPr>
      </w:pPr>
      <w:r>
        <w:rPr>
          <w:rFonts w:ascii="宋体" w:hAnsi="宋体" w:cs="宋体" w:hint="eastAsia"/>
          <w:sz w:val="24"/>
          <w:szCs w:val="24"/>
        </w:rPr>
        <w:t>对新进公司的员工，特别是从学校进入社会没有工作阅历的人员，职业培训时间要长些，一般要一年左右，才能逐步使其进入角色，对他们的职业培训一般要经过以下几个阶段：</w:t>
      </w:r>
    </w:p>
    <w:p>
      <w:pPr>
        <w:spacing w:line="360" w:lineRule="auto"/>
        <w:ind w:firstLine="420" w:firstLineChars="200"/>
        <w:rPr>
          <w:rFonts w:ascii="宋体"/>
          <w:sz w:val="24"/>
          <w:szCs w:val="24"/>
        </w:rPr>
      </w:pPr>
      <w:r>
        <w:rPr>
          <w:rFonts w:ascii="宋体" w:hAnsi="宋体" w:cs="宋体"/>
          <w:sz w:val="24"/>
          <w:szCs w:val="24"/>
        </w:rPr>
        <w:t>7.1.1</w:t>
      </w:r>
      <w:r>
        <w:rPr>
          <w:rFonts w:ascii="宋体" w:hAnsi="宋体" w:cs="宋体" w:hint="eastAsia"/>
          <w:sz w:val="24"/>
          <w:szCs w:val="24"/>
        </w:rPr>
        <w:t>入职培训</w:t>
      </w:r>
      <w:r>
        <w:rPr>
          <w:rFonts w:ascii="宋体" w:hAnsi="宋体" w:cs="宋体"/>
          <w:sz w:val="24"/>
          <w:szCs w:val="24"/>
        </w:rPr>
        <w:t xml:space="preserve"> 2</w:t>
      </w:r>
      <w:r>
        <w:rPr>
          <w:rFonts w:ascii="宋体" w:hAnsi="宋体" w:cs="宋体" w:hint="eastAsia"/>
          <w:sz w:val="24"/>
          <w:szCs w:val="24"/>
        </w:rPr>
        <w:t>～</w:t>
      </w:r>
      <w:r>
        <w:rPr>
          <w:rFonts w:ascii="宋体" w:hAnsi="宋体" w:cs="宋体"/>
          <w:sz w:val="24"/>
          <w:szCs w:val="24"/>
        </w:rPr>
        <w:t>5</w:t>
      </w:r>
      <w:r>
        <w:rPr>
          <w:rFonts w:ascii="宋体" w:hAnsi="宋体" w:cs="宋体" w:hint="eastAsia"/>
          <w:sz w:val="24"/>
          <w:szCs w:val="24"/>
        </w:rPr>
        <w:t>天，熟悉企业环境，了解公司规章制度及各方面基本情况。</w:t>
      </w:r>
    </w:p>
    <w:p>
      <w:pPr>
        <w:spacing w:line="360" w:lineRule="auto"/>
        <w:ind w:firstLine="420" w:firstLineChars="200"/>
        <w:rPr>
          <w:rFonts w:ascii="宋体"/>
          <w:sz w:val="24"/>
          <w:szCs w:val="24"/>
        </w:rPr>
      </w:pPr>
      <w:r>
        <w:rPr>
          <w:rFonts w:ascii="宋体" w:hAnsi="宋体" w:cs="宋体"/>
          <w:sz w:val="24"/>
          <w:szCs w:val="24"/>
        </w:rPr>
        <w:t>7.1.2</w:t>
      </w:r>
      <w:r>
        <w:rPr>
          <w:rFonts w:ascii="宋体" w:hAnsi="宋体" w:cs="宋体" w:hint="eastAsia"/>
          <w:sz w:val="24"/>
          <w:szCs w:val="24"/>
        </w:rPr>
        <w:t>业务培训</w:t>
      </w:r>
      <w:r>
        <w:rPr>
          <w:rFonts w:ascii="宋体" w:hAnsi="宋体" w:cs="宋体"/>
          <w:sz w:val="24"/>
          <w:szCs w:val="24"/>
        </w:rPr>
        <w:t xml:space="preserve"> </w:t>
      </w:r>
      <w:r>
        <w:rPr>
          <w:rFonts w:ascii="宋体" w:hAnsi="宋体" w:cs="宋体" w:hint="eastAsia"/>
          <w:sz w:val="24"/>
          <w:szCs w:val="24"/>
        </w:rPr>
        <w:t>一周左右，熟悉业务要素知识、逐步融入组织之中，学会工作程序、安全技术知识，适应劳动条件与环境。</w:t>
      </w:r>
    </w:p>
    <w:p>
      <w:pPr>
        <w:spacing w:line="360" w:lineRule="auto"/>
        <w:ind w:firstLine="420" w:firstLineChars="200"/>
        <w:rPr>
          <w:rFonts w:ascii="宋体"/>
          <w:sz w:val="24"/>
          <w:szCs w:val="24"/>
        </w:rPr>
      </w:pPr>
      <w:r>
        <w:rPr>
          <w:rFonts w:ascii="宋体" w:hAnsi="宋体" w:cs="宋体"/>
          <w:sz w:val="24"/>
          <w:szCs w:val="24"/>
        </w:rPr>
        <w:t>7.1.3</w:t>
      </w:r>
      <w:r>
        <w:rPr>
          <w:rFonts w:ascii="宋体" w:hAnsi="宋体" w:cs="宋体" w:hint="eastAsia"/>
          <w:sz w:val="24"/>
          <w:szCs w:val="24"/>
        </w:rPr>
        <w:t>专门训练</w:t>
      </w:r>
      <w:r>
        <w:rPr>
          <w:rFonts w:ascii="宋体" w:hAnsi="宋体" w:cs="宋体"/>
          <w:sz w:val="24"/>
          <w:szCs w:val="24"/>
        </w:rPr>
        <w:t xml:space="preserve"> 1</w:t>
      </w:r>
      <w:r>
        <w:rPr>
          <w:rFonts w:ascii="宋体" w:hAnsi="宋体" w:cs="宋体" w:hint="eastAsia"/>
          <w:sz w:val="24"/>
          <w:szCs w:val="24"/>
        </w:rPr>
        <w:t>个月左右</w:t>
      </w:r>
      <w:r>
        <w:rPr>
          <w:rFonts w:ascii="宋体" w:hAnsi="宋体" w:cs="宋体"/>
          <w:sz w:val="24"/>
          <w:szCs w:val="24"/>
        </w:rPr>
        <w:t>(</w:t>
      </w:r>
      <w:r>
        <w:rPr>
          <w:rFonts w:ascii="宋体" w:hAnsi="宋体" w:cs="宋体" w:hint="eastAsia"/>
          <w:sz w:val="24"/>
          <w:szCs w:val="24"/>
        </w:rPr>
        <w:t>视技术难度而定</w:t>
      </w:r>
      <w:r>
        <w:rPr>
          <w:rFonts w:ascii="宋体" w:hAnsi="宋体" w:cs="宋体"/>
          <w:sz w:val="24"/>
          <w:szCs w:val="24"/>
        </w:rPr>
        <w:t>)</w:t>
      </w:r>
      <w:r>
        <w:rPr>
          <w:rFonts w:ascii="宋体" w:hAnsi="宋体" w:cs="宋体" w:hint="eastAsia"/>
          <w:sz w:val="24"/>
          <w:szCs w:val="24"/>
        </w:rPr>
        <w:t>对各个岗位工作的专业知识、工作技能、实际操作方面进行入门训练与学习。</w:t>
      </w:r>
    </w:p>
    <w:p>
      <w:pPr>
        <w:spacing w:line="360" w:lineRule="auto"/>
        <w:ind w:firstLine="420" w:firstLineChars="200"/>
        <w:rPr>
          <w:rFonts w:ascii="宋体"/>
          <w:sz w:val="24"/>
          <w:szCs w:val="24"/>
        </w:rPr>
      </w:pPr>
      <w:r>
        <w:rPr>
          <w:rFonts w:ascii="宋体" w:hAnsi="宋体" w:cs="宋体"/>
          <w:sz w:val="24"/>
          <w:szCs w:val="24"/>
        </w:rPr>
        <w:t>7.1.4</w:t>
      </w:r>
      <w:r>
        <w:rPr>
          <w:rFonts w:ascii="宋体" w:hAnsi="宋体" w:cs="宋体" w:hint="eastAsia"/>
          <w:sz w:val="24"/>
          <w:szCs w:val="24"/>
        </w:rPr>
        <w:t>现场实习</w:t>
      </w:r>
      <w:r>
        <w:rPr>
          <w:rFonts w:ascii="宋体" w:hAnsi="宋体" w:cs="宋体"/>
          <w:sz w:val="24"/>
          <w:szCs w:val="24"/>
        </w:rPr>
        <w:t xml:space="preserve"> </w:t>
      </w:r>
      <w:r>
        <w:rPr>
          <w:rFonts w:ascii="宋体" w:hAnsi="宋体" w:cs="宋体" w:hint="eastAsia"/>
          <w:sz w:val="24"/>
          <w:szCs w:val="24"/>
        </w:rPr>
        <w:t>在师傅带领或内行人员指导下，进入实际的工作经营活动时间直到能够脱离师傅可以独立操作为止。</w:t>
      </w:r>
    </w:p>
    <w:p>
      <w:pPr>
        <w:spacing w:line="360" w:lineRule="auto"/>
        <w:ind w:firstLine="420" w:firstLineChars="200"/>
        <w:rPr>
          <w:rFonts w:ascii="宋体"/>
          <w:sz w:val="24"/>
          <w:szCs w:val="24"/>
        </w:rPr>
      </w:pPr>
      <w:r>
        <w:rPr>
          <w:rFonts w:ascii="宋体" w:hAnsi="宋体" w:cs="宋体" w:hint="eastAsia"/>
          <w:sz w:val="24"/>
          <w:szCs w:val="24"/>
        </w:rPr>
        <w:t>新员工的职业培训除以上基本内容外，还应重视集体生活训练、耐力、负重、团队、协作、礼仪等方面的训练。</w:t>
      </w:r>
    </w:p>
    <w:p>
      <w:pPr>
        <w:spacing w:line="360" w:lineRule="auto"/>
        <w:ind w:firstLine="420" w:firstLineChars="200"/>
        <w:rPr>
          <w:rFonts w:ascii="宋体"/>
          <w:sz w:val="24"/>
          <w:szCs w:val="24"/>
        </w:rPr>
      </w:pPr>
      <w:r>
        <w:rPr>
          <w:rFonts w:ascii="宋体" w:hAnsi="宋体" w:cs="宋体"/>
          <w:sz w:val="24"/>
          <w:szCs w:val="24"/>
        </w:rPr>
        <w:t xml:space="preserve">7.2  </w:t>
      </w:r>
      <w:r>
        <w:rPr>
          <w:rFonts w:ascii="宋体" w:hAnsi="宋体" w:cs="宋体" w:hint="eastAsia"/>
          <w:sz w:val="24"/>
          <w:szCs w:val="24"/>
        </w:rPr>
        <w:t>对一般从业人员的职业培训</w:t>
      </w:r>
    </w:p>
    <w:p>
      <w:pPr>
        <w:spacing w:line="360" w:lineRule="auto"/>
        <w:ind w:firstLine="420" w:firstLineChars="200"/>
        <w:rPr>
          <w:rFonts w:ascii="宋体"/>
          <w:sz w:val="24"/>
          <w:szCs w:val="24"/>
        </w:rPr>
      </w:pPr>
      <w:r>
        <w:rPr>
          <w:rFonts w:ascii="宋体" w:hAnsi="宋体" w:cs="宋体" w:hint="eastAsia"/>
          <w:sz w:val="24"/>
          <w:szCs w:val="24"/>
        </w:rPr>
        <w:t>一般从业人员的范围大、人员层次多、专业门类复杂，要根据各岗位业务的技术难度、岗位作业人员的素质情况以及公司长期目标的需要来细心策划培训的内容与方式方法。决不可为了图省事采用“一锅煮”的做法，在时间安排上也可长可短，要灵活掌握。策划时要注意以下方面：</w:t>
      </w:r>
    </w:p>
    <w:p>
      <w:pPr>
        <w:spacing w:line="360" w:lineRule="auto"/>
        <w:ind w:firstLine="420" w:firstLineChars="200"/>
        <w:rPr>
          <w:rFonts w:ascii="宋体"/>
          <w:sz w:val="24"/>
          <w:szCs w:val="24"/>
        </w:rPr>
      </w:pPr>
      <w:r>
        <w:rPr>
          <w:rFonts w:ascii="宋体" w:hAnsi="宋体" w:cs="宋体"/>
          <w:sz w:val="24"/>
          <w:szCs w:val="24"/>
        </w:rPr>
        <w:t>7.2.1</w:t>
      </w:r>
      <w:r>
        <w:rPr>
          <w:rFonts w:ascii="宋体" w:hAnsi="宋体" w:cs="宋体" w:hint="eastAsia"/>
          <w:sz w:val="24"/>
          <w:szCs w:val="24"/>
        </w:rPr>
        <w:t>职业培训内容为提高工作能力和水平所需强化的知识、技能及本岗位的新知识、新技能等。</w:t>
      </w:r>
    </w:p>
    <w:p>
      <w:pPr>
        <w:spacing w:line="360" w:lineRule="auto"/>
        <w:ind w:firstLine="420" w:firstLineChars="200"/>
        <w:rPr>
          <w:rFonts w:ascii="宋体"/>
          <w:sz w:val="24"/>
          <w:szCs w:val="24"/>
        </w:rPr>
      </w:pPr>
      <w:r>
        <w:rPr>
          <w:rFonts w:ascii="宋体" w:hAnsi="宋体" w:cs="宋体"/>
          <w:sz w:val="24"/>
          <w:szCs w:val="24"/>
        </w:rPr>
        <w:t>7.2.2</w:t>
      </w:r>
      <w:r>
        <w:rPr>
          <w:rFonts w:ascii="宋体" w:hAnsi="宋体" w:cs="宋体" w:hint="eastAsia"/>
          <w:sz w:val="24"/>
          <w:szCs w:val="24"/>
        </w:rPr>
        <w:t>培训部门应建立各人的文化、技术、能力方面的档案资料卡，培训要从长计议，根据各人实际情况，设立培训目标，要系统地、分阶段地逐步实施培训。</w:t>
      </w:r>
    </w:p>
    <w:p>
      <w:pPr>
        <w:spacing w:line="360" w:lineRule="auto"/>
        <w:ind w:firstLine="420" w:firstLineChars="200"/>
        <w:rPr>
          <w:rFonts w:ascii="宋体"/>
          <w:sz w:val="24"/>
          <w:szCs w:val="24"/>
        </w:rPr>
      </w:pPr>
      <w:r>
        <w:rPr>
          <w:rFonts w:ascii="宋体" w:hAnsi="宋体" w:cs="宋体"/>
          <w:sz w:val="24"/>
          <w:szCs w:val="24"/>
        </w:rPr>
        <w:t>7.2.3</w:t>
      </w:r>
      <w:r>
        <w:rPr>
          <w:rFonts w:ascii="宋体" w:hAnsi="宋体" w:cs="宋体" w:hint="eastAsia"/>
          <w:sz w:val="24"/>
          <w:szCs w:val="24"/>
        </w:rPr>
        <w:t>可实行集中培训与自学相结合的方式。集中培训应分高级、中级、初级的不同层次教学培训班。采用自学方式时，可由公司统一编制教材，发到员工手中。自学完成后由公司组织考核，检查自学效果。</w:t>
      </w:r>
    </w:p>
    <w:p>
      <w:pPr>
        <w:spacing w:line="360" w:lineRule="auto"/>
        <w:ind w:firstLine="420" w:firstLineChars="200"/>
        <w:rPr>
          <w:rFonts w:ascii="宋体"/>
          <w:sz w:val="24"/>
          <w:szCs w:val="24"/>
        </w:rPr>
      </w:pPr>
      <w:r>
        <w:rPr>
          <w:rFonts w:ascii="宋体" w:hAnsi="宋体" w:cs="宋体"/>
          <w:sz w:val="24"/>
          <w:szCs w:val="24"/>
        </w:rPr>
        <w:t>7.2.4</w:t>
      </w:r>
      <w:r>
        <w:rPr>
          <w:rFonts w:ascii="宋体" w:hAnsi="宋体" w:cs="宋体" w:hint="eastAsia"/>
          <w:sz w:val="24"/>
          <w:szCs w:val="24"/>
        </w:rPr>
        <w:t>尽量采用与工作业务相关联的案例进行教学，以提高培训的实用性。</w:t>
      </w:r>
    </w:p>
    <w:p>
      <w:pPr>
        <w:spacing w:line="360" w:lineRule="auto"/>
        <w:ind w:firstLine="420" w:firstLineChars="200"/>
        <w:rPr>
          <w:rFonts w:ascii="宋体"/>
          <w:sz w:val="24"/>
          <w:szCs w:val="24"/>
        </w:rPr>
      </w:pPr>
      <w:r>
        <w:rPr>
          <w:rFonts w:ascii="宋体" w:hAnsi="宋体" w:cs="宋体"/>
          <w:sz w:val="24"/>
          <w:szCs w:val="24"/>
        </w:rPr>
        <w:t>7.2.5</w:t>
      </w:r>
      <w:r>
        <w:rPr>
          <w:rFonts w:ascii="宋体" w:hAnsi="宋体" w:cs="宋体" w:hint="eastAsia"/>
          <w:sz w:val="24"/>
          <w:szCs w:val="24"/>
        </w:rPr>
        <w:t>特殊要求的工种</w:t>
      </w:r>
      <w:r>
        <w:rPr>
          <w:rFonts w:ascii="宋体" w:hAnsi="宋体" w:cs="宋体"/>
          <w:sz w:val="24"/>
          <w:szCs w:val="24"/>
        </w:rPr>
        <w:t>(</w:t>
      </w:r>
      <w:r>
        <w:rPr>
          <w:rFonts w:ascii="宋体" w:hAnsi="宋体" w:cs="宋体" w:hint="eastAsia"/>
          <w:sz w:val="24"/>
          <w:szCs w:val="24"/>
        </w:rPr>
        <w:t>一般指需执证上岗者</w:t>
      </w:r>
      <w:r>
        <w:rPr>
          <w:rFonts w:ascii="宋体" w:hAnsi="宋体" w:cs="宋体"/>
          <w:sz w:val="24"/>
          <w:szCs w:val="24"/>
        </w:rPr>
        <w:t>)</w:t>
      </w:r>
      <w:r>
        <w:rPr>
          <w:rFonts w:ascii="宋体" w:hAnsi="宋体" w:cs="宋体" w:hint="eastAsia"/>
          <w:sz w:val="24"/>
          <w:szCs w:val="24"/>
        </w:rPr>
        <w:t>公司如果培训条件不具备，可委托有专业培训条件的单位代为培训。</w:t>
      </w:r>
    </w:p>
    <w:p>
      <w:pPr>
        <w:spacing w:line="360" w:lineRule="auto"/>
        <w:ind w:firstLine="420" w:firstLineChars="200"/>
        <w:rPr>
          <w:rFonts w:ascii="宋体"/>
          <w:sz w:val="24"/>
          <w:szCs w:val="24"/>
        </w:rPr>
      </w:pPr>
      <w:r>
        <w:rPr>
          <w:rFonts w:ascii="宋体" w:hAnsi="宋体" w:cs="宋体"/>
          <w:sz w:val="24"/>
          <w:szCs w:val="24"/>
        </w:rPr>
        <w:t xml:space="preserve">7.3 </w:t>
      </w:r>
      <w:r>
        <w:rPr>
          <w:rFonts w:ascii="宋体" w:hAnsi="宋体" w:cs="宋体" w:hint="eastAsia"/>
          <w:sz w:val="24"/>
          <w:szCs w:val="24"/>
        </w:rPr>
        <w:t>对技术人员的职业培训</w:t>
      </w:r>
      <w:r>
        <w:rPr>
          <w:rFonts w:ascii="宋体" w:hAnsi="宋体" w:cs="宋体"/>
          <w:sz w:val="24"/>
          <w:szCs w:val="24"/>
        </w:rPr>
        <w:t xml:space="preserve">    </w:t>
      </w:r>
    </w:p>
    <w:p>
      <w:pPr>
        <w:spacing w:line="360" w:lineRule="auto"/>
        <w:ind w:firstLine="420" w:firstLineChars="200"/>
        <w:rPr>
          <w:rFonts w:ascii="宋体"/>
          <w:sz w:val="24"/>
          <w:szCs w:val="24"/>
        </w:rPr>
      </w:pPr>
      <w:r>
        <w:rPr>
          <w:rFonts w:ascii="宋体" w:hAnsi="宋体" w:cs="宋体" w:hint="eastAsia"/>
          <w:sz w:val="24"/>
          <w:szCs w:val="24"/>
        </w:rPr>
        <w:t>这主要是对从学校毕业不久，工作实践经验有待充实和丰富的技术人员所进行的培训活动。培训方法主要有：</w:t>
      </w:r>
    </w:p>
    <w:p>
      <w:pPr>
        <w:spacing w:line="360" w:lineRule="auto"/>
        <w:ind w:firstLine="420" w:firstLineChars="200"/>
        <w:rPr>
          <w:rFonts w:ascii="宋体"/>
          <w:sz w:val="24"/>
          <w:szCs w:val="24"/>
        </w:rPr>
      </w:pPr>
      <w:r>
        <w:rPr>
          <w:rFonts w:ascii="宋体" w:hAnsi="宋体" w:cs="宋体"/>
          <w:sz w:val="24"/>
          <w:szCs w:val="24"/>
        </w:rPr>
        <w:t>7.3.1</w:t>
      </w:r>
      <w:r>
        <w:rPr>
          <w:rFonts w:ascii="宋体" w:hAnsi="宋体" w:cs="宋体" w:hint="eastAsia"/>
          <w:sz w:val="24"/>
          <w:szCs w:val="24"/>
        </w:rPr>
        <w:t>对新录用的技术员职称的人员，一般应先到第一线或产品销售点去接受锻炼以增加实际知识，并接受一系列指导和帮助，定期进行一些研讨活动。</w:t>
      </w:r>
    </w:p>
    <w:p>
      <w:pPr>
        <w:spacing w:line="360" w:lineRule="auto"/>
        <w:ind w:firstLine="420" w:firstLineChars="200"/>
        <w:rPr>
          <w:rFonts w:ascii="宋体"/>
          <w:sz w:val="24"/>
          <w:szCs w:val="24"/>
        </w:rPr>
      </w:pPr>
      <w:r>
        <w:rPr>
          <w:rFonts w:ascii="宋体" w:hAnsi="宋体" w:cs="宋体"/>
          <w:sz w:val="24"/>
          <w:szCs w:val="24"/>
        </w:rPr>
        <w:t>7.3.2</w:t>
      </w:r>
      <w:r>
        <w:rPr>
          <w:rFonts w:ascii="宋体" w:hAnsi="宋体" w:cs="宋体" w:hint="eastAsia"/>
          <w:sz w:val="24"/>
          <w:szCs w:val="24"/>
        </w:rPr>
        <w:t>对于取得助理工程师资格的技术人员，应分配具体的技术工作，在实践中积累知识和经验。以自学为主，可在公司高工的帮助下，安排一些技术开发项目，培养创新能力，并进行考核与评价。</w:t>
      </w:r>
      <w:r>
        <w:rPr>
          <w:rFonts w:ascii="宋体" w:hAnsi="宋体" w:cs="宋体"/>
          <w:sz w:val="24"/>
          <w:szCs w:val="24"/>
        </w:rPr>
        <w:t xml:space="preserve">  </w:t>
      </w:r>
    </w:p>
    <w:p>
      <w:pPr>
        <w:spacing w:line="360" w:lineRule="auto"/>
        <w:ind w:firstLine="420" w:firstLineChars="200"/>
        <w:rPr>
          <w:rFonts w:ascii="宋体"/>
          <w:sz w:val="24"/>
          <w:szCs w:val="24"/>
        </w:rPr>
      </w:pPr>
      <w:r>
        <w:rPr>
          <w:rFonts w:ascii="宋体" w:hAnsi="宋体" w:cs="宋体"/>
          <w:sz w:val="24"/>
          <w:szCs w:val="24"/>
        </w:rPr>
        <w:t>7.3.3</w:t>
      </w:r>
      <w:r>
        <w:rPr>
          <w:rFonts w:ascii="宋体" w:hAnsi="宋体" w:cs="宋体" w:hint="eastAsia"/>
          <w:sz w:val="24"/>
          <w:szCs w:val="24"/>
        </w:rPr>
        <w:t>取得工程师以上资格的技术人员，是公司科学技术工作的骨干力量，他们将担负公司技术攻关、开发、创新等项目的重任，应根据各人所承担的任务难度，有针对性地进行一些深造学习，如国内进修等，使其精通专业技术，扩大知识，提高创新能力。</w:t>
      </w:r>
    </w:p>
    <w:p>
      <w:pPr>
        <w:spacing w:line="360" w:lineRule="auto"/>
        <w:ind w:firstLine="420" w:firstLineChars="200"/>
        <w:rPr>
          <w:rFonts w:ascii="宋体"/>
          <w:sz w:val="24"/>
          <w:szCs w:val="24"/>
        </w:rPr>
      </w:pPr>
      <w:r>
        <w:rPr>
          <w:rFonts w:ascii="宋体" w:hAnsi="宋体" w:cs="宋体"/>
          <w:sz w:val="24"/>
          <w:szCs w:val="24"/>
        </w:rPr>
        <w:t>7.4</w:t>
      </w:r>
      <w:r>
        <w:rPr>
          <w:rFonts w:ascii="宋体" w:hAnsi="宋体" w:cs="宋体" w:hint="eastAsia"/>
          <w:sz w:val="24"/>
          <w:szCs w:val="24"/>
        </w:rPr>
        <w:t>对中层管理人员的职业培训</w:t>
      </w:r>
    </w:p>
    <w:p>
      <w:pPr>
        <w:spacing w:line="360" w:lineRule="auto"/>
        <w:ind w:firstLine="420" w:firstLineChars="200"/>
        <w:rPr>
          <w:rFonts w:ascii="宋体"/>
          <w:sz w:val="24"/>
          <w:szCs w:val="24"/>
        </w:rPr>
      </w:pPr>
      <w:r>
        <w:rPr>
          <w:rFonts w:ascii="宋体" w:hAnsi="宋体" w:cs="宋体" w:hint="eastAsia"/>
          <w:sz w:val="24"/>
          <w:szCs w:val="24"/>
        </w:rPr>
        <w:t>公司各部门主管一级的中层负责人员，如小组组长、部门经理等，他们是连接公司高层与基层之间的纽带，是公司经营思想、方针、政策和经营计划的推行者。中层管理干部的素质高低，是企业计划能否实现的重要条件。因此培训重点放在素质提升和工作方法方面，具体如下：</w:t>
      </w:r>
    </w:p>
    <w:p>
      <w:pPr>
        <w:spacing w:line="360" w:lineRule="auto"/>
        <w:ind w:firstLine="420" w:firstLineChars="200"/>
        <w:rPr>
          <w:rFonts w:ascii="宋体"/>
          <w:sz w:val="24"/>
          <w:szCs w:val="24"/>
        </w:rPr>
      </w:pPr>
      <w:r>
        <w:rPr>
          <w:rFonts w:ascii="宋体" w:hAnsi="宋体" w:cs="宋体"/>
          <w:sz w:val="24"/>
          <w:szCs w:val="24"/>
        </w:rPr>
        <w:t>7.4.1</w:t>
      </w:r>
      <w:r>
        <w:rPr>
          <w:rFonts w:ascii="宋体" w:hAnsi="宋体" w:cs="宋体" w:hint="eastAsia"/>
          <w:sz w:val="24"/>
          <w:szCs w:val="24"/>
        </w:rPr>
        <w:t>管理基本知识</w:t>
      </w:r>
      <w:r>
        <w:rPr>
          <w:rFonts w:ascii="宋体" w:hAnsi="宋体" w:cs="宋体"/>
          <w:sz w:val="24"/>
          <w:szCs w:val="24"/>
        </w:rPr>
        <w:t>(</w:t>
      </w:r>
      <w:r>
        <w:rPr>
          <w:rFonts w:ascii="宋体" w:hAnsi="宋体" w:cs="宋体" w:hint="eastAsia"/>
          <w:sz w:val="24"/>
          <w:szCs w:val="24"/>
        </w:rPr>
        <w:t>主要是组织行为管理</w:t>
      </w:r>
      <w:r>
        <w:rPr>
          <w:rFonts w:ascii="宋体" w:hAnsi="宋体" w:cs="宋体"/>
          <w:sz w:val="24"/>
          <w:szCs w:val="24"/>
        </w:rPr>
        <w:t>)</w:t>
      </w:r>
      <w:r>
        <w:rPr>
          <w:rFonts w:ascii="宋体" w:hAnsi="宋体" w:cs="宋体" w:hint="eastAsia"/>
          <w:sz w:val="24"/>
          <w:szCs w:val="24"/>
        </w:rPr>
        <w:t>。</w:t>
      </w:r>
    </w:p>
    <w:p>
      <w:pPr>
        <w:spacing w:line="360" w:lineRule="auto"/>
        <w:ind w:firstLine="420" w:firstLineChars="200"/>
        <w:rPr>
          <w:rFonts w:ascii="宋体"/>
          <w:sz w:val="24"/>
          <w:szCs w:val="24"/>
        </w:rPr>
      </w:pPr>
      <w:r>
        <w:rPr>
          <w:rFonts w:ascii="宋体" w:hAnsi="宋体" w:cs="宋体"/>
          <w:sz w:val="24"/>
          <w:szCs w:val="24"/>
        </w:rPr>
        <w:t xml:space="preserve">7.4.2 </w:t>
      </w:r>
      <w:r>
        <w:rPr>
          <w:rFonts w:ascii="宋体" w:hAnsi="宋体" w:cs="宋体" w:hint="eastAsia"/>
          <w:sz w:val="24"/>
          <w:szCs w:val="24"/>
        </w:rPr>
        <w:t>管理指挥工作</w:t>
      </w:r>
      <w:r>
        <w:rPr>
          <w:rFonts w:ascii="宋体" w:hAnsi="宋体" w:cs="宋体"/>
          <w:sz w:val="24"/>
          <w:szCs w:val="24"/>
        </w:rPr>
        <w:t>(</w:t>
      </w:r>
      <w:r>
        <w:rPr>
          <w:rFonts w:ascii="宋体" w:hAnsi="宋体" w:cs="宋体" w:hint="eastAsia"/>
          <w:sz w:val="24"/>
          <w:szCs w:val="24"/>
        </w:rPr>
        <w:t>计划、指令、控制、协调、督察等</w:t>
      </w:r>
      <w:r>
        <w:rPr>
          <w:rFonts w:ascii="宋体" w:hAnsi="宋体" w:cs="宋体"/>
          <w:sz w:val="24"/>
          <w:szCs w:val="24"/>
        </w:rPr>
        <w:t>)</w:t>
      </w:r>
      <w:r>
        <w:rPr>
          <w:rFonts w:ascii="宋体" w:hAnsi="宋体" w:cs="宋体" w:hint="eastAsia"/>
          <w:sz w:val="24"/>
          <w:szCs w:val="24"/>
        </w:rPr>
        <w:t>。</w:t>
      </w:r>
    </w:p>
    <w:p>
      <w:pPr>
        <w:spacing w:line="360" w:lineRule="auto"/>
        <w:ind w:firstLine="420" w:firstLineChars="200"/>
        <w:rPr>
          <w:rFonts w:ascii="宋体"/>
          <w:sz w:val="24"/>
          <w:szCs w:val="24"/>
        </w:rPr>
      </w:pPr>
      <w:r>
        <w:rPr>
          <w:rFonts w:ascii="宋体" w:hAnsi="宋体" w:cs="宋体"/>
          <w:sz w:val="24"/>
          <w:szCs w:val="24"/>
        </w:rPr>
        <w:t xml:space="preserve">7.4.3 </w:t>
      </w:r>
      <w:r>
        <w:rPr>
          <w:rFonts w:ascii="宋体" w:hAnsi="宋体" w:cs="宋体" w:hint="eastAsia"/>
          <w:sz w:val="24"/>
          <w:szCs w:val="24"/>
        </w:rPr>
        <w:t>管理能力开发</w:t>
      </w:r>
      <w:r>
        <w:rPr>
          <w:rFonts w:ascii="宋体" w:hAnsi="宋体" w:cs="宋体"/>
          <w:sz w:val="24"/>
          <w:szCs w:val="24"/>
        </w:rPr>
        <w:t>(</w:t>
      </w:r>
      <w:r>
        <w:rPr>
          <w:rFonts w:ascii="宋体" w:hAnsi="宋体" w:cs="宋体" w:hint="eastAsia"/>
          <w:sz w:val="24"/>
          <w:szCs w:val="24"/>
        </w:rPr>
        <w:t>发现问题、分析问题、解决问题</w:t>
      </w:r>
      <w:r>
        <w:rPr>
          <w:rFonts w:ascii="宋体" w:hAnsi="宋体" w:cs="宋体"/>
          <w:sz w:val="24"/>
          <w:szCs w:val="24"/>
        </w:rPr>
        <w:t>)</w:t>
      </w:r>
      <w:r>
        <w:rPr>
          <w:rFonts w:ascii="宋体" w:hAnsi="宋体" w:cs="宋体" w:hint="eastAsia"/>
          <w:sz w:val="24"/>
          <w:szCs w:val="24"/>
        </w:rPr>
        <w:t>。</w:t>
      </w:r>
    </w:p>
    <w:p>
      <w:pPr>
        <w:spacing w:line="360" w:lineRule="auto"/>
        <w:ind w:firstLine="420" w:firstLineChars="200"/>
        <w:rPr>
          <w:rFonts w:ascii="宋体"/>
          <w:sz w:val="24"/>
          <w:szCs w:val="24"/>
        </w:rPr>
      </w:pPr>
      <w:r>
        <w:rPr>
          <w:rFonts w:ascii="宋体" w:hAnsi="宋体" w:cs="宋体"/>
          <w:sz w:val="24"/>
          <w:szCs w:val="24"/>
        </w:rPr>
        <w:t xml:space="preserve">7.4.4 </w:t>
      </w:r>
      <w:r>
        <w:rPr>
          <w:rFonts w:ascii="宋体" w:hAnsi="宋体" w:cs="宋体" w:hint="eastAsia"/>
          <w:sz w:val="24"/>
          <w:szCs w:val="24"/>
        </w:rPr>
        <w:t>对下级的指导</w:t>
      </w:r>
      <w:r>
        <w:rPr>
          <w:rFonts w:ascii="宋体" w:hAnsi="宋体" w:cs="宋体"/>
          <w:sz w:val="24"/>
          <w:szCs w:val="24"/>
        </w:rPr>
        <w:t>(</w:t>
      </w:r>
      <w:r>
        <w:rPr>
          <w:rFonts w:ascii="宋体" w:hAnsi="宋体" w:cs="宋体" w:hint="eastAsia"/>
          <w:sz w:val="24"/>
          <w:szCs w:val="24"/>
        </w:rPr>
        <w:t>目标分解、作业训练、工作规范</w:t>
      </w:r>
      <w:r>
        <w:rPr>
          <w:rFonts w:ascii="宋体" w:hAnsi="宋体" w:cs="宋体"/>
          <w:sz w:val="24"/>
          <w:szCs w:val="24"/>
        </w:rPr>
        <w:t>)</w:t>
      </w:r>
      <w:r>
        <w:rPr>
          <w:rFonts w:ascii="宋体" w:hAnsi="宋体" w:cs="宋体" w:hint="eastAsia"/>
          <w:sz w:val="24"/>
          <w:szCs w:val="24"/>
        </w:rPr>
        <w:t>。</w:t>
      </w:r>
    </w:p>
    <w:p>
      <w:pPr>
        <w:spacing w:line="360" w:lineRule="auto"/>
        <w:ind w:firstLine="420" w:firstLineChars="200"/>
        <w:rPr>
          <w:rFonts w:ascii="宋体"/>
          <w:sz w:val="24"/>
          <w:szCs w:val="24"/>
        </w:rPr>
      </w:pPr>
      <w:r>
        <w:rPr>
          <w:rFonts w:ascii="宋体" w:hAnsi="宋体" w:cs="宋体"/>
          <w:sz w:val="24"/>
          <w:szCs w:val="24"/>
        </w:rPr>
        <w:t xml:space="preserve">7.4.5 </w:t>
      </w:r>
      <w:r>
        <w:rPr>
          <w:rFonts w:ascii="宋体" w:hAnsi="宋体" w:cs="宋体" w:hint="eastAsia"/>
          <w:sz w:val="24"/>
          <w:szCs w:val="24"/>
        </w:rPr>
        <w:t>人际关系处理</w:t>
      </w:r>
      <w:r>
        <w:rPr>
          <w:rFonts w:ascii="宋体" w:hAnsi="宋体" w:cs="宋体"/>
          <w:sz w:val="24"/>
          <w:szCs w:val="24"/>
        </w:rPr>
        <w:t>(</w:t>
      </w:r>
      <w:r>
        <w:rPr>
          <w:rFonts w:ascii="宋体" w:hAnsi="宋体" w:cs="宋体" w:hint="eastAsia"/>
          <w:sz w:val="24"/>
          <w:szCs w:val="24"/>
        </w:rPr>
        <w:t>思想工作方法、激励手段运用、情感调动等</w:t>
      </w:r>
      <w:r>
        <w:rPr>
          <w:rFonts w:ascii="宋体" w:hAnsi="宋体" w:cs="宋体"/>
          <w:sz w:val="24"/>
          <w:szCs w:val="24"/>
        </w:rPr>
        <w:t>)</w:t>
      </w:r>
      <w:r>
        <w:rPr>
          <w:rFonts w:ascii="宋体" w:hAnsi="宋体" w:cs="宋体" w:hint="eastAsia"/>
          <w:sz w:val="24"/>
          <w:szCs w:val="24"/>
        </w:rPr>
        <w:t>。</w:t>
      </w:r>
    </w:p>
    <w:p>
      <w:pPr>
        <w:spacing w:line="360" w:lineRule="auto"/>
        <w:ind w:firstLine="420" w:firstLineChars="200"/>
        <w:rPr>
          <w:rFonts w:ascii="宋体"/>
          <w:sz w:val="24"/>
          <w:szCs w:val="24"/>
        </w:rPr>
      </w:pPr>
      <w:r>
        <w:rPr>
          <w:rFonts w:ascii="宋体" w:hAnsi="宋体" w:cs="宋体"/>
          <w:sz w:val="24"/>
          <w:szCs w:val="24"/>
        </w:rPr>
        <w:t xml:space="preserve">7.4.6 </w:t>
      </w:r>
      <w:r>
        <w:rPr>
          <w:rFonts w:ascii="宋体" w:hAnsi="宋体" w:cs="宋体" w:hint="eastAsia"/>
          <w:sz w:val="24"/>
          <w:szCs w:val="24"/>
        </w:rPr>
        <w:t>工作方法改进</w:t>
      </w:r>
      <w:r>
        <w:rPr>
          <w:rFonts w:ascii="宋体" w:hAnsi="宋体" w:cs="宋体"/>
          <w:sz w:val="24"/>
          <w:szCs w:val="24"/>
        </w:rPr>
        <w:t>(</w:t>
      </w:r>
      <w:r>
        <w:rPr>
          <w:rFonts w:ascii="宋体" w:hAnsi="宋体" w:cs="宋体" w:hint="eastAsia"/>
          <w:sz w:val="24"/>
          <w:szCs w:val="24"/>
        </w:rPr>
        <w:t>制度化、程序化、标准化及各项基础工作的规范化</w:t>
      </w:r>
      <w:r>
        <w:rPr>
          <w:rFonts w:ascii="宋体" w:hAnsi="宋体" w:cs="宋体"/>
          <w:sz w:val="24"/>
          <w:szCs w:val="24"/>
        </w:rPr>
        <w:t>)</w:t>
      </w:r>
      <w:r>
        <w:rPr>
          <w:rFonts w:ascii="宋体" w:hAnsi="宋体" w:cs="宋体" w:hint="eastAsia"/>
          <w:sz w:val="24"/>
          <w:szCs w:val="24"/>
        </w:rPr>
        <w:t>。</w:t>
      </w:r>
    </w:p>
    <w:p>
      <w:pPr>
        <w:spacing w:line="360" w:lineRule="auto"/>
        <w:ind w:firstLine="420" w:firstLineChars="200"/>
        <w:rPr>
          <w:rFonts w:ascii="宋体"/>
          <w:sz w:val="24"/>
          <w:szCs w:val="24"/>
        </w:rPr>
      </w:pPr>
      <w:r>
        <w:rPr>
          <w:rFonts w:ascii="宋体" w:hAnsi="宋体" w:cs="宋体"/>
          <w:sz w:val="24"/>
          <w:szCs w:val="24"/>
        </w:rPr>
        <w:t xml:space="preserve">7.5 </w:t>
      </w:r>
      <w:r>
        <w:rPr>
          <w:rFonts w:ascii="宋体" w:hAnsi="宋体" w:cs="宋体" w:hint="eastAsia"/>
          <w:sz w:val="24"/>
          <w:szCs w:val="24"/>
        </w:rPr>
        <w:t>对高层领导人员的职业培训</w:t>
      </w:r>
    </w:p>
    <w:p>
      <w:pPr>
        <w:spacing w:line="360" w:lineRule="auto"/>
        <w:ind w:firstLine="420" w:firstLineChars="200"/>
        <w:rPr>
          <w:rFonts w:ascii="宋体"/>
          <w:sz w:val="24"/>
          <w:szCs w:val="24"/>
        </w:rPr>
      </w:pPr>
      <w:r>
        <w:rPr>
          <w:rFonts w:ascii="宋体" w:hAnsi="宋体" w:cs="宋体" w:hint="eastAsia"/>
          <w:sz w:val="24"/>
          <w:szCs w:val="24"/>
        </w:rPr>
        <w:t>公司高层领导人员包括各部门的经理、部门副经理、总经理及其助理人员。由于这部分人员的管理行为决定着企业的存亡，随着人们对市场经济理论认识理解不断的深化，作为高层管理者，按照市场竞争对企业的要求来组织培训已是刻不容缓的事情。除了通过一定的理论课培训之外，主要是工作的经验交流和总结，也不排除必要的出国学习与国内深造进修，但更多的是靠自我学习、自我完善。培训的主要内容如下：</w:t>
      </w:r>
    </w:p>
    <w:p>
      <w:pPr>
        <w:spacing w:line="360" w:lineRule="auto"/>
        <w:ind w:firstLine="420" w:firstLineChars="200"/>
        <w:rPr>
          <w:rFonts w:ascii="宋体"/>
          <w:sz w:val="24"/>
          <w:szCs w:val="24"/>
        </w:rPr>
      </w:pPr>
      <w:r>
        <w:rPr>
          <w:rFonts w:ascii="宋体" w:hAnsi="宋体" w:cs="宋体"/>
          <w:sz w:val="24"/>
          <w:szCs w:val="24"/>
        </w:rPr>
        <w:t>7.5.1</w:t>
      </w:r>
      <w:r>
        <w:rPr>
          <w:rFonts w:ascii="宋体" w:hAnsi="宋体" w:cs="宋体" w:hint="eastAsia"/>
          <w:sz w:val="24"/>
          <w:szCs w:val="24"/>
        </w:rPr>
        <w:t>市场经济理论</w:t>
      </w:r>
      <w:r>
        <w:rPr>
          <w:rFonts w:ascii="宋体" w:hAnsi="宋体" w:cs="宋体"/>
          <w:sz w:val="24"/>
          <w:szCs w:val="24"/>
        </w:rPr>
        <w:t>(</w:t>
      </w:r>
      <w:r>
        <w:rPr>
          <w:rFonts w:ascii="宋体" w:hAnsi="宋体" w:cs="宋体" w:hint="eastAsia"/>
          <w:sz w:val="24"/>
          <w:szCs w:val="24"/>
        </w:rPr>
        <w:t>市场经济规律、运行规则、环境变化及趋势等</w:t>
      </w:r>
      <w:r>
        <w:rPr>
          <w:rFonts w:ascii="宋体" w:hAnsi="宋体" w:cs="宋体"/>
          <w:sz w:val="24"/>
          <w:szCs w:val="24"/>
        </w:rPr>
        <w:t>)</w:t>
      </w:r>
      <w:r>
        <w:rPr>
          <w:rFonts w:ascii="宋体" w:hAnsi="宋体" w:cs="宋体" w:hint="eastAsia"/>
          <w:sz w:val="24"/>
          <w:szCs w:val="24"/>
        </w:rPr>
        <w:t>。</w:t>
      </w:r>
    </w:p>
    <w:p>
      <w:pPr>
        <w:spacing w:line="360" w:lineRule="auto"/>
        <w:ind w:firstLine="420" w:firstLineChars="200"/>
        <w:rPr>
          <w:rFonts w:ascii="宋体"/>
          <w:sz w:val="24"/>
          <w:szCs w:val="24"/>
        </w:rPr>
      </w:pPr>
      <w:r>
        <w:rPr>
          <w:rFonts w:ascii="宋体" w:hAnsi="宋体" w:cs="宋体"/>
          <w:sz w:val="24"/>
          <w:szCs w:val="24"/>
        </w:rPr>
        <w:t>7.5.2</w:t>
      </w:r>
      <w:r>
        <w:rPr>
          <w:rFonts w:ascii="宋体" w:hAnsi="宋体" w:cs="宋体" w:hint="eastAsia"/>
          <w:sz w:val="24"/>
          <w:szCs w:val="24"/>
        </w:rPr>
        <w:t>经营管理理论</w:t>
      </w:r>
      <w:r>
        <w:rPr>
          <w:rFonts w:ascii="宋体" w:hAnsi="宋体" w:cs="宋体"/>
          <w:sz w:val="24"/>
          <w:szCs w:val="24"/>
        </w:rPr>
        <w:t>(</w:t>
      </w:r>
      <w:r>
        <w:rPr>
          <w:rFonts w:ascii="宋体" w:hAnsi="宋体" w:cs="宋体" w:hint="eastAsia"/>
          <w:sz w:val="24"/>
          <w:szCs w:val="24"/>
        </w:rPr>
        <w:t>组织原理、经营思想、决策方法、目标管理及经济法律知识等</w:t>
      </w:r>
      <w:r>
        <w:rPr>
          <w:rFonts w:ascii="宋体" w:hAnsi="宋体" w:cs="宋体"/>
          <w:sz w:val="24"/>
          <w:szCs w:val="24"/>
        </w:rPr>
        <w:t>)</w:t>
      </w:r>
      <w:r>
        <w:rPr>
          <w:rFonts w:ascii="宋体" w:hAnsi="宋体" w:cs="宋体" w:hint="eastAsia"/>
          <w:sz w:val="24"/>
          <w:szCs w:val="24"/>
        </w:rPr>
        <w:t>。</w:t>
      </w:r>
    </w:p>
    <w:p>
      <w:pPr>
        <w:spacing w:line="360" w:lineRule="auto"/>
        <w:ind w:firstLine="480"/>
        <w:rPr>
          <w:rFonts w:ascii="宋体"/>
          <w:sz w:val="24"/>
          <w:szCs w:val="24"/>
        </w:rPr>
      </w:pPr>
      <w:r>
        <w:rPr>
          <w:rFonts w:ascii="宋体" w:hAnsi="宋体" w:cs="宋体"/>
          <w:sz w:val="24"/>
          <w:szCs w:val="24"/>
        </w:rPr>
        <w:t>7.5.3</w:t>
      </w:r>
      <w:r>
        <w:rPr>
          <w:rFonts w:ascii="宋体" w:hAnsi="宋体" w:cs="宋体" w:hint="eastAsia"/>
          <w:sz w:val="24"/>
          <w:szCs w:val="24"/>
        </w:rPr>
        <w:t>经营过程控制</w:t>
      </w:r>
      <w:r>
        <w:rPr>
          <w:rFonts w:ascii="宋体" w:hAnsi="宋体" w:cs="宋体"/>
          <w:sz w:val="24"/>
          <w:szCs w:val="24"/>
        </w:rPr>
        <w:t>(</w:t>
      </w:r>
      <w:r>
        <w:rPr>
          <w:rFonts w:ascii="宋体" w:hAnsi="宋体" w:cs="宋体" w:hint="eastAsia"/>
          <w:sz w:val="24"/>
          <w:szCs w:val="24"/>
        </w:rPr>
        <w:t>质量管理、资金管理、成本管理、时间管理、信息管理、部门协调、工作衔接等</w:t>
      </w:r>
      <w:r>
        <w:rPr>
          <w:rFonts w:ascii="宋体" w:hAnsi="宋体" w:cs="宋体"/>
          <w:sz w:val="24"/>
          <w:szCs w:val="24"/>
        </w:rPr>
        <w:t>)</w:t>
      </w:r>
      <w:r>
        <w:rPr>
          <w:rFonts w:ascii="宋体" w:hAnsi="宋体" w:cs="宋体" w:hint="eastAsia"/>
          <w:sz w:val="24"/>
          <w:szCs w:val="24"/>
        </w:rPr>
        <w:t>。</w:t>
      </w:r>
    </w:p>
    <w:p>
      <w:pPr>
        <w:spacing w:line="360" w:lineRule="auto"/>
        <w:ind w:firstLine="420" w:firstLineChars="200"/>
        <w:rPr>
          <w:rFonts w:ascii="宋体"/>
          <w:sz w:val="24"/>
          <w:szCs w:val="24"/>
        </w:rPr>
      </w:pPr>
      <w:r>
        <w:rPr>
          <w:rFonts w:ascii="宋体" w:hAnsi="宋体" w:cs="宋体"/>
          <w:sz w:val="24"/>
          <w:szCs w:val="24"/>
        </w:rPr>
        <w:t>7.5.4</w:t>
      </w:r>
      <w:r>
        <w:rPr>
          <w:rFonts w:ascii="宋体" w:hAnsi="宋体" w:cs="宋体" w:hint="eastAsia"/>
          <w:sz w:val="24"/>
          <w:szCs w:val="24"/>
        </w:rPr>
        <w:t>工作方法研究</w:t>
      </w:r>
      <w:r>
        <w:rPr>
          <w:rFonts w:ascii="宋体" w:hAnsi="宋体" w:cs="宋体"/>
          <w:sz w:val="24"/>
          <w:szCs w:val="24"/>
        </w:rPr>
        <w:t>(</w:t>
      </w:r>
      <w:r>
        <w:rPr>
          <w:rFonts w:ascii="宋体" w:hAnsi="宋体" w:cs="宋体" w:hint="eastAsia"/>
          <w:sz w:val="24"/>
          <w:szCs w:val="24"/>
        </w:rPr>
        <w:t>激励机制、授权方法、分配机制、控制程序等</w:t>
      </w:r>
      <w:r>
        <w:rPr>
          <w:rFonts w:ascii="宋体" w:hAnsi="宋体" w:cs="宋体"/>
          <w:sz w:val="24"/>
          <w:szCs w:val="24"/>
        </w:rPr>
        <w:t>)</w:t>
      </w:r>
      <w:r>
        <w:rPr>
          <w:rFonts w:ascii="宋体" w:hAnsi="宋体" w:cs="宋体" w:hint="eastAsia"/>
          <w:sz w:val="24"/>
          <w:szCs w:val="24"/>
        </w:rPr>
        <w:t>。</w:t>
      </w:r>
    </w:p>
    <w:p>
      <w:pPr>
        <w:spacing w:line="360" w:lineRule="auto"/>
        <w:ind w:firstLine="420" w:firstLineChars="200"/>
        <w:rPr>
          <w:rFonts w:ascii="宋体"/>
          <w:sz w:val="24"/>
          <w:szCs w:val="24"/>
        </w:rPr>
      </w:pPr>
      <w:r>
        <w:rPr>
          <w:rFonts w:ascii="宋体" w:hAnsi="宋体" w:cs="宋体"/>
          <w:sz w:val="24"/>
          <w:szCs w:val="24"/>
        </w:rPr>
        <w:t>7.5.5</w:t>
      </w:r>
      <w:r>
        <w:rPr>
          <w:rFonts w:ascii="宋体" w:hAnsi="宋体" w:cs="宋体" w:hint="eastAsia"/>
          <w:sz w:val="24"/>
          <w:szCs w:val="24"/>
        </w:rPr>
        <w:t>先进管理方法的应用</w:t>
      </w:r>
      <w:r>
        <w:rPr>
          <w:rFonts w:ascii="宋体" w:hAnsi="宋体" w:cs="宋体"/>
          <w:sz w:val="24"/>
          <w:szCs w:val="24"/>
        </w:rPr>
        <w:t>(</w:t>
      </w:r>
      <w:r>
        <w:rPr>
          <w:rFonts w:ascii="宋体" w:hAnsi="宋体" w:cs="宋体" w:hint="eastAsia"/>
          <w:sz w:val="24"/>
          <w:szCs w:val="24"/>
        </w:rPr>
        <w:t>如：企业资源计划、客户关系管理、企业综合测评体系、技术提升等等</w:t>
      </w:r>
      <w:r>
        <w:rPr>
          <w:rFonts w:ascii="宋体" w:hAnsi="宋体" w:cs="宋体"/>
          <w:sz w:val="24"/>
          <w:szCs w:val="24"/>
        </w:rPr>
        <w:t>)</w:t>
      </w:r>
      <w:r>
        <w:rPr>
          <w:rFonts w:ascii="宋体" w:hAnsi="宋体" w:cs="宋体" w:hint="eastAsia"/>
          <w:sz w:val="24"/>
          <w:szCs w:val="24"/>
        </w:rPr>
        <w:t>。</w:t>
      </w:r>
    </w:p>
    <w:p>
      <w:pPr>
        <w:spacing w:line="360" w:lineRule="auto"/>
        <w:rPr>
          <w:rFonts w:ascii="宋体"/>
          <w:b/>
          <w:bCs/>
          <w:sz w:val="32"/>
          <w:szCs w:val="32"/>
        </w:rPr>
      </w:pPr>
      <w:r>
        <w:rPr>
          <w:rFonts w:ascii="宋体" w:hAnsi="宋体" w:cs="宋体"/>
          <w:b/>
          <w:bCs/>
          <w:sz w:val="32"/>
          <w:szCs w:val="32"/>
        </w:rPr>
        <w:t xml:space="preserve">8. </w:t>
      </w:r>
      <w:r>
        <w:rPr>
          <w:rFonts w:ascii="宋体" w:hAnsi="宋体" w:cs="宋体" w:hint="eastAsia"/>
          <w:b/>
          <w:bCs/>
          <w:sz w:val="32"/>
          <w:szCs w:val="32"/>
        </w:rPr>
        <w:t>培训效果的评价、分析</w:t>
      </w:r>
    </w:p>
    <w:p>
      <w:pPr>
        <w:spacing w:line="360" w:lineRule="auto"/>
        <w:ind w:firstLine="420" w:firstLineChars="200"/>
        <w:rPr>
          <w:rFonts w:ascii="宋体"/>
          <w:sz w:val="24"/>
          <w:szCs w:val="24"/>
        </w:rPr>
      </w:pPr>
      <w:r>
        <w:rPr>
          <w:rFonts w:ascii="宋体" w:hAnsi="宋体" w:cs="宋体" w:hint="eastAsia"/>
          <w:sz w:val="24"/>
          <w:szCs w:val="24"/>
        </w:rPr>
        <w:t>员工培训工作必须讲求收效，因此，要对每次的培训活动进行效果评价，要及时发现问题，改进培训的工作，提高培训的效果。</w:t>
      </w:r>
    </w:p>
    <w:p>
      <w:pPr>
        <w:spacing w:line="360" w:lineRule="auto"/>
        <w:ind w:firstLine="420" w:firstLineChars="200"/>
        <w:rPr>
          <w:rFonts w:ascii="宋体"/>
          <w:sz w:val="24"/>
          <w:szCs w:val="24"/>
        </w:rPr>
      </w:pPr>
      <w:r>
        <w:rPr>
          <w:rFonts w:ascii="宋体" w:hAnsi="宋体" w:cs="宋体"/>
          <w:sz w:val="24"/>
          <w:szCs w:val="24"/>
        </w:rPr>
        <w:t>8.1</w:t>
      </w:r>
      <w:r>
        <w:rPr>
          <w:rFonts w:ascii="宋体" w:hAnsi="宋体" w:cs="宋体" w:hint="eastAsia"/>
          <w:sz w:val="24"/>
          <w:szCs w:val="24"/>
        </w:rPr>
        <w:t>培训效果的评价标准</w:t>
      </w:r>
    </w:p>
    <w:p>
      <w:pPr>
        <w:spacing w:line="360" w:lineRule="auto"/>
        <w:ind w:firstLine="420" w:firstLineChars="200"/>
        <w:rPr>
          <w:rFonts w:ascii="宋体"/>
          <w:sz w:val="24"/>
          <w:szCs w:val="24"/>
        </w:rPr>
      </w:pPr>
      <w:r>
        <w:rPr>
          <w:rFonts w:ascii="宋体" w:hAnsi="宋体" w:cs="宋体"/>
          <w:sz w:val="24"/>
          <w:szCs w:val="24"/>
        </w:rPr>
        <w:t xml:space="preserve">8.1.1 </w:t>
      </w:r>
      <w:r>
        <w:rPr>
          <w:rFonts w:ascii="宋体" w:hAnsi="宋体" w:cs="宋体" w:hint="eastAsia"/>
          <w:sz w:val="24"/>
          <w:szCs w:val="24"/>
        </w:rPr>
        <w:t>受训者对培训过程的总体感受如何；</w:t>
      </w:r>
    </w:p>
    <w:p>
      <w:pPr>
        <w:spacing w:line="360" w:lineRule="auto"/>
        <w:ind w:firstLine="420" w:firstLineChars="200"/>
        <w:rPr>
          <w:rFonts w:ascii="宋体"/>
          <w:sz w:val="24"/>
          <w:szCs w:val="24"/>
        </w:rPr>
      </w:pPr>
      <w:r>
        <w:rPr>
          <w:rFonts w:ascii="宋体" w:hAnsi="宋体" w:cs="宋体"/>
          <w:sz w:val="24"/>
          <w:szCs w:val="24"/>
        </w:rPr>
        <w:t xml:space="preserve">8.1.2 </w:t>
      </w:r>
      <w:r>
        <w:rPr>
          <w:rFonts w:ascii="宋体" w:hAnsi="宋体" w:cs="宋体" w:hint="eastAsia"/>
          <w:sz w:val="24"/>
          <w:szCs w:val="24"/>
        </w:rPr>
        <w:t>培训是否对工作起到帮助作用；</w:t>
      </w:r>
    </w:p>
    <w:p>
      <w:pPr>
        <w:spacing w:line="360" w:lineRule="auto"/>
        <w:ind w:firstLine="420" w:firstLineChars="200"/>
        <w:rPr>
          <w:rFonts w:ascii="宋体"/>
          <w:sz w:val="24"/>
          <w:szCs w:val="24"/>
        </w:rPr>
      </w:pPr>
      <w:r>
        <w:rPr>
          <w:rFonts w:ascii="宋体" w:hAnsi="宋体" w:cs="宋体"/>
          <w:sz w:val="24"/>
          <w:szCs w:val="24"/>
        </w:rPr>
        <w:t xml:space="preserve">8.1.3 </w:t>
      </w:r>
      <w:r>
        <w:rPr>
          <w:rFonts w:ascii="宋体" w:hAnsi="宋体" w:cs="宋体" w:hint="eastAsia"/>
          <w:sz w:val="24"/>
          <w:szCs w:val="24"/>
        </w:rPr>
        <w:t>培训后工作效率、企业效益是否得到了提高等。</w:t>
      </w:r>
    </w:p>
    <w:p>
      <w:pPr>
        <w:spacing w:line="360" w:lineRule="auto"/>
        <w:ind w:firstLine="420" w:firstLineChars="200"/>
        <w:rPr>
          <w:rFonts w:ascii="宋体"/>
          <w:sz w:val="24"/>
          <w:szCs w:val="24"/>
        </w:rPr>
      </w:pPr>
      <w:r>
        <w:rPr>
          <w:rFonts w:ascii="宋体" w:hAnsi="宋体" w:cs="宋体"/>
          <w:sz w:val="24"/>
          <w:szCs w:val="24"/>
        </w:rPr>
        <w:t>8.2</w:t>
      </w:r>
      <w:r>
        <w:rPr>
          <w:rFonts w:ascii="宋体" w:hAnsi="宋体" w:cs="宋体" w:hint="eastAsia"/>
          <w:sz w:val="24"/>
          <w:szCs w:val="24"/>
        </w:rPr>
        <w:t>影响培训效果的因素分析</w:t>
      </w:r>
    </w:p>
    <w:p>
      <w:pPr>
        <w:spacing w:line="360" w:lineRule="auto"/>
        <w:ind w:firstLine="420" w:firstLineChars="200"/>
        <w:rPr>
          <w:rFonts w:ascii="宋体"/>
          <w:sz w:val="24"/>
          <w:szCs w:val="24"/>
        </w:rPr>
      </w:pPr>
      <w:r>
        <w:rPr>
          <w:rFonts w:ascii="宋体" w:hAnsi="宋体" w:cs="宋体"/>
          <w:sz w:val="24"/>
          <w:szCs w:val="24"/>
        </w:rPr>
        <w:t xml:space="preserve">8.2.1 </w:t>
      </w:r>
      <w:r>
        <w:rPr>
          <w:rFonts w:ascii="宋体" w:hAnsi="宋体" w:cs="宋体" w:hint="eastAsia"/>
          <w:sz w:val="24"/>
          <w:szCs w:val="24"/>
        </w:rPr>
        <w:t>教材内容与受训者接受能力之间的适合度；</w:t>
      </w:r>
    </w:p>
    <w:p>
      <w:pPr>
        <w:spacing w:line="360" w:lineRule="auto"/>
        <w:ind w:firstLine="420" w:firstLineChars="200"/>
        <w:rPr>
          <w:rFonts w:ascii="宋体"/>
          <w:sz w:val="24"/>
          <w:szCs w:val="24"/>
        </w:rPr>
      </w:pPr>
      <w:r>
        <w:rPr>
          <w:rFonts w:ascii="宋体" w:hAnsi="宋体" w:cs="宋体"/>
          <w:sz w:val="24"/>
          <w:szCs w:val="24"/>
        </w:rPr>
        <w:t xml:space="preserve">8.2.2 </w:t>
      </w:r>
      <w:r>
        <w:rPr>
          <w:rFonts w:ascii="宋体" w:hAnsi="宋体" w:cs="宋体" w:hint="eastAsia"/>
          <w:sz w:val="24"/>
          <w:szCs w:val="24"/>
        </w:rPr>
        <w:t>组织者对培训的方式、方法选择是否正确；</w:t>
      </w:r>
    </w:p>
    <w:p>
      <w:pPr>
        <w:spacing w:line="360" w:lineRule="auto"/>
        <w:ind w:firstLine="420" w:firstLineChars="200"/>
        <w:rPr>
          <w:rFonts w:ascii="宋体"/>
          <w:sz w:val="24"/>
          <w:szCs w:val="24"/>
        </w:rPr>
      </w:pPr>
      <w:r>
        <w:rPr>
          <w:rFonts w:ascii="宋体" w:hAnsi="宋体" w:cs="宋体"/>
          <w:sz w:val="24"/>
          <w:szCs w:val="24"/>
        </w:rPr>
        <w:t xml:space="preserve">8.2.3 </w:t>
      </w:r>
      <w:r>
        <w:rPr>
          <w:rFonts w:ascii="宋体" w:hAnsi="宋体" w:cs="宋体" w:hint="eastAsia"/>
          <w:sz w:val="24"/>
          <w:szCs w:val="24"/>
        </w:rPr>
        <w:t>受训者对培训活动的参与态度、学习态度如何。</w:t>
      </w:r>
    </w:p>
    <w:p>
      <w:pPr>
        <w:spacing w:line="360" w:lineRule="auto"/>
        <w:ind w:firstLine="420" w:firstLineChars="200"/>
        <w:rPr>
          <w:rFonts w:ascii="宋体"/>
          <w:sz w:val="24"/>
          <w:szCs w:val="24"/>
        </w:rPr>
      </w:pPr>
      <w:r>
        <w:rPr>
          <w:rFonts w:ascii="宋体" w:hAnsi="宋体" w:cs="宋体" w:hint="eastAsia"/>
          <w:sz w:val="24"/>
          <w:szCs w:val="24"/>
        </w:rPr>
        <w:t>如果培训的效果达不到培训的目标，应从以上各因素中去找出问题的症结，采取措施，尽可能让员工培训达到理想的效果。</w:t>
      </w:r>
    </w:p>
    <w:sectPr>
      <w:headerReference w:type="default" r:id="rId6"/>
      <w:footerReference w:type="default" r:id="rId7"/>
      <w:pgSz w:w="11906" w:h="16838"/>
      <w:pgMar w:top="1440" w:right="1800" w:bottom="1440" w:left="1800" w:header="851" w:footer="992" w:gutter="0"/>
      <w:pgNumType w:fmt="decimal" w:start="1"/>
      <w:cols w:num="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Footer"/>
    </w:pPr>
    <w:r>
      <w:rPr>
        <w:sz w:val="18"/>
      </w:rPr>
      <w:pict>
        <v:shapetype id="_x0000_t202" coordsize="21600,21600" o:spt="202" path="m,l,21600r21600,l21600,xe">
          <v:stroke joinstyle="miter"/>
          <v:path gradientshapeok="t" o:connecttype="rect"/>
        </v:shapetype>
        <v:shape id="_x0000_s2049" o:spid="_x0000_s2049" type="#_x0000_t202" style="height:2in;margin-left:0;margin-top:0;mso-height-relative:page;mso-position-horizontal:center;mso-position-horizontal-relative:margin;mso-width-relative:page;mso-wrap-style:none;position:absolute;width:2in;z-index:251658240" coordsize="21600,21600" filled="f" stroked="f">
          <v:stroke joinstyle="miter"/>
          <o:lock v:ext="edit" aspectratio="f"/>
          <v:textbox style="mso-fit-shape-to-text:t" inset="0,0,0,0">
            <w:txbxContent>
              <w:p>
                <w:pPr>
                  <w:pStyle w:val="Footer"/>
                  <w:rPr>
                    <w:rFonts w:eastAsia="宋体" w:hint="eastAsia"/>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p>
            </w:txbxContent>
          </v:textbox>
        </v:shape>
      </w:pic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jc w:val="center"/>
    </w:pPr>
    <w:r>
      <w:rPr>
        <w:rFonts w:hint="eastAsia"/>
      </w:rPr>
      <w:t>南京航之舟数字科技有限公司</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3"/>
  <w:embedSystemFonts/>
  <w:bordersDoNotSurroundHeader/>
  <w:bordersDoNotSurroundFooter/>
  <w:doNotTrackMoves/>
  <w:defaultTabStop w:val="420"/>
  <w:doNotHyphenateCaps/>
  <w:drawingGridVerticalSpacing w:val="156"/>
  <w:displayHorizontalDrawingGridEvery w:val="0"/>
  <w:displayVerticalDrawingGridEvery w:val="2"/>
  <w:characterSpacingControl w:val="compressPunctuation"/>
  <w:noLineBreaksAfter w:lang="zh-CN" w:val="$([{£¥·‘“〈《「『【〔〖〝﹙﹛﹝＄（．［｛￡￥"/>
  <w:noLineBreaksBefore w:lang="zh-CN" w:val="!%),.:;&gt;?]}¢¨°·ˇˉ―‖’”…‰′″›℃∶、。〃〉》」』】〕〗〞︶︺︾﹀﹄﹚﹜﹞！＂％＇），．：；？］｀｜｝～￠"/>
  <w:doNotValidateAgainstSchema/>
  <w:doNotDemarcateInvalidXml/>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rPr>
    </w:rPrDefault>
    <w:pPrDefault/>
  </w:docDefaults>
  <w:latentStyles w:defLockedState="0" w:defUIPriority="99" w:defSemiHidden="1" w:defUnhideWhenUsed="1" w:defQFormat="0" w:count="260">
    <w:lsdException w:name="Normal"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semiHidden="0" w:uiPriority="39" w:qFormat="1"/>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semiHidden="0"/>
    <w:lsdException w:name="header" w:semiHidden="0" w:unhideWhenUsed="0" w:qFormat="1"/>
    <w:lsdException w:name="footer" w:semiHidden="0" w:uiPriority="0" w:unhideWhenUsed="0"/>
    <w:lsdException w:name="index heading"/>
    <w:lsdException w:name="caption" w:locked="1" w:uiPriority="0" w:qFormat="1"/>
    <w:lsdException w:name="table of figures"/>
    <w:lsdException w:name="envelope address"/>
    <w:lsdException w:name="envelope return"/>
    <w:lsdException w:name="footnote reference"/>
    <w:lsdException w:name="annotation reference" w:semiHidden="0" w:qFormat="1"/>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locked="1" w:semiHidden="0" w:uiPriority="0" w:unhideWhenUsed="0" w:qFormat="1"/>
    <w:lsdException w:name="Closing"/>
    <w:lsdException w:name="Signature"/>
    <w:lsdException w:name="Default Paragraph Font" w:semiHidden="0"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locked="1" w:semiHidden="0" w:uiPriority="0" w:unhideWhenUsed="0" w:qFormat="1"/>
    <w:lsdException w:name="Salutation"/>
    <w:lsdException w:name="Date"/>
    <w:lsdException w:name="Body Text First Indent"/>
    <w:lsdException w:name="Body Text First Indent 2"/>
    <w:lsdException w:name="Body Text 2"/>
    <w:lsdException w:name="Body Text 3"/>
    <w:lsdException w:name="Body Text Indent 2"/>
    <w:lsdException w:name="Body Text Indent 3"/>
    <w:lsdException w:name="Block Text"/>
    <w:lsdException w:name="Hyperlink" w:semiHidden="0" w:qFormat="1"/>
    <w:lsdException w:name="FollowedHyperlink"/>
    <w:lsdException w:name="Strong" w:locked="1" w:semiHidden="0" w:uiPriority="0" w:unhideWhenUsed="0" w:qFormat="1"/>
    <w:lsdException w:name="Emphasis" w:locked="1" w:semiHidden="0" w:uiPriority="0" w:unhideWhenUsed="0" w:qFormat="1"/>
    <w:lsdException w:name="Document Map" w:unhideWhenUsed="0"/>
    <w:lsdException w:name="Plain Text"/>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semiHidden="0"/>
    <w:lsdException w:name="annotation subject" w:semiHidden="0" w:qFormat="1"/>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semiHidden="0"/>
    <w:lsdException w:name="Table Grid" w:semiHidden="0" w:uiPriority="59" w:unhideWhenUsed="0"/>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spacing w:after="200" w:line="276" w:lineRule="auto"/>
      <w:jc w:val="both"/>
    </w:pPr>
    <w:rPr>
      <w:rFonts w:ascii="Times New Roman" w:eastAsia="宋体" w:hAnsi="Times New Roman" w:cs="Times New Roman"/>
      <w:kern w:val="2"/>
      <w:sz w:val="21"/>
      <w:szCs w:val="21"/>
      <w:lang w:val="en-US" w:eastAsia="zh-CN" w:bidi="ar-SA"/>
    </w:rPr>
  </w:style>
  <w:style w:type="character" w:default="1" w:styleId="DefaultParagraphFont">
    <w:name w:val="Default Paragraph Font"/>
    <w:uiPriority w:val="1"/>
    <w:unhideWhenUsed/>
    <w:qFormat/>
  </w:style>
  <w:style w:type="table" w:default="1" w:styleId="TableNormal">
    <w:name w:val="Normal Table"/>
    <w:uiPriority w:val="99"/>
    <w:unhideWhenUsed/>
    <w:tblPr>
      <w:tblCellMar>
        <w:top w:w="0" w:type="dxa"/>
        <w:left w:w="108" w:type="dxa"/>
        <w:bottom w:w="0" w:type="dxa"/>
        <w:right w:w="108" w:type="dxa"/>
      </w:tblCellMar>
    </w:tblPr>
  </w:style>
  <w:style w:type="paragraph" w:styleId="DocumentMap">
    <w:name w:val="Document Map"/>
    <w:basedOn w:val="Normal"/>
    <w:link w:val="a"/>
    <w:uiPriority w:val="99"/>
    <w:semiHidden/>
    <w:rPr>
      <w:rFonts w:ascii="宋体"/>
      <w:sz w:val="18"/>
      <w:szCs w:val="18"/>
    </w:rPr>
  </w:style>
  <w:style w:type="paragraph" w:styleId="CommentText">
    <w:name w:val="annotation text"/>
    <w:basedOn w:val="Normal"/>
    <w:link w:val="a2"/>
    <w:uiPriority w:val="99"/>
    <w:unhideWhenUsed/>
    <w:pPr>
      <w:jc w:val="left"/>
    </w:pPr>
  </w:style>
  <w:style w:type="paragraph" w:styleId="BalloonText">
    <w:name w:val="Balloon Text"/>
    <w:basedOn w:val="Normal"/>
    <w:link w:val="a4"/>
    <w:uiPriority w:val="99"/>
    <w:unhideWhenUsed/>
    <w:rPr>
      <w:sz w:val="18"/>
      <w:szCs w:val="18"/>
    </w:rPr>
  </w:style>
  <w:style w:type="paragraph" w:styleId="Footer">
    <w:name w:val="footer"/>
    <w:basedOn w:val="Normal"/>
    <w:link w:val="a1"/>
    <w:pPr>
      <w:tabs>
        <w:tab w:val="center" w:pos="4153"/>
        <w:tab w:val="right" w:pos="8306"/>
      </w:tabs>
      <w:snapToGrid w:val="0"/>
      <w:jc w:val="left"/>
    </w:pPr>
    <w:rPr>
      <w:sz w:val="18"/>
      <w:szCs w:val="18"/>
    </w:rPr>
  </w:style>
  <w:style w:type="paragraph" w:styleId="Header">
    <w:name w:val="header"/>
    <w:basedOn w:val="Normal"/>
    <w:link w:val="a0"/>
    <w:uiPriority w:val="99"/>
    <w:qFormat/>
    <w:pPr>
      <w:pBdr>
        <w:bottom w:val="single" w:sz="6" w:space="1" w:color="auto"/>
      </w:pBdr>
      <w:tabs>
        <w:tab w:val="center" w:pos="4153"/>
        <w:tab w:val="right" w:pos="8306"/>
      </w:tabs>
      <w:snapToGrid w:val="0"/>
      <w:jc w:val="center"/>
    </w:pPr>
    <w:rPr>
      <w:sz w:val="18"/>
      <w:szCs w:val="18"/>
    </w:rPr>
  </w:style>
  <w:style w:type="paragraph" w:styleId="TOC1">
    <w:name w:val="toc 1"/>
    <w:basedOn w:val="Normal"/>
    <w:next w:val="Normal"/>
    <w:uiPriority w:val="39"/>
    <w:unhideWhenUsed/>
    <w:qFormat/>
  </w:style>
  <w:style w:type="paragraph" w:styleId="CommentSubject">
    <w:name w:val="annotation subject"/>
    <w:basedOn w:val="CommentText"/>
    <w:next w:val="CommentText"/>
    <w:link w:val="a3"/>
    <w:uiPriority w:val="99"/>
    <w:unhideWhenUsed/>
    <w:qFormat/>
    <w:rPr>
      <w:b/>
      <w:bCs/>
    </w:rPr>
  </w:style>
  <w:style w:type="character" w:styleId="Hyperlink">
    <w:name w:val="Hyperlink"/>
    <w:uiPriority w:val="99"/>
    <w:unhideWhenUsed/>
    <w:qFormat/>
    <w:rPr>
      <w:color w:val="0563C1"/>
      <w:u w:val="single"/>
    </w:rPr>
  </w:style>
  <w:style w:type="character" w:styleId="CommentReference">
    <w:name w:val="annotation reference"/>
    <w:uiPriority w:val="99"/>
    <w:unhideWhenUsed/>
    <w:qFormat/>
    <w:rPr>
      <w:sz w:val="21"/>
      <w:szCs w:val="21"/>
    </w:rPr>
  </w:style>
  <w:style w:type="character" w:customStyle="1" w:styleId="a">
    <w:name w:val="文档结构图 字符"/>
    <w:link w:val="DocumentMap"/>
    <w:uiPriority w:val="99"/>
    <w:locked/>
    <w:rPr>
      <w:rFonts w:ascii="宋体" w:cs="宋体"/>
      <w:kern w:val="2"/>
      <w:sz w:val="18"/>
      <w:szCs w:val="18"/>
    </w:rPr>
  </w:style>
  <w:style w:type="character" w:customStyle="1" w:styleId="a0">
    <w:name w:val="页眉 字符"/>
    <w:link w:val="Header"/>
    <w:uiPriority w:val="99"/>
    <w:qFormat/>
    <w:locked/>
    <w:rPr>
      <w:kern w:val="2"/>
      <w:sz w:val="18"/>
      <w:szCs w:val="18"/>
    </w:rPr>
  </w:style>
  <w:style w:type="character" w:customStyle="1" w:styleId="a1">
    <w:name w:val="页脚 字符"/>
    <w:link w:val="Footer"/>
    <w:qFormat/>
    <w:locked/>
    <w:rPr>
      <w:kern w:val="2"/>
      <w:sz w:val="18"/>
      <w:szCs w:val="18"/>
    </w:rPr>
  </w:style>
  <w:style w:type="character" w:customStyle="1" w:styleId="a2">
    <w:name w:val="批注文字 字符"/>
    <w:link w:val="CommentText"/>
    <w:uiPriority w:val="99"/>
    <w:semiHidden/>
    <w:rPr>
      <w:kern w:val="2"/>
      <w:sz w:val="21"/>
      <w:szCs w:val="21"/>
    </w:rPr>
  </w:style>
  <w:style w:type="character" w:customStyle="1" w:styleId="a3">
    <w:name w:val="批注主题 字符"/>
    <w:link w:val="CommentSubject"/>
    <w:uiPriority w:val="99"/>
    <w:semiHidden/>
    <w:qFormat/>
    <w:rPr>
      <w:b/>
      <w:bCs/>
      <w:kern w:val="2"/>
      <w:sz w:val="21"/>
      <w:szCs w:val="21"/>
    </w:rPr>
  </w:style>
  <w:style w:type="character" w:customStyle="1" w:styleId="a4">
    <w:name w:val="批注框文本 字符"/>
    <w:link w:val="BalloonText"/>
    <w:uiPriority w:val="99"/>
    <w:semiHidden/>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customXml" Target="../customXml/item2.xml" /><Relationship Id="rId6" Type="http://schemas.openxmlformats.org/officeDocument/2006/relationships/header" Target="header1.xml" /><Relationship Id="rId7" Type="http://schemas.openxmlformats.org/officeDocument/2006/relationships/footer" Target="footer1.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&#65279;<?xml version="1.0" encoding="utf-8" standalone="yes"?><Relationships xmlns="http://schemas.openxmlformats.org/package/2006/relationships"><Relationship Id="rId1" Type="http://schemas.openxmlformats.org/officeDocument/2006/relationships/customXmlProps" Target="itemProps2.xml" /></Relationships>
</file>

<file path=customXml/item1.xml><?xml version="1.0" encoding="utf-8"?>
<s:customData xmlns="http://www.wps.cn/officeDocument/2013/wpsCustomData" xmlns:s="http://www.wps.cn/officeDocument/2013/wpsCustomData">
  <customSectProps/>
  <customShpExts>
    <customShpInfo spid="_x0000_s2049"/>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4F97DFE-23A6-47B0-A4E0-F34F62E86C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14</Pages>
  <Words>6471</Words>
  <Characters>6836</Characters>
  <Application>Microsoft Office Word</Application>
  <DocSecurity>0</DocSecurity>
  <Lines>55</Lines>
  <Paragraphs>15</Paragraphs>
  <ScaleCrop>false</ScaleCrop>
  <Company>中国中铁</Company>
  <LinksUpToDate>false</LinksUpToDate>
  <CharactersWithSpaces>7004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孙志辉</dc:creator>
  <cp:lastModifiedBy>郝宇</cp:lastModifiedBy>
  <cp:revision>31</cp:revision>
  <dcterms:created xsi:type="dcterms:W3CDTF">2015-11-11T08:32:00Z</dcterms:created>
  <dcterms:modified xsi:type="dcterms:W3CDTF">2025-10-09T03:00:26Z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3DA7A7326F364E1A930B13402AD880D0_12</vt:lpwstr>
  </property>
  <property fmtid="{D5CDD505-2E9C-101B-9397-08002B2CF9AE}" pid="3" name="KSOProductBuildVer">
    <vt:lpwstr>2052-12.1.0.23125</vt:lpwstr>
  </property>
  <property fmtid="{D5CDD505-2E9C-101B-9397-08002B2CF9AE}" pid="4" name="KSOTemplateDocerSaveRecord">
    <vt:lpwstr>eyJoZGlkIjoiMDY5NmFjMmM4ZTljMGJiZDAxN2JmYTc0NGI0NmFiNDgiLCJ1c2VySWQiOiIxMDc1MzgyOSJ9</vt:lpwstr>
  </property>
</Properties>
</file>