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inorEastAsia" w:hAnsiTheme="minorEastAsia" w:eastAsiaTheme="minorEastAsia"/>
          <w:b/>
          <w:sz w:val="52"/>
        </w:rPr>
      </w:pPr>
    </w:p>
    <w:p>
      <w:pPr>
        <w:jc w:val="center"/>
        <w:rPr>
          <w:rFonts w:asciiTheme="minorEastAsia" w:hAnsiTheme="minorEastAsia" w:eastAsiaTheme="minorEastAsia"/>
        </w:rPr>
      </w:pPr>
      <w:r>
        <w:rPr>
          <w:rFonts w:hint="eastAsia" w:asciiTheme="minorEastAsia" w:hAnsiTheme="minorEastAsia" w:eastAsiaTheme="minorEastAsia"/>
          <w:b/>
          <w:sz w:val="52"/>
        </w:rPr>
        <w:t>青岛</w:t>
      </w:r>
      <w:r>
        <w:rPr>
          <w:rFonts w:hint="eastAsia" w:asciiTheme="minorEastAsia" w:hAnsiTheme="minorEastAsia" w:eastAsiaTheme="minorEastAsia"/>
          <w:b/>
          <w:sz w:val="52"/>
          <w:lang w:eastAsia="zh-CN"/>
        </w:rPr>
        <w:t>九邮信息技术</w:t>
      </w:r>
      <w:r>
        <w:rPr>
          <w:rFonts w:hint="eastAsia" w:asciiTheme="minorEastAsia" w:hAnsiTheme="minorEastAsia" w:eastAsiaTheme="minorEastAsia"/>
          <w:b/>
          <w:sz w:val="52"/>
        </w:rPr>
        <w:t>有限公司</w:t>
      </w:r>
    </w:p>
    <w:p>
      <w:pPr>
        <w:jc w:val="center"/>
        <w:rPr>
          <w:rFonts w:asciiTheme="minorEastAsia" w:hAnsiTheme="minorEastAsia" w:eastAsiaTheme="minorEastAsia"/>
          <w:b/>
          <w:sz w:val="52"/>
          <w:szCs w:val="52"/>
        </w:rPr>
      </w:pPr>
      <w:r>
        <w:rPr>
          <w:rFonts w:hint="eastAsia" w:asciiTheme="minorEastAsia" w:hAnsiTheme="minorEastAsia" w:eastAsiaTheme="minorEastAsia"/>
          <w:b/>
          <w:sz w:val="48"/>
          <w:szCs w:val="52"/>
        </w:rPr>
        <w:t xml:space="preserve">  </w:t>
      </w:r>
      <w:r>
        <w:rPr>
          <w:rFonts w:hint="eastAsia" w:asciiTheme="minorEastAsia" w:hAnsiTheme="minorEastAsia" w:eastAsiaTheme="minorEastAsia"/>
          <w:b/>
          <w:sz w:val="52"/>
          <w:szCs w:val="52"/>
        </w:rPr>
        <w:t>服务能力管理改进机制</w:t>
      </w: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ind w:firstLine="1416" w:firstLineChars="590"/>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tbl>
      <w:tblPr>
        <w:tblStyle w:val="13"/>
        <w:tblW w:w="8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1450"/>
        <w:gridCol w:w="1110"/>
        <w:gridCol w:w="1664"/>
        <w:gridCol w:w="1661"/>
        <w:gridCol w:w="1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2" w:type="dxa"/>
          </w:tcPr>
          <w:p>
            <w:pPr>
              <w:jc w:val="center"/>
              <w:rPr>
                <w:rFonts w:ascii="微软雅黑" w:hAnsi="微软雅黑" w:eastAsia="微软雅黑"/>
                <w:b/>
              </w:rPr>
            </w:pPr>
            <w:r>
              <w:rPr>
                <w:rFonts w:hint="eastAsia" w:ascii="微软雅黑" w:hAnsi="微软雅黑" w:eastAsia="微软雅黑"/>
                <w:b/>
              </w:rPr>
              <w:t>编制</w:t>
            </w:r>
          </w:p>
        </w:tc>
        <w:tc>
          <w:tcPr>
            <w:tcW w:w="1450" w:type="dxa"/>
          </w:tcPr>
          <w:p>
            <w:pPr>
              <w:jc w:val="center"/>
              <w:rPr>
                <w:rFonts w:hint="eastAsia" w:ascii="微软雅黑" w:hAnsi="微软雅黑" w:eastAsia="微软雅黑"/>
                <w:sz w:val="24"/>
                <w:szCs w:val="24"/>
                <w:lang w:eastAsia="zh-CN"/>
              </w:rPr>
            </w:pPr>
            <w:r>
              <w:rPr>
                <w:rFonts w:hint="eastAsia" w:ascii="微软雅黑" w:hAnsi="微软雅黑" w:eastAsia="微软雅黑"/>
                <w:sz w:val="21"/>
                <w:szCs w:val="21"/>
                <w:lang w:eastAsia="zh-CN"/>
              </w:rPr>
              <w:t>唐旭</w:t>
            </w:r>
          </w:p>
        </w:tc>
        <w:tc>
          <w:tcPr>
            <w:tcW w:w="1110" w:type="dxa"/>
          </w:tcPr>
          <w:p>
            <w:pPr>
              <w:jc w:val="center"/>
              <w:rPr>
                <w:rFonts w:hint="eastAsia" w:ascii="微软雅黑" w:hAnsi="微软雅黑" w:eastAsia="微软雅黑"/>
                <w:b/>
                <w:lang w:eastAsia="zh-CN"/>
              </w:rPr>
            </w:pPr>
            <w:r>
              <w:rPr>
                <w:rFonts w:hint="eastAsia" w:ascii="微软雅黑" w:hAnsi="微软雅黑" w:eastAsia="微软雅黑"/>
                <w:b/>
                <w:lang w:eastAsia="zh-CN"/>
              </w:rPr>
              <w:t>审核</w:t>
            </w:r>
          </w:p>
        </w:tc>
        <w:tc>
          <w:tcPr>
            <w:tcW w:w="1664" w:type="dxa"/>
          </w:tcPr>
          <w:p>
            <w:pPr>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吴克</w:t>
            </w:r>
          </w:p>
        </w:tc>
        <w:tc>
          <w:tcPr>
            <w:tcW w:w="1661" w:type="dxa"/>
          </w:tcPr>
          <w:p>
            <w:pPr>
              <w:jc w:val="center"/>
              <w:rPr>
                <w:rFonts w:hint="eastAsia" w:ascii="微软雅黑" w:hAnsi="微软雅黑" w:eastAsia="微软雅黑"/>
                <w:szCs w:val="21"/>
                <w:lang w:val="en-US" w:eastAsia="zh-CN"/>
              </w:rPr>
            </w:pPr>
            <w:r>
              <w:rPr>
                <w:rFonts w:hint="eastAsia" w:ascii="微软雅黑" w:hAnsi="微软雅黑" w:eastAsia="微软雅黑"/>
                <w:b/>
                <w:bCs/>
                <w:szCs w:val="21"/>
                <w:lang w:val="en-US" w:eastAsia="zh-CN"/>
              </w:rPr>
              <w:t>审批</w:t>
            </w:r>
          </w:p>
        </w:tc>
        <w:tc>
          <w:tcPr>
            <w:tcW w:w="1659" w:type="dxa"/>
          </w:tcPr>
          <w:p>
            <w:pPr>
              <w:jc w:val="cente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孙元朝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432" w:type="dxa"/>
            <w:gridSpan w:val="2"/>
          </w:tcPr>
          <w:p>
            <w:pPr>
              <w:jc w:val="center"/>
              <w:rPr>
                <w:rFonts w:hint="eastAsia" w:ascii="微软雅黑" w:hAnsi="微软雅黑" w:eastAsia="微软雅黑"/>
                <w:sz w:val="24"/>
                <w:szCs w:val="24"/>
                <w:lang w:eastAsia="zh-CN"/>
              </w:rPr>
            </w:pPr>
            <w:r>
              <w:rPr>
                <w:rFonts w:hint="eastAsia" w:ascii="微软雅黑" w:hAnsi="微软雅黑" w:eastAsia="微软雅黑"/>
                <w:b/>
                <w:bCs/>
                <w:sz w:val="22"/>
                <w:szCs w:val="22"/>
                <w:lang w:eastAsia="zh-CN"/>
              </w:rPr>
              <w:t>发布日期</w:t>
            </w:r>
          </w:p>
        </w:tc>
        <w:tc>
          <w:tcPr>
            <w:tcW w:w="6094" w:type="dxa"/>
            <w:gridSpan w:val="4"/>
          </w:tcPr>
          <w:p>
            <w:pPr>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2019年1月1日</w:t>
            </w:r>
          </w:p>
        </w:tc>
      </w:tr>
    </w:tbl>
    <w:p>
      <w:pPr>
        <w:rPr>
          <w:rFonts w:asciiTheme="minorEastAsia" w:hAnsiTheme="minorEastAsia" w:eastAsiaTheme="minorEastAsia"/>
        </w:rPr>
      </w:pPr>
    </w:p>
    <w:p>
      <w:pPr>
        <w:rPr>
          <w:rFonts w:asciiTheme="minorEastAsia" w:hAnsiTheme="minorEastAsia" w:eastAsiaTheme="minorEastAsia"/>
        </w:rPr>
      </w:pPr>
    </w:p>
    <w:p>
      <w:pPr>
        <w:widowControl/>
        <w:jc w:val="center"/>
        <w:rPr>
          <w:rFonts w:asciiTheme="minorEastAsia" w:hAnsiTheme="minorEastAsia" w:eastAsiaTheme="minorEastAsia"/>
          <w:b/>
          <w:bCs/>
          <w:sz w:val="28"/>
          <w:szCs w:val="28"/>
        </w:rPr>
      </w:pPr>
      <w:r>
        <w:rPr>
          <w:rFonts w:hint="eastAsia" w:asciiTheme="minorEastAsia" w:hAnsiTheme="minorEastAsia" w:eastAsiaTheme="minorEastAsia"/>
          <w:b/>
          <w:bCs/>
          <w:sz w:val="28"/>
          <w:szCs w:val="28"/>
        </w:rPr>
        <w:t>发布、修改记录</w:t>
      </w:r>
    </w:p>
    <w:tbl>
      <w:tblPr>
        <w:tblStyle w:val="13"/>
        <w:tblW w:w="928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6"/>
        <w:gridCol w:w="1479"/>
        <w:gridCol w:w="1550"/>
        <w:gridCol w:w="1611"/>
        <w:gridCol w:w="1414"/>
        <w:gridCol w:w="2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6" w:type="dxa"/>
            <w:vAlign w:val="center"/>
          </w:tcPr>
          <w:p>
            <w:pPr>
              <w:spacing w:line="360" w:lineRule="auto"/>
              <w:jc w:val="center"/>
              <w:rPr>
                <w:rFonts w:ascii="宋体" w:hAnsi="宋体"/>
                <w:sz w:val="21"/>
                <w:szCs w:val="21"/>
              </w:rPr>
            </w:pPr>
            <w:r>
              <w:rPr>
                <w:rFonts w:hint="eastAsia" w:ascii="宋体" w:hAnsi="宋体"/>
                <w:sz w:val="21"/>
                <w:szCs w:val="21"/>
              </w:rPr>
              <w:t>版本号</w:t>
            </w:r>
          </w:p>
        </w:tc>
        <w:tc>
          <w:tcPr>
            <w:tcW w:w="1479" w:type="dxa"/>
            <w:vAlign w:val="center"/>
          </w:tcPr>
          <w:p>
            <w:pPr>
              <w:spacing w:line="360" w:lineRule="auto"/>
              <w:jc w:val="center"/>
              <w:rPr>
                <w:rFonts w:ascii="宋体" w:hAnsi="宋体"/>
                <w:sz w:val="21"/>
                <w:szCs w:val="21"/>
              </w:rPr>
            </w:pPr>
            <w:r>
              <w:rPr>
                <w:rFonts w:hint="eastAsia" w:ascii="宋体" w:hAnsi="宋体"/>
                <w:sz w:val="21"/>
                <w:szCs w:val="21"/>
              </w:rPr>
              <w:t>发布日期</w:t>
            </w:r>
          </w:p>
        </w:tc>
        <w:tc>
          <w:tcPr>
            <w:tcW w:w="1550" w:type="dxa"/>
            <w:vAlign w:val="center"/>
          </w:tcPr>
          <w:p>
            <w:pPr>
              <w:spacing w:line="360" w:lineRule="auto"/>
              <w:jc w:val="center"/>
              <w:rPr>
                <w:rFonts w:ascii="宋体" w:hAnsi="宋体"/>
                <w:sz w:val="21"/>
                <w:szCs w:val="21"/>
              </w:rPr>
            </w:pPr>
            <w:r>
              <w:rPr>
                <w:rFonts w:hint="eastAsia" w:ascii="宋体" w:hAnsi="宋体"/>
                <w:sz w:val="21"/>
                <w:szCs w:val="21"/>
              </w:rPr>
              <w:t>修改人</w:t>
            </w:r>
          </w:p>
          <w:p>
            <w:pPr>
              <w:spacing w:line="360" w:lineRule="auto"/>
              <w:jc w:val="center"/>
              <w:rPr>
                <w:rFonts w:ascii="宋体" w:hAnsi="宋体"/>
                <w:sz w:val="21"/>
                <w:szCs w:val="21"/>
              </w:rPr>
            </w:pPr>
            <w:r>
              <w:rPr>
                <w:rFonts w:hint="eastAsia" w:ascii="宋体" w:hAnsi="宋体"/>
                <w:sz w:val="21"/>
                <w:szCs w:val="21"/>
              </w:rPr>
              <w:t>修改日期</w:t>
            </w:r>
          </w:p>
        </w:tc>
        <w:tc>
          <w:tcPr>
            <w:tcW w:w="1611" w:type="dxa"/>
            <w:vAlign w:val="center"/>
          </w:tcPr>
          <w:p>
            <w:pPr>
              <w:spacing w:line="360" w:lineRule="auto"/>
              <w:jc w:val="center"/>
              <w:rPr>
                <w:rFonts w:ascii="宋体" w:hAnsi="宋体"/>
                <w:sz w:val="21"/>
                <w:szCs w:val="21"/>
              </w:rPr>
            </w:pPr>
            <w:r>
              <w:rPr>
                <w:rFonts w:hint="eastAsia" w:ascii="宋体" w:hAnsi="宋体"/>
                <w:sz w:val="21"/>
                <w:szCs w:val="21"/>
              </w:rPr>
              <w:t>审核人</w:t>
            </w:r>
          </w:p>
          <w:p>
            <w:pPr>
              <w:spacing w:line="360" w:lineRule="auto"/>
              <w:jc w:val="center"/>
              <w:rPr>
                <w:rFonts w:ascii="宋体" w:hAnsi="宋体"/>
                <w:sz w:val="21"/>
                <w:szCs w:val="21"/>
              </w:rPr>
            </w:pPr>
            <w:r>
              <w:rPr>
                <w:rFonts w:hint="eastAsia" w:ascii="宋体" w:hAnsi="宋体"/>
                <w:sz w:val="21"/>
                <w:szCs w:val="21"/>
              </w:rPr>
              <w:t>审核日期</w:t>
            </w:r>
          </w:p>
        </w:tc>
        <w:tc>
          <w:tcPr>
            <w:tcW w:w="1414" w:type="dxa"/>
            <w:vAlign w:val="center"/>
          </w:tcPr>
          <w:p>
            <w:pPr>
              <w:spacing w:line="360" w:lineRule="auto"/>
              <w:jc w:val="center"/>
              <w:rPr>
                <w:rFonts w:ascii="宋体" w:hAnsi="宋体"/>
                <w:sz w:val="21"/>
                <w:szCs w:val="21"/>
              </w:rPr>
            </w:pPr>
            <w:r>
              <w:rPr>
                <w:rFonts w:hint="eastAsia" w:ascii="宋体" w:hAnsi="宋体"/>
                <w:sz w:val="21"/>
                <w:szCs w:val="21"/>
              </w:rPr>
              <w:t>批准人</w:t>
            </w:r>
          </w:p>
          <w:p>
            <w:pPr>
              <w:spacing w:line="360" w:lineRule="auto"/>
              <w:jc w:val="center"/>
              <w:rPr>
                <w:rFonts w:ascii="宋体" w:hAnsi="宋体"/>
                <w:sz w:val="21"/>
                <w:szCs w:val="21"/>
              </w:rPr>
            </w:pPr>
            <w:r>
              <w:rPr>
                <w:rFonts w:hint="eastAsia" w:ascii="宋体" w:hAnsi="宋体"/>
                <w:sz w:val="21"/>
                <w:szCs w:val="21"/>
              </w:rPr>
              <w:t>批准日期</w:t>
            </w:r>
          </w:p>
        </w:tc>
        <w:tc>
          <w:tcPr>
            <w:tcW w:w="2118" w:type="dxa"/>
            <w:vAlign w:val="center"/>
          </w:tcPr>
          <w:p>
            <w:pPr>
              <w:spacing w:line="360" w:lineRule="auto"/>
              <w:jc w:val="center"/>
              <w:rPr>
                <w:rFonts w:ascii="宋体" w:hAnsi="宋体"/>
                <w:sz w:val="21"/>
                <w:szCs w:val="21"/>
              </w:rPr>
            </w:pPr>
            <w:r>
              <w:rPr>
                <w:rFonts w:hint="eastAsia" w:ascii="宋体" w:hAnsi="宋体"/>
                <w:sz w:val="21"/>
                <w:szCs w:val="21"/>
              </w:rPr>
              <w:t>修订原因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cs="宋体"/>
                <w:sz w:val="21"/>
                <w:szCs w:val="21"/>
              </w:rPr>
            </w:pPr>
            <w:r>
              <w:rPr>
                <w:rFonts w:hint="eastAsia" w:ascii="宋体" w:hAnsi="宋体" w:cs="宋体"/>
                <w:szCs w:val="22"/>
                <w:lang w:val="en-US" w:eastAsia="zh-CN"/>
              </w:rPr>
              <w:t>V1.0</w:t>
            </w:r>
          </w:p>
        </w:tc>
        <w:tc>
          <w:tcPr>
            <w:tcW w:w="1479" w:type="dxa"/>
            <w:vAlign w:val="center"/>
          </w:tcPr>
          <w:p>
            <w:pPr>
              <w:jc w:val="center"/>
              <w:rPr>
                <w:rFonts w:ascii="宋体" w:hAnsi="宋体" w:cs="宋体"/>
                <w:sz w:val="21"/>
                <w:szCs w:val="21"/>
              </w:rPr>
            </w:pPr>
            <w:r>
              <w:rPr>
                <w:rFonts w:hint="eastAsia" w:ascii="宋体" w:hAnsi="宋体" w:cs="宋体"/>
                <w:sz w:val="21"/>
                <w:szCs w:val="21"/>
              </w:rPr>
              <w:t>2</w:t>
            </w:r>
            <w:r>
              <w:rPr>
                <w:rFonts w:ascii="宋体" w:hAnsi="宋体" w:cs="宋体"/>
                <w:sz w:val="21"/>
                <w:szCs w:val="21"/>
              </w:rPr>
              <w:t>01</w:t>
            </w:r>
            <w:r>
              <w:rPr>
                <w:rFonts w:hint="eastAsia" w:ascii="宋体" w:hAnsi="宋体" w:cs="宋体"/>
                <w:sz w:val="21"/>
                <w:szCs w:val="21"/>
                <w:lang w:val="en-US" w:eastAsia="zh-CN"/>
              </w:rPr>
              <w:t>9.1.</w:t>
            </w:r>
            <w:r>
              <w:rPr>
                <w:rFonts w:ascii="宋体" w:hAnsi="宋体" w:cs="宋体"/>
                <w:sz w:val="21"/>
                <w:szCs w:val="21"/>
              </w:rPr>
              <w:t>1</w:t>
            </w:r>
          </w:p>
        </w:tc>
        <w:tc>
          <w:tcPr>
            <w:tcW w:w="1550" w:type="dxa"/>
            <w:vAlign w:val="center"/>
          </w:tcPr>
          <w:p>
            <w:pPr>
              <w:spacing w:after="0" w:afterLines="0"/>
              <w:jc w:val="center"/>
              <w:rPr>
                <w:rFonts w:ascii="宋体" w:hAnsi="宋体" w:cs="宋体"/>
                <w:sz w:val="21"/>
                <w:szCs w:val="21"/>
              </w:rPr>
            </w:pPr>
            <w:r>
              <w:rPr>
                <w:rFonts w:hint="eastAsia" w:ascii="宋体" w:hAnsi="宋体" w:cs="宋体"/>
                <w:lang w:eastAsia="zh-CN"/>
              </w:rPr>
              <w:t>唐旭</w:t>
            </w:r>
            <w:r>
              <w:rPr>
                <w:rFonts w:hint="eastAsia" w:ascii="宋体" w:hAnsi="宋体" w:cs="宋体"/>
                <w:lang w:val="en-US" w:eastAsia="zh-CN"/>
              </w:rPr>
              <w:t>/2018.12.9</w:t>
            </w:r>
          </w:p>
        </w:tc>
        <w:tc>
          <w:tcPr>
            <w:tcW w:w="1611" w:type="dxa"/>
            <w:vAlign w:val="center"/>
          </w:tcPr>
          <w:p>
            <w:pPr>
              <w:spacing w:after="0" w:afterLines="0"/>
              <w:jc w:val="center"/>
              <w:rPr>
                <w:rFonts w:hint="eastAsia" w:ascii="宋体" w:hAnsi="宋体" w:eastAsia="宋体" w:cs="宋体"/>
                <w:sz w:val="21"/>
                <w:szCs w:val="21"/>
                <w:lang w:eastAsia="zh-CN"/>
              </w:rPr>
            </w:pPr>
            <w:r>
              <w:rPr>
                <w:rFonts w:hint="eastAsia" w:ascii="宋体" w:hAnsi="宋体" w:cs="宋体"/>
                <w:lang w:eastAsia="zh-CN"/>
              </w:rPr>
              <w:t>吴克</w:t>
            </w:r>
            <w:r>
              <w:rPr>
                <w:rFonts w:hint="eastAsia" w:ascii="宋体" w:hAnsi="宋体" w:cs="宋体"/>
                <w:lang w:val="en-US" w:eastAsia="zh-CN"/>
              </w:rPr>
              <w:t>/2018.12.25</w:t>
            </w:r>
          </w:p>
        </w:tc>
        <w:tc>
          <w:tcPr>
            <w:tcW w:w="1414" w:type="dxa"/>
            <w:vAlign w:val="center"/>
          </w:tcPr>
          <w:p>
            <w:pPr>
              <w:spacing w:after="0" w:afterLines="0"/>
              <w:jc w:val="center"/>
              <w:rPr>
                <w:rFonts w:hint="eastAsia" w:ascii="宋体" w:hAnsi="宋体" w:eastAsia="宋体"/>
                <w:sz w:val="21"/>
                <w:szCs w:val="21"/>
                <w:lang w:eastAsia="zh-CN"/>
              </w:rPr>
            </w:pPr>
            <w:r>
              <w:rPr>
                <w:rFonts w:hint="eastAsia" w:ascii="宋体" w:hAnsi="宋体" w:cs="宋体"/>
                <w:lang w:val="en-US" w:eastAsia="zh-CN"/>
              </w:rPr>
              <w:t>孙元朝/2019.1.1</w:t>
            </w:r>
          </w:p>
        </w:tc>
        <w:tc>
          <w:tcPr>
            <w:tcW w:w="2118" w:type="dxa"/>
            <w:vAlign w:val="center"/>
          </w:tcPr>
          <w:p>
            <w:pPr>
              <w:spacing w:after="0" w:afterLines="0" w:line="360" w:lineRule="auto"/>
              <w:jc w:val="center"/>
              <w:rPr>
                <w:rFonts w:ascii="宋体" w:hAnsi="宋体"/>
                <w:sz w:val="21"/>
                <w:szCs w:val="21"/>
              </w:rPr>
            </w:pPr>
            <w:r>
              <w:rPr>
                <w:rFonts w:hint="eastAsia" w:ascii="宋体" w:hAnsi="宋体"/>
              </w:rPr>
              <w:t>新建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sz w:val="21"/>
                <w:szCs w:val="21"/>
              </w:rPr>
            </w:pPr>
          </w:p>
        </w:tc>
        <w:tc>
          <w:tcPr>
            <w:tcW w:w="1479" w:type="dxa"/>
            <w:vAlign w:val="center"/>
          </w:tcPr>
          <w:p>
            <w:pPr>
              <w:jc w:val="center"/>
              <w:rPr>
                <w:rFonts w:ascii="宋体" w:hAnsi="宋体"/>
                <w:sz w:val="21"/>
                <w:szCs w:val="21"/>
              </w:rPr>
            </w:pPr>
          </w:p>
        </w:tc>
        <w:tc>
          <w:tcPr>
            <w:tcW w:w="1550" w:type="dxa"/>
            <w:vAlign w:val="center"/>
          </w:tcPr>
          <w:p>
            <w:pPr>
              <w:jc w:val="center"/>
              <w:rPr>
                <w:rFonts w:ascii="宋体" w:hAnsi="宋体"/>
                <w:sz w:val="21"/>
                <w:szCs w:val="21"/>
              </w:rPr>
            </w:pPr>
          </w:p>
        </w:tc>
        <w:tc>
          <w:tcPr>
            <w:tcW w:w="1611" w:type="dxa"/>
            <w:vAlign w:val="center"/>
          </w:tcPr>
          <w:p>
            <w:pPr>
              <w:jc w:val="center"/>
              <w:rPr>
                <w:rFonts w:ascii="宋体" w:hAnsi="宋体"/>
                <w:sz w:val="21"/>
                <w:szCs w:val="21"/>
              </w:rPr>
            </w:pPr>
          </w:p>
        </w:tc>
        <w:tc>
          <w:tcPr>
            <w:tcW w:w="1414" w:type="dxa"/>
            <w:vAlign w:val="center"/>
          </w:tcPr>
          <w:p>
            <w:pPr>
              <w:jc w:val="center"/>
              <w:rPr>
                <w:rFonts w:ascii="宋体" w:hAnsi="宋体"/>
                <w:sz w:val="21"/>
                <w:szCs w:val="21"/>
              </w:rPr>
            </w:pPr>
          </w:p>
        </w:tc>
        <w:tc>
          <w:tcPr>
            <w:tcW w:w="2118" w:type="dxa"/>
            <w:vAlign w:val="center"/>
          </w:tcPr>
          <w:p>
            <w:pPr>
              <w:jc w:val="center"/>
              <w:rPr>
                <w:rFonts w:ascii="宋体" w:hAnsi="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0" w:hRule="atLeast"/>
        </w:trPr>
        <w:tc>
          <w:tcPr>
            <w:tcW w:w="1116" w:type="dxa"/>
            <w:vAlign w:val="center"/>
          </w:tcPr>
          <w:p>
            <w:pPr>
              <w:jc w:val="center"/>
              <w:rPr>
                <w:rFonts w:ascii="宋体" w:hAnsi="宋体"/>
                <w:sz w:val="21"/>
                <w:szCs w:val="21"/>
              </w:rPr>
            </w:pPr>
          </w:p>
        </w:tc>
        <w:tc>
          <w:tcPr>
            <w:tcW w:w="1479" w:type="dxa"/>
            <w:vAlign w:val="center"/>
          </w:tcPr>
          <w:p>
            <w:pPr>
              <w:jc w:val="center"/>
              <w:rPr>
                <w:rFonts w:ascii="宋体" w:hAnsi="宋体"/>
                <w:sz w:val="21"/>
                <w:szCs w:val="21"/>
              </w:rPr>
            </w:pPr>
          </w:p>
        </w:tc>
        <w:tc>
          <w:tcPr>
            <w:tcW w:w="1550" w:type="dxa"/>
            <w:vAlign w:val="center"/>
          </w:tcPr>
          <w:p>
            <w:pPr>
              <w:jc w:val="center"/>
              <w:rPr>
                <w:rFonts w:ascii="宋体" w:hAnsi="宋体"/>
                <w:sz w:val="21"/>
                <w:szCs w:val="21"/>
              </w:rPr>
            </w:pPr>
          </w:p>
        </w:tc>
        <w:tc>
          <w:tcPr>
            <w:tcW w:w="1611" w:type="dxa"/>
            <w:vAlign w:val="center"/>
          </w:tcPr>
          <w:p>
            <w:pPr>
              <w:jc w:val="center"/>
              <w:rPr>
                <w:rFonts w:ascii="宋体" w:hAnsi="宋体"/>
                <w:sz w:val="21"/>
                <w:szCs w:val="21"/>
              </w:rPr>
            </w:pPr>
          </w:p>
        </w:tc>
        <w:tc>
          <w:tcPr>
            <w:tcW w:w="1414" w:type="dxa"/>
            <w:vAlign w:val="center"/>
          </w:tcPr>
          <w:p>
            <w:pPr>
              <w:jc w:val="center"/>
              <w:rPr>
                <w:rFonts w:ascii="宋体" w:hAnsi="宋体"/>
                <w:sz w:val="21"/>
                <w:szCs w:val="21"/>
              </w:rPr>
            </w:pPr>
          </w:p>
        </w:tc>
        <w:tc>
          <w:tcPr>
            <w:tcW w:w="2118" w:type="dxa"/>
            <w:vAlign w:val="center"/>
          </w:tcPr>
          <w:p>
            <w:pPr>
              <w:jc w:val="center"/>
              <w:rPr>
                <w:rFonts w:ascii="宋体" w:hAnsi="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sz w:val="21"/>
                <w:szCs w:val="21"/>
              </w:rPr>
            </w:pPr>
          </w:p>
        </w:tc>
        <w:tc>
          <w:tcPr>
            <w:tcW w:w="1479" w:type="dxa"/>
            <w:vAlign w:val="center"/>
          </w:tcPr>
          <w:p>
            <w:pPr>
              <w:jc w:val="center"/>
              <w:rPr>
                <w:rFonts w:ascii="宋体" w:hAnsi="宋体"/>
                <w:sz w:val="21"/>
                <w:szCs w:val="21"/>
              </w:rPr>
            </w:pPr>
          </w:p>
        </w:tc>
        <w:tc>
          <w:tcPr>
            <w:tcW w:w="1550" w:type="dxa"/>
            <w:vAlign w:val="center"/>
          </w:tcPr>
          <w:p>
            <w:pPr>
              <w:jc w:val="center"/>
              <w:rPr>
                <w:rFonts w:ascii="宋体" w:hAnsi="宋体"/>
                <w:sz w:val="21"/>
                <w:szCs w:val="21"/>
              </w:rPr>
            </w:pPr>
          </w:p>
        </w:tc>
        <w:tc>
          <w:tcPr>
            <w:tcW w:w="1611" w:type="dxa"/>
            <w:vAlign w:val="center"/>
          </w:tcPr>
          <w:p>
            <w:pPr>
              <w:jc w:val="center"/>
              <w:rPr>
                <w:rFonts w:ascii="宋体" w:hAnsi="宋体"/>
                <w:sz w:val="21"/>
                <w:szCs w:val="21"/>
              </w:rPr>
            </w:pPr>
          </w:p>
        </w:tc>
        <w:tc>
          <w:tcPr>
            <w:tcW w:w="1414" w:type="dxa"/>
            <w:vAlign w:val="center"/>
          </w:tcPr>
          <w:p>
            <w:pPr>
              <w:jc w:val="center"/>
              <w:rPr>
                <w:rFonts w:ascii="宋体" w:hAnsi="宋体"/>
                <w:sz w:val="21"/>
                <w:szCs w:val="21"/>
              </w:rPr>
            </w:pPr>
          </w:p>
        </w:tc>
        <w:tc>
          <w:tcPr>
            <w:tcW w:w="2118" w:type="dxa"/>
            <w:vAlign w:val="center"/>
          </w:tcPr>
          <w:p>
            <w:pPr>
              <w:jc w:val="center"/>
              <w:rPr>
                <w:rFonts w:ascii="宋体" w:hAnsi="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sz w:val="21"/>
                <w:szCs w:val="21"/>
              </w:rPr>
            </w:pPr>
          </w:p>
        </w:tc>
        <w:tc>
          <w:tcPr>
            <w:tcW w:w="1479" w:type="dxa"/>
            <w:vAlign w:val="center"/>
          </w:tcPr>
          <w:p>
            <w:pPr>
              <w:jc w:val="center"/>
              <w:rPr>
                <w:rFonts w:ascii="宋体" w:hAnsi="宋体"/>
                <w:sz w:val="21"/>
                <w:szCs w:val="21"/>
              </w:rPr>
            </w:pPr>
          </w:p>
        </w:tc>
        <w:tc>
          <w:tcPr>
            <w:tcW w:w="1550" w:type="dxa"/>
            <w:vAlign w:val="center"/>
          </w:tcPr>
          <w:p>
            <w:pPr>
              <w:jc w:val="center"/>
              <w:rPr>
                <w:rFonts w:ascii="宋体" w:hAnsi="宋体"/>
                <w:sz w:val="21"/>
                <w:szCs w:val="21"/>
              </w:rPr>
            </w:pPr>
          </w:p>
        </w:tc>
        <w:tc>
          <w:tcPr>
            <w:tcW w:w="1611" w:type="dxa"/>
            <w:vAlign w:val="center"/>
          </w:tcPr>
          <w:p>
            <w:pPr>
              <w:jc w:val="center"/>
              <w:rPr>
                <w:rFonts w:ascii="宋体" w:hAnsi="宋体"/>
                <w:sz w:val="21"/>
                <w:szCs w:val="21"/>
              </w:rPr>
            </w:pPr>
          </w:p>
        </w:tc>
        <w:tc>
          <w:tcPr>
            <w:tcW w:w="1414" w:type="dxa"/>
            <w:vAlign w:val="center"/>
          </w:tcPr>
          <w:p>
            <w:pPr>
              <w:jc w:val="center"/>
              <w:rPr>
                <w:rFonts w:ascii="宋体" w:hAnsi="宋体"/>
                <w:sz w:val="21"/>
                <w:szCs w:val="21"/>
              </w:rPr>
            </w:pPr>
          </w:p>
        </w:tc>
        <w:tc>
          <w:tcPr>
            <w:tcW w:w="2118" w:type="dxa"/>
            <w:vAlign w:val="center"/>
          </w:tcPr>
          <w:p>
            <w:pPr>
              <w:jc w:val="center"/>
              <w:rPr>
                <w:rFonts w:ascii="宋体" w:hAnsi="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sz w:val="21"/>
                <w:szCs w:val="21"/>
              </w:rPr>
            </w:pPr>
          </w:p>
        </w:tc>
        <w:tc>
          <w:tcPr>
            <w:tcW w:w="1479" w:type="dxa"/>
            <w:vAlign w:val="center"/>
          </w:tcPr>
          <w:p>
            <w:pPr>
              <w:jc w:val="center"/>
              <w:rPr>
                <w:rFonts w:ascii="宋体" w:hAnsi="宋体"/>
                <w:sz w:val="21"/>
                <w:szCs w:val="21"/>
              </w:rPr>
            </w:pPr>
          </w:p>
        </w:tc>
        <w:tc>
          <w:tcPr>
            <w:tcW w:w="1550" w:type="dxa"/>
            <w:vAlign w:val="center"/>
          </w:tcPr>
          <w:p>
            <w:pPr>
              <w:jc w:val="center"/>
              <w:rPr>
                <w:rFonts w:ascii="宋体" w:hAnsi="宋体"/>
                <w:sz w:val="21"/>
                <w:szCs w:val="21"/>
              </w:rPr>
            </w:pPr>
          </w:p>
        </w:tc>
        <w:tc>
          <w:tcPr>
            <w:tcW w:w="1611" w:type="dxa"/>
            <w:vAlign w:val="center"/>
          </w:tcPr>
          <w:p>
            <w:pPr>
              <w:jc w:val="center"/>
              <w:rPr>
                <w:rFonts w:ascii="宋体" w:hAnsi="宋体"/>
                <w:sz w:val="21"/>
                <w:szCs w:val="21"/>
              </w:rPr>
            </w:pPr>
          </w:p>
        </w:tc>
        <w:tc>
          <w:tcPr>
            <w:tcW w:w="1414" w:type="dxa"/>
            <w:vAlign w:val="center"/>
          </w:tcPr>
          <w:p>
            <w:pPr>
              <w:jc w:val="center"/>
              <w:rPr>
                <w:rFonts w:ascii="宋体" w:hAnsi="宋体"/>
                <w:sz w:val="21"/>
                <w:szCs w:val="21"/>
              </w:rPr>
            </w:pPr>
          </w:p>
        </w:tc>
        <w:tc>
          <w:tcPr>
            <w:tcW w:w="2118" w:type="dxa"/>
            <w:vAlign w:val="center"/>
          </w:tcPr>
          <w:p>
            <w:pPr>
              <w:jc w:val="center"/>
              <w:rPr>
                <w:rFonts w:ascii="宋体" w:hAnsi="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sz w:val="21"/>
                <w:szCs w:val="21"/>
              </w:rPr>
            </w:pPr>
          </w:p>
        </w:tc>
        <w:tc>
          <w:tcPr>
            <w:tcW w:w="1479" w:type="dxa"/>
            <w:vAlign w:val="center"/>
          </w:tcPr>
          <w:p>
            <w:pPr>
              <w:jc w:val="center"/>
              <w:rPr>
                <w:rFonts w:ascii="宋体" w:hAnsi="宋体"/>
                <w:sz w:val="21"/>
                <w:szCs w:val="21"/>
              </w:rPr>
            </w:pPr>
          </w:p>
        </w:tc>
        <w:tc>
          <w:tcPr>
            <w:tcW w:w="1550" w:type="dxa"/>
            <w:vAlign w:val="center"/>
          </w:tcPr>
          <w:p>
            <w:pPr>
              <w:jc w:val="center"/>
              <w:rPr>
                <w:rFonts w:ascii="宋体" w:hAnsi="宋体"/>
                <w:sz w:val="21"/>
                <w:szCs w:val="21"/>
              </w:rPr>
            </w:pPr>
          </w:p>
        </w:tc>
        <w:tc>
          <w:tcPr>
            <w:tcW w:w="1611" w:type="dxa"/>
            <w:vAlign w:val="center"/>
          </w:tcPr>
          <w:p>
            <w:pPr>
              <w:jc w:val="center"/>
              <w:rPr>
                <w:rFonts w:ascii="宋体" w:hAnsi="宋体"/>
                <w:sz w:val="21"/>
                <w:szCs w:val="21"/>
              </w:rPr>
            </w:pPr>
          </w:p>
        </w:tc>
        <w:tc>
          <w:tcPr>
            <w:tcW w:w="1414" w:type="dxa"/>
            <w:vAlign w:val="center"/>
          </w:tcPr>
          <w:p>
            <w:pPr>
              <w:jc w:val="center"/>
              <w:rPr>
                <w:rFonts w:ascii="宋体" w:hAnsi="宋体"/>
                <w:sz w:val="21"/>
                <w:szCs w:val="21"/>
              </w:rPr>
            </w:pPr>
          </w:p>
        </w:tc>
        <w:tc>
          <w:tcPr>
            <w:tcW w:w="2118" w:type="dxa"/>
            <w:vAlign w:val="center"/>
          </w:tcPr>
          <w:p>
            <w:pPr>
              <w:jc w:val="center"/>
              <w:rPr>
                <w:rFonts w:ascii="宋体" w:hAnsi="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sz w:val="21"/>
                <w:szCs w:val="21"/>
              </w:rPr>
            </w:pPr>
          </w:p>
        </w:tc>
        <w:tc>
          <w:tcPr>
            <w:tcW w:w="1479" w:type="dxa"/>
            <w:vAlign w:val="center"/>
          </w:tcPr>
          <w:p>
            <w:pPr>
              <w:jc w:val="center"/>
              <w:rPr>
                <w:rFonts w:ascii="宋体" w:hAnsi="宋体"/>
                <w:sz w:val="21"/>
                <w:szCs w:val="21"/>
              </w:rPr>
            </w:pPr>
          </w:p>
        </w:tc>
        <w:tc>
          <w:tcPr>
            <w:tcW w:w="1550" w:type="dxa"/>
            <w:vAlign w:val="center"/>
          </w:tcPr>
          <w:p>
            <w:pPr>
              <w:jc w:val="center"/>
              <w:rPr>
                <w:rFonts w:ascii="宋体" w:hAnsi="宋体"/>
                <w:sz w:val="21"/>
                <w:szCs w:val="21"/>
              </w:rPr>
            </w:pPr>
          </w:p>
        </w:tc>
        <w:tc>
          <w:tcPr>
            <w:tcW w:w="1611" w:type="dxa"/>
            <w:vAlign w:val="center"/>
          </w:tcPr>
          <w:p>
            <w:pPr>
              <w:jc w:val="center"/>
              <w:rPr>
                <w:rFonts w:ascii="宋体" w:hAnsi="宋体"/>
                <w:sz w:val="21"/>
                <w:szCs w:val="21"/>
              </w:rPr>
            </w:pPr>
          </w:p>
        </w:tc>
        <w:tc>
          <w:tcPr>
            <w:tcW w:w="1414" w:type="dxa"/>
            <w:vAlign w:val="center"/>
          </w:tcPr>
          <w:p>
            <w:pPr>
              <w:jc w:val="center"/>
              <w:rPr>
                <w:rFonts w:ascii="宋体" w:hAnsi="宋体"/>
                <w:sz w:val="21"/>
                <w:szCs w:val="21"/>
              </w:rPr>
            </w:pPr>
          </w:p>
        </w:tc>
        <w:tc>
          <w:tcPr>
            <w:tcW w:w="2118" w:type="dxa"/>
            <w:vAlign w:val="center"/>
          </w:tcPr>
          <w:p>
            <w:pPr>
              <w:jc w:val="center"/>
              <w:rPr>
                <w:rFonts w:ascii="宋体" w:hAnsi="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sz w:val="21"/>
                <w:szCs w:val="21"/>
              </w:rPr>
            </w:pPr>
          </w:p>
        </w:tc>
        <w:tc>
          <w:tcPr>
            <w:tcW w:w="1479" w:type="dxa"/>
            <w:vAlign w:val="center"/>
          </w:tcPr>
          <w:p>
            <w:pPr>
              <w:jc w:val="center"/>
              <w:rPr>
                <w:rFonts w:ascii="宋体" w:hAnsi="宋体"/>
                <w:sz w:val="21"/>
                <w:szCs w:val="21"/>
              </w:rPr>
            </w:pPr>
          </w:p>
        </w:tc>
        <w:tc>
          <w:tcPr>
            <w:tcW w:w="1550" w:type="dxa"/>
            <w:vAlign w:val="center"/>
          </w:tcPr>
          <w:p>
            <w:pPr>
              <w:jc w:val="center"/>
              <w:rPr>
                <w:rFonts w:ascii="宋体" w:hAnsi="宋体"/>
                <w:sz w:val="21"/>
                <w:szCs w:val="21"/>
              </w:rPr>
            </w:pPr>
          </w:p>
        </w:tc>
        <w:tc>
          <w:tcPr>
            <w:tcW w:w="1611" w:type="dxa"/>
            <w:vAlign w:val="center"/>
          </w:tcPr>
          <w:p>
            <w:pPr>
              <w:jc w:val="center"/>
              <w:rPr>
                <w:rFonts w:ascii="宋体" w:hAnsi="宋体"/>
                <w:sz w:val="21"/>
                <w:szCs w:val="21"/>
              </w:rPr>
            </w:pPr>
          </w:p>
        </w:tc>
        <w:tc>
          <w:tcPr>
            <w:tcW w:w="1414" w:type="dxa"/>
            <w:vAlign w:val="center"/>
          </w:tcPr>
          <w:p>
            <w:pPr>
              <w:jc w:val="center"/>
              <w:rPr>
                <w:rFonts w:ascii="宋体" w:hAnsi="宋体"/>
                <w:sz w:val="21"/>
                <w:szCs w:val="21"/>
              </w:rPr>
            </w:pPr>
          </w:p>
        </w:tc>
        <w:tc>
          <w:tcPr>
            <w:tcW w:w="2118" w:type="dxa"/>
            <w:vAlign w:val="center"/>
          </w:tcPr>
          <w:p>
            <w:pPr>
              <w:jc w:val="center"/>
              <w:rPr>
                <w:rFonts w:ascii="宋体" w:hAnsi="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sz w:val="21"/>
                <w:szCs w:val="21"/>
              </w:rPr>
            </w:pPr>
          </w:p>
        </w:tc>
        <w:tc>
          <w:tcPr>
            <w:tcW w:w="1479" w:type="dxa"/>
            <w:vAlign w:val="center"/>
          </w:tcPr>
          <w:p>
            <w:pPr>
              <w:jc w:val="center"/>
              <w:rPr>
                <w:rFonts w:ascii="宋体" w:hAnsi="宋体"/>
                <w:sz w:val="21"/>
                <w:szCs w:val="21"/>
              </w:rPr>
            </w:pPr>
          </w:p>
        </w:tc>
        <w:tc>
          <w:tcPr>
            <w:tcW w:w="1550" w:type="dxa"/>
            <w:vAlign w:val="center"/>
          </w:tcPr>
          <w:p>
            <w:pPr>
              <w:jc w:val="center"/>
              <w:rPr>
                <w:rFonts w:ascii="宋体" w:hAnsi="宋体"/>
                <w:sz w:val="21"/>
                <w:szCs w:val="21"/>
              </w:rPr>
            </w:pPr>
          </w:p>
        </w:tc>
        <w:tc>
          <w:tcPr>
            <w:tcW w:w="1611" w:type="dxa"/>
            <w:vAlign w:val="center"/>
          </w:tcPr>
          <w:p>
            <w:pPr>
              <w:jc w:val="center"/>
              <w:rPr>
                <w:rFonts w:ascii="宋体" w:hAnsi="宋体"/>
                <w:sz w:val="21"/>
                <w:szCs w:val="21"/>
              </w:rPr>
            </w:pPr>
          </w:p>
        </w:tc>
        <w:tc>
          <w:tcPr>
            <w:tcW w:w="1414" w:type="dxa"/>
            <w:vAlign w:val="center"/>
          </w:tcPr>
          <w:p>
            <w:pPr>
              <w:jc w:val="center"/>
              <w:rPr>
                <w:rFonts w:ascii="宋体" w:hAnsi="宋体"/>
                <w:sz w:val="21"/>
                <w:szCs w:val="21"/>
              </w:rPr>
            </w:pPr>
          </w:p>
        </w:tc>
        <w:tc>
          <w:tcPr>
            <w:tcW w:w="2118" w:type="dxa"/>
            <w:vAlign w:val="center"/>
          </w:tcPr>
          <w:p>
            <w:pPr>
              <w:jc w:val="center"/>
              <w:rPr>
                <w:rFonts w:ascii="宋体" w:hAnsi="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sz w:val="21"/>
                <w:szCs w:val="21"/>
              </w:rPr>
            </w:pPr>
          </w:p>
        </w:tc>
        <w:tc>
          <w:tcPr>
            <w:tcW w:w="1479" w:type="dxa"/>
            <w:vAlign w:val="center"/>
          </w:tcPr>
          <w:p>
            <w:pPr>
              <w:jc w:val="center"/>
              <w:rPr>
                <w:rFonts w:ascii="宋体" w:hAnsi="宋体"/>
                <w:sz w:val="21"/>
                <w:szCs w:val="21"/>
              </w:rPr>
            </w:pPr>
          </w:p>
        </w:tc>
        <w:tc>
          <w:tcPr>
            <w:tcW w:w="1550" w:type="dxa"/>
            <w:vAlign w:val="center"/>
          </w:tcPr>
          <w:p>
            <w:pPr>
              <w:jc w:val="center"/>
              <w:rPr>
                <w:rFonts w:ascii="宋体" w:hAnsi="宋体"/>
                <w:sz w:val="21"/>
                <w:szCs w:val="21"/>
              </w:rPr>
            </w:pPr>
          </w:p>
        </w:tc>
        <w:tc>
          <w:tcPr>
            <w:tcW w:w="1611" w:type="dxa"/>
            <w:vAlign w:val="center"/>
          </w:tcPr>
          <w:p>
            <w:pPr>
              <w:jc w:val="center"/>
              <w:rPr>
                <w:rFonts w:ascii="宋体" w:hAnsi="宋体"/>
                <w:sz w:val="21"/>
                <w:szCs w:val="21"/>
              </w:rPr>
            </w:pPr>
          </w:p>
        </w:tc>
        <w:tc>
          <w:tcPr>
            <w:tcW w:w="1414" w:type="dxa"/>
            <w:vAlign w:val="center"/>
          </w:tcPr>
          <w:p>
            <w:pPr>
              <w:jc w:val="center"/>
              <w:rPr>
                <w:rFonts w:ascii="宋体" w:hAnsi="宋体"/>
                <w:sz w:val="21"/>
                <w:szCs w:val="21"/>
              </w:rPr>
            </w:pPr>
          </w:p>
        </w:tc>
        <w:tc>
          <w:tcPr>
            <w:tcW w:w="2118" w:type="dxa"/>
            <w:vAlign w:val="center"/>
          </w:tcPr>
          <w:p>
            <w:pPr>
              <w:jc w:val="center"/>
              <w:rPr>
                <w:rFonts w:ascii="宋体" w:hAnsi="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sz w:val="21"/>
                <w:szCs w:val="21"/>
              </w:rPr>
            </w:pPr>
          </w:p>
        </w:tc>
        <w:tc>
          <w:tcPr>
            <w:tcW w:w="1479" w:type="dxa"/>
            <w:vAlign w:val="center"/>
          </w:tcPr>
          <w:p>
            <w:pPr>
              <w:jc w:val="center"/>
              <w:rPr>
                <w:rFonts w:ascii="宋体" w:hAnsi="宋体"/>
                <w:sz w:val="21"/>
                <w:szCs w:val="21"/>
              </w:rPr>
            </w:pPr>
          </w:p>
        </w:tc>
        <w:tc>
          <w:tcPr>
            <w:tcW w:w="1550" w:type="dxa"/>
            <w:vAlign w:val="center"/>
          </w:tcPr>
          <w:p>
            <w:pPr>
              <w:jc w:val="center"/>
              <w:rPr>
                <w:rFonts w:ascii="宋体" w:hAnsi="宋体"/>
                <w:sz w:val="21"/>
                <w:szCs w:val="21"/>
              </w:rPr>
            </w:pPr>
          </w:p>
        </w:tc>
        <w:tc>
          <w:tcPr>
            <w:tcW w:w="1611" w:type="dxa"/>
            <w:vAlign w:val="center"/>
          </w:tcPr>
          <w:p>
            <w:pPr>
              <w:jc w:val="center"/>
              <w:rPr>
                <w:rFonts w:ascii="宋体" w:hAnsi="宋体"/>
                <w:sz w:val="21"/>
                <w:szCs w:val="21"/>
              </w:rPr>
            </w:pPr>
          </w:p>
        </w:tc>
        <w:tc>
          <w:tcPr>
            <w:tcW w:w="1414" w:type="dxa"/>
            <w:vAlign w:val="center"/>
          </w:tcPr>
          <w:p>
            <w:pPr>
              <w:jc w:val="center"/>
              <w:rPr>
                <w:rFonts w:ascii="宋体" w:hAnsi="宋体"/>
                <w:sz w:val="21"/>
                <w:szCs w:val="21"/>
              </w:rPr>
            </w:pPr>
          </w:p>
        </w:tc>
        <w:tc>
          <w:tcPr>
            <w:tcW w:w="2118" w:type="dxa"/>
            <w:vAlign w:val="center"/>
          </w:tcPr>
          <w:p>
            <w:pPr>
              <w:jc w:val="center"/>
              <w:rPr>
                <w:rFonts w:ascii="宋体" w:hAnsi="宋体"/>
                <w:sz w:val="21"/>
                <w:szCs w:val="21"/>
              </w:rPr>
            </w:pPr>
          </w:p>
        </w:tc>
      </w:tr>
    </w:tbl>
    <w:p>
      <w:pPr>
        <w:rPr>
          <w:rFonts w:asciiTheme="minorEastAsia" w:hAnsiTheme="minorEastAsia" w:eastAsiaTheme="minorEastAsia"/>
          <w:b/>
          <w:bCs/>
          <w:szCs w:val="21"/>
        </w:rPr>
        <w:sectPr>
          <w:headerReference r:id="rId3" w:type="default"/>
          <w:type w:val="continuous"/>
          <w:pgSz w:w="11907" w:h="16839"/>
          <w:pgMar w:top="1440" w:right="1800" w:bottom="1440" w:left="1800" w:header="851" w:footer="992" w:gutter="0"/>
          <w:cols w:space="720" w:num="1"/>
          <w:docGrid w:type="lines" w:linePitch="312" w:charSpace="0"/>
        </w:sectPr>
      </w:pPr>
    </w:p>
    <w:p>
      <w:pPr>
        <w:pStyle w:val="9"/>
        <w:tabs>
          <w:tab w:val="right" w:leader="dot" w:pos="9676"/>
        </w:tabs>
        <w:spacing w:line="360" w:lineRule="auto"/>
        <w:jc w:val="center"/>
        <w:rPr>
          <w:rFonts w:asciiTheme="minorEastAsia" w:hAnsiTheme="minorEastAsia" w:eastAsiaTheme="minorEastAsia"/>
          <w:b/>
          <w:spacing w:val="40"/>
          <w:sz w:val="44"/>
          <w:szCs w:val="44"/>
        </w:rPr>
      </w:pPr>
      <w:bookmarkStart w:id="0" w:name="_Toc524173482"/>
      <w:bookmarkStart w:id="1" w:name="_Toc534367340"/>
      <w:r>
        <w:rPr>
          <w:rFonts w:hint="eastAsia" w:asciiTheme="minorEastAsia" w:hAnsiTheme="minorEastAsia" w:eastAsiaTheme="minorEastAsia"/>
          <w:b/>
          <w:spacing w:val="40"/>
          <w:sz w:val="44"/>
          <w:szCs w:val="44"/>
        </w:rPr>
        <w:t xml:space="preserve">目 </w:t>
      </w:r>
      <w:r>
        <w:rPr>
          <w:rFonts w:asciiTheme="minorEastAsia" w:hAnsiTheme="minorEastAsia" w:eastAsiaTheme="minorEastAsia"/>
          <w:b/>
          <w:spacing w:val="40"/>
          <w:sz w:val="44"/>
          <w:szCs w:val="44"/>
        </w:rPr>
        <w:t xml:space="preserve"> </w:t>
      </w:r>
      <w:r>
        <w:rPr>
          <w:rFonts w:hint="eastAsia" w:asciiTheme="minorEastAsia" w:hAnsiTheme="minorEastAsia" w:eastAsiaTheme="minorEastAsia"/>
          <w:b/>
          <w:spacing w:val="40"/>
          <w:sz w:val="44"/>
          <w:szCs w:val="44"/>
        </w:rPr>
        <w:t>录</w:t>
      </w:r>
    </w:p>
    <w:p>
      <w:pPr>
        <w:pStyle w:val="9"/>
        <w:tabs>
          <w:tab w:val="right" w:leader="dot" w:pos="9676"/>
        </w:tabs>
      </w:pPr>
      <w:bookmarkStart w:id="63" w:name="_GoBack"/>
      <w:bookmarkEnd w:id="63"/>
      <w:r>
        <w:rPr>
          <w:rFonts w:asciiTheme="minorEastAsia" w:hAnsiTheme="minorEastAsia" w:eastAsiaTheme="minorEastAsia"/>
          <w:spacing w:val="40"/>
          <w:sz w:val="21"/>
          <w:szCs w:val="21"/>
        </w:rPr>
        <w:fldChar w:fldCharType="begin"/>
      </w:r>
      <w:r>
        <w:rPr>
          <w:rFonts w:asciiTheme="minorEastAsia" w:hAnsiTheme="minorEastAsia" w:eastAsiaTheme="minorEastAsia"/>
          <w:spacing w:val="40"/>
          <w:sz w:val="21"/>
          <w:szCs w:val="21"/>
        </w:rPr>
        <w:instrText xml:space="preserve"> TOC \o "1-3" \h \z \u </w:instrText>
      </w:r>
      <w:r>
        <w:rPr>
          <w:rFonts w:asciiTheme="minorEastAsia" w:hAnsiTheme="minorEastAsia" w:eastAsiaTheme="minorEastAsia"/>
          <w:spacing w:val="40"/>
          <w:sz w:val="21"/>
          <w:szCs w:val="21"/>
        </w:rPr>
        <w:fldChar w:fldCharType="separate"/>
      </w:r>
      <w:r>
        <w:rPr>
          <w:rFonts w:asciiTheme="minorEastAsia" w:hAnsiTheme="minorEastAsia" w:eastAsiaTheme="minorEastAsia"/>
          <w:spacing w:val="40"/>
          <w:szCs w:val="21"/>
        </w:rPr>
        <w:fldChar w:fldCharType="begin"/>
      </w:r>
      <w:r>
        <w:rPr>
          <w:rFonts w:asciiTheme="minorEastAsia" w:hAnsiTheme="minorEastAsia" w:eastAsiaTheme="minorEastAsia"/>
          <w:spacing w:val="40"/>
          <w:szCs w:val="21"/>
        </w:rPr>
        <w:instrText xml:space="preserve"> HYPERLINK \l _Toc11293 </w:instrText>
      </w:r>
      <w:r>
        <w:rPr>
          <w:rFonts w:asciiTheme="minorEastAsia" w:hAnsiTheme="minorEastAsia" w:eastAsiaTheme="minorEastAsia"/>
          <w:spacing w:val="40"/>
          <w:szCs w:val="21"/>
        </w:rPr>
        <w:fldChar w:fldCharType="separate"/>
      </w:r>
      <w:r>
        <w:rPr>
          <w:rFonts w:hint="eastAsia" w:asciiTheme="minorEastAsia" w:hAnsiTheme="minorEastAsia" w:eastAsiaTheme="minorEastAsia"/>
          <w:szCs w:val="32"/>
        </w:rPr>
        <w:t>1.概述</w:t>
      </w:r>
      <w:r>
        <w:tab/>
      </w:r>
      <w:r>
        <w:fldChar w:fldCharType="begin"/>
      </w:r>
      <w:r>
        <w:instrText xml:space="preserve"> PAGEREF _Toc11293 </w:instrText>
      </w:r>
      <w:r>
        <w:fldChar w:fldCharType="separate"/>
      </w:r>
      <w:r>
        <w:t>1</w:t>
      </w:r>
      <w:r>
        <w:fldChar w:fldCharType="end"/>
      </w:r>
      <w:r>
        <w:rPr>
          <w:rFonts w:asciiTheme="minorEastAsia" w:hAnsiTheme="minorEastAsia" w:eastAsiaTheme="minorEastAsia"/>
          <w:spacing w:val="40"/>
          <w:szCs w:val="21"/>
        </w:rPr>
        <w:fldChar w:fldCharType="end"/>
      </w:r>
    </w:p>
    <w:p>
      <w:pPr>
        <w:pStyle w:val="11"/>
        <w:tabs>
          <w:tab w:val="right" w:leader="dot" w:pos="9676"/>
        </w:tabs>
      </w:pPr>
      <w:r>
        <w:rPr>
          <w:rFonts w:asciiTheme="minorEastAsia" w:hAnsiTheme="minorEastAsia" w:eastAsiaTheme="minorEastAsia"/>
          <w:spacing w:val="40"/>
          <w:szCs w:val="21"/>
        </w:rPr>
        <w:fldChar w:fldCharType="begin"/>
      </w:r>
      <w:r>
        <w:rPr>
          <w:rFonts w:asciiTheme="minorEastAsia" w:hAnsiTheme="minorEastAsia" w:eastAsiaTheme="minorEastAsia"/>
          <w:spacing w:val="40"/>
          <w:szCs w:val="21"/>
        </w:rPr>
        <w:instrText xml:space="preserve"> HYPERLINK \l _Toc2729 </w:instrText>
      </w:r>
      <w:r>
        <w:rPr>
          <w:rFonts w:asciiTheme="minorEastAsia" w:hAnsiTheme="minorEastAsia" w:eastAsiaTheme="minorEastAsia"/>
          <w:spacing w:val="40"/>
          <w:szCs w:val="21"/>
        </w:rPr>
        <w:fldChar w:fldCharType="separate"/>
      </w:r>
      <w:r>
        <w:rPr>
          <w:rFonts w:asciiTheme="minorEastAsia" w:hAnsiTheme="minorEastAsia" w:eastAsiaTheme="minorEastAsia"/>
          <w:szCs w:val="30"/>
        </w:rPr>
        <w:t>1.1</w:t>
      </w:r>
      <w:r>
        <w:rPr>
          <w:rFonts w:hint="eastAsia" w:asciiTheme="minorEastAsia" w:hAnsiTheme="minorEastAsia" w:eastAsiaTheme="minorEastAsia"/>
          <w:szCs w:val="30"/>
        </w:rPr>
        <w:t>目的</w:t>
      </w:r>
      <w:r>
        <w:tab/>
      </w:r>
      <w:r>
        <w:fldChar w:fldCharType="begin"/>
      </w:r>
      <w:r>
        <w:instrText xml:space="preserve"> PAGEREF _Toc2729 </w:instrText>
      </w:r>
      <w:r>
        <w:fldChar w:fldCharType="separate"/>
      </w:r>
      <w:r>
        <w:t>1</w:t>
      </w:r>
      <w:r>
        <w:fldChar w:fldCharType="end"/>
      </w:r>
      <w:r>
        <w:rPr>
          <w:rFonts w:asciiTheme="minorEastAsia" w:hAnsiTheme="minorEastAsia" w:eastAsiaTheme="minorEastAsia"/>
          <w:spacing w:val="40"/>
          <w:szCs w:val="21"/>
        </w:rPr>
        <w:fldChar w:fldCharType="end"/>
      </w:r>
    </w:p>
    <w:p>
      <w:pPr>
        <w:pStyle w:val="11"/>
        <w:tabs>
          <w:tab w:val="right" w:leader="dot" w:pos="9676"/>
        </w:tabs>
      </w:pPr>
      <w:r>
        <w:rPr>
          <w:rFonts w:asciiTheme="minorEastAsia" w:hAnsiTheme="minorEastAsia" w:eastAsiaTheme="minorEastAsia"/>
          <w:spacing w:val="40"/>
          <w:szCs w:val="21"/>
        </w:rPr>
        <w:fldChar w:fldCharType="begin"/>
      </w:r>
      <w:r>
        <w:rPr>
          <w:rFonts w:asciiTheme="minorEastAsia" w:hAnsiTheme="minorEastAsia" w:eastAsiaTheme="minorEastAsia"/>
          <w:spacing w:val="40"/>
          <w:szCs w:val="21"/>
        </w:rPr>
        <w:instrText xml:space="preserve"> HYPERLINK \l _Toc6888 </w:instrText>
      </w:r>
      <w:r>
        <w:rPr>
          <w:rFonts w:asciiTheme="minorEastAsia" w:hAnsiTheme="minorEastAsia" w:eastAsiaTheme="minorEastAsia"/>
          <w:spacing w:val="40"/>
          <w:szCs w:val="21"/>
        </w:rPr>
        <w:fldChar w:fldCharType="separate"/>
      </w:r>
      <w:r>
        <w:rPr>
          <w:rFonts w:asciiTheme="minorEastAsia" w:hAnsiTheme="minorEastAsia" w:eastAsiaTheme="minorEastAsia"/>
          <w:szCs w:val="30"/>
        </w:rPr>
        <w:t>1.2</w:t>
      </w:r>
      <w:r>
        <w:rPr>
          <w:rFonts w:hint="eastAsia" w:asciiTheme="minorEastAsia" w:hAnsiTheme="minorEastAsia" w:eastAsiaTheme="minorEastAsia"/>
          <w:szCs w:val="30"/>
        </w:rPr>
        <w:t>范围</w:t>
      </w:r>
      <w:r>
        <w:tab/>
      </w:r>
      <w:r>
        <w:fldChar w:fldCharType="begin"/>
      </w:r>
      <w:r>
        <w:instrText xml:space="preserve"> PAGEREF _Toc6888 </w:instrText>
      </w:r>
      <w:r>
        <w:fldChar w:fldCharType="separate"/>
      </w:r>
      <w:r>
        <w:t>1</w:t>
      </w:r>
      <w:r>
        <w:fldChar w:fldCharType="end"/>
      </w:r>
      <w:r>
        <w:rPr>
          <w:rFonts w:asciiTheme="minorEastAsia" w:hAnsiTheme="minorEastAsia" w:eastAsiaTheme="minorEastAsia"/>
          <w:spacing w:val="40"/>
          <w:szCs w:val="21"/>
        </w:rPr>
        <w:fldChar w:fldCharType="end"/>
      </w:r>
    </w:p>
    <w:p>
      <w:pPr>
        <w:pStyle w:val="9"/>
        <w:tabs>
          <w:tab w:val="right" w:leader="dot" w:pos="9676"/>
        </w:tabs>
      </w:pPr>
      <w:r>
        <w:rPr>
          <w:rFonts w:asciiTheme="minorEastAsia" w:hAnsiTheme="minorEastAsia" w:eastAsiaTheme="minorEastAsia"/>
          <w:spacing w:val="40"/>
          <w:szCs w:val="21"/>
        </w:rPr>
        <w:fldChar w:fldCharType="begin"/>
      </w:r>
      <w:r>
        <w:rPr>
          <w:rFonts w:asciiTheme="minorEastAsia" w:hAnsiTheme="minorEastAsia" w:eastAsiaTheme="minorEastAsia"/>
          <w:spacing w:val="40"/>
          <w:szCs w:val="21"/>
        </w:rPr>
        <w:instrText xml:space="preserve"> HYPERLINK \l _Toc11575 </w:instrText>
      </w:r>
      <w:r>
        <w:rPr>
          <w:rFonts w:asciiTheme="minorEastAsia" w:hAnsiTheme="minorEastAsia" w:eastAsiaTheme="minorEastAsia"/>
          <w:spacing w:val="40"/>
          <w:szCs w:val="21"/>
        </w:rPr>
        <w:fldChar w:fldCharType="separate"/>
      </w:r>
      <w:r>
        <w:rPr>
          <w:rFonts w:hint="eastAsia" w:asciiTheme="minorEastAsia" w:hAnsiTheme="minorEastAsia" w:eastAsiaTheme="minorEastAsia"/>
          <w:szCs w:val="32"/>
        </w:rPr>
        <w:t>2.角色及职责</w:t>
      </w:r>
      <w:r>
        <w:tab/>
      </w:r>
      <w:r>
        <w:fldChar w:fldCharType="begin"/>
      </w:r>
      <w:r>
        <w:instrText xml:space="preserve"> PAGEREF _Toc11575 </w:instrText>
      </w:r>
      <w:r>
        <w:fldChar w:fldCharType="separate"/>
      </w:r>
      <w:r>
        <w:t>1</w:t>
      </w:r>
      <w:r>
        <w:fldChar w:fldCharType="end"/>
      </w:r>
      <w:r>
        <w:rPr>
          <w:rFonts w:asciiTheme="minorEastAsia" w:hAnsiTheme="minorEastAsia" w:eastAsiaTheme="minorEastAsia"/>
          <w:spacing w:val="40"/>
          <w:szCs w:val="21"/>
        </w:rPr>
        <w:fldChar w:fldCharType="end"/>
      </w:r>
    </w:p>
    <w:p>
      <w:pPr>
        <w:pStyle w:val="9"/>
        <w:tabs>
          <w:tab w:val="right" w:leader="dot" w:pos="9676"/>
        </w:tabs>
      </w:pPr>
      <w:r>
        <w:rPr>
          <w:rFonts w:asciiTheme="minorEastAsia" w:hAnsiTheme="minorEastAsia" w:eastAsiaTheme="minorEastAsia"/>
          <w:spacing w:val="40"/>
          <w:szCs w:val="21"/>
        </w:rPr>
        <w:fldChar w:fldCharType="begin"/>
      </w:r>
      <w:r>
        <w:rPr>
          <w:rFonts w:asciiTheme="minorEastAsia" w:hAnsiTheme="minorEastAsia" w:eastAsiaTheme="minorEastAsia"/>
          <w:spacing w:val="40"/>
          <w:szCs w:val="21"/>
        </w:rPr>
        <w:instrText xml:space="preserve"> HYPERLINK \l _Toc6427 </w:instrText>
      </w:r>
      <w:r>
        <w:rPr>
          <w:rFonts w:asciiTheme="minorEastAsia" w:hAnsiTheme="minorEastAsia" w:eastAsiaTheme="minorEastAsia"/>
          <w:spacing w:val="40"/>
          <w:szCs w:val="21"/>
        </w:rPr>
        <w:fldChar w:fldCharType="separate"/>
      </w:r>
      <w:r>
        <w:rPr>
          <w:rFonts w:hint="eastAsia" w:asciiTheme="minorEastAsia" w:hAnsiTheme="minorEastAsia" w:eastAsiaTheme="minorEastAsia"/>
          <w:szCs w:val="32"/>
        </w:rPr>
        <w:t>3.改进流程</w:t>
      </w:r>
      <w:r>
        <w:tab/>
      </w:r>
      <w:r>
        <w:fldChar w:fldCharType="begin"/>
      </w:r>
      <w:r>
        <w:instrText xml:space="preserve"> PAGEREF _Toc6427 </w:instrText>
      </w:r>
      <w:r>
        <w:fldChar w:fldCharType="separate"/>
      </w:r>
      <w:r>
        <w:t>2</w:t>
      </w:r>
      <w:r>
        <w:fldChar w:fldCharType="end"/>
      </w:r>
      <w:r>
        <w:rPr>
          <w:rFonts w:asciiTheme="minorEastAsia" w:hAnsiTheme="minorEastAsia" w:eastAsiaTheme="minorEastAsia"/>
          <w:spacing w:val="40"/>
          <w:szCs w:val="21"/>
        </w:rPr>
        <w:fldChar w:fldCharType="end"/>
      </w:r>
    </w:p>
    <w:p>
      <w:pPr>
        <w:pStyle w:val="11"/>
        <w:tabs>
          <w:tab w:val="right" w:leader="dot" w:pos="9676"/>
        </w:tabs>
      </w:pPr>
      <w:r>
        <w:rPr>
          <w:rFonts w:asciiTheme="minorEastAsia" w:hAnsiTheme="minorEastAsia" w:eastAsiaTheme="minorEastAsia"/>
          <w:spacing w:val="40"/>
          <w:szCs w:val="21"/>
        </w:rPr>
        <w:fldChar w:fldCharType="begin"/>
      </w:r>
      <w:r>
        <w:rPr>
          <w:rFonts w:asciiTheme="minorEastAsia" w:hAnsiTheme="minorEastAsia" w:eastAsiaTheme="minorEastAsia"/>
          <w:spacing w:val="40"/>
          <w:szCs w:val="21"/>
        </w:rPr>
        <w:instrText xml:space="preserve"> HYPERLINK \l _Toc26922 </w:instrText>
      </w:r>
      <w:r>
        <w:rPr>
          <w:rFonts w:asciiTheme="minorEastAsia" w:hAnsiTheme="minorEastAsia" w:eastAsiaTheme="minorEastAsia"/>
          <w:spacing w:val="40"/>
          <w:szCs w:val="21"/>
        </w:rPr>
        <w:fldChar w:fldCharType="separate"/>
      </w:r>
      <w:r>
        <w:rPr>
          <w:rFonts w:asciiTheme="minorEastAsia" w:hAnsiTheme="minorEastAsia" w:eastAsiaTheme="minorEastAsia"/>
          <w:szCs w:val="30"/>
        </w:rPr>
        <w:t>3.1</w:t>
      </w:r>
      <w:r>
        <w:rPr>
          <w:rFonts w:hint="eastAsia" w:asciiTheme="minorEastAsia" w:hAnsiTheme="minorEastAsia" w:eastAsiaTheme="minorEastAsia"/>
          <w:szCs w:val="30"/>
        </w:rPr>
        <w:t>流程图</w:t>
      </w:r>
      <w:r>
        <w:tab/>
      </w:r>
      <w:r>
        <w:fldChar w:fldCharType="begin"/>
      </w:r>
      <w:r>
        <w:instrText xml:space="preserve"> PAGEREF _Toc26922 </w:instrText>
      </w:r>
      <w:r>
        <w:fldChar w:fldCharType="separate"/>
      </w:r>
      <w:r>
        <w:t>2</w:t>
      </w:r>
      <w:r>
        <w:fldChar w:fldCharType="end"/>
      </w:r>
      <w:r>
        <w:rPr>
          <w:rFonts w:asciiTheme="minorEastAsia" w:hAnsiTheme="minorEastAsia" w:eastAsiaTheme="minorEastAsia"/>
          <w:spacing w:val="40"/>
          <w:szCs w:val="21"/>
        </w:rPr>
        <w:fldChar w:fldCharType="end"/>
      </w:r>
    </w:p>
    <w:p>
      <w:pPr>
        <w:pStyle w:val="11"/>
        <w:tabs>
          <w:tab w:val="right" w:leader="dot" w:pos="9676"/>
        </w:tabs>
      </w:pPr>
      <w:r>
        <w:rPr>
          <w:rFonts w:asciiTheme="minorEastAsia" w:hAnsiTheme="minorEastAsia" w:eastAsiaTheme="minorEastAsia"/>
          <w:spacing w:val="40"/>
          <w:szCs w:val="21"/>
        </w:rPr>
        <w:fldChar w:fldCharType="begin"/>
      </w:r>
      <w:r>
        <w:rPr>
          <w:rFonts w:asciiTheme="minorEastAsia" w:hAnsiTheme="minorEastAsia" w:eastAsiaTheme="minorEastAsia"/>
          <w:spacing w:val="40"/>
          <w:szCs w:val="21"/>
        </w:rPr>
        <w:instrText xml:space="preserve"> HYPERLINK \l _Toc2359 </w:instrText>
      </w:r>
      <w:r>
        <w:rPr>
          <w:rFonts w:asciiTheme="minorEastAsia" w:hAnsiTheme="minorEastAsia" w:eastAsiaTheme="minorEastAsia"/>
          <w:spacing w:val="40"/>
          <w:szCs w:val="21"/>
        </w:rPr>
        <w:fldChar w:fldCharType="separate"/>
      </w:r>
      <w:r>
        <w:rPr>
          <w:rFonts w:asciiTheme="minorEastAsia" w:hAnsiTheme="minorEastAsia" w:eastAsiaTheme="minorEastAsia"/>
          <w:szCs w:val="30"/>
        </w:rPr>
        <w:t>3.2</w:t>
      </w:r>
      <w:r>
        <w:rPr>
          <w:rFonts w:hint="eastAsia" w:asciiTheme="minorEastAsia" w:hAnsiTheme="minorEastAsia" w:eastAsiaTheme="minorEastAsia"/>
          <w:szCs w:val="30"/>
        </w:rPr>
        <w:t>过程描述</w:t>
      </w:r>
      <w:r>
        <w:tab/>
      </w:r>
      <w:r>
        <w:fldChar w:fldCharType="begin"/>
      </w:r>
      <w:r>
        <w:instrText xml:space="preserve"> PAGEREF _Toc2359 </w:instrText>
      </w:r>
      <w:r>
        <w:fldChar w:fldCharType="separate"/>
      </w:r>
      <w:r>
        <w:t>3</w:t>
      </w:r>
      <w:r>
        <w:fldChar w:fldCharType="end"/>
      </w:r>
      <w:r>
        <w:rPr>
          <w:rFonts w:asciiTheme="minorEastAsia" w:hAnsiTheme="minorEastAsia" w:eastAsiaTheme="minorEastAsia"/>
          <w:spacing w:val="40"/>
          <w:szCs w:val="21"/>
        </w:rPr>
        <w:fldChar w:fldCharType="end"/>
      </w:r>
    </w:p>
    <w:p>
      <w:pPr>
        <w:pStyle w:val="9"/>
        <w:tabs>
          <w:tab w:val="right" w:leader="dot" w:pos="9676"/>
        </w:tabs>
      </w:pPr>
      <w:r>
        <w:rPr>
          <w:rFonts w:asciiTheme="minorEastAsia" w:hAnsiTheme="minorEastAsia" w:eastAsiaTheme="minorEastAsia"/>
          <w:spacing w:val="40"/>
          <w:szCs w:val="21"/>
        </w:rPr>
        <w:fldChar w:fldCharType="begin"/>
      </w:r>
      <w:r>
        <w:rPr>
          <w:rFonts w:asciiTheme="minorEastAsia" w:hAnsiTheme="minorEastAsia" w:eastAsiaTheme="minorEastAsia"/>
          <w:spacing w:val="40"/>
          <w:szCs w:val="21"/>
        </w:rPr>
        <w:instrText xml:space="preserve"> HYPERLINK \l _Toc22030 </w:instrText>
      </w:r>
      <w:r>
        <w:rPr>
          <w:rFonts w:asciiTheme="minorEastAsia" w:hAnsiTheme="minorEastAsia" w:eastAsiaTheme="minorEastAsia"/>
          <w:spacing w:val="40"/>
          <w:szCs w:val="21"/>
        </w:rPr>
        <w:fldChar w:fldCharType="separate"/>
      </w:r>
      <w:r>
        <w:rPr>
          <w:rFonts w:hint="eastAsia" w:asciiTheme="minorEastAsia" w:hAnsiTheme="minorEastAsia" w:eastAsiaTheme="minorEastAsia"/>
          <w:szCs w:val="32"/>
        </w:rPr>
        <w:t>4.相关文件</w:t>
      </w:r>
      <w:r>
        <w:tab/>
      </w:r>
      <w:r>
        <w:fldChar w:fldCharType="begin"/>
      </w:r>
      <w:r>
        <w:instrText xml:space="preserve"> PAGEREF _Toc22030 </w:instrText>
      </w:r>
      <w:r>
        <w:fldChar w:fldCharType="separate"/>
      </w:r>
      <w:r>
        <w:t>4</w:t>
      </w:r>
      <w:r>
        <w:fldChar w:fldCharType="end"/>
      </w:r>
      <w:r>
        <w:rPr>
          <w:rFonts w:asciiTheme="minorEastAsia" w:hAnsiTheme="minorEastAsia" w:eastAsiaTheme="minorEastAsia"/>
          <w:spacing w:val="40"/>
          <w:szCs w:val="21"/>
        </w:rPr>
        <w:fldChar w:fldCharType="end"/>
      </w:r>
    </w:p>
    <w:p>
      <w:pPr>
        <w:spacing w:line="360" w:lineRule="auto"/>
        <w:rPr>
          <w:rFonts w:asciiTheme="minorEastAsia" w:hAnsiTheme="minorEastAsia" w:eastAsiaTheme="minorEastAsia"/>
        </w:rPr>
      </w:pPr>
      <w:r>
        <w:rPr>
          <w:rFonts w:asciiTheme="minorEastAsia" w:hAnsiTheme="minorEastAsia" w:eastAsiaTheme="minorEastAsia"/>
          <w:spacing w:val="40"/>
          <w:szCs w:val="21"/>
        </w:rPr>
        <w:fldChar w:fldCharType="end"/>
      </w:r>
    </w:p>
    <w:p>
      <w:pPr>
        <w:pStyle w:val="2"/>
        <w:spacing w:before="31" w:beforeLines="10" w:after="31" w:afterLines="10" w:line="360" w:lineRule="auto"/>
        <w:jc w:val="left"/>
        <w:rPr>
          <w:rFonts w:asciiTheme="minorEastAsia" w:hAnsiTheme="minorEastAsia" w:eastAsiaTheme="minorEastAsia"/>
          <w:sz w:val="32"/>
          <w:szCs w:val="32"/>
        </w:rPr>
        <w:sectPr>
          <w:footerReference r:id="rId5" w:type="first"/>
          <w:footerReference r:id="rId4" w:type="default"/>
          <w:pgSz w:w="11906" w:h="16838"/>
          <w:pgMar w:top="1440" w:right="926" w:bottom="1440" w:left="1304" w:header="851" w:footer="992" w:gutter="0"/>
          <w:cols w:space="720" w:num="1"/>
          <w:docGrid w:type="lines" w:linePitch="312" w:charSpace="0"/>
        </w:sectPr>
      </w:pPr>
      <w:bookmarkStart w:id="2" w:name="_Toc354667628"/>
      <w:bookmarkStart w:id="3" w:name="_Toc354667147"/>
      <w:bookmarkStart w:id="4" w:name="_Toc354667366"/>
      <w:bookmarkStart w:id="5" w:name="_Toc36453638"/>
      <w:bookmarkStart w:id="6" w:name="_Toc12777"/>
      <w:bookmarkStart w:id="7" w:name="_Toc26323"/>
    </w:p>
    <w:p>
      <w:pPr>
        <w:pStyle w:val="2"/>
        <w:spacing w:before="31" w:beforeLines="10" w:after="31" w:afterLines="10" w:line="360" w:lineRule="auto"/>
        <w:jc w:val="left"/>
        <w:rPr>
          <w:rFonts w:asciiTheme="minorEastAsia" w:hAnsiTheme="minorEastAsia" w:eastAsiaTheme="minorEastAsia"/>
          <w:sz w:val="32"/>
          <w:szCs w:val="32"/>
        </w:rPr>
      </w:pPr>
      <w:bookmarkStart w:id="8" w:name="_Toc11293"/>
      <w:r>
        <w:rPr>
          <w:rFonts w:hint="eastAsia" w:asciiTheme="minorEastAsia" w:hAnsiTheme="minorEastAsia" w:eastAsiaTheme="minorEastAsia"/>
          <w:sz w:val="32"/>
          <w:szCs w:val="32"/>
        </w:rPr>
        <w:t>1.概述</w:t>
      </w:r>
      <w:bookmarkEnd w:id="2"/>
      <w:bookmarkEnd w:id="3"/>
      <w:bookmarkEnd w:id="4"/>
      <w:bookmarkEnd w:id="8"/>
    </w:p>
    <w:p>
      <w:pPr>
        <w:pStyle w:val="3"/>
        <w:spacing w:before="31" w:beforeLines="10" w:after="31" w:afterLines="10" w:line="360" w:lineRule="auto"/>
        <w:jc w:val="left"/>
        <w:rPr>
          <w:rFonts w:asciiTheme="minorEastAsia" w:hAnsiTheme="minorEastAsia" w:eastAsiaTheme="minorEastAsia"/>
          <w:sz w:val="30"/>
          <w:szCs w:val="30"/>
        </w:rPr>
      </w:pPr>
      <w:bookmarkStart w:id="9" w:name="_Toc354667629"/>
      <w:bookmarkStart w:id="10" w:name="_Toc2729"/>
      <w:r>
        <w:rPr>
          <w:rFonts w:asciiTheme="minorEastAsia" w:hAnsiTheme="minorEastAsia" w:eastAsiaTheme="minorEastAsia"/>
          <w:sz w:val="30"/>
          <w:szCs w:val="30"/>
        </w:rPr>
        <w:t>1.1</w:t>
      </w:r>
      <w:r>
        <w:rPr>
          <w:rFonts w:hint="eastAsia" w:asciiTheme="minorEastAsia" w:hAnsiTheme="minorEastAsia" w:eastAsiaTheme="minorEastAsia"/>
          <w:sz w:val="30"/>
          <w:szCs w:val="30"/>
        </w:rPr>
        <w:t>目的</w:t>
      </w:r>
      <w:bookmarkEnd w:id="0"/>
      <w:bookmarkEnd w:id="1"/>
      <w:bookmarkEnd w:id="5"/>
      <w:bookmarkEnd w:id="6"/>
      <w:bookmarkEnd w:id="7"/>
      <w:bookmarkEnd w:id="9"/>
      <w:bookmarkEnd w:id="10"/>
    </w:p>
    <w:p>
      <w:pPr>
        <w:pStyle w:val="19"/>
        <w:spacing w:before="156" w:after="156"/>
        <w:ind w:left="0" w:firstLine="480" w:firstLineChars="200"/>
        <w:rPr>
          <w:rFonts w:asciiTheme="minorEastAsia" w:hAnsiTheme="minorEastAsia" w:eastAsiaTheme="minorEastAsia"/>
        </w:rPr>
      </w:pPr>
      <w:bookmarkStart w:id="11" w:name="_Toc524173483"/>
      <w:bookmarkStart w:id="12" w:name="_Toc534367341"/>
      <w:r>
        <w:rPr>
          <w:rFonts w:hint="eastAsia" w:asciiTheme="minorEastAsia" w:hAnsiTheme="minorEastAsia" w:eastAsiaTheme="minorEastAsia"/>
        </w:rPr>
        <w:t>持续改进公司质量监督管理体系，保障质量监督管理体系的持续有效性，以达到</w:t>
      </w:r>
    </w:p>
    <w:p>
      <w:pPr>
        <w:pStyle w:val="19"/>
        <w:spacing w:before="156" w:after="156"/>
        <w:ind w:left="0" w:firstLine="0" w:firstLineChars="0"/>
        <w:rPr>
          <w:rFonts w:asciiTheme="minorEastAsia" w:hAnsiTheme="minorEastAsia" w:eastAsiaTheme="minorEastAsia"/>
        </w:rPr>
      </w:pPr>
      <w:r>
        <w:rPr>
          <w:rFonts w:hint="eastAsia" w:asciiTheme="minorEastAsia" w:hAnsiTheme="minorEastAsia" w:eastAsiaTheme="minorEastAsia"/>
        </w:rPr>
        <w:t>改进服务交付和服务管理的有效性和效率目标的实现，提高客户满意度。</w:t>
      </w:r>
    </w:p>
    <w:p>
      <w:pPr>
        <w:pStyle w:val="3"/>
        <w:spacing w:before="31" w:beforeLines="10" w:after="31" w:afterLines="10" w:line="360" w:lineRule="auto"/>
        <w:jc w:val="left"/>
        <w:rPr>
          <w:rFonts w:asciiTheme="minorEastAsia" w:hAnsiTheme="minorEastAsia" w:eastAsiaTheme="minorEastAsia"/>
          <w:sz w:val="30"/>
          <w:szCs w:val="30"/>
        </w:rPr>
      </w:pPr>
      <w:bookmarkStart w:id="13" w:name="_Toc7510"/>
      <w:bookmarkStart w:id="14" w:name="_Toc27481"/>
      <w:bookmarkStart w:id="15" w:name="_Toc36453639"/>
      <w:bookmarkStart w:id="16" w:name="_Toc354667630"/>
      <w:bookmarkStart w:id="17" w:name="_Toc6888"/>
      <w:r>
        <w:rPr>
          <w:rFonts w:asciiTheme="minorEastAsia" w:hAnsiTheme="minorEastAsia" w:eastAsiaTheme="minorEastAsia"/>
          <w:sz w:val="30"/>
          <w:szCs w:val="30"/>
        </w:rPr>
        <w:t>1.2</w:t>
      </w:r>
      <w:r>
        <w:rPr>
          <w:rFonts w:hint="eastAsia" w:asciiTheme="minorEastAsia" w:hAnsiTheme="minorEastAsia" w:eastAsiaTheme="minorEastAsia"/>
          <w:sz w:val="30"/>
          <w:szCs w:val="30"/>
        </w:rPr>
        <w:t>范围</w:t>
      </w:r>
      <w:bookmarkEnd w:id="11"/>
      <w:bookmarkEnd w:id="12"/>
      <w:bookmarkEnd w:id="13"/>
      <w:bookmarkEnd w:id="14"/>
      <w:bookmarkEnd w:id="15"/>
      <w:bookmarkEnd w:id="16"/>
      <w:bookmarkEnd w:id="17"/>
    </w:p>
    <w:p>
      <w:pPr>
        <w:pStyle w:val="19"/>
        <w:spacing w:before="156" w:after="156"/>
        <w:ind w:left="0" w:firstLine="480" w:firstLineChars="200"/>
        <w:rPr>
          <w:rFonts w:asciiTheme="minorEastAsia" w:hAnsiTheme="minorEastAsia" w:eastAsiaTheme="minorEastAsia"/>
        </w:rPr>
      </w:pPr>
      <w:r>
        <w:rPr>
          <w:rFonts w:hint="eastAsia" w:asciiTheme="minorEastAsia" w:hAnsiTheme="minorEastAsia" w:eastAsiaTheme="minorEastAsia"/>
        </w:rPr>
        <w:t>本过程适用于运维体系所覆盖的所有部门。</w:t>
      </w:r>
    </w:p>
    <w:p>
      <w:pPr>
        <w:pStyle w:val="2"/>
        <w:spacing w:before="31" w:beforeLines="10" w:after="31" w:afterLines="10" w:line="360" w:lineRule="auto"/>
        <w:jc w:val="left"/>
        <w:rPr>
          <w:rFonts w:asciiTheme="minorEastAsia" w:hAnsiTheme="minorEastAsia" w:eastAsiaTheme="minorEastAsia"/>
          <w:sz w:val="32"/>
          <w:szCs w:val="32"/>
        </w:rPr>
      </w:pPr>
      <w:bookmarkStart w:id="18" w:name="_Toc6377"/>
      <w:bookmarkStart w:id="19" w:name="_Toc354667631"/>
      <w:bookmarkStart w:id="20" w:name="_Toc15965"/>
      <w:bookmarkStart w:id="21" w:name="_Toc534367342"/>
      <w:bookmarkStart w:id="22" w:name="_Toc36453640"/>
      <w:bookmarkStart w:id="23" w:name="_Toc11575"/>
      <w:r>
        <w:rPr>
          <w:rFonts w:hint="eastAsia" w:asciiTheme="minorEastAsia" w:hAnsiTheme="minorEastAsia" w:eastAsiaTheme="minorEastAsia"/>
          <w:sz w:val="32"/>
          <w:szCs w:val="32"/>
        </w:rPr>
        <w:t>2.角色及职责</w:t>
      </w:r>
      <w:bookmarkEnd w:id="18"/>
      <w:bookmarkEnd w:id="19"/>
      <w:bookmarkEnd w:id="20"/>
      <w:bookmarkEnd w:id="21"/>
      <w:bookmarkEnd w:id="22"/>
      <w:bookmarkEnd w:id="23"/>
    </w:p>
    <w:tbl>
      <w:tblPr>
        <w:tblStyle w:val="13"/>
        <w:tblW w:w="878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173"/>
        <w:gridCol w:w="661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40" w:hRule="atLeast"/>
          <w:tblHeader/>
          <w:jc w:val="center"/>
        </w:trPr>
        <w:tc>
          <w:tcPr>
            <w:tcW w:w="2173" w:type="dxa"/>
            <w:shd w:val="clear" w:color="auto" w:fill="E6E6E6"/>
            <w:vAlign w:val="center"/>
          </w:tcPr>
          <w:p>
            <w:pPr>
              <w:pStyle w:val="24"/>
              <w:rPr>
                <w:rFonts w:asciiTheme="minorEastAsia" w:hAnsiTheme="minorEastAsia" w:eastAsiaTheme="minorEastAsia"/>
              </w:rPr>
            </w:pPr>
            <w:bookmarkStart w:id="24" w:name="_Toc36453641"/>
            <w:bookmarkStart w:id="25" w:name="_Toc534367343"/>
            <w:r>
              <w:rPr>
                <w:rFonts w:hint="eastAsia" w:asciiTheme="minorEastAsia" w:hAnsiTheme="minorEastAsia" w:eastAsiaTheme="minorEastAsia"/>
              </w:rPr>
              <w:t>角色</w:t>
            </w:r>
          </w:p>
        </w:tc>
        <w:tc>
          <w:tcPr>
            <w:tcW w:w="6610" w:type="dxa"/>
            <w:shd w:val="clear" w:color="auto" w:fill="E6E6E6"/>
            <w:vAlign w:val="center"/>
          </w:tcPr>
          <w:p>
            <w:pPr>
              <w:pStyle w:val="24"/>
              <w:rPr>
                <w:rFonts w:asciiTheme="minorEastAsia" w:hAnsiTheme="minorEastAsia" w:eastAsiaTheme="minorEastAsia"/>
              </w:rPr>
            </w:pPr>
            <w:r>
              <w:rPr>
                <w:rFonts w:hint="eastAsia" w:asciiTheme="minorEastAsia" w:hAnsiTheme="minorEastAsia" w:eastAsiaTheme="minorEastAsia"/>
              </w:rPr>
              <w:t>主要职责</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96" w:hRule="atLeast"/>
          <w:tblHeader/>
          <w:jc w:val="center"/>
        </w:trPr>
        <w:tc>
          <w:tcPr>
            <w:tcW w:w="2173" w:type="dxa"/>
            <w:vAlign w:val="center"/>
          </w:tcPr>
          <w:p>
            <w:pPr>
              <w:pStyle w:val="21"/>
              <w:ind w:left="120" w:right="120"/>
              <w:rPr>
                <w:rFonts w:asciiTheme="minorEastAsia" w:hAnsiTheme="minorEastAsia" w:eastAsiaTheme="minorEastAsia"/>
                <w:color w:val="auto"/>
              </w:rPr>
            </w:pPr>
            <w:r>
              <w:rPr>
                <w:rFonts w:hint="eastAsia" w:asciiTheme="minorEastAsia" w:hAnsiTheme="minorEastAsia" w:eastAsiaTheme="minorEastAsia"/>
                <w:color w:val="auto"/>
              </w:rPr>
              <w:t>质量管理部</w:t>
            </w:r>
          </w:p>
        </w:tc>
        <w:tc>
          <w:tcPr>
            <w:tcW w:w="6610" w:type="dxa"/>
            <w:vAlign w:val="center"/>
          </w:tcPr>
          <w:p>
            <w:pPr>
              <w:pStyle w:val="21"/>
              <w:ind w:left="120" w:right="120"/>
              <w:rPr>
                <w:rFonts w:asciiTheme="minorEastAsia" w:hAnsiTheme="minorEastAsia" w:eastAsiaTheme="minorEastAsia"/>
              </w:rPr>
            </w:pPr>
            <w:r>
              <w:rPr>
                <w:rFonts w:hint="eastAsia" w:asciiTheme="minorEastAsia" w:hAnsiTheme="minorEastAsia" w:eastAsiaTheme="minorEastAsia"/>
              </w:rPr>
              <w:t>负责对本流程的意见收集、制定或改进更新、培训和解释工作。</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96" w:hRule="atLeast"/>
          <w:tblHeader/>
          <w:jc w:val="center"/>
        </w:trPr>
        <w:tc>
          <w:tcPr>
            <w:tcW w:w="2173" w:type="dxa"/>
            <w:vAlign w:val="center"/>
          </w:tcPr>
          <w:p>
            <w:pPr>
              <w:pStyle w:val="21"/>
              <w:ind w:left="120" w:right="120"/>
              <w:rPr>
                <w:rFonts w:asciiTheme="minorEastAsia" w:hAnsiTheme="minorEastAsia" w:eastAsiaTheme="minorEastAsia"/>
              </w:rPr>
            </w:pPr>
            <w:r>
              <w:rPr>
                <w:rFonts w:hint="eastAsia" w:asciiTheme="minorEastAsia" w:hAnsiTheme="minorEastAsia" w:eastAsiaTheme="minorEastAsia"/>
              </w:rPr>
              <w:t>各相关部门</w:t>
            </w:r>
          </w:p>
        </w:tc>
        <w:tc>
          <w:tcPr>
            <w:tcW w:w="6610" w:type="dxa"/>
            <w:vAlign w:val="center"/>
          </w:tcPr>
          <w:p>
            <w:pPr>
              <w:pStyle w:val="21"/>
              <w:ind w:left="120" w:right="120"/>
              <w:rPr>
                <w:rFonts w:asciiTheme="minorEastAsia" w:hAnsiTheme="minorEastAsia" w:eastAsiaTheme="minorEastAsia"/>
              </w:rPr>
            </w:pPr>
            <w:r>
              <w:rPr>
                <w:rFonts w:hint="eastAsia" w:asciiTheme="minorEastAsia" w:hAnsiTheme="minorEastAsia" w:eastAsiaTheme="minorEastAsia"/>
              </w:rPr>
              <w:t>配合改进方案的制定或改进的实施</w:t>
            </w:r>
          </w:p>
        </w:tc>
      </w:tr>
      <w:bookmarkEnd w:id="24"/>
      <w:bookmarkEnd w:id="25"/>
    </w:tbl>
    <w:p>
      <w:pPr>
        <w:pStyle w:val="2"/>
        <w:spacing w:before="31" w:beforeLines="10" w:after="31" w:afterLines="10" w:line="360" w:lineRule="auto"/>
        <w:jc w:val="left"/>
        <w:rPr>
          <w:rFonts w:asciiTheme="minorEastAsia" w:hAnsiTheme="minorEastAsia" w:eastAsiaTheme="minorEastAsia"/>
          <w:sz w:val="32"/>
          <w:szCs w:val="32"/>
        </w:rPr>
      </w:pPr>
      <w:bookmarkStart w:id="26" w:name="_Toc354667632"/>
      <w:bookmarkStart w:id="27" w:name="_Toc6427"/>
      <w:r>
        <w:rPr>
          <w:rFonts w:hint="eastAsia" w:asciiTheme="minorEastAsia" w:hAnsiTheme="minorEastAsia" w:eastAsiaTheme="minorEastAsia"/>
          <w:sz w:val="32"/>
          <w:szCs w:val="32"/>
        </w:rPr>
        <w:t>3.改进流程</w:t>
      </w:r>
      <w:bookmarkEnd w:id="26"/>
      <w:bookmarkEnd w:id="27"/>
    </w:p>
    <w:p>
      <w:pPr>
        <w:pStyle w:val="3"/>
        <w:spacing w:before="31" w:beforeLines="10" w:after="31" w:afterLines="10" w:line="360" w:lineRule="auto"/>
        <w:jc w:val="left"/>
        <w:rPr>
          <w:rFonts w:asciiTheme="minorEastAsia" w:hAnsiTheme="minorEastAsia" w:eastAsiaTheme="minorEastAsia"/>
          <w:sz w:val="30"/>
          <w:szCs w:val="30"/>
        </w:rPr>
      </w:pPr>
      <w:bookmarkStart w:id="28" w:name="_Toc10436"/>
      <w:bookmarkStart w:id="29" w:name="_Toc10660"/>
      <w:bookmarkStart w:id="30" w:name="_Toc354667633"/>
      <w:bookmarkStart w:id="31" w:name="_Toc26922"/>
      <w:bookmarkStart w:id="32" w:name="_Toc36453642"/>
      <w:r>
        <w:rPr>
          <w:rFonts w:asciiTheme="minorEastAsia" w:hAnsiTheme="minorEastAsia" w:eastAsiaTheme="minorEastAsia"/>
          <w:sz w:val="30"/>
          <w:szCs w:val="30"/>
        </w:rPr>
        <w:t>3.1</w:t>
      </w:r>
      <w:r>
        <w:rPr>
          <w:rFonts w:hint="eastAsia" w:asciiTheme="minorEastAsia" w:hAnsiTheme="minorEastAsia" w:eastAsiaTheme="minorEastAsia"/>
          <w:sz w:val="30"/>
          <w:szCs w:val="30"/>
        </w:rPr>
        <w:t>流程图</w:t>
      </w:r>
      <w:bookmarkEnd w:id="28"/>
      <w:bookmarkEnd w:id="29"/>
      <w:bookmarkEnd w:id="30"/>
      <w:bookmarkEnd w:id="31"/>
    </w:p>
    <w:p>
      <w:pPr>
        <w:spacing w:line="360" w:lineRule="auto"/>
        <w:rPr>
          <w:rFonts w:asciiTheme="minorEastAsia" w:hAnsiTheme="minorEastAsia" w:eastAsiaTheme="minorEastAsia"/>
          <w:szCs w:val="24"/>
        </w:rPr>
      </w:pPr>
      <w:r>
        <w:rPr>
          <w:rFonts w:asciiTheme="minorEastAsia" w:hAnsiTheme="minorEastAsia" w:eastAsiaTheme="minorEastAsia"/>
        </w:rPr>
        <w:drawing>
          <wp:inline distT="0" distB="0" distL="0" distR="0">
            <wp:extent cx="5454650" cy="7649210"/>
            <wp:effectExtent l="19050" t="0" r="0" b="0"/>
            <wp:docPr id="1" name="图片 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2"/>
                    <pic:cNvPicPr>
                      <a:picLocks noChangeAspect="1" noChangeArrowheads="1"/>
                    </pic:cNvPicPr>
                  </pic:nvPicPr>
                  <pic:blipFill>
                    <a:blip r:embed="rId9" cstate="print"/>
                    <a:srcRect/>
                    <a:stretch>
                      <a:fillRect/>
                    </a:stretch>
                  </pic:blipFill>
                  <pic:spPr>
                    <a:xfrm>
                      <a:off x="0" y="0"/>
                      <a:ext cx="5454650" cy="7649210"/>
                    </a:xfrm>
                    <a:prstGeom prst="rect">
                      <a:avLst/>
                    </a:prstGeom>
                    <a:noFill/>
                    <a:ln w="9525">
                      <a:noFill/>
                      <a:miter lim="800000"/>
                      <a:headEnd/>
                      <a:tailEnd/>
                    </a:ln>
                  </pic:spPr>
                </pic:pic>
              </a:graphicData>
            </a:graphic>
          </wp:inline>
        </w:drawing>
      </w:r>
    </w:p>
    <w:p>
      <w:pPr>
        <w:pStyle w:val="3"/>
        <w:spacing w:before="31" w:beforeLines="10" w:after="31" w:afterLines="10" w:line="360" w:lineRule="auto"/>
        <w:jc w:val="left"/>
        <w:rPr>
          <w:rFonts w:asciiTheme="minorEastAsia" w:hAnsiTheme="minorEastAsia" w:eastAsiaTheme="minorEastAsia"/>
          <w:sz w:val="30"/>
          <w:szCs w:val="30"/>
        </w:rPr>
      </w:pPr>
      <w:bookmarkStart w:id="33" w:name="_Toc7550"/>
      <w:bookmarkStart w:id="34" w:name="_Toc354667634"/>
      <w:bookmarkStart w:id="35" w:name="_Toc801"/>
      <w:bookmarkStart w:id="36" w:name="_Toc2359"/>
      <w:r>
        <w:rPr>
          <w:rFonts w:asciiTheme="minorEastAsia" w:hAnsiTheme="minorEastAsia" w:eastAsiaTheme="minorEastAsia"/>
          <w:sz w:val="30"/>
          <w:szCs w:val="30"/>
        </w:rPr>
        <w:t>3.2</w:t>
      </w:r>
      <w:r>
        <w:rPr>
          <w:rFonts w:hint="eastAsia" w:asciiTheme="minorEastAsia" w:hAnsiTheme="minorEastAsia" w:eastAsiaTheme="minorEastAsia"/>
          <w:sz w:val="30"/>
          <w:szCs w:val="30"/>
        </w:rPr>
        <w:t>过程描述</w:t>
      </w:r>
      <w:bookmarkEnd w:id="33"/>
      <w:bookmarkEnd w:id="34"/>
      <w:bookmarkEnd w:id="35"/>
      <w:bookmarkEnd w:id="36"/>
    </w:p>
    <w:p>
      <w:pPr>
        <w:pStyle w:val="17"/>
        <w:spacing w:before="156" w:after="156"/>
        <w:rPr>
          <w:rFonts w:asciiTheme="minorEastAsia" w:hAnsiTheme="minorEastAsia" w:eastAsiaTheme="minorEastAsia"/>
        </w:rPr>
      </w:pPr>
      <w:bookmarkStart w:id="37" w:name="_Toc23056"/>
      <w:bookmarkStart w:id="38" w:name="_Toc26984"/>
      <w:bookmarkStart w:id="39" w:name="_Toc7466"/>
      <w:bookmarkStart w:id="40" w:name="_Toc18482"/>
      <w:bookmarkStart w:id="41" w:name="_Toc17905"/>
      <w:bookmarkStart w:id="42" w:name="_Toc2576"/>
      <w:r>
        <w:rPr>
          <w:rFonts w:asciiTheme="minorEastAsia" w:hAnsiTheme="minorEastAsia" w:eastAsiaTheme="minorEastAsia"/>
        </w:rPr>
        <w:t>3.2.1</w:t>
      </w:r>
      <w:r>
        <w:rPr>
          <w:rFonts w:hint="eastAsia" w:asciiTheme="minorEastAsia" w:hAnsiTheme="minorEastAsia" w:eastAsiaTheme="minorEastAsia"/>
        </w:rPr>
        <w:t>质量管理部应收集、记录</w:t>
      </w:r>
      <w:bookmarkEnd w:id="37"/>
      <w:bookmarkEnd w:id="38"/>
      <w:bookmarkEnd w:id="39"/>
      <w:bookmarkEnd w:id="40"/>
      <w:bookmarkEnd w:id="41"/>
      <w:bookmarkEnd w:id="42"/>
    </w:p>
    <w:p>
      <w:pPr>
        <w:pStyle w:val="19"/>
        <w:spacing w:before="156" w:after="156"/>
        <w:rPr>
          <w:rFonts w:asciiTheme="minorEastAsia" w:hAnsiTheme="minorEastAsia" w:eastAsiaTheme="minorEastAsia"/>
        </w:rPr>
      </w:pPr>
      <w:r>
        <w:rPr>
          <w:rFonts w:hint="eastAsia" w:asciiTheme="minorEastAsia" w:hAnsiTheme="minorEastAsia" w:eastAsiaTheme="minorEastAsia"/>
        </w:rPr>
        <w:t>公司的运行数据包括服务能力报告和满意度调查分析报告及各部门工作报告。</w:t>
      </w:r>
    </w:p>
    <w:p>
      <w:pPr>
        <w:pStyle w:val="19"/>
        <w:numPr>
          <w:ilvl w:val="0"/>
          <w:numId w:val="4"/>
        </w:numPr>
        <w:spacing w:before="156" w:after="156"/>
        <w:ind w:firstLineChars="0"/>
        <w:rPr>
          <w:rFonts w:asciiTheme="minorEastAsia" w:hAnsiTheme="minorEastAsia" w:eastAsiaTheme="minorEastAsia"/>
        </w:rPr>
      </w:pPr>
      <w:r>
        <w:rPr>
          <w:rFonts w:hint="eastAsia" w:asciiTheme="minorEastAsia" w:hAnsiTheme="minorEastAsia" w:eastAsiaTheme="minorEastAsia"/>
        </w:rPr>
        <w:t>服务能力报告</w:t>
      </w:r>
    </w:p>
    <w:p>
      <w:pPr>
        <w:pStyle w:val="19"/>
        <w:numPr>
          <w:ilvl w:val="0"/>
          <w:numId w:val="4"/>
        </w:numPr>
        <w:spacing w:before="156" w:after="156"/>
        <w:ind w:firstLineChars="0"/>
        <w:rPr>
          <w:rFonts w:asciiTheme="minorEastAsia" w:hAnsiTheme="minorEastAsia" w:eastAsiaTheme="minorEastAsia"/>
        </w:rPr>
      </w:pPr>
      <w:r>
        <w:rPr>
          <w:rFonts w:hint="eastAsia" w:asciiTheme="minorEastAsia" w:hAnsiTheme="minorEastAsia" w:eastAsiaTheme="minorEastAsia"/>
        </w:rPr>
        <w:t>满意度调查分析报告</w:t>
      </w:r>
    </w:p>
    <w:p>
      <w:pPr>
        <w:pStyle w:val="19"/>
        <w:numPr>
          <w:ilvl w:val="0"/>
          <w:numId w:val="4"/>
        </w:numPr>
        <w:spacing w:before="156" w:after="156"/>
        <w:ind w:firstLineChars="0"/>
        <w:rPr>
          <w:rFonts w:asciiTheme="minorEastAsia" w:hAnsiTheme="minorEastAsia" w:eastAsiaTheme="minorEastAsia"/>
        </w:rPr>
      </w:pPr>
      <w:r>
        <w:rPr>
          <w:rFonts w:hint="eastAsia" w:asciiTheme="minorEastAsia" w:hAnsiTheme="minorEastAsia" w:eastAsiaTheme="minorEastAsia"/>
        </w:rPr>
        <w:t>内审报告</w:t>
      </w:r>
    </w:p>
    <w:p>
      <w:pPr>
        <w:pStyle w:val="19"/>
        <w:numPr>
          <w:ilvl w:val="0"/>
          <w:numId w:val="4"/>
        </w:numPr>
        <w:spacing w:before="156" w:after="156"/>
        <w:ind w:firstLineChars="0"/>
        <w:rPr>
          <w:rFonts w:asciiTheme="minorEastAsia" w:hAnsiTheme="minorEastAsia" w:eastAsiaTheme="minorEastAsia"/>
        </w:rPr>
      </w:pPr>
      <w:r>
        <w:rPr>
          <w:rFonts w:hint="eastAsia" w:asciiTheme="minorEastAsia" w:hAnsiTheme="minorEastAsia" w:eastAsiaTheme="minorEastAsia"/>
        </w:rPr>
        <w:t>管理评审报告</w:t>
      </w:r>
    </w:p>
    <w:p>
      <w:pPr>
        <w:pStyle w:val="19"/>
        <w:numPr>
          <w:ilvl w:val="0"/>
          <w:numId w:val="4"/>
        </w:numPr>
        <w:spacing w:before="156" w:after="156"/>
        <w:ind w:firstLineChars="0"/>
        <w:rPr>
          <w:rFonts w:asciiTheme="minorEastAsia" w:hAnsiTheme="minorEastAsia" w:eastAsiaTheme="minorEastAsia"/>
        </w:rPr>
      </w:pPr>
      <w:r>
        <w:rPr>
          <w:rFonts w:hint="eastAsia" w:asciiTheme="minorEastAsia" w:hAnsiTheme="minorEastAsia" w:eastAsiaTheme="minorEastAsia"/>
        </w:rPr>
        <w:t>用户的反馈意见等</w:t>
      </w:r>
    </w:p>
    <w:p>
      <w:pPr>
        <w:pStyle w:val="17"/>
        <w:spacing w:before="156" w:after="156"/>
        <w:rPr>
          <w:rFonts w:asciiTheme="minorEastAsia" w:hAnsiTheme="minorEastAsia" w:eastAsiaTheme="minorEastAsia"/>
        </w:rPr>
      </w:pPr>
      <w:bookmarkStart w:id="43" w:name="_Toc20051"/>
      <w:bookmarkStart w:id="44" w:name="_Toc11206"/>
      <w:bookmarkStart w:id="45" w:name="_Toc17707"/>
      <w:bookmarkStart w:id="46" w:name="_Toc11483"/>
      <w:bookmarkStart w:id="47" w:name="_Toc8906"/>
      <w:bookmarkStart w:id="48" w:name="_Toc17155"/>
      <w:r>
        <w:rPr>
          <w:rFonts w:asciiTheme="minorEastAsia" w:hAnsiTheme="minorEastAsia" w:eastAsiaTheme="minorEastAsia"/>
        </w:rPr>
        <w:t>3.2.2</w:t>
      </w:r>
      <w:r>
        <w:rPr>
          <w:rFonts w:hint="eastAsia" w:asciiTheme="minorEastAsia" w:hAnsiTheme="minorEastAsia" w:eastAsiaTheme="minorEastAsia"/>
        </w:rPr>
        <w:t>对所收集的数据进行分析、评估</w:t>
      </w:r>
      <w:bookmarkEnd w:id="43"/>
      <w:bookmarkEnd w:id="44"/>
      <w:bookmarkEnd w:id="45"/>
      <w:bookmarkEnd w:id="46"/>
      <w:bookmarkEnd w:id="47"/>
      <w:bookmarkEnd w:id="48"/>
    </w:p>
    <w:p>
      <w:pPr>
        <w:pStyle w:val="17"/>
        <w:spacing w:before="156" w:after="156"/>
        <w:rPr>
          <w:rFonts w:cs="Times New Roman" w:asciiTheme="minorEastAsia" w:hAnsiTheme="minorEastAsia" w:eastAsiaTheme="minorEastAsia"/>
          <w:bCs/>
          <w:color w:val="000000"/>
          <w:kern w:val="44"/>
          <w:sz w:val="24"/>
          <w:szCs w:val="30"/>
          <w:lang w:val="en-US"/>
        </w:rPr>
      </w:pPr>
      <w:r>
        <w:rPr>
          <w:rFonts w:hint="eastAsia" w:cs="Times New Roman" w:asciiTheme="minorEastAsia" w:hAnsiTheme="minorEastAsia" w:eastAsiaTheme="minorEastAsia"/>
          <w:bCs/>
          <w:color w:val="000000"/>
          <w:kern w:val="44"/>
          <w:sz w:val="24"/>
          <w:szCs w:val="30"/>
          <w:lang w:val="en-US"/>
        </w:rPr>
        <w:t>质量管理部将各部门提交的工作分析报告或管理信息等体现的指标与指标基线进行比较，识别需要改进的内容。对应参照表如下：</w:t>
      </w:r>
    </w:p>
    <w:tbl>
      <w:tblPr>
        <w:tblStyle w:val="1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560"/>
        <w:gridCol w:w="850"/>
        <w:gridCol w:w="1134"/>
        <w:gridCol w:w="709"/>
        <w:gridCol w:w="1134"/>
        <w:gridCol w:w="709"/>
        <w:gridCol w:w="992"/>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1809" w:type="dxa"/>
            <w:shd w:val="clear" w:color="auto" w:fill="BFBFBF"/>
            <w:vAlign w:val="center"/>
          </w:tcPr>
          <w:p>
            <w:pPr>
              <w:jc w:val="center"/>
              <w:rPr>
                <w:rFonts w:asciiTheme="minorEastAsia" w:hAnsiTheme="minorEastAsia" w:eastAsiaTheme="minorEastAsia"/>
                <w:b/>
                <w:sz w:val="21"/>
                <w:szCs w:val="21"/>
              </w:rPr>
            </w:pPr>
            <w:r>
              <w:rPr>
                <w:rFonts w:hint="eastAsia" w:asciiTheme="minorEastAsia" w:hAnsiTheme="minorEastAsia" w:eastAsiaTheme="minorEastAsia"/>
                <w:b/>
                <w:sz w:val="21"/>
                <w:szCs w:val="21"/>
              </w:rPr>
              <w:t>指标</w:t>
            </w:r>
          </w:p>
        </w:tc>
        <w:tc>
          <w:tcPr>
            <w:tcW w:w="1560" w:type="dxa"/>
            <w:shd w:val="clear" w:color="auto" w:fill="BFBFBF"/>
            <w:vAlign w:val="center"/>
          </w:tcPr>
          <w:p>
            <w:pPr>
              <w:jc w:val="center"/>
              <w:rPr>
                <w:rFonts w:asciiTheme="minorEastAsia" w:hAnsiTheme="minorEastAsia" w:eastAsiaTheme="minorEastAsia"/>
                <w:b/>
                <w:sz w:val="21"/>
                <w:szCs w:val="21"/>
              </w:rPr>
            </w:pPr>
            <w:r>
              <w:rPr>
                <w:rFonts w:hint="eastAsia" w:asciiTheme="minorEastAsia" w:hAnsiTheme="minorEastAsia" w:eastAsiaTheme="minorEastAsia"/>
                <w:b/>
                <w:sz w:val="21"/>
                <w:szCs w:val="21"/>
              </w:rPr>
              <w:t>基线</w:t>
            </w:r>
          </w:p>
        </w:tc>
        <w:tc>
          <w:tcPr>
            <w:tcW w:w="850" w:type="dxa"/>
            <w:shd w:val="clear" w:color="auto" w:fill="BFBFBF"/>
            <w:vAlign w:val="center"/>
          </w:tcPr>
          <w:p>
            <w:pPr>
              <w:jc w:val="center"/>
              <w:rPr>
                <w:rFonts w:asciiTheme="minorEastAsia" w:hAnsiTheme="minorEastAsia" w:eastAsiaTheme="minorEastAsia"/>
                <w:b/>
                <w:sz w:val="21"/>
                <w:szCs w:val="21"/>
              </w:rPr>
            </w:pPr>
            <w:r>
              <w:rPr>
                <w:rFonts w:hint="eastAsia" w:asciiTheme="minorEastAsia" w:hAnsiTheme="minorEastAsia" w:eastAsiaTheme="minorEastAsia"/>
                <w:b/>
                <w:sz w:val="21"/>
                <w:szCs w:val="21"/>
              </w:rPr>
              <w:t>频次</w:t>
            </w:r>
          </w:p>
        </w:tc>
        <w:tc>
          <w:tcPr>
            <w:tcW w:w="1134" w:type="dxa"/>
            <w:shd w:val="clear" w:color="auto" w:fill="BFBFBF"/>
            <w:vAlign w:val="center"/>
          </w:tcPr>
          <w:p>
            <w:pPr>
              <w:jc w:val="center"/>
              <w:rPr>
                <w:rFonts w:asciiTheme="minorEastAsia" w:hAnsiTheme="minorEastAsia" w:eastAsiaTheme="minorEastAsia"/>
                <w:b/>
                <w:sz w:val="21"/>
                <w:szCs w:val="21"/>
              </w:rPr>
            </w:pPr>
            <w:r>
              <w:rPr>
                <w:rFonts w:hint="eastAsia" w:asciiTheme="minorEastAsia" w:hAnsiTheme="minorEastAsia" w:eastAsiaTheme="minorEastAsia"/>
                <w:b/>
                <w:sz w:val="21"/>
                <w:szCs w:val="21"/>
              </w:rPr>
              <w:t>阈值</w:t>
            </w:r>
          </w:p>
        </w:tc>
        <w:tc>
          <w:tcPr>
            <w:tcW w:w="709" w:type="dxa"/>
            <w:shd w:val="clear" w:color="auto" w:fill="BFBFBF"/>
            <w:vAlign w:val="center"/>
          </w:tcPr>
          <w:p>
            <w:pPr>
              <w:jc w:val="center"/>
              <w:rPr>
                <w:rFonts w:asciiTheme="minorEastAsia" w:hAnsiTheme="minorEastAsia" w:eastAsiaTheme="minorEastAsia"/>
                <w:b/>
                <w:sz w:val="21"/>
                <w:szCs w:val="21"/>
              </w:rPr>
            </w:pPr>
            <w:r>
              <w:rPr>
                <w:rFonts w:hint="eastAsia" w:asciiTheme="minorEastAsia" w:hAnsiTheme="minorEastAsia" w:eastAsiaTheme="minorEastAsia"/>
                <w:b/>
                <w:sz w:val="21"/>
                <w:szCs w:val="21"/>
              </w:rPr>
              <w:t>措施</w:t>
            </w:r>
          </w:p>
        </w:tc>
        <w:tc>
          <w:tcPr>
            <w:tcW w:w="1134" w:type="dxa"/>
            <w:shd w:val="clear" w:color="auto" w:fill="BFBFBF"/>
            <w:vAlign w:val="center"/>
          </w:tcPr>
          <w:p>
            <w:pPr>
              <w:jc w:val="center"/>
              <w:rPr>
                <w:rFonts w:asciiTheme="minorEastAsia" w:hAnsiTheme="minorEastAsia" w:eastAsiaTheme="minorEastAsia"/>
                <w:b/>
                <w:sz w:val="21"/>
                <w:szCs w:val="21"/>
              </w:rPr>
            </w:pPr>
            <w:r>
              <w:rPr>
                <w:rFonts w:hint="eastAsia" w:asciiTheme="minorEastAsia" w:hAnsiTheme="minorEastAsia" w:eastAsiaTheme="minorEastAsia"/>
                <w:b/>
                <w:sz w:val="21"/>
                <w:szCs w:val="21"/>
              </w:rPr>
              <w:t>阈值</w:t>
            </w:r>
          </w:p>
        </w:tc>
        <w:tc>
          <w:tcPr>
            <w:tcW w:w="709" w:type="dxa"/>
            <w:shd w:val="clear" w:color="auto" w:fill="BFBFBF"/>
            <w:vAlign w:val="center"/>
          </w:tcPr>
          <w:p>
            <w:pPr>
              <w:jc w:val="center"/>
              <w:rPr>
                <w:rFonts w:asciiTheme="minorEastAsia" w:hAnsiTheme="minorEastAsia" w:eastAsiaTheme="minorEastAsia"/>
                <w:b/>
                <w:sz w:val="21"/>
                <w:szCs w:val="21"/>
              </w:rPr>
            </w:pPr>
            <w:r>
              <w:rPr>
                <w:rFonts w:hint="eastAsia" w:asciiTheme="minorEastAsia" w:hAnsiTheme="minorEastAsia" w:eastAsiaTheme="minorEastAsia"/>
                <w:b/>
                <w:sz w:val="21"/>
                <w:szCs w:val="21"/>
              </w:rPr>
              <w:t>措施</w:t>
            </w:r>
          </w:p>
        </w:tc>
        <w:tc>
          <w:tcPr>
            <w:tcW w:w="992" w:type="dxa"/>
            <w:shd w:val="clear" w:color="auto" w:fill="BFBFBF"/>
            <w:vAlign w:val="center"/>
          </w:tcPr>
          <w:p>
            <w:pPr>
              <w:jc w:val="center"/>
              <w:rPr>
                <w:rFonts w:asciiTheme="minorEastAsia" w:hAnsiTheme="minorEastAsia" w:eastAsiaTheme="minorEastAsia"/>
                <w:b/>
                <w:sz w:val="21"/>
                <w:szCs w:val="21"/>
              </w:rPr>
            </w:pPr>
            <w:r>
              <w:rPr>
                <w:rFonts w:hint="eastAsia" w:asciiTheme="minorEastAsia" w:hAnsiTheme="minorEastAsia" w:eastAsiaTheme="minorEastAsia"/>
                <w:b/>
                <w:sz w:val="21"/>
                <w:szCs w:val="21"/>
              </w:rPr>
              <w:t>阈值</w:t>
            </w:r>
          </w:p>
        </w:tc>
        <w:tc>
          <w:tcPr>
            <w:tcW w:w="709" w:type="dxa"/>
            <w:shd w:val="clear" w:color="auto" w:fill="BFBFBF"/>
            <w:vAlign w:val="center"/>
          </w:tcPr>
          <w:p>
            <w:pPr>
              <w:jc w:val="center"/>
              <w:rPr>
                <w:rFonts w:asciiTheme="minorEastAsia" w:hAnsiTheme="minorEastAsia" w:eastAsiaTheme="minorEastAsia"/>
                <w:b/>
                <w:sz w:val="21"/>
                <w:szCs w:val="21"/>
              </w:rPr>
            </w:pPr>
            <w:r>
              <w:rPr>
                <w:rFonts w:hint="eastAsia" w:asciiTheme="minorEastAsia" w:hAnsiTheme="minorEastAsia" w:eastAsiaTheme="minorEastAsia"/>
                <w:b/>
                <w:sz w:val="21"/>
                <w:szCs w:val="21"/>
              </w:rPr>
              <w:t>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09"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客户满意率</w:t>
            </w:r>
          </w:p>
        </w:tc>
        <w:tc>
          <w:tcPr>
            <w:tcW w:w="1560"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9</w:t>
            </w:r>
            <w:r>
              <w:rPr>
                <w:rFonts w:asciiTheme="minorEastAsia" w:hAnsiTheme="minorEastAsia" w:eastAsiaTheme="minorEastAsia"/>
                <w:sz w:val="21"/>
                <w:szCs w:val="21"/>
              </w:rPr>
              <w:t>0%</w:t>
            </w:r>
          </w:p>
        </w:tc>
        <w:tc>
          <w:tcPr>
            <w:tcW w:w="850" w:type="dxa"/>
            <w:vAlign w:val="center"/>
          </w:tcPr>
          <w:p>
            <w:pPr>
              <w:jc w:val="center"/>
              <w:rPr>
                <w:rFonts w:hint="eastAsia" w:asciiTheme="minorEastAsia" w:hAnsiTheme="minorEastAsia" w:eastAsiaTheme="minorEastAsia"/>
                <w:sz w:val="21"/>
                <w:szCs w:val="21"/>
                <w:lang w:eastAsia="zh-CN"/>
              </w:rPr>
            </w:pPr>
            <w:r>
              <w:rPr>
                <w:rFonts w:hint="eastAsia" w:asciiTheme="minorEastAsia" w:hAnsiTheme="minorEastAsia" w:eastAsiaTheme="minorEastAsia"/>
                <w:sz w:val="21"/>
                <w:szCs w:val="21"/>
                <w:lang w:eastAsia="zh-CN"/>
              </w:rPr>
              <w:t>每年</w:t>
            </w:r>
          </w:p>
        </w:tc>
        <w:tc>
          <w:tcPr>
            <w:tcW w:w="1134"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90</w:t>
            </w:r>
            <w:r>
              <w:rPr>
                <w:rFonts w:asciiTheme="minorEastAsia" w:hAnsiTheme="minorEastAsia" w:eastAsiaTheme="minorEastAsia"/>
                <w:sz w:val="21"/>
                <w:szCs w:val="21"/>
              </w:rPr>
              <w:t>%-9</w:t>
            </w:r>
            <w:r>
              <w:rPr>
                <w:rFonts w:hint="eastAsia" w:asciiTheme="minorEastAsia" w:hAnsiTheme="minorEastAsia" w:eastAsiaTheme="minorEastAsia"/>
                <w:sz w:val="21"/>
                <w:szCs w:val="21"/>
              </w:rPr>
              <w:t>5</w:t>
            </w:r>
            <w:r>
              <w:rPr>
                <w:rFonts w:asciiTheme="minorEastAsia" w:hAnsiTheme="minorEastAsia" w:eastAsiaTheme="minorEastAsia"/>
                <w:sz w:val="21"/>
                <w:szCs w:val="21"/>
              </w:rPr>
              <w:t>%</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A</w:t>
            </w:r>
          </w:p>
        </w:tc>
        <w:tc>
          <w:tcPr>
            <w:tcW w:w="1134"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85</w:t>
            </w:r>
            <w:r>
              <w:rPr>
                <w:rFonts w:asciiTheme="minorEastAsia" w:hAnsiTheme="minorEastAsia" w:eastAsiaTheme="minorEastAsia"/>
                <w:sz w:val="21"/>
                <w:szCs w:val="21"/>
              </w:rPr>
              <w:t>%-</w:t>
            </w:r>
            <w:r>
              <w:rPr>
                <w:rFonts w:hint="eastAsia" w:asciiTheme="minorEastAsia" w:hAnsiTheme="minorEastAsia" w:eastAsiaTheme="minorEastAsia"/>
                <w:sz w:val="21"/>
                <w:szCs w:val="21"/>
              </w:rPr>
              <w:t>90</w:t>
            </w:r>
            <w:r>
              <w:rPr>
                <w:rFonts w:asciiTheme="minorEastAsia" w:hAnsiTheme="minorEastAsia" w:eastAsiaTheme="minorEastAsia"/>
                <w:sz w:val="21"/>
                <w:szCs w:val="21"/>
              </w:rPr>
              <w:t>%</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B</w:t>
            </w:r>
          </w:p>
        </w:tc>
        <w:tc>
          <w:tcPr>
            <w:tcW w:w="992"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85</w:t>
            </w:r>
            <w:r>
              <w:rPr>
                <w:rFonts w:asciiTheme="minorEastAsia" w:hAnsiTheme="minorEastAsia" w:eastAsiaTheme="minorEastAsia"/>
                <w:sz w:val="21"/>
                <w:szCs w:val="21"/>
              </w:rPr>
              <w:t>%</w:t>
            </w:r>
            <w:r>
              <w:rPr>
                <w:rFonts w:hint="eastAsia" w:asciiTheme="minorEastAsia" w:hAnsiTheme="minorEastAsia" w:eastAsiaTheme="minorEastAsia"/>
                <w:sz w:val="21"/>
                <w:szCs w:val="21"/>
              </w:rPr>
              <w:t>以下</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09"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SLA的达成率</w:t>
            </w:r>
          </w:p>
        </w:tc>
        <w:tc>
          <w:tcPr>
            <w:tcW w:w="1560"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90</w:t>
            </w:r>
            <w:r>
              <w:rPr>
                <w:rFonts w:hint="eastAsia" w:asciiTheme="minorEastAsia" w:hAnsiTheme="minorEastAsia" w:eastAsiaTheme="minorEastAsia"/>
                <w:sz w:val="21"/>
                <w:szCs w:val="21"/>
              </w:rPr>
              <w:t>%</w:t>
            </w:r>
          </w:p>
        </w:tc>
        <w:tc>
          <w:tcPr>
            <w:tcW w:w="850" w:type="dxa"/>
            <w:vAlign w:val="center"/>
          </w:tcPr>
          <w:p>
            <w:pPr>
              <w:widowControl/>
              <w:jc w:val="center"/>
              <w:rPr>
                <w:rFonts w:hint="eastAsia" w:asciiTheme="minorEastAsia" w:hAnsiTheme="minorEastAsia" w:eastAsiaTheme="minorEastAsia"/>
                <w:sz w:val="21"/>
                <w:szCs w:val="21"/>
                <w:lang w:eastAsia="zh-CN"/>
              </w:rPr>
            </w:pPr>
            <w:r>
              <w:rPr>
                <w:rFonts w:hint="eastAsia" w:asciiTheme="minorEastAsia" w:hAnsiTheme="minorEastAsia" w:eastAsiaTheme="minorEastAsia"/>
                <w:sz w:val="21"/>
                <w:szCs w:val="21"/>
              </w:rPr>
              <w:t>每</w:t>
            </w:r>
            <w:r>
              <w:rPr>
                <w:rFonts w:hint="eastAsia" w:asciiTheme="minorEastAsia" w:hAnsiTheme="minorEastAsia" w:eastAsiaTheme="minorEastAsia"/>
                <w:sz w:val="21"/>
                <w:szCs w:val="21"/>
                <w:lang w:eastAsia="zh-CN"/>
              </w:rPr>
              <w:t>季度</w:t>
            </w:r>
          </w:p>
        </w:tc>
        <w:tc>
          <w:tcPr>
            <w:tcW w:w="1134"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88%-90%</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A</w:t>
            </w:r>
          </w:p>
        </w:tc>
        <w:tc>
          <w:tcPr>
            <w:tcW w:w="1134"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86%-88%</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B</w:t>
            </w:r>
          </w:p>
        </w:tc>
        <w:tc>
          <w:tcPr>
            <w:tcW w:w="992"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86%</w:t>
            </w:r>
            <w:r>
              <w:rPr>
                <w:rFonts w:hint="eastAsia" w:asciiTheme="minorEastAsia" w:hAnsiTheme="minorEastAsia" w:eastAsiaTheme="minorEastAsia"/>
                <w:sz w:val="21"/>
                <w:szCs w:val="21"/>
              </w:rPr>
              <w:t>以下</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09"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服务报告及时率</w:t>
            </w:r>
          </w:p>
        </w:tc>
        <w:tc>
          <w:tcPr>
            <w:tcW w:w="1560"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95%</w:t>
            </w:r>
          </w:p>
        </w:tc>
        <w:tc>
          <w:tcPr>
            <w:tcW w:w="850" w:type="dxa"/>
            <w:vAlign w:val="center"/>
          </w:tcPr>
          <w:p>
            <w:pPr>
              <w:widowControl/>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每</w:t>
            </w:r>
            <w:r>
              <w:rPr>
                <w:rFonts w:hint="eastAsia" w:asciiTheme="minorEastAsia" w:hAnsiTheme="minorEastAsia" w:eastAsiaTheme="minorEastAsia"/>
                <w:sz w:val="21"/>
                <w:szCs w:val="21"/>
                <w:lang w:eastAsia="zh-CN"/>
              </w:rPr>
              <w:t>季度</w:t>
            </w:r>
          </w:p>
        </w:tc>
        <w:tc>
          <w:tcPr>
            <w:tcW w:w="1134"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93%-95%</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A</w:t>
            </w:r>
          </w:p>
        </w:tc>
        <w:tc>
          <w:tcPr>
            <w:tcW w:w="1134"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91%-93%</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B</w:t>
            </w:r>
          </w:p>
        </w:tc>
        <w:tc>
          <w:tcPr>
            <w:tcW w:w="992"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91%</w:t>
            </w:r>
            <w:r>
              <w:rPr>
                <w:rFonts w:hint="eastAsia" w:asciiTheme="minorEastAsia" w:hAnsiTheme="minorEastAsia" w:eastAsiaTheme="minorEastAsia"/>
                <w:sz w:val="21"/>
                <w:szCs w:val="21"/>
              </w:rPr>
              <w:t>以下</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09"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事件解决及时率</w:t>
            </w:r>
          </w:p>
        </w:tc>
        <w:tc>
          <w:tcPr>
            <w:tcW w:w="1560"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90%</w:t>
            </w:r>
          </w:p>
        </w:tc>
        <w:tc>
          <w:tcPr>
            <w:tcW w:w="850" w:type="dxa"/>
            <w:vAlign w:val="center"/>
          </w:tcPr>
          <w:p>
            <w:pPr>
              <w:widowControl/>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每</w:t>
            </w:r>
            <w:r>
              <w:rPr>
                <w:rFonts w:hint="eastAsia" w:asciiTheme="minorEastAsia" w:hAnsiTheme="minorEastAsia" w:eastAsiaTheme="minorEastAsia"/>
                <w:sz w:val="21"/>
                <w:szCs w:val="21"/>
                <w:lang w:eastAsia="zh-CN"/>
              </w:rPr>
              <w:t>季度</w:t>
            </w:r>
          </w:p>
        </w:tc>
        <w:tc>
          <w:tcPr>
            <w:tcW w:w="1134"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88%-90%</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A</w:t>
            </w:r>
          </w:p>
        </w:tc>
        <w:tc>
          <w:tcPr>
            <w:tcW w:w="1134"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86%-88%</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B</w:t>
            </w:r>
          </w:p>
        </w:tc>
        <w:tc>
          <w:tcPr>
            <w:tcW w:w="992"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86%</w:t>
            </w:r>
            <w:r>
              <w:rPr>
                <w:rFonts w:hint="eastAsia" w:asciiTheme="minorEastAsia" w:hAnsiTheme="minorEastAsia" w:eastAsiaTheme="minorEastAsia"/>
                <w:sz w:val="21"/>
                <w:szCs w:val="21"/>
              </w:rPr>
              <w:t>以下</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09"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问题解决率</w:t>
            </w:r>
          </w:p>
        </w:tc>
        <w:tc>
          <w:tcPr>
            <w:tcW w:w="1560"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90%</w:t>
            </w:r>
          </w:p>
        </w:tc>
        <w:tc>
          <w:tcPr>
            <w:tcW w:w="850" w:type="dxa"/>
            <w:vAlign w:val="center"/>
          </w:tcPr>
          <w:p>
            <w:pPr>
              <w:widowControl/>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每</w:t>
            </w:r>
            <w:r>
              <w:rPr>
                <w:rFonts w:hint="eastAsia" w:asciiTheme="minorEastAsia" w:hAnsiTheme="minorEastAsia" w:eastAsiaTheme="minorEastAsia"/>
                <w:sz w:val="21"/>
                <w:szCs w:val="21"/>
                <w:lang w:eastAsia="zh-CN"/>
              </w:rPr>
              <w:t>季度</w:t>
            </w:r>
          </w:p>
        </w:tc>
        <w:tc>
          <w:tcPr>
            <w:tcW w:w="1134"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88%-90%</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A</w:t>
            </w:r>
          </w:p>
        </w:tc>
        <w:tc>
          <w:tcPr>
            <w:tcW w:w="1134"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86%-88%</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B</w:t>
            </w:r>
          </w:p>
        </w:tc>
        <w:tc>
          <w:tcPr>
            <w:tcW w:w="992"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86%</w:t>
            </w:r>
            <w:r>
              <w:rPr>
                <w:rFonts w:hint="eastAsia" w:asciiTheme="minorEastAsia" w:hAnsiTheme="minorEastAsia" w:eastAsiaTheme="minorEastAsia"/>
                <w:sz w:val="21"/>
                <w:szCs w:val="21"/>
              </w:rPr>
              <w:t>以下</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09"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审计数据准确率</w:t>
            </w:r>
          </w:p>
        </w:tc>
        <w:tc>
          <w:tcPr>
            <w:tcW w:w="1560"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98%</w:t>
            </w:r>
          </w:p>
        </w:tc>
        <w:tc>
          <w:tcPr>
            <w:tcW w:w="850" w:type="dxa"/>
            <w:vAlign w:val="center"/>
          </w:tcPr>
          <w:p>
            <w:pPr>
              <w:widowControl/>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每</w:t>
            </w:r>
            <w:r>
              <w:rPr>
                <w:rFonts w:hint="eastAsia" w:asciiTheme="minorEastAsia" w:hAnsiTheme="minorEastAsia" w:eastAsiaTheme="minorEastAsia"/>
                <w:sz w:val="21"/>
                <w:szCs w:val="21"/>
                <w:lang w:eastAsia="zh-CN"/>
              </w:rPr>
              <w:t>季度</w:t>
            </w:r>
          </w:p>
        </w:tc>
        <w:tc>
          <w:tcPr>
            <w:tcW w:w="1134"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95%-98%</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A</w:t>
            </w:r>
          </w:p>
        </w:tc>
        <w:tc>
          <w:tcPr>
            <w:tcW w:w="1134"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93%-95%</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B</w:t>
            </w:r>
          </w:p>
        </w:tc>
        <w:tc>
          <w:tcPr>
            <w:tcW w:w="992"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93%</w:t>
            </w:r>
            <w:r>
              <w:rPr>
                <w:rFonts w:hint="eastAsia" w:asciiTheme="minorEastAsia" w:hAnsiTheme="minorEastAsia" w:eastAsiaTheme="minorEastAsia"/>
                <w:sz w:val="21"/>
                <w:szCs w:val="21"/>
              </w:rPr>
              <w:t>以下</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09"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变更成功率</w:t>
            </w:r>
          </w:p>
        </w:tc>
        <w:tc>
          <w:tcPr>
            <w:tcW w:w="1560"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95%</w:t>
            </w:r>
          </w:p>
        </w:tc>
        <w:tc>
          <w:tcPr>
            <w:tcW w:w="850" w:type="dxa"/>
            <w:vAlign w:val="center"/>
          </w:tcPr>
          <w:p>
            <w:pPr>
              <w:widowControl/>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每</w:t>
            </w:r>
            <w:r>
              <w:rPr>
                <w:rFonts w:hint="eastAsia" w:asciiTheme="minorEastAsia" w:hAnsiTheme="minorEastAsia" w:eastAsiaTheme="minorEastAsia"/>
                <w:sz w:val="21"/>
                <w:szCs w:val="21"/>
                <w:lang w:eastAsia="zh-CN"/>
              </w:rPr>
              <w:t>季度</w:t>
            </w:r>
          </w:p>
        </w:tc>
        <w:tc>
          <w:tcPr>
            <w:tcW w:w="1134"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93%-95%</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A</w:t>
            </w:r>
          </w:p>
        </w:tc>
        <w:tc>
          <w:tcPr>
            <w:tcW w:w="1134"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91%-93%</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B</w:t>
            </w:r>
          </w:p>
        </w:tc>
        <w:tc>
          <w:tcPr>
            <w:tcW w:w="992"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91%</w:t>
            </w:r>
            <w:r>
              <w:rPr>
                <w:rFonts w:hint="eastAsia" w:asciiTheme="minorEastAsia" w:hAnsiTheme="minorEastAsia" w:eastAsiaTheme="minorEastAsia"/>
                <w:sz w:val="21"/>
                <w:szCs w:val="21"/>
              </w:rPr>
              <w:t>以下</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09"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发布成功率</w:t>
            </w:r>
          </w:p>
        </w:tc>
        <w:tc>
          <w:tcPr>
            <w:tcW w:w="1560"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90%</w:t>
            </w:r>
          </w:p>
        </w:tc>
        <w:tc>
          <w:tcPr>
            <w:tcW w:w="850" w:type="dxa"/>
            <w:vAlign w:val="center"/>
          </w:tcPr>
          <w:p>
            <w:pPr>
              <w:widowControl/>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每</w:t>
            </w:r>
            <w:r>
              <w:rPr>
                <w:rFonts w:hint="eastAsia" w:asciiTheme="minorEastAsia" w:hAnsiTheme="minorEastAsia" w:eastAsiaTheme="minorEastAsia"/>
                <w:sz w:val="21"/>
                <w:szCs w:val="21"/>
                <w:lang w:eastAsia="zh-CN"/>
              </w:rPr>
              <w:t>季度</w:t>
            </w:r>
          </w:p>
        </w:tc>
        <w:tc>
          <w:tcPr>
            <w:tcW w:w="1134"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88%-90%</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A</w:t>
            </w:r>
          </w:p>
        </w:tc>
        <w:tc>
          <w:tcPr>
            <w:tcW w:w="1134"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86%-88%</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B</w:t>
            </w:r>
          </w:p>
        </w:tc>
        <w:tc>
          <w:tcPr>
            <w:tcW w:w="992"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86%</w:t>
            </w:r>
            <w:r>
              <w:rPr>
                <w:rFonts w:hint="eastAsia" w:asciiTheme="minorEastAsia" w:hAnsiTheme="minorEastAsia" w:eastAsiaTheme="minorEastAsia"/>
                <w:sz w:val="21"/>
                <w:szCs w:val="21"/>
              </w:rPr>
              <w:t>以下</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09"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安全事件次数</w:t>
            </w:r>
          </w:p>
        </w:tc>
        <w:tc>
          <w:tcPr>
            <w:tcW w:w="1560"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0次</w:t>
            </w:r>
          </w:p>
        </w:tc>
        <w:tc>
          <w:tcPr>
            <w:tcW w:w="850" w:type="dxa"/>
            <w:vAlign w:val="center"/>
          </w:tcPr>
          <w:p>
            <w:pPr>
              <w:widowControl/>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每年</w:t>
            </w:r>
          </w:p>
        </w:tc>
        <w:tc>
          <w:tcPr>
            <w:tcW w:w="1134"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1</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A</w:t>
            </w:r>
          </w:p>
        </w:tc>
        <w:tc>
          <w:tcPr>
            <w:tcW w:w="1134"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2</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B</w:t>
            </w:r>
          </w:p>
        </w:tc>
        <w:tc>
          <w:tcPr>
            <w:tcW w:w="992" w:type="dxa"/>
            <w:vAlign w:val="center"/>
          </w:tcPr>
          <w:p>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3</w:t>
            </w:r>
          </w:p>
        </w:tc>
        <w:tc>
          <w:tcPr>
            <w:tcW w:w="709" w:type="dxa"/>
            <w:vAlign w:val="center"/>
          </w:tcPr>
          <w:p>
            <w:pPr>
              <w:jc w:val="center"/>
              <w:rPr>
                <w:rFonts w:asciiTheme="minorEastAsia" w:hAnsiTheme="minorEastAsia" w:eastAsiaTheme="minorEastAsia"/>
                <w:sz w:val="21"/>
                <w:szCs w:val="21"/>
              </w:rPr>
            </w:pPr>
            <w:r>
              <w:rPr>
                <w:rFonts w:asciiTheme="minorEastAsia" w:hAnsiTheme="minorEastAsia" w:eastAsiaTheme="minorEastAsia"/>
                <w:sz w:val="21"/>
                <w:szCs w:val="21"/>
              </w:rPr>
              <w:t>C</w:t>
            </w:r>
          </w:p>
        </w:tc>
      </w:tr>
    </w:tbl>
    <w:p>
      <w:pPr>
        <w:pStyle w:val="17"/>
        <w:spacing w:before="156" w:after="156"/>
        <w:rPr>
          <w:rFonts w:cs="Times New Roman" w:asciiTheme="minorEastAsia" w:hAnsiTheme="minorEastAsia" w:eastAsiaTheme="minorEastAsia"/>
          <w:bCs/>
          <w:color w:val="000000"/>
          <w:kern w:val="44"/>
          <w:sz w:val="24"/>
          <w:szCs w:val="30"/>
          <w:lang w:val="en-US"/>
        </w:rPr>
      </w:pPr>
      <w:bookmarkStart w:id="49" w:name="_Toc25389"/>
      <w:bookmarkStart w:id="50" w:name="_Toc14104"/>
      <w:bookmarkStart w:id="51" w:name="_Toc6718"/>
      <w:bookmarkStart w:id="52" w:name="_Toc8116"/>
      <w:bookmarkStart w:id="53" w:name="_Toc20048"/>
      <w:bookmarkStart w:id="54" w:name="_Toc16699"/>
      <w:r>
        <w:rPr>
          <w:rFonts w:hint="eastAsia" w:cs="Times New Roman" w:asciiTheme="minorEastAsia" w:hAnsiTheme="minorEastAsia" w:eastAsiaTheme="minorEastAsia"/>
          <w:bCs/>
          <w:color w:val="000000"/>
          <w:kern w:val="44"/>
          <w:sz w:val="24"/>
          <w:szCs w:val="30"/>
          <w:lang w:val="en-US"/>
        </w:rPr>
        <w:t>注：</w:t>
      </w:r>
      <w:r>
        <w:rPr>
          <w:rFonts w:cs="Times New Roman" w:asciiTheme="minorEastAsia" w:hAnsiTheme="minorEastAsia" w:eastAsiaTheme="minorEastAsia"/>
          <w:bCs/>
          <w:color w:val="000000"/>
          <w:kern w:val="44"/>
          <w:sz w:val="24"/>
          <w:szCs w:val="30"/>
          <w:lang w:val="en-US"/>
        </w:rPr>
        <w:t>A</w:t>
      </w:r>
      <w:r>
        <w:rPr>
          <w:rFonts w:hint="eastAsia" w:cs="Times New Roman" w:asciiTheme="minorEastAsia" w:hAnsiTheme="minorEastAsia" w:eastAsiaTheme="minorEastAsia"/>
          <w:bCs/>
          <w:color w:val="000000"/>
          <w:kern w:val="44"/>
          <w:sz w:val="24"/>
          <w:szCs w:val="30"/>
          <w:lang w:val="en-US"/>
        </w:rPr>
        <w:t>类措施：质量管理部召集相关人员进行讨论分析，提出相关改进建议</w:t>
      </w:r>
    </w:p>
    <w:p>
      <w:pPr>
        <w:pStyle w:val="17"/>
        <w:spacing w:before="156" w:after="156"/>
        <w:rPr>
          <w:rFonts w:cs="Times New Roman" w:asciiTheme="minorEastAsia" w:hAnsiTheme="minorEastAsia" w:eastAsiaTheme="minorEastAsia"/>
          <w:bCs/>
          <w:color w:val="000000"/>
          <w:kern w:val="44"/>
          <w:sz w:val="24"/>
          <w:szCs w:val="30"/>
          <w:lang w:val="en-US"/>
        </w:rPr>
      </w:pPr>
      <w:r>
        <w:rPr>
          <w:rFonts w:cs="Times New Roman" w:asciiTheme="minorEastAsia" w:hAnsiTheme="minorEastAsia" w:eastAsiaTheme="minorEastAsia"/>
          <w:bCs/>
          <w:color w:val="000000"/>
          <w:kern w:val="44"/>
          <w:sz w:val="24"/>
          <w:szCs w:val="30"/>
          <w:lang w:val="en-US"/>
        </w:rPr>
        <w:t xml:space="preserve">    B</w:t>
      </w:r>
      <w:r>
        <w:rPr>
          <w:rFonts w:hint="eastAsia" w:cs="Times New Roman" w:asciiTheme="minorEastAsia" w:hAnsiTheme="minorEastAsia" w:eastAsiaTheme="minorEastAsia"/>
          <w:bCs/>
          <w:color w:val="000000"/>
          <w:kern w:val="44"/>
          <w:sz w:val="24"/>
          <w:szCs w:val="30"/>
          <w:lang w:val="en-US"/>
        </w:rPr>
        <w:t>类措施：质量管理部对责任部门进行内部审核。</w:t>
      </w:r>
    </w:p>
    <w:p>
      <w:pPr>
        <w:pStyle w:val="17"/>
        <w:spacing w:before="156" w:after="156"/>
        <w:ind w:firstLine="480"/>
        <w:rPr>
          <w:rFonts w:cs="Times New Roman" w:asciiTheme="minorEastAsia" w:hAnsiTheme="minorEastAsia" w:eastAsiaTheme="minorEastAsia"/>
          <w:bCs/>
          <w:color w:val="000000"/>
          <w:kern w:val="44"/>
          <w:sz w:val="24"/>
          <w:szCs w:val="30"/>
          <w:lang w:val="en-US"/>
        </w:rPr>
      </w:pPr>
      <w:r>
        <w:rPr>
          <w:rFonts w:cs="Times New Roman" w:asciiTheme="minorEastAsia" w:hAnsiTheme="minorEastAsia" w:eastAsiaTheme="minorEastAsia"/>
          <w:bCs/>
          <w:color w:val="000000"/>
          <w:kern w:val="44"/>
          <w:sz w:val="24"/>
          <w:szCs w:val="30"/>
          <w:lang w:val="en-US"/>
        </w:rPr>
        <w:t>C</w:t>
      </w:r>
      <w:r>
        <w:rPr>
          <w:rFonts w:hint="eastAsia" w:cs="Times New Roman" w:asciiTheme="minorEastAsia" w:hAnsiTheme="minorEastAsia" w:eastAsiaTheme="minorEastAsia"/>
          <w:bCs/>
          <w:color w:val="000000"/>
          <w:kern w:val="44"/>
          <w:sz w:val="24"/>
          <w:szCs w:val="30"/>
          <w:lang w:val="en-US"/>
        </w:rPr>
        <w:t>类措施：重大事件，质量管理部提议召开管理评审会议。</w:t>
      </w:r>
    </w:p>
    <w:p>
      <w:pPr>
        <w:pStyle w:val="17"/>
        <w:spacing w:before="156" w:after="156"/>
        <w:ind w:left="0" w:firstLine="280" w:firstLineChars="100"/>
        <w:rPr>
          <w:rFonts w:asciiTheme="minorEastAsia" w:hAnsiTheme="minorEastAsia" w:eastAsiaTheme="minorEastAsia"/>
        </w:rPr>
      </w:pPr>
      <w:r>
        <w:rPr>
          <w:rFonts w:asciiTheme="minorEastAsia" w:hAnsiTheme="minorEastAsia" w:eastAsiaTheme="minorEastAsia"/>
        </w:rPr>
        <w:t>3.2.3</w:t>
      </w:r>
      <w:r>
        <w:rPr>
          <w:rFonts w:hint="eastAsia" w:asciiTheme="minorEastAsia" w:hAnsiTheme="minorEastAsia" w:eastAsiaTheme="minorEastAsia"/>
        </w:rPr>
        <w:t>策划应进行改进的内容</w:t>
      </w:r>
      <w:bookmarkEnd w:id="49"/>
      <w:bookmarkEnd w:id="50"/>
      <w:bookmarkEnd w:id="51"/>
      <w:bookmarkEnd w:id="52"/>
      <w:bookmarkEnd w:id="53"/>
      <w:bookmarkEnd w:id="54"/>
      <w:r>
        <w:rPr>
          <w:rFonts w:hint="eastAsia" w:asciiTheme="minorEastAsia" w:hAnsiTheme="minorEastAsia" w:eastAsiaTheme="minorEastAsia"/>
        </w:rPr>
        <w:t>并提出改进建议</w:t>
      </w:r>
    </w:p>
    <w:p>
      <w:pPr>
        <w:pStyle w:val="19"/>
        <w:spacing w:before="156" w:after="156"/>
        <w:rPr>
          <w:rFonts w:asciiTheme="minorEastAsia" w:hAnsiTheme="minorEastAsia" w:eastAsiaTheme="minorEastAsia"/>
        </w:rPr>
      </w:pPr>
      <w:r>
        <w:rPr>
          <w:rFonts w:hint="eastAsia" w:asciiTheme="minorEastAsia" w:hAnsiTheme="minorEastAsia" w:eastAsiaTheme="minorEastAsia"/>
        </w:rPr>
        <w:t>设定改进质量、成本和资源利用的目标；</w:t>
      </w:r>
    </w:p>
    <w:p>
      <w:pPr>
        <w:pStyle w:val="19"/>
        <w:spacing w:before="156" w:after="156"/>
        <w:rPr>
          <w:rFonts w:asciiTheme="minorEastAsia" w:hAnsiTheme="minorEastAsia" w:eastAsiaTheme="minorEastAsia"/>
        </w:rPr>
      </w:pPr>
      <w:r>
        <w:rPr>
          <w:rFonts w:hint="eastAsia" w:asciiTheme="minorEastAsia" w:hAnsiTheme="minorEastAsia" w:eastAsiaTheme="minorEastAsia"/>
        </w:rPr>
        <w:t>测量、报告并通报服务改进；</w:t>
      </w:r>
    </w:p>
    <w:p>
      <w:pPr>
        <w:pStyle w:val="19"/>
        <w:spacing w:before="156" w:after="156"/>
        <w:rPr>
          <w:rFonts w:asciiTheme="minorEastAsia" w:hAnsiTheme="minorEastAsia" w:eastAsiaTheme="minorEastAsia"/>
        </w:rPr>
      </w:pPr>
      <w:r>
        <w:rPr>
          <w:rFonts w:hint="eastAsia" w:asciiTheme="minorEastAsia" w:hAnsiTheme="minorEastAsia" w:eastAsiaTheme="minorEastAsia"/>
        </w:rPr>
        <w:t>过程、规程和计划中必须修订的内容；</w:t>
      </w:r>
    </w:p>
    <w:p>
      <w:pPr>
        <w:pStyle w:val="17"/>
        <w:spacing w:before="156" w:after="156"/>
        <w:rPr>
          <w:rFonts w:asciiTheme="minorEastAsia" w:hAnsiTheme="minorEastAsia" w:eastAsiaTheme="minorEastAsia"/>
        </w:rPr>
      </w:pPr>
      <w:bookmarkStart w:id="55" w:name="_Toc8231"/>
      <w:bookmarkStart w:id="56" w:name="_Toc24635"/>
      <w:bookmarkStart w:id="57" w:name="_Toc22280"/>
      <w:bookmarkStart w:id="58" w:name="_Toc22269"/>
      <w:bookmarkStart w:id="59" w:name="_Toc28133"/>
      <w:bookmarkStart w:id="60" w:name="_Toc9596"/>
      <w:r>
        <w:rPr>
          <w:rFonts w:asciiTheme="minorEastAsia" w:hAnsiTheme="minorEastAsia" w:eastAsiaTheme="minorEastAsia"/>
        </w:rPr>
        <w:t>3.2.4</w:t>
      </w:r>
      <w:r>
        <w:rPr>
          <w:rFonts w:hint="eastAsia" w:asciiTheme="minorEastAsia" w:hAnsiTheme="minorEastAsia" w:eastAsiaTheme="minorEastAsia"/>
        </w:rPr>
        <w:t>改进要求的处理</w:t>
      </w:r>
    </w:p>
    <w:p>
      <w:pPr>
        <w:pStyle w:val="19"/>
        <w:spacing w:before="156" w:after="156"/>
        <w:ind w:left="0" w:firstLine="960" w:firstLineChars="400"/>
        <w:rPr>
          <w:rFonts w:asciiTheme="minorEastAsia" w:hAnsiTheme="minorEastAsia" w:eastAsiaTheme="minorEastAsia"/>
        </w:rPr>
      </w:pPr>
      <w:r>
        <w:rPr>
          <w:rFonts w:hint="eastAsia" w:asciiTheme="minorEastAsia" w:hAnsiTheme="minorEastAsia" w:eastAsiaTheme="minorEastAsia"/>
        </w:rPr>
        <w:t>事件经理按照改进措施进行实施，由项目经理检查改进效果。</w:t>
      </w:r>
    </w:p>
    <w:p>
      <w:pPr>
        <w:pStyle w:val="19"/>
        <w:spacing w:before="156" w:after="156"/>
        <w:ind w:left="960" w:leftChars="400" w:firstLine="0" w:firstLineChars="0"/>
        <w:rPr>
          <w:rFonts w:asciiTheme="minorEastAsia" w:hAnsiTheme="minorEastAsia" w:eastAsiaTheme="minorEastAsia"/>
        </w:rPr>
      </w:pPr>
      <w:r>
        <w:rPr>
          <w:rFonts w:hint="eastAsia" w:asciiTheme="minorEastAsia" w:hAnsiTheme="minorEastAsia" w:eastAsiaTheme="minorEastAsia"/>
        </w:rPr>
        <w:t>部门经理将改进措施列入部门下一工作周期的工作计划中，并在下一工作周期实施，由运维部负责人检查改进效果。</w:t>
      </w:r>
    </w:p>
    <w:p>
      <w:pPr>
        <w:pStyle w:val="19"/>
        <w:spacing w:before="156" w:after="156"/>
        <w:ind w:left="0" w:firstLine="960" w:firstLineChars="400"/>
        <w:rPr>
          <w:rFonts w:asciiTheme="minorEastAsia" w:hAnsiTheme="minorEastAsia" w:eastAsiaTheme="minorEastAsia"/>
        </w:rPr>
      </w:pPr>
      <w:r>
        <w:rPr>
          <w:rFonts w:hint="eastAsia" w:asciiTheme="minorEastAsia" w:hAnsiTheme="minorEastAsia" w:eastAsiaTheme="minorEastAsia"/>
        </w:rPr>
        <w:t>公司领导将改进措施列入公司下一年度工作计划，由质量管理部组织内审检查改进效果。</w:t>
      </w:r>
    </w:p>
    <w:p>
      <w:pPr>
        <w:pStyle w:val="17"/>
        <w:spacing w:before="156" w:after="156"/>
        <w:rPr>
          <w:rFonts w:asciiTheme="minorEastAsia" w:hAnsiTheme="minorEastAsia" w:eastAsiaTheme="minorEastAsia"/>
        </w:rPr>
      </w:pPr>
      <w:r>
        <w:rPr>
          <w:rFonts w:asciiTheme="minorEastAsia" w:hAnsiTheme="minorEastAsia" w:eastAsiaTheme="minorEastAsia"/>
        </w:rPr>
        <w:t>3.2.5</w:t>
      </w:r>
      <w:r>
        <w:rPr>
          <w:rFonts w:hint="eastAsia" w:asciiTheme="minorEastAsia" w:hAnsiTheme="minorEastAsia" w:eastAsiaTheme="minorEastAsia"/>
        </w:rPr>
        <w:t>改进预防措施的跟踪与评价</w:t>
      </w:r>
    </w:p>
    <w:p>
      <w:pPr>
        <w:pStyle w:val="17"/>
        <w:spacing w:before="156" w:after="156"/>
        <w:rPr>
          <w:rFonts w:asciiTheme="minorEastAsia" w:hAnsiTheme="minorEastAsia" w:eastAsiaTheme="minorEastAsia"/>
        </w:rPr>
      </w:pPr>
      <w:r>
        <w:rPr>
          <w:rFonts w:hint="eastAsia" w:cs="Times New Roman" w:asciiTheme="minorEastAsia" w:hAnsiTheme="minorEastAsia" w:eastAsiaTheme="minorEastAsia"/>
          <w:bCs/>
          <w:color w:val="000000"/>
          <w:kern w:val="44"/>
          <w:sz w:val="24"/>
          <w:szCs w:val="30"/>
          <w:lang w:val="en-US"/>
        </w:rPr>
        <w:t>改进预防措施的实施由运维部利用《改进措施处理单》作为依据，并给予实施效果评价</w:t>
      </w:r>
      <w:r>
        <w:rPr>
          <w:rFonts w:hint="eastAsia" w:asciiTheme="minorEastAsia" w:hAnsiTheme="minorEastAsia" w:eastAsiaTheme="minorEastAsia"/>
        </w:rPr>
        <w:t>。</w:t>
      </w:r>
      <w:bookmarkEnd w:id="55"/>
      <w:bookmarkEnd w:id="56"/>
      <w:bookmarkEnd w:id="57"/>
      <w:bookmarkEnd w:id="58"/>
      <w:bookmarkEnd w:id="59"/>
      <w:bookmarkEnd w:id="60"/>
    </w:p>
    <w:p>
      <w:pPr>
        <w:pStyle w:val="2"/>
        <w:spacing w:before="31" w:beforeLines="10" w:after="31" w:afterLines="10" w:line="360" w:lineRule="auto"/>
        <w:jc w:val="left"/>
        <w:rPr>
          <w:rFonts w:asciiTheme="minorEastAsia" w:hAnsiTheme="minorEastAsia" w:eastAsiaTheme="minorEastAsia"/>
          <w:sz w:val="32"/>
          <w:szCs w:val="32"/>
        </w:rPr>
      </w:pPr>
      <w:bookmarkStart w:id="61" w:name="_Toc354667635"/>
      <w:bookmarkStart w:id="62" w:name="_Toc22030"/>
      <w:r>
        <w:rPr>
          <w:rFonts w:hint="eastAsia" w:asciiTheme="minorEastAsia" w:hAnsiTheme="minorEastAsia" w:eastAsiaTheme="minorEastAsia"/>
          <w:sz w:val="32"/>
          <w:szCs w:val="32"/>
        </w:rPr>
        <w:t>4.相关</w:t>
      </w:r>
      <w:bookmarkEnd w:id="61"/>
      <w:r>
        <w:rPr>
          <w:rFonts w:hint="eastAsia" w:asciiTheme="minorEastAsia" w:hAnsiTheme="minorEastAsia" w:eastAsiaTheme="minorEastAsia"/>
          <w:sz w:val="32"/>
          <w:szCs w:val="32"/>
        </w:rPr>
        <w:t>文件</w:t>
      </w:r>
      <w:bookmarkEnd w:id="62"/>
    </w:p>
    <w:bookmarkEnd w:id="32"/>
    <w:p>
      <w:pPr>
        <w:pStyle w:val="22"/>
        <w:spacing w:before="156" w:after="156"/>
        <w:ind w:left="643" w:firstLine="0" w:firstLineChars="0"/>
        <w:rPr>
          <w:rFonts w:asciiTheme="minorEastAsia" w:hAnsiTheme="minorEastAsia" w:eastAsiaTheme="minorEastAsia"/>
          <w:b w:val="0"/>
          <w:bCs/>
          <w:color w:val="000000"/>
          <w:kern w:val="44"/>
          <w:sz w:val="24"/>
          <w:szCs w:val="30"/>
        </w:rPr>
      </w:pPr>
      <w:r>
        <w:rPr>
          <w:rFonts w:hint="eastAsia" w:asciiTheme="minorEastAsia" w:hAnsiTheme="minorEastAsia" w:eastAsiaTheme="minorEastAsia"/>
          <w:b w:val="0"/>
          <w:bCs/>
          <w:color w:val="000000"/>
          <w:kern w:val="44"/>
          <w:sz w:val="24"/>
          <w:szCs w:val="30"/>
        </w:rPr>
        <w:t>《改进措施</w:t>
      </w:r>
      <w:r>
        <w:rPr>
          <w:rFonts w:hint="eastAsia" w:cs="Times New Roman" w:asciiTheme="minorEastAsia" w:hAnsiTheme="minorEastAsia" w:eastAsiaTheme="minorEastAsia"/>
          <w:b w:val="0"/>
          <w:bCs/>
          <w:color w:val="000000"/>
          <w:kern w:val="44"/>
          <w:sz w:val="24"/>
          <w:szCs w:val="30"/>
        </w:rPr>
        <w:t>处理单</w:t>
      </w:r>
      <w:r>
        <w:rPr>
          <w:rFonts w:hint="eastAsia" w:asciiTheme="minorEastAsia" w:hAnsiTheme="minorEastAsia" w:eastAsiaTheme="minorEastAsia"/>
          <w:b w:val="0"/>
          <w:bCs/>
          <w:color w:val="000000"/>
          <w:kern w:val="44"/>
          <w:sz w:val="24"/>
          <w:szCs w:val="30"/>
        </w:rPr>
        <w:t>》</w:t>
      </w:r>
    </w:p>
    <w:sectPr>
      <w:footerReference r:id="rId7" w:type="first"/>
      <w:footerReference r:id="rId6" w:type="default"/>
      <w:pgSz w:w="11906" w:h="16838"/>
      <w:pgMar w:top="1440" w:right="926" w:bottom="1440" w:left="1304"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top w:val="none" w:color="auto" w:sz="0" w:space="0"/>
      </w:pBdr>
      <w:tabs>
        <w:tab w:val="left" w:pos="9360"/>
      </w:tabs>
      <w:ind w:right="314" w:rightChars="131"/>
      <w:rPr>
        <w:rFonts w:ascii="宋体"/>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LNJWO7QAAAABQEAAA8AAAAAAAAAAQAg&#10;AAAAIgAAAGRycy9kb3ducmV2LnhtbFBLAQIUABQAAAAIAIdO4kDzzfY5wQIAANYFAAAOAAAAAAAA&#10;AAEAIAAAAB8BAABkcnMvZTJvRG9jLnhtbFBLBQYAAAAABgAGAFkBAABSBgAAAAA=&#10;">
              <v:fill on="f" focussize="0,0"/>
              <v:stroke on="f" weight="0.5pt"/>
              <v:imagedata o:title=""/>
              <o:lock v:ext="edit" aspectratio="f"/>
              <v:textbox inset="0mm,0mm,0mm,0mm" style="mso-fit-shape-to-text:t;">
                <w:txbxContent>
                  <w:p>
                    <w:pPr>
                      <w:pStyle w:val="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pict>
        <v:shape id="_x0000_s4097" o:spid="_x0000_s4097" o:spt="202" type="#_x0000_t202" style="position:absolute;left:0pt;margin-top:0pt;height:144pt;width:144pt;mso-position-horizontal:center;mso-position-horizontal-relative:margin;mso-wrap-style:none;z-index:251658240;mso-width-relative:page;mso-height-relative:page;" filled="f" stroked="f" coordsize="21600,21600">
          <v:path/>
          <v:fill on="f" focussize="0,0"/>
          <v:stroke on="f" joinstyle="miter"/>
          <v:imagedata o:title=""/>
          <o:lock v:ext="edit"/>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w:rPr>
        <w:rFonts w:hint="eastAsia"/>
        <w:sz w:val="21"/>
        <w:szCs w:val="21"/>
      </w:rPr>
      <w:t>青岛</w:t>
    </w:r>
    <w:r>
      <w:rPr>
        <w:rFonts w:hint="eastAsia"/>
        <w:sz w:val="21"/>
        <w:szCs w:val="21"/>
        <w:lang w:eastAsia="zh-CN"/>
      </w:rPr>
      <w:t>九邮信息技术</w:t>
    </w:r>
    <w:r>
      <w:rPr>
        <w:rFonts w:hint="eastAsia"/>
        <w:sz w:val="21"/>
        <w:szCs w:val="21"/>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B53F8"/>
    <w:multiLevelType w:val="multilevel"/>
    <w:tmpl w:val="071B53F8"/>
    <w:lvl w:ilvl="0" w:tentative="0">
      <w:start w:val="1"/>
      <w:numFmt w:val="bullet"/>
      <w:pStyle w:val="20"/>
      <w:lvlText w:val=""/>
      <w:lvlJc w:val="left"/>
      <w:pPr>
        <w:ind w:left="620" w:hanging="420"/>
      </w:pPr>
      <w:rPr>
        <w:rFonts w:hint="default" w:ascii="Wingdings" w:hAnsi="Wingdings"/>
      </w:rPr>
    </w:lvl>
    <w:lvl w:ilvl="1" w:tentative="0">
      <w:start w:val="1"/>
      <w:numFmt w:val="bullet"/>
      <w:lvlText w:val="o"/>
      <w:lvlJc w:val="left"/>
      <w:pPr>
        <w:tabs>
          <w:tab w:val="left" w:pos="1500"/>
        </w:tabs>
        <w:ind w:left="1500" w:hanging="360"/>
      </w:pPr>
      <w:rPr>
        <w:rFonts w:hint="default" w:ascii="Courier New" w:hAnsi="Courier New"/>
      </w:rPr>
    </w:lvl>
    <w:lvl w:ilvl="2" w:tentative="0">
      <w:start w:val="1"/>
      <w:numFmt w:val="bullet"/>
      <w:lvlText w:val=""/>
      <w:lvlJc w:val="left"/>
      <w:pPr>
        <w:tabs>
          <w:tab w:val="left" w:pos="2220"/>
        </w:tabs>
        <w:ind w:left="2220" w:hanging="360"/>
      </w:pPr>
      <w:rPr>
        <w:rFonts w:hint="default" w:ascii="Wingdings" w:hAnsi="Wingdings"/>
      </w:rPr>
    </w:lvl>
    <w:lvl w:ilvl="3" w:tentative="0">
      <w:start w:val="1"/>
      <w:numFmt w:val="bullet"/>
      <w:lvlText w:val=""/>
      <w:lvlJc w:val="left"/>
      <w:pPr>
        <w:tabs>
          <w:tab w:val="left" w:pos="2940"/>
        </w:tabs>
        <w:ind w:left="2940" w:hanging="360"/>
      </w:pPr>
      <w:rPr>
        <w:rFonts w:hint="default" w:ascii="Symbol" w:hAnsi="Symbol"/>
      </w:rPr>
    </w:lvl>
    <w:lvl w:ilvl="4" w:tentative="0">
      <w:start w:val="1"/>
      <w:numFmt w:val="bullet"/>
      <w:lvlText w:val="o"/>
      <w:lvlJc w:val="left"/>
      <w:pPr>
        <w:tabs>
          <w:tab w:val="left" w:pos="3660"/>
        </w:tabs>
        <w:ind w:left="3660" w:hanging="360"/>
      </w:pPr>
      <w:rPr>
        <w:rFonts w:hint="default" w:ascii="Courier New" w:hAnsi="Courier New"/>
      </w:rPr>
    </w:lvl>
    <w:lvl w:ilvl="5" w:tentative="0">
      <w:start w:val="1"/>
      <w:numFmt w:val="bullet"/>
      <w:lvlText w:val=""/>
      <w:lvlJc w:val="left"/>
      <w:pPr>
        <w:tabs>
          <w:tab w:val="left" w:pos="4380"/>
        </w:tabs>
        <w:ind w:left="4380" w:hanging="360"/>
      </w:pPr>
      <w:rPr>
        <w:rFonts w:hint="default" w:ascii="Wingdings" w:hAnsi="Wingdings"/>
      </w:rPr>
    </w:lvl>
    <w:lvl w:ilvl="6" w:tentative="0">
      <w:start w:val="1"/>
      <w:numFmt w:val="bullet"/>
      <w:lvlText w:val=""/>
      <w:lvlJc w:val="left"/>
      <w:pPr>
        <w:tabs>
          <w:tab w:val="left" w:pos="5100"/>
        </w:tabs>
        <w:ind w:left="5100" w:hanging="360"/>
      </w:pPr>
      <w:rPr>
        <w:rFonts w:hint="default" w:ascii="Symbol" w:hAnsi="Symbol"/>
      </w:rPr>
    </w:lvl>
    <w:lvl w:ilvl="7" w:tentative="0">
      <w:start w:val="1"/>
      <w:numFmt w:val="bullet"/>
      <w:lvlText w:val="o"/>
      <w:lvlJc w:val="left"/>
      <w:pPr>
        <w:tabs>
          <w:tab w:val="left" w:pos="5820"/>
        </w:tabs>
        <w:ind w:left="5820" w:hanging="360"/>
      </w:pPr>
      <w:rPr>
        <w:rFonts w:hint="default" w:ascii="Courier New" w:hAnsi="Courier New"/>
      </w:rPr>
    </w:lvl>
    <w:lvl w:ilvl="8" w:tentative="0">
      <w:start w:val="1"/>
      <w:numFmt w:val="bullet"/>
      <w:lvlText w:val=""/>
      <w:lvlJc w:val="left"/>
      <w:pPr>
        <w:tabs>
          <w:tab w:val="left" w:pos="6540"/>
        </w:tabs>
        <w:ind w:left="6540" w:hanging="360"/>
      </w:pPr>
      <w:rPr>
        <w:rFonts w:hint="default" w:ascii="Wingdings" w:hAnsi="Wingdings"/>
      </w:rPr>
    </w:lvl>
  </w:abstractNum>
  <w:abstractNum w:abstractNumId="1">
    <w:nsid w:val="19A763F9"/>
    <w:multiLevelType w:val="multilevel"/>
    <w:tmpl w:val="19A763F9"/>
    <w:lvl w:ilvl="0" w:tentative="0">
      <w:start w:val="1"/>
      <w:numFmt w:val="decimal"/>
      <w:lvlText w:val="（%1）"/>
      <w:lvlJc w:val="left"/>
      <w:pPr>
        <w:ind w:left="1560" w:hanging="720"/>
      </w:pPr>
      <w:rPr>
        <w:rFonts w:hint="default" w:cs="Times New Roman"/>
      </w:rPr>
    </w:lvl>
    <w:lvl w:ilvl="1" w:tentative="0">
      <w:start w:val="1"/>
      <w:numFmt w:val="lowerLetter"/>
      <w:lvlText w:val="%2)"/>
      <w:lvlJc w:val="left"/>
      <w:pPr>
        <w:ind w:left="1680" w:hanging="420"/>
      </w:pPr>
      <w:rPr>
        <w:rFonts w:cs="Times New Roman"/>
      </w:rPr>
    </w:lvl>
    <w:lvl w:ilvl="2" w:tentative="0">
      <w:start w:val="1"/>
      <w:numFmt w:val="lowerRoman"/>
      <w:lvlText w:val="%3."/>
      <w:lvlJc w:val="right"/>
      <w:pPr>
        <w:ind w:left="2100" w:hanging="420"/>
      </w:pPr>
      <w:rPr>
        <w:rFonts w:cs="Times New Roman"/>
      </w:rPr>
    </w:lvl>
    <w:lvl w:ilvl="3" w:tentative="0">
      <w:start w:val="1"/>
      <w:numFmt w:val="decimal"/>
      <w:lvlText w:val="%4."/>
      <w:lvlJc w:val="left"/>
      <w:pPr>
        <w:ind w:left="2520" w:hanging="420"/>
      </w:pPr>
      <w:rPr>
        <w:rFonts w:cs="Times New Roman"/>
      </w:rPr>
    </w:lvl>
    <w:lvl w:ilvl="4" w:tentative="0">
      <w:start w:val="1"/>
      <w:numFmt w:val="lowerLetter"/>
      <w:lvlText w:val="%5)"/>
      <w:lvlJc w:val="left"/>
      <w:pPr>
        <w:ind w:left="2940" w:hanging="420"/>
      </w:pPr>
      <w:rPr>
        <w:rFonts w:cs="Times New Roman"/>
      </w:rPr>
    </w:lvl>
    <w:lvl w:ilvl="5" w:tentative="0">
      <w:start w:val="1"/>
      <w:numFmt w:val="lowerRoman"/>
      <w:lvlText w:val="%6."/>
      <w:lvlJc w:val="right"/>
      <w:pPr>
        <w:ind w:left="3360" w:hanging="420"/>
      </w:pPr>
      <w:rPr>
        <w:rFonts w:cs="Times New Roman"/>
      </w:rPr>
    </w:lvl>
    <w:lvl w:ilvl="6" w:tentative="0">
      <w:start w:val="1"/>
      <w:numFmt w:val="decimal"/>
      <w:lvlText w:val="%7."/>
      <w:lvlJc w:val="left"/>
      <w:pPr>
        <w:ind w:left="3780" w:hanging="420"/>
      </w:pPr>
      <w:rPr>
        <w:rFonts w:cs="Times New Roman"/>
      </w:rPr>
    </w:lvl>
    <w:lvl w:ilvl="7" w:tentative="0">
      <w:start w:val="1"/>
      <w:numFmt w:val="lowerLetter"/>
      <w:lvlText w:val="%8)"/>
      <w:lvlJc w:val="left"/>
      <w:pPr>
        <w:ind w:left="4200" w:hanging="420"/>
      </w:pPr>
      <w:rPr>
        <w:rFonts w:cs="Times New Roman"/>
      </w:rPr>
    </w:lvl>
    <w:lvl w:ilvl="8" w:tentative="0">
      <w:start w:val="1"/>
      <w:numFmt w:val="lowerRoman"/>
      <w:lvlText w:val="%9."/>
      <w:lvlJc w:val="right"/>
      <w:pPr>
        <w:ind w:left="4620" w:hanging="420"/>
      </w:pPr>
      <w:rPr>
        <w:rFonts w:cs="Times New Roman"/>
      </w:rPr>
    </w:lvl>
  </w:abstractNum>
  <w:abstractNum w:abstractNumId="2">
    <w:nsid w:val="19FA3A11"/>
    <w:multiLevelType w:val="multilevel"/>
    <w:tmpl w:val="19FA3A11"/>
    <w:lvl w:ilvl="0" w:tentative="0">
      <w:start w:val="1"/>
      <w:numFmt w:val="bullet"/>
      <w:pStyle w:val="16"/>
      <w:lvlText w:val=""/>
      <w:lvlJc w:val="left"/>
      <w:pPr>
        <w:ind w:left="470" w:hanging="420"/>
      </w:pPr>
      <w:rPr>
        <w:rFonts w:hint="default" w:ascii="Wingdings" w:hAnsi="Wingdings"/>
      </w:rPr>
    </w:lvl>
    <w:lvl w:ilvl="1" w:tentative="0">
      <w:start w:val="1"/>
      <w:numFmt w:val="bullet"/>
      <w:lvlText w:val=""/>
      <w:lvlJc w:val="left"/>
      <w:pPr>
        <w:ind w:left="890" w:hanging="420"/>
      </w:pPr>
      <w:rPr>
        <w:rFonts w:hint="default" w:ascii="Wingdings" w:hAnsi="Wingdings"/>
      </w:rPr>
    </w:lvl>
    <w:lvl w:ilvl="2" w:tentative="0">
      <w:start w:val="1"/>
      <w:numFmt w:val="bullet"/>
      <w:lvlText w:val=""/>
      <w:lvlJc w:val="left"/>
      <w:pPr>
        <w:ind w:left="1310" w:hanging="420"/>
      </w:pPr>
      <w:rPr>
        <w:rFonts w:hint="default" w:ascii="Wingdings" w:hAnsi="Wingdings"/>
      </w:rPr>
    </w:lvl>
    <w:lvl w:ilvl="3" w:tentative="0">
      <w:start w:val="1"/>
      <w:numFmt w:val="bullet"/>
      <w:lvlText w:val=""/>
      <w:lvlJc w:val="left"/>
      <w:pPr>
        <w:ind w:left="1730" w:hanging="420"/>
      </w:pPr>
      <w:rPr>
        <w:rFonts w:hint="default" w:ascii="Wingdings" w:hAnsi="Wingdings"/>
      </w:rPr>
    </w:lvl>
    <w:lvl w:ilvl="4" w:tentative="0">
      <w:start w:val="1"/>
      <w:numFmt w:val="bullet"/>
      <w:lvlText w:val=""/>
      <w:lvlJc w:val="left"/>
      <w:pPr>
        <w:ind w:left="2150" w:hanging="420"/>
      </w:pPr>
      <w:rPr>
        <w:rFonts w:hint="default" w:ascii="Wingdings" w:hAnsi="Wingdings"/>
      </w:rPr>
    </w:lvl>
    <w:lvl w:ilvl="5" w:tentative="0">
      <w:start w:val="1"/>
      <w:numFmt w:val="bullet"/>
      <w:lvlText w:val=""/>
      <w:lvlJc w:val="left"/>
      <w:pPr>
        <w:ind w:left="2570" w:hanging="420"/>
      </w:pPr>
      <w:rPr>
        <w:rFonts w:hint="default" w:ascii="Wingdings" w:hAnsi="Wingdings"/>
      </w:rPr>
    </w:lvl>
    <w:lvl w:ilvl="6" w:tentative="0">
      <w:start w:val="1"/>
      <w:numFmt w:val="bullet"/>
      <w:lvlText w:val=""/>
      <w:lvlJc w:val="left"/>
      <w:pPr>
        <w:ind w:left="2990" w:hanging="420"/>
      </w:pPr>
      <w:rPr>
        <w:rFonts w:hint="default" w:ascii="Wingdings" w:hAnsi="Wingdings"/>
      </w:rPr>
    </w:lvl>
    <w:lvl w:ilvl="7" w:tentative="0">
      <w:start w:val="1"/>
      <w:numFmt w:val="bullet"/>
      <w:lvlText w:val=""/>
      <w:lvlJc w:val="left"/>
      <w:pPr>
        <w:ind w:left="3410" w:hanging="420"/>
      </w:pPr>
      <w:rPr>
        <w:rFonts w:hint="default" w:ascii="Wingdings" w:hAnsi="Wingdings"/>
      </w:rPr>
    </w:lvl>
    <w:lvl w:ilvl="8" w:tentative="0">
      <w:start w:val="1"/>
      <w:numFmt w:val="bullet"/>
      <w:lvlText w:val=""/>
      <w:lvlJc w:val="left"/>
      <w:pPr>
        <w:ind w:left="3830" w:hanging="420"/>
      </w:pPr>
      <w:rPr>
        <w:rFonts w:hint="default" w:ascii="Wingdings" w:hAnsi="Wingdings"/>
      </w:rPr>
    </w:lvl>
  </w:abstractNum>
  <w:abstractNum w:abstractNumId="3">
    <w:nsid w:val="1C1D3972"/>
    <w:multiLevelType w:val="multilevel"/>
    <w:tmpl w:val="1C1D3972"/>
    <w:lvl w:ilvl="0" w:tentative="0">
      <w:start w:val="1"/>
      <w:numFmt w:val="bullet"/>
      <w:pStyle w:val="23"/>
      <w:lvlText w:val=""/>
      <w:lvlJc w:val="left"/>
      <w:pPr>
        <w:ind w:left="820" w:hanging="420"/>
      </w:pPr>
      <w:rPr>
        <w:rFonts w:hint="default" w:ascii="Wingdings" w:hAnsi="Wingdings"/>
      </w:rPr>
    </w:lvl>
    <w:lvl w:ilvl="1" w:tentative="0">
      <w:start w:val="1"/>
      <w:numFmt w:val="bullet"/>
      <w:lvlText w:val=""/>
      <w:lvlJc w:val="left"/>
      <w:pPr>
        <w:ind w:left="1240" w:hanging="420"/>
      </w:pPr>
      <w:rPr>
        <w:rFonts w:hint="default" w:ascii="Wingdings" w:hAnsi="Wingdings"/>
      </w:rPr>
    </w:lvl>
    <w:lvl w:ilvl="2" w:tentative="0">
      <w:start w:val="1"/>
      <w:numFmt w:val="bullet"/>
      <w:lvlText w:val=""/>
      <w:lvlJc w:val="left"/>
      <w:pPr>
        <w:ind w:left="1660" w:hanging="420"/>
      </w:pPr>
      <w:rPr>
        <w:rFonts w:hint="default" w:ascii="Wingdings" w:hAnsi="Wingdings"/>
      </w:rPr>
    </w:lvl>
    <w:lvl w:ilvl="3" w:tentative="0">
      <w:start w:val="1"/>
      <w:numFmt w:val="bullet"/>
      <w:lvlText w:val=""/>
      <w:lvlJc w:val="left"/>
      <w:pPr>
        <w:ind w:left="2080" w:hanging="420"/>
      </w:pPr>
      <w:rPr>
        <w:rFonts w:hint="default" w:ascii="Wingdings" w:hAnsi="Wingdings"/>
      </w:rPr>
    </w:lvl>
    <w:lvl w:ilvl="4" w:tentative="0">
      <w:start w:val="1"/>
      <w:numFmt w:val="bullet"/>
      <w:lvlText w:val=""/>
      <w:lvlJc w:val="left"/>
      <w:pPr>
        <w:ind w:left="2500" w:hanging="420"/>
      </w:pPr>
      <w:rPr>
        <w:rFonts w:hint="default" w:ascii="Wingdings" w:hAnsi="Wingdings"/>
      </w:rPr>
    </w:lvl>
    <w:lvl w:ilvl="5" w:tentative="0">
      <w:start w:val="1"/>
      <w:numFmt w:val="bullet"/>
      <w:lvlText w:val=""/>
      <w:lvlJc w:val="left"/>
      <w:pPr>
        <w:ind w:left="2920" w:hanging="420"/>
      </w:pPr>
      <w:rPr>
        <w:rFonts w:hint="default" w:ascii="Wingdings" w:hAnsi="Wingdings"/>
      </w:rPr>
    </w:lvl>
    <w:lvl w:ilvl="6" w:tentative="0">
      <w:start w:val="1"/>
      <w:numFmt w:val="bullet"/>
      <w:lvlText w:val=""/>
      <w:lvlJc w:val="left"/>
      <w:pPr>
        <w:ind w:left="3340" w:hanging="420"/>
      </w:pPr>
      <w:rPr>
        <w:rFonts w:hint="default" w:ascii="Wingdings" w:hAnsi="Wingdings"/>
      </w:rPr>
    </w:lvl>
    <w:lvl w:ilvl="7" w:tentative="0">
      <w:start w:val="1"/>
      <w:numFmt w:val="bullet"/>
      <w:lvlText w:val=""/>
      <w:lvlJc w:val="left"/>
      <w:pPr>
        <w:ind w:left="3760" w:hanging="420"/>
      </w:pPr>
      <w:rPr>
        <w:rFonts w:hint="default" w:ascii="Wingdings" w:hAnsi="Wingdings"/>
      </w:rPr>
    </w:lvl>
    <w:lvl w:ilvl="8" w:tentative="0">
      <w:start w:val="1"/>
      <w:numFmt w:val="bullet"/>
      <w:lvlText w:val=""/>
      <w:lvlJc w:val="left"/>
      <w:pPr>
        <w:ind w:left="4180" w:hanging="42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1280341"/>
    <w:rsid w:val="460473D6"/>
    <w:rsid w:val="68793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ocked="1"/>
    <w:lsdException w:qFormat="1" w:unhideWhenUsed="0" w:uiPriority="99" w:semiHidden="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99" w:semiHidden="0" w:name="toc 1"/>
    <w:lsdException w:qFormat="1" w:unhideWhenUsed="0" w:uiPriority="99" w:semiHidden="0" w:name="toc 2"/>
    <w:lsdException w:qFormat="1" w:unhideWhenUsed="0" w:uiPriority="99"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ocked="1"/>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99" w:semiHidden="0" w:name="Title" w:locked="1"/>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99" w:semiHidden="0" w:name="Subtitle"/>
    <w:lsdException w:uiPriority="0" w:name="Salutation"/>
    <w:lsdException w:uiPriority="0" w:name="Date"/>
    <w:lsdException w:uiPriority="0" w:name="Body Text First Indent"/>
    <w:lsdException w:uiPriority="0" w:name="Body Text First Indent 2"/>
    <w:lsdException w:uiPriority="99"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ocked="1"/>
    <w:lsdException w:qFormat="1" w:unhideWhenUsed="0" w:uiPriority="0" w:semiHidden="0" w:name="Emphasis" w:locked="1"/>
    <w:lsdException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Times New Roman" w:hAnsi="Times New Roman" w:eastAsia="宋体" w:cs="Times New Roman"/>
      <w:kern w:val="2"/>
      <w:sz w:val="24"/>
      <w:lang w:val="en-US" w:eastAsia="zh-CN" w:bidi="ar-SA"/>
    </w:rPr>
  </w:style>
  <w:style w:type="paragraph" w:styleId="2">
    <w:name w:val="heading 1"/>
    <w:basedOn w:val="1"/>
    <w:next w:val="1"/>
    <w:link w:val="27"/>
    <w:qFormat/>
    <w:locked/>
    <w:uiPriority w:val="99"/>
    <w:pPr>
      <w:keepNext/>
      <w:keepLines/>
      <w:spacing w:before="340" w:after="330" w:line="578" w:lineRule="auto"/>
      <w:outlineLvl w:val="0"/>
    </w:pPr>
    <w:rPr>
      <w:b/>
      <w:bCs/>
      <w:kern w:val="44"/>
      <w:sz w:val="44"/>
      <w:szCs w:val="44"/>
    </w:rPr>
  </w:style>
  <w:style w:type="paragraph" w:styleId="3">
    <w:name w:val="heading 2"/>
    <w:basedOn w:val="1"/>
    <w:next w:val="1"/>
    <w:link w:val="28"/>
    <w:qFormat/>
    <w:locked/>
    <w:uiPriority w:val="99"/>
    <w:pPr>
      <w:keepNext/>
      <w:keepLines/>
      <w:spacing w:before="260" w:after="260" w:line="416" w:lineRule="auto"/>
      <w:outlineLvl w:val="1"/>
    </w:pPr>
    <w:rPr>
      <w:rFonts w:ascii="Cambria" w:hAnsi="Cambria"/>
      <w:b/>
      <w:bCs/>
      <w:sz w:val="32"/>
      <w:szCs w:val="32"/>
    </w:rPr>
  </w:style>
  <w:style w:type="character" w:default="1" w:styleId="14">
    <w:name w:val="Default Paragraph Font"/>
    <w:unhideWhenUsed/>
    <w:uiPriority w:val="1"/>
  </w:style>
  <w:style w:type="table" w:default="1" w:styleId="13">
    <w:name w:val="Normal Table"/>
    <w:unhideWhenUsed/>
    <w:uiPriority w:val="99"/>
    <w:tblPr>
      <w:tblCellMar>
        <w:top w:w="0" w:type="dxa"/>
        <w:left w:w="108" w:type="dxa"/>
        <w:bottom w:w="0" w:type="dxa"/>
        <w:right w:w="108" w:type="dxa"/>
      </w:tblCellMar>
    </w:tblPr>
  </w:style>
  <w:style w:type="paragraph" w:styleId="4">
    <w:name w:val="Document Map"/>
    <w:basedOn w:val="1"/>
    <w:link w:val="35"/>
    <w:unhideWhenUsed/>
    <w:uiPriority w:val="0"/>
    <w:rPr>
      <w:rFonts w:ascii="宋体"/>
      <w:sz w:val="18"/>
      <w:szCs w:val="18"/>
    </w:rPr>
  </w:style>
  <w:style w:type="paragraph" w:styleId="5">
    <w:name w:val="toc 3"/>
    <w:basedOn w:val="1"/>
    <w:next w:val="1"/>
    <w:qFormat/>
    <w:locked/>
    <w:uiPriority w:val="99"/>
    <w:pPr>
      <w:widowControl/>
      <w:spacing w:after="100" w:line="276" w:lineRule="auto"/>
      <w:ind w:left="440"/>
      <w:jc w:val="left"/>
    </w:pPr>
    <w:rPr>
      <w:rFonts w:ascii="Calibri" w:hAnsi="Calibri"/>
      <w:kern w:val="0"/>
      <w:sz w:val="22"/>
      <w:szCs w:val="22"/>
    </w:rPr>
  </w:style>
  <w:style w:type="paragraph" w:styleId="6">
    <w:name w:val="Balloon Text"/>
    <w:basedOn w:val="1"/>
    <w:link w:val="32"/>
    <w:semiHidden/>
    <w:qFormat/>
    <w:uiPriority w:val="99"/>
    <w:rPr>
      <w:kern w:val="0"/>
      <w:sz w:val="18"/>
      <w:szCs w:val="18"/>
    </w:rPr>
  </w:style>
  <w:style w:type="paragraph" w:styleId="7">
    <w:name w:val="footer"/>
    <w:basedOn w:val="1"/>
    <w:link w:val="29"/>
    <w:qFormat/>
    <w:uiPriority w:val="0"/>
    <w:pPr>
      <w:tabs>
        <w:tab w:val="center" w:pos="4153"/>
        <w:tab w:val="right" w:pos="8306"/>
      </w:tabs>
      <w:snapToGrid w:val="0"/>
      <w:jc w:val="left"/>
    </w:pPr>
    <w:rPr>
      <w:kern w:val="0"/>
      <w:sz w:val="20"/>
    </w:rPr>
  </w:style>
  <w:style w:type="paragraph" w:styleId="8">
    <w:name w:val="header"/>
    <w:basedOn w:val="1"/>
    <w:link w:val="31"/>
    <w:qFormat/>
    <w:uiPriority w:val="99"/>
    <w:pPr>
      <w:pBdr>
        <w:bottom w:val="single" w:color="auto" w:sz="6" w:space="1"/>
      </w:pBdr>
      <w:tabs>
        <w:tab w:val="center" w:pos="4153"/>
        <w:tab w:val="right" w:pos="8306"/>
      </w:tabs>
      <w:snapToGrid w:val="0"/>
      <w:jc w:val="center"/>
    </w:pPr>
    <w:rPr>
      <w:kern w:val="0"/>
      <w:sz w:val="20"/>
    </w:rPr>
  </w:style>
  <w:style w:type="paragraph" w:styleId="9">
    <w:name w:val="toc 1"/>
    <w:basedOn w:val="1"/>
    <w:next w:val="1"/>
    <w:qFormat/>
    <w:uiPriority w:val="99"/>
    <w:rPr>
      <w:caps/>
    </w:rPr>
  </w:style>
  <w:style w:type="paragraph" w:styleId="10">
    <w:name w:val="Subtitle"/>
    <w:basedOn w:val="1"/>
    <w:link w:val="30"/>
    <w:qFormat/>
    <w:uiPriority w:val="99"/>
    <w:pPr>
      <w:spacing w:after="60" w:line="240" w:lineRule="atLeast"/>
      <w:jc w:val="center"/>
    </w:pPr>
    <w:rPr>
      <w:rFonts w:ascii="黑体" w:hAnsi="Arial" w:eastAsia="黑体"/>
      <w:b/>
      <w:kern w:val="0"/>
      <w:sz w:val="20"/>
    </w:rPr>
  </w:style>
  <w:style w:type="paragraph" w:styleId="11">
    <w:name w:val="toc 2"/>
    <w:basedOn w:val="1"/>
    <w:next w:val="1"/>
    <w:qFormat/>
    <w:uiPriority w:val="99"/>
    <w:pPr>
      <w:ind w:left="210"/>
      <w:jc w:val="left"/>
    </w:pPr>
    <w:rPr>
      <w:smallCaps/>
    </w:rPr>
  </w:style>
  <w:style w:type="paragraph" w:styleId="12">
    <w:name w:val="Title"/>
    <w:basedOn w:val="1"/>
    <w:next w:val="1"/>
    <w:link w:val="34"/>
    <w:qFormat/>
    <w:locked/>
    <w:uiPriority w:val="99"/>
    <w:pPr>
      <w:spacing w:before="240" w:after="60"/>
      <w:jc w:val="center"/>
      <w:outlineLvl w:val="0"/>
    </w:pPr>
    <w:rPr>
      <w:rFonts w:ascii="Cambria" w:hAnsi="Cambria"/>
      <w:b/>
      <w:bCs/>
      <w:sz w:val="32"/>
      <w:szCs w:val="32"/>
    </w:rPr>
  </w:style>
  <w:style w:type="character" w:styleId="15">
    <w:name w:val="Hyperlink"/>
    <w:qFormat/>
    <w:uiPriority w:val="99"/>
    <w:rPr>
      <w:rFonts w:cs="Times New Roman"/>
      <w:color w:val="0000FF"/>
      <w:u w:val="single"/>
    </w:rPr>
  </w:style>
  <w:style w:type="paragraph" w:customStyle="1" w:styleId="16">
    <w:name w:val="样式1"/>
    <w:qFormat/>
    <w:uiPriority w:val="99"/>
    <w:pPr>
      <w:numPr>
        <w:ilvl w:val="0"/>
        <w:numId w:val="1"/>
      </w:numPr>
      <w:spacing w:beforeLines="50" w:after="200" w:afterLines="50" w:line="360" w:lineRule="auto"/>
      <w:ind w:firstLine="0"/>
    </w:pPr>
    <w:rPr>
      <w:rFonts w:ascii="Times New Roman" w:hAnsi="Times New Roman" w:eastAsia="宋体" w:cs="Calibri"/>
      <w:color w:val="000000"/>
      <w:sz w:val="24"/>
      <w:szCs w:val="24"/>
      <w:lang w:val="en-US" w:eastAsia="zh-CN" w:bidi="ar-SA"/>
    </w:rPr>
  </w:style>
  <w:style w:type="paragraph" w:customStyle="1" w:styleId="17">
    <w:name w:val="A三"/>
    <w:qFormat/>
    <w:uiPriority w:val="99"/>
    <w:pPr>
      <w:spacing w:beforeLines="50" w:after="200" w:afterLines="50" w:line="360" w:lineRule="auto"/>
      <w:ind w:left="420"/>
    </w:pPr>
    <w:rPr>
      <w:rFonts w:ascii="宋体" w:hAnsi="宋体" w:eastAsia="宋体" w:cs="Arial"/>
      <w:sz w:val="28"/>
      <w:szCs w:val="24"/>
      <w:lang w:val="zh-CN" w:eastAsia="zh-CN" w:bidi="ar-SA"/>
    </w:rPr>
  </w:style>
  <w:style w:type="paragraph" w:customStyle="1" w:styleId="18">
    <w:name w:val="A二"/>
    <w:qFormat/>
    <w:uiPriority w:val="99"/>
    <w:pPr>
      <w:spacing w:beforeLines="50" w:after="200" w:afterLines="50" w:line="360" w:lineRule="auto"/>
    </w:pPr>
    <w:rPr>
      <w:rFonts w:ascii="Times New Roman" w:hAnsi="Times New Roman" w:eastAsia="宋体" w:cs="Calibri"/>
      <w:b/>
      <w:bCs/>
      <w:sz w:val="30"/>
      <w:szCs w:val="32"/>
      <w:lang w:val="en-US" w:eastAsia="zh-CN" w:bidi="ar-SA"/>
    </w:rPr>
  </w:style>
  <w:style w:type="paragraph" w:customStyle="1" w:styleId="19">
    <w:name w:val="A正文"/>
    <w:qFormat/>
    <w:uiPriority w:val="99"/>
    <w:pPr>
      <w:spacing w:beforeLines="50" w:after="200" w:afterLines="50" w:line="360" w:lineRule="auto"/>
      <w:ind w:left="840" w:firstLine="240" w:firstLineChars="100"/>
    </w:pPr>
    <w:rPr>
      <w:rFonts w:ascii="Times New Roman" w:hAnsi="Times New Roman" w:eastAsia="宋体" w:cs="Calibri"/>
      <w:bCs/>
      <w:color w:val="000000"/>
      <w:kern w:val="44"/>
      <w:sz w:val="24"/>
      <w:szCs w:val="30"/>
      <w:lang w:val="en-US" w:eastAsia="zh-CN" w:bidi="ar-SA"/>
    </w:rPr>
  </w:style>
  <w:style w:type="paragraph" w:customStyle="1" w:styleId="20">
    <w:name w:val="A点"/>
    <w:qFormat/>
    <w:uiPriority w:val="99"/>
    <w:pPr>
      <w:numPr>
        <w:ilvl w:val="0"/>
        <w:numId w:val="2"/>
      </w:numPr>
      <w:spacing w:beforeLines="10" w:after="200" w:afterLines="50" w:line="360" w:lineRule="auto"/>
      <w:ind w:firstLine="0"/>
    </w:pPr>
    <w:rPr>
      <w:rFonts w:ascii="Times New Roman" w:hAnsi="Times New Roman" w:eastAsia="宋体" w:cs="Arial"/>
      <w:color w:val="000000"/>
      <w:sz w:val="24"/>
      <w:szCs w:val="24"/>
      <w:lang w:val="en-US" w:eastAsia="zh-CN" w:bidi="ar-SA"/>
    </w:rPr>
  </w:style>
  <w:style w:type="paragraph" w:customStyle="1" w:styleId="21">
    <w:name w:val="A表内"/>
    <w:qFormat/>
    <w:uiPriority w:val="99"/>
    <w:pPr>
      <w:spacing w:after="200" w:line="276" w:lineRule="auto"/>
      <w:ind w:left="50" w:leftChars="50" w:right="50" w:rightChars="50"/>
    </w:pPr>
    <w:rPr>
      <w:rFonts w:ascii="Times New Roman" w:hAnsi="Times New Roman" w:eastAsia="宋体" w:cs="Arial"/>
      <w:bCs/>
      <w:color w:val="000000"/>
      <w:szCs w:val="24"/>
      <w:lang w:val="en-US" w:eastAsia="zh-CN" w:bidi="ar-SA"/>
    </w:rPr>
  </w:style>
  <w:style w:type="paragraph" w:customStyle="1" w:styleId="22">
    <w:name w:val="A一"/>
    <w:qFormat/>
    <w:uiPriority w:val="99"/>
    <w:pPr>
      <w:spacing w:beforeLines="50" w:after="200" w:afterLines="50" w:line="360" w:lineRule="auto"/>
      <w:ind w:firstLine="480" w:firstLineChars="200"/>
    </w:pPr>
    <w:rPr>
      <w:rFonts w:ascii="Times New Roman" w:hAnsi="Times New Roman" w:eastAsia="宋体" w:cs="Calibri"/>
      <w:b/>
      <w:sz w:val="32"/>
      <w:szCs w:val="24"/>
      <w:lang w:val="en-US" w:eastAsia="zh-CN" w:bidi="ar-SA"/>
    </w:rPr>
  </w:style>
  <w:style w:type="paragraph" w:customStyle="1" w:styleId="23">
    <w:name w:val="A2点"/>
    <w:qFormat/>
    <w:uiPriority w:val="99"/>
    <w:pPr>
      <w:numPr>
        <w:ilvl w:val="0"/>
        <w:numId w:val="3"/>
      </w:numPr>
      <w:spacing w:beforeLines="10" w:after="200" w:afterLines="50" w:line="360" w:lineRule="auto"/>
      <w:ind w:firstLine="0"/>
    </w:pPr>
    <w:rPr>
      <w:rFonts w:ascii="Times New Roman" w:hAnsi="Times New Roman" w:eastAsia="宋体" w:cs="Arial"/>
      <w:sz w:val="24"/>
      <w:szCs w:val="24"/>
      <w:lang w:val="en-US" w:eastAsia="zh-CN" w:bidi="ar-SA"/>
    </w:rPr>
  </w:style>
  <w:style w:type="paragraph" w:customStyle="1" w:styleId="24">
    <w:name w:val="A表标"/>
    <w:qFormat/>
    <w:uiPriority w:val="99"/>
    <w:pPr>
      <w:spacing w:after="200" w:line="276" w:lineRule="auto"/>
      <w:jc w:val="center"/>
    </w:pPr>
    <w:rPr>
      <w:rFonts w:ascii="Times New Roman" w:hAnsi="Times New Roman" w:eastAsia="宋体" w:cs="Calibri"/>
      <w:b/>
      <w:szCs w:val="24"/>
      <w:lang w:val="en-US" w:eastAsia="zh-CN" w:bidi="ar-SA"/>
    </w:rPr>
  </w:style>
  <w:style w:type="paragraph" w:customStyle="1" w:styleId="25">
    <w:name w:val="Char Char Char Char"/>
    <w:basedOn w:val="1"/>
    <w:qFormat/>
    <w:uiPriority w:val="99"/>
    <w:pPr>
      <w:widowControl/>
      <w:spacing w:after="160" w:line="240" w:lineRule="exact"/>
      <w:jc w:val="left"/>
    </w:pPr>
    <w:rPr>
      <w:rFonts w:ascii="Verdana" w:hAnsi="Verdana"/>
      <w:kern w:val="0"/>
      <w:sz w:val="20"/>
      <w:lang w:eastAsia="en-US"/>
    </w:rPr>
  </w:style>
  <w:style w:type="paragraph" w:customStyle="1" w:styleId="26">
    <w:name w:val="TOC 标题1"/>
    <w:basedOn w:val="2"/>
    <w:next w:val="1"/>
    <w:qFormat/>
    <w:uiPriority w:val="99"/>
    <w:pPr>
      <w:widowControl/>
      <w:spacing w:before="480" w:after="0" w:line="276" w:lineRule="auto"/>
      <w:jc w:val="left"/>
      <w:outlineLvl w:val="9"/>
    </w:pPr>
    <w:rPr>
      <w:rFonts w:ascii="Cambria" w:hAnsi="Cambria"/>
      <w:color w:val="365F91"/>
      <w:kern w:val="0"/>
      <w:sz w:val="28"/>
      <w:szCs w:val="28"/>
    </w:rPr>
  </w:style>
  <w:style w:type="character" w:customStyle="1" w:styleId="27">
    <w:name w:val="标题 1 字符"/>
    <w:link w:val="2"/>
    <w:qFormat/>
    <w:locked/>
    <w:uiPriority w:val="99"/>
    <w:rPr>
      <w:rFonts w:ascii="Times New Roman" w:hAnsi="Times New Roman"/>
      <w:b/>
      <w:kern w:val="44"/>
      <w:sz w:val="44"/>
    </w:rPr>
  </w:style>
  <w:style w:type="character" w:customStyle="1" w:styleId="28">
    <w:name w:val="标题 2 字符"/>
    <w:link w:val="3"/>
    <w:qFormat/>
    <w:locked/>
    <w:uiPriority w:val="99"/>
    <w:rPr>
      <w:rFonts w:ascii="Cambria" w:hAnsi="Cambria" w:eastAsia="宋体"/>
      <w:b/>
      <w:kern w:val="2"/>
      <w:sz w:val="32"/>
    </w:rPr>
  </w:style>
  <w:style w:type="character" w:customStyle="1" w:styleId="29">
    <w:name w:val="页脚 字符"/>
    <w:link w:val="7"/>
    <w:qFormat/>
    <w:locked/>
    <w:uiPriority w:val="0"/>
    <w:rPr>
      <w:rFonts w:ascii="Times New Roman" w:hAnsi="Times New Roman"/>
      <w:sz w:val="20"/>
    </w:rPr>
  </w:style>
  <w:style w:type="character" w:customStyle="1" w:styleId="30">
    <w:name w:val="副标题 字符"/>
    <w:link w:val="10"/>
    <w:qFormat/>
    <w:locked/>
    <w:uiPriority w:val="99"/>
    <w:rPr>
      <w:rFonts w:ascii="黑体" w:hAnsi="Arial" w:eastAsia="黑体"/>
      <w:b/>
      <w:kern w:val="0"/>
      <w:sz w:val="20"/>
    </w:rPr>
  </w:style>
  <w:style w:type="character" w:customStyle="1" w:styleId="31">
    <w:name w:val="页眉 字符"/>
    <w:link w:val="8"/>
    <w:qFormat/>
    <w:locked/>
    <w:uiPriority w:val="99"/>
    <w:rPr>
      <w:rFonts w:ascii="Times New Roman" w:hAnsi="Times New Roman"/>
      <w:sz w:val="20"/>
    </w:rPr>
  </w:style>
  <w:style w:type="character" w:customStyle="1" w:styleId="32">
    <w:name w:val="批注框文本 字符"/>
    <w:link w:val="6"/>
    <w:semiHidden/>
    <w:qFormat/>
    <w:locked/>
    <w:uiPriority w:val="99"/>
    <w:rPr>
      <w:rFonts w:ascii="Times New Roman" w:hAnsi="Times New Roman"/>
      <w:sz w:val="18"/>
    </w:rPr>
  </w:style>
  <w:style w:type="character" w:customStyle="1" w:styleId="33">
    <w:name w:val="书籍标题1"/>
    <w:qFormat/>
    <w:uiPriority w:val="99"/>
    <w:rPr>
      <w:b/>
      <w:smallCaps/>
      <w:spacing w:val="5"/>
    </w:rPr>
  </w:style>
  <w:style w:type="character" w:customStyle="1" w:styleId="34">
    <w:name w:val="标题 字符"/>
    <w:link w:val="12"/>
    <w:qFormat/>
    <w:locked/>
    <w:uiPriority w:val="99"/>
    <w:rPr>
      <w:rFonts w:ascii="Cambria" w:hAnsi="Cambria"/>
      <w:b/>
      <w:kern w:val="2"/>
      <w:sz w:val="32"/>
    </w:rPr>
  </w:style>
  <w:style w:type="character" w:customStyle="1" w:styleId="35">
    <w:name w:val="文档结构图 字符"/>
    <w:basedOn w:val="14"/>
    <w:link w:val="4"/>
    <w:semiHidden/>
    <w:qFormat/>
    <w:uiPriority w:val="0"/>
    <w:rPr>
      <w:rFonts w:ascii="宋体" w:hAnsi="Times New Roman"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Pages>
  <Words>270</Words>
  <Characters>1539</Characters>
  <Lines>12</Lines>
  <Paragraphs>3</Paragraphs>
  <TotalTime>0</TotalTime>
  <ScaleCrop>false</ScaleCrop>
  <LinksUpToDate>false</LinksUpToDate>
  <CharactersWithSpaces>1806</CharactersWithSpaces>
  <Application>WPS Office_11.1.0.8986_F1E327BC-269C-435d-A152-05C5408002CA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2017-01-06T03:27:00Z</dcterms:created>
  <dc:creator>微软用户</dc:creator>
  <cp:lastModifiedBy>MEI大東</cp:lastModifiedBy>
  <cp:lastPrinted>2013-02-18T10:04:00Z</cp:lastPrinted>
  <dcterms:modified xsi:type="dcterms:W3CDTF">2019-09-24T01:53:00Z</dcterms:modified>
  <dc:title>---------------------------------------------------</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