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59A7C8C">
      <w:pPr>
        <w:pStyle w:val="27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eastAsia"/>
          <w:lang w:val="en-US" w:eastAsia="zh-CN"/>
        </w:rPr>
      </w:pPr>
      <w:bookmarkStart w:id="0" w:name="_Toc3156"/>
      <w:r>
        <w:rPr>
          <w:rFonts w:hint="eastAsia"/>
          <w:lang w:val="en-US" w:eastAsia="zh-CN"/>
        </w:rPr>
        <w:t>华风数据(深圳)有限公司</w:t>
      </w:r>
      <w:bookmarkEnd w:id="0"/>
    </w:p>
    <w:p w14:paraId="25D96BD2">
      <w:pPr>
        <w:pStyle w:val="28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outlineLvl w:val="9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2025年度研发规划</w:t>
      </w:r>
    </w:p>
    <w:tbl>
      <w:tblPr>
        <w:tblStyle w:val="23"/>
        <w:tblW w:w="8522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824"/>
        <w:gridCol w:w="3090"/>
        <w:gridCol w:w="1824"/>
        <w:gridCol w:w="1784"/>
      </w:tblGrid>
      <w:tr w14:paraId="241AAAC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3A8C87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文档编号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76401B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HFSJ-ITSS-0703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B3EEEC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版本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854B66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V1.0</w:t>
            </w:r>
          </w:p>
        </w:tc>
      </w:tr>
      <w:tr w14:paraId="58BF31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4D69F5C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作者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11ECD25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黄正宇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3D85E9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编辑日期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3BA5E3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7710284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58EDB8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217338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黄剑锋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6266BE4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审核日期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609F64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47D522A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D5F22D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CCE1D98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黄文广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504CE2C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批准日期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72F4ECB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  <w:tr w14:paraId="631FDE2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077C40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发布范围</w:t>
            </w:r>
          </w:p>
        </w:tc>
        <w:tc>
          <w:tcPr>
            <w:tcW w:w="3090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F4B9B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内部</w:t>
            </w:r>
          </w:p>
        </w:tc>
        <w:tc>
          <w:tcPr>
            <w:tcW w:w="182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nil"/>
            </w:tcBorders>
            <w:shd w:val="clear" w:color="auto" w:fill="AEAAAA" w:themeFill="background2" w:themeFillShade="BF"/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045189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default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发布日期</w:t>
            </w:r>
          </w:p>
        </w:tc>
        <w:tc>
          <w:tcPr>
            <w:tcW w:w="1784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</w:tcPr>
          <w:p w14:paraId="2AF4399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textAlignment w:val="baseline"/>
              <w:rPr>
                <w:rFonts w:hint="eastAsia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2025.1.3</w:t>
            </w:r>
          </w:p>
        </w:tc>
      </w:tr>
    </w:tbl>
    <w:p w14:paraId="6BAFF186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5A4FC4FC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b/>
          <w:bCs/>
          <w:lang w:val="en-US" w:eastAsia="zh-CN"/>
        </w:rPr>
      </w:pPr>
      <w:r>
        <w:rPr>
          <w:rFonts w:hint="eastAsia"/>
          <w:b/>
          <w:bCs/>
          <w:lang w:val="en-US" w:eastAsia="zh-CN"/>
        </w:rPr>
        <w:t>文档修订信息</w:t>
      </w:r>
    </w:p>
    <w:tbl>
      <w:tblPr>
        <w:tblStyle w:val="23"/>
        <w:tblW w:w="8519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1"/>
        <w:gridCol w:w="2036"/>
        <w:gridCol w:w="1621"/>
        <w:gridCol w:w="2036"/>
        <w:gridCol w:w="1205"/>
      </w:tblGrid>
      <w:tr w14:paraId="72382AC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tblHeader/>
          <w:jc w:val="center"/>
        </w:trPr>
        <w:tc>
          <w:tcPr>
            <w:tcW w:w="0" w:type="auto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E56739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版本号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248F0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修订日期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87ED33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修订人</w:t>
            </w:r>
          </w:p>
        </w:tc>
        <w:tc>
          <w:tcPr>
            <w:tcW w:w="0" w:type="auto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7B053D3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修订说明</w:t>
            </w:r>
          </w:p>
        </w:tc>
        <w:tc>
          <w:tcPr>
            <w:tcW w:w="1205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76524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备注</w:t>
            </w:r>
          </w:p>
        </w:tc>
      </w:tr>
      <w:tr w14:paraId="2B9F603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D7CD29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V</w:t>
            </w: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1.0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7E2D2F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2025.1.3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63C8AC8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黄正宇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438BEF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  <w:r>
              <w:rPr>
                <w:rStyle w:val="25"/>
                <w:rFonts w:hint="eastAsia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  <w:t>新增</w:t>
            </w: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1FDB3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auto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0826488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58668DE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7CF37E9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947D2B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8D7F6A2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6F0D35A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21322D6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0" w:type="auto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7F37D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C524BB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83D71CC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743639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20BEB0C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  <w:tr w14:paraId="72F56C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0" w:hRule="atLeast"/>
          <w:jc w:val="center"/>
        </w:trPr>
        <w:tc>
          <w:tcPr>
            <w:tcW w:w="16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3F94551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091F2B64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621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5A7DF0F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203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4B86F5D6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  <w:tc>
          <w:tcPr>
            <w:tcW w:w="120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-1" w:type="dxa"/>
              <w:left w:w="-1" w:type="dxa"/>
              <w:bottom w:w="-1" w:type="dxa"/>
              <w:right w:w="-1" w:type="dxa"/>
            </w:tcMar>
            <w:vAlign w:val="center"/>
          </w:tcPr>
          <w:p w14:paraId="1863056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Style w:val="25"/>
                <w:rFonts w:hint="default" w:ascii="微软雅黑" w:hAnsi="微软雅黑" w:eastAsia="微软雅黑" w:cs="微软雅黑"/>
                <w:b w:val="0"/>
                <w:bCs/>
                <w:i w:val="0"/>
                <w:iCs w:val="0"/>
                <w:caps w:val="0"/>
                <w:color w:val="666666"/>
                <w:spacing w:val="0"/>
                <w:sz w:val="24"/>
                <w:szCs w:val="24"/>
                <w:u w:val="none"/>
                <w:shd w:val="clear" w:color="auto" w:fill="FFFFFF"/>
                <w:vertAlign w:val="baseline"/>
                <w:lang w:val="en-US" w:eastAsia="zh-CN"/>
              </w:rPr>
            </w:pPr>
          </w:p>
        </w:tc>
      </w:tr>
    </w:tbl>
    <w:p w14:paraId="03DAA22F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rPr>
          <w:rStyle w:val="25"/>
          <w:rFonts w:hint="default" w:ascii="微软雅黑" w:hAnsi="微软雅黑" w:eastAsia="微软雅黑" w:cs="微软雅黑"/>
          <w:b w:val="0"/>
          <w:bCs/>
          <w:i w:val="0"/>
          <w:iCs w:val="0"/>
          <w:caps w:val="0"/>
          <w:color w:val="666666"/>
          <w:spacing w:val="0"/>
          <w:sz w:val="24"/>
          <w:szCs w:val="24"/>
          <w:u w:val="none"/>
          <w:shd w:val="clear" w:color="auto" w:fill="FFFFFF"/>
          <w:lang w:val="en-US" w:eastAsia="zh-CN"/>
        </w:rPr>
        <w:br w:type="page"/>
      </w:r>
    </w:p>
    <w:sdt>
      <w:sdt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  <w:id w:val="147467065"/>
        <w:docPartObj>
          <w:docPartGallery w:val="Table of Contents"/>
          <w:docPartUnique/>
        </w:docPartObj>
      </w:sdtPr>
      <w:sdtEndPr>
        <w:rPr>
          <w:rFonts w:ascii="宋体" w:hAnsi="宋体" w:eastAsia="宋体" w:cs="Arial"/>
          <w:snapToGrid w:val="0"/>
          <w:color w:val="000000"/>
          <w:kern w:val="0"/>
          <w:sz w:val="21"/>
          <w:szCs w:val="21"/>
          <w:lang w:val="en-US" w:eastAsia="en-US" w:bidi="ar-SA"/>
        </w:rPr>
      </w:sdtEndPr>
      <w:sdtContent>
        <w:p w14:paraId="5AB63ABD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textAlignment w:val="baseline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0AEA93E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TOC \o "1-3" \h \u </w:instrText>
          </w:r>
          <w:r>
            <w:fldChar w:fldCharType="separate"/>
          </w:r>
          <w:r>
            <w:fldChar w:fldCharType="begin"/>
          </w:r>
          <w:r>
            <w:instrText xml:space="preserve"> HYPERLINK \l _Toc31890 </w:instrText>
          </w:r>
          <w:r>
            <w:fldChar w:fldCharType="separate"/>
          </w:r>
          <w:r>
            <w:rPr>
              <w:rFonts w:hint="default"/>
            </w:rPr>
            <w:t xml:space="preserve">1. </w:t>
          </w:r>
          <w:r>
            <w:t>研发目的</w:t>
          </w:r>
          <w:r>
            <w:tab/>
          </w:r>
          <w:r>
            <w:fldChar w:fldCharType="begin"/>
          </w:r>
          <w:r>
            <w:instrText xml:space="preserve"> PAGEREF _Toc31890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D5AF9F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_Toc26329 </w:instrText>
          </w:r>
          <w:r>
            <w:fldChar w:fldCharType="separate"/>
          </w:r>
          <w:r>
            <w:rPr>
              <w:rFonts w:hint="default"/>
            </w:rPr>
            <w:t xml:space="preserve">2. </w:t>
          </w:r>
          <w:r>
            <w:t>工具研发</w:t>
          </w:r>
          <w:r>
            <w:tab/>
          </w:r>
          <w:r>
            <w:fldChar w:fldCharType="begin"/>
          </w:r>
          <w:r>
            <w:instrText xml:space="preserve"> PAGEREF _Toc26329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7CABE6DC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_Toc22593 </w:instrText>
          </w:r>
          <w:r>
            <w:fldChar w:fldCharType="separate"/>
          </w:r>
          <w:r>
            <w:rPr>
              <w:rFonts w:hint="default"/>
            </w:rPr>
            <w:t xml:space="preserve">2.1. </w:t>
          </w:r>
          <w:r>
            <w:t>研发方向</w:t>
          </w:r>
          <w:r>
            <w:tab/>
          </w:r>
          <w:r>
            <w:fldChar w:fldCharType="begin"/>
          </w:r>
          <w:r>
            <w:instrText xml:space="preserve"> PAGEREF _Toc22593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5B19AD8D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_Toc4036 </w:instrText>
          </w:r>
          <w:r>
            <w:fldChar w:fldCharType="separate"/>
          </w:r>
          <w:r>
            <w:rPr>
              <w:rFonts w:hint="default"/>
            </w:rPr>
            <w:t xml:space="preserve">2.2. </w:t>
          </w:r>
          <w:r>
            <w:t>主要功能</w:t>
          </w:r>
          <w:r>
            <w:tab/>
          </w:r>
          <w:r>
            <w:fldChar w:fldCharType="begin"/>
          </w:r>
          <w:r>
            <w:instrText xml:space="preserve"> PAGEREF _Toc4036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21081BF0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_Toc12474 </w:instrText>
          </w:r>
          <w:r>
            <w:fldChar w:fldCharType="separate"/>
          </w:r>
          <w:r>
            <w:rPr>
              <w:rFonts w:hint="default"/>
            </w:rPr>
            <w:t xml:space="preserve">2.3. </w:t>
          </w:r>
          <w:r>
            <w:rPr>
              <w:rFonts w:hint="eastAsia"/>
              <w:lang w:val="en-US" w:eastAsia="zh-CN"/>
            </w:rPr>
            <w:t>研发</w:t>
          </w:r>
          <w:r>
            <w:t>规划</w:t>
          </w:r>
          <w:r>
            <w:tab/>
          </w:r>
          <w:r>
            <w:fldChar w:fldCharType="begin"/>
          </w:r>
          <w:r>
            <w:instrText xml:space="preserve"> PAGEREF _Toc12474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fldChar w:fldCharType="end"/>
          </w:r>
        </w:p>
        <w:p w14:paraId="18767501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_Toc30538 </w:instrText>
          </w:r>
          <w:r>
            <w:fldChar w:fldCharType="separate"/>
          </w:r>
          <w:r>
            <w:rPr>
              <w:rFonts w:hint="default"/>
            </w:rPr>
            <w:t xml:space="preserve">2.4. </w:t>
          </w:r>
          <w:r>
            <w:rPr>
              <w:rFonts w:hint="eastAsia"/>
              <w:lang w:val="en-US" w:eastAsia="zh-CN"/>
            </w:rPr>
            <w:t>具体功能研发进度</w:t>
          </w:r>
          <w:r>
            <w:tab/>
          </w:r>
          <w:r>
            <w:fldChar w:fldCharType="begin"/>
          </w:r>
          <w:r>
            <w:instrText xml:space="preserve"> PAGEREF _Toc30538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fldChar w:fldCharType="end"/>
          </w:r>
        </w:p>
        <w:p w14:paraId="54CC1FE3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_Toc26484 </w:instrText>
          </w:r>
          <w:r>
            <w:fldChar w:fldCharType="separate"/>
          </w:r>
          <w:r>
            <w:rPr>
              <w:rFonts w:hint="default"/>
            </w:rPr>
            <w:t xml:space="preserve">3. </w:t>
          </w:r>
          <w:r>
            <w:t>手册研发</w:t>
          </w:r>
          <w:r>
            <w:tab/>
          </w:r>
          <w:r>
            <w:fldChar w:fldCharType="begin"/>
          </w:r>
          <w:r>
            <w:instrText xml:space="preserve"> PAGEREF _Toc26484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2587809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_Toc19161 </w:instrText>
          </w:r>
          <w:r>
            <w:fldChar w:fldCharType="separate"/>
          </w:r>
          <w:r>
            <w:rPr>
              <w:rFonts w:hint="default"/>
            </w:rPr>
            <w:t xml:space="preserve">4. </w:t>
          </w:r>
          <w:r>
            <w:t>新技术研发</w:t>
          </w:r>
          <w:r>
            <w:tab/>
          </w:r>
          <w:r>
            <w:fldChar w:fldCharType="begin"/>
          </w:r>
          <w:r>
            <w:instrText xml:space="preserve"> PAGEREF _Toc19161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07A3BEF3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_Toc18091 </w:instrText>
          </w:r>
          <w:r>
            <w:fldChar w:fldCharType="separate"/>
          </w:r>
          <w:r>
            <w:rPr>
              <w:rFonts w:hint="default"/>
            </w:rPr>
            <w:t xml:space="preserve">4.1. </w:t>
          </w:r>
          <w:r>
            <w:t>技术方向</w:t>
          </w:r>
          <w:r>
            <w:tab/>
          </w:r>
          <w:r>
            <w:fldChar w:fldCharType="begin"/>
          </w:r>
          <w:r>
            <w:instrText xml:space="preserve"> PAGEREF _Toc18091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24992252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_Toc23583 </w:instrText>
          </w:r>
          <w:r>
            <w:fldChar w:fldCharType="separate"/>
          </w:r>
          <w:r>
            <w:rPr>
              <w:rFonts w:hint="default"/>
            </w:rPr>
            <w:t xml:space="preserve">4.2. </w:t>
          </w:r>
          <w:r>
            <w:t>研发安排</w:t>
          </w:r>
          <w:r>
            <w:tab/>
          </w:r>
          <w:r>
            <w:fldChar w:fldCharType="begin"/>
          </w:r>
          <w:r>
            <w:instrText xml:space="preserve"> PAGEREF _Toc23583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fldChar w:fldCharType="end"/>
          </w:r>
        </w:p>
        <w:p w14:paraId="6B2CCCF6">
          <w:pPr>
            <w:pStyle w:val="16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_Toc20535 </w:instrText>
          </w:r>
          <w:r>
            <w:fldChar w:fldCharType="separate"/>
          </w:r>
          <w:r>
            <w:rPr>
              <w:rFonts w:hint="default"/>
            </w:rPr>
            <w:t xml:space="preserve">5. </w:t>
          </w:r>
          <w:r>
            <w:t>资源使用情况</w:t>
          </w:r>
          <w:r>
            <w:tab/>
          </w:r>
          <w:r>
            <w:fldChar w:fldCharType="begin"/>
          </w:r>
          <w:r>
            <w:instrText xml:space="preserve"> PAGEREF _Toc20535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44160014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_Toc10506 </w:instrText>
          </w:r>
          <w:r>
            <w:fldChar w:fldCharType="separate"/>
          </w:r>
          <w:r>
            <w:rPr>
              <w:rFonts w:hint="default"/>
            </w:rPr>
            <w:t xml:space="preserve">5.1. </w:t>
          </w:r>
          <w:r>
            <w:t>人员投入</w:t>
          </w:r>
          <w:r>
            <w:tab/>
          </w:r>
          <w:r>
            <w:fldChar w:fldCharType="begin"/>
          </w:r>
          <w:r>
            <w:instrText xml:space="preserve"> PAGEREF _Toc10506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762C9E46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_Toc18417 </w:instrText>
          </w:r>
          <w:r>
            <w:fldChar w:fldCharType="separate"/>
          </w:r>
          <w:r>
            <w:rPr>
              <w:rFonts w:hint="default"/>
            </w:rPr>
            <w:t xml:space="preserve">5.2. </w:t>
          </w:r>
          <w:r>
            <w:t>资金投入</w:t>
          </w:r>
          <w:r>
            <w:tab/>
          </w:r>
          <w:r>
            <w:fldChar w:fldCharType="begin"/>
          </w:r>
          <w:r>
            <w:instrText xml:space="preserve"> PAGEREF _Toc18417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fldChar w:fldCharType="end"/>
          </w:r>
        </w:p>
        <w:p w14:paraId="328993C3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_Toc21768 </w:instrText>
          </w:r>
          <w:r>
            <w:fldChar w:fldCharType="separate"/>
          </w:r>
          <w:r>
            <w:rPr>
              <w:rFonts w:hint="default"/>
            </w:rPr>
            <w:t xml:space="preserve">5.3. </w:t>
          </w:r>
          <w:r>
            <w:t>场地使用</w:t>
          </w:r>
          <w:r>
            <w:tab/>
          </w:r>
          <w:r>
            <w:fldChar w:fldCharType="begin"/>
          </w:r>
          <w:r>
            <w:instrText xml:space="preserve"> PAGEREF _Toc21768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4BF56D7">
          <w:pPr>
            <w:pStyle w:val="18"/>
            <w:keepNext w:val="0"/>
            <w:keepLines w:val="0"/>
            <w:pageBreakBefore w:val="0"/>
            <w:widowControl w:val="0"/>
            <w:tabs>
              <w:tab w:val="right" w:leader="dot" w:pos="8306"/>
            </w:tabs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begin"/>
          </w:r>
          <w:r>
            <w:instrText xml:space="preserve"> HYPERLINK \l _Toc32394 </w:instrText>
          </w:r>
          <w:r>
            <w:fldChar w:fldCharType="separate"/>
          </w:r>
          <w:r>
            <w:rPr>
              <w:rFonts w:hint="default"/>
            </w:rPr>
            <w:t xml:space="preserve">5.4. </w:t>
          </w:r>
          <w:r>
            <w:t>设备使用</w:t>
          </w:r>
          <w:r>
            <w:tab/>
          </w:r>
          <w:r>
            <w:fldChar w:fldCharType="begin"/>
          </w:r>
          <w:r>
            <w:instrText xml:space="preserve"> PAGEREF _Toc32394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fldChar w:fldCharType="end"/>
          </w:r>
        </w:p>
        <w:p w14:paraId="5EA97745">
          <w:pPr>
            <w:keepNext w:val="0"/>
            <w:keepLines w:val="0"/>
            <w:pageBreakBefore w:val="0"/>
            <w:widowControl w:val="0"/>
            <w:kinsoku w:val="0"/>
            <w:wordWrap/>
            <w:overflowPunct/>
            <w:topLinePunct w:val="0"/>
            <w:autoSpaceDE w:val="0"/>
            <w:autoSpaceDN w:val="0"/>
            <w:bidi w:val="0"/>
            <w:adjustRightInd w:val="0"/>
            <w:snapToGrid w:val="0"/>
            <w:textAlignment w:val="baseline"/>
          </w:pPr>
          <w:r>
            <w:fldChar w:fldCharType="end"/>
          </w:r>
        </w:p>
      </w:sdtContent>
    </w:sdt>
    <w:p w14:paraId="42951672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eastAsia" w:eastAsia="宋体"/>
          <w:lang w:val="en-US" w:eastAsia="zh-CN"/>
        </w:rPr>
      </w:pPr>
      <w:r>
        <w:rPr>
          <w:rFonts w:hint="eastAsia"/>
          <w:lang w:val="en-US" w:eastAsia="zh-CN"/>
        </w:rPr>
        <w:t>表目录</w:t>
      </w:r>
    </w:p>
    <w:p w14:paraId="7CAC7FB2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TOC \h \c "表"</w:instrText>
      </w:r>
      <w:r>
        <w:fldChar w:fldCharType="separate"/>
      </w:r>
      <w:r>
        <w:fldChar w:fldCharType="begin"/>
      </w:r>
      <w:r>
        <w:instrText xml:space="preserve"> HYPERLINK \l _Toc11736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研发计划表</w:t>
      </w:r>
      <w:r>
        <w:tab/>
      </w:r>
      <w:r>
        <w:fldChar w:fldCharType="begin"/>
      </w:r>
      <w:r>
        <w:instrText xml:space="preserve"> PAGEREF _Toc11736 \h </w:instrText>
      </w:r>
      <w:r>
        <w:fldChar w:fldCharType="separate"/>
      </w:r>
      <w:r>
        <w:t>4</w:t>
      </w:r>
      <w:r>
        <w:fldChar w:fldCharType="end"/>
      </w:r>
      <w:r>
        <w:fldChar w:fldCharType="end"/>
      </w:r>
    </w:p>
    <w:p w14:paraId="6F756520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_Toc26163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具体研发进度表</w:t>
      </w:r>
      <w:r>
        <w:tab/>
      </w:r>
      <w:r>
        <w:fldChar w:fldCharType="begin"/>
      </w:r>
      <w:r>
        <w:instrText xml:space="preserve"> PAGEREF _Toc26163 \h </w:instrText>
      </w:r>
      <w:r>
        <w:fldChar w:fldCharType="separate"/>
      </w:r>
      <w:r>
        <w:t>5</w:t>
      </w:r>
      <w:r>
        <w:fldChar w:fldCharType="end"/>
      </w:r>
      <w:r>
        <w:fldChar w:fldCharType="end"/>
      </w:r>
    </w:p>
    <w:p w14:paraId="54A1B7C7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_Toc5502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手册研发计划</w:t>
      </w:r>
      <w:r>
        <w:tab/>
      </w:r>
      <w:r>
        <w:fldChar w:fldCharType="begin"/>
      </w:r>
      <w:r>
        <w:instrText xml:space="preserve"> PAGEREF _Toc5502 \h </w:instrText>
      </w:r>
      <w:r>
        <w:fldChar w:fldCharType="separate"/>
      </w:r>
      <w:r>
        <w:t>6</w:t>
      </w:r>
      <w:r>
        <w:fldChar w:fldCharType="end"/>
      </w:r>
      <w:r>
        <w:fldChar w:fldCharType="end"/>
      </w:r>
    </w:p>
    <w:p w14:paraId="2F7FA561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_Toc7295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新技术研发</w:t>
      </w:r>
      <w:r>
        <w:tab/>
      </w:r>
      <w:r>
        <w:fldChar w:fldCharType="begin"/>
      </w:r>
      <w:r>
        <w:instrText xml:space="preserve"> PAGEREF _Toc7295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581FA7FB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_Toc28810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1 </w:t>
      </w:r>
      <w:r>
        <w:rPr>
          <w:rFonts w:hint="eastAsia"/>
          <w:lang w:val="en-US" w:eastAsia="zh-CN"/>
        </w:rPr>
        <w:t xml:space="preserve"> 人员投入情况</w:t>
      </w:r>
      <w:r>
        <w:tab/>
      </w:r>
      <w:r>
        <w:fldChar w:fldCharType="begin"/>
      </w:r>
      <w:r>
        <w:instrText xml:space="preserve"> PAGEREF _Toc28810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415AF0E7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_Toc21125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2 </w:t>
      </w:r>
      <w:r>
        <w:rPr>
          <w:rFonts w:hint="eastAsia"/>
          <w:lang w:val="en-US" w:eastAsia="zh-CN"/>
        </w:rPr>
        <w:t xml:space="preserve"> 资金投入情况</w:t>
      </w:r>
      <w:r>
        <w:tab/>
      </w:r>
      <w:r>
        <w:fldChar w:fldCharType="begin"/>
      </w:r>
      <w:r>
        <w:instrText xml:space="preserve"> PAGEREF _Toc21125 \h </w:instrText>
      </w:r>
      <w:r>
        <w:fldChar w:fldCharType="separate"/>
      </w:r>
      <w:r>
        <w:t>7</w:t>
      </w:r>
      <w:r>
        <w:fldChar w:fldCharType="end"/>
      </w:r>
      <w:r>
        <w:fldChar w:fldCharType="end"/>
      </w:r>
    </w:p>
    <w:p w14:paraId="6580B293">
      <w:pPr>
        <w:pStyle w:val="17"/>
        <w:keepNext w:val="0"/>
        <w:keepLines w:val="0"/>
        <w:pageBreakBefore w:val="0"/>
        <w:widowControl w:val="0"/>
        <w:tabs>
          <w:tab w:val="right" w:leader="dot" w:pos="8306"/>
        </w:tabs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begin"/>
      </w:r>
      <w:r>
        <w:instrText xml:space="preserve"> HYPERLINK \l _Toc21270 </w:instrText>
      </w:r>
      <w:r>
        <w:fldChar w:fldCharType="separate"/>
      </w: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t>5</w:t>
      </w:r>
      <w:r>
        <w:rPr>
          <w:rFonts w:hint="eastAsia"/>
          <w:lang w:val="en-US" w:eastAsia="zh-CN"/>
        </w:rPr>
        <w:t>-</w:t>
      </w:r>
      <w:r>
        <w:t xml:space="preserve">3 </w:t>
      </w:r>
      <w:r>
        <w:rPr>
          <w:rFonts w:hint="eastAsia"/>
          <w:lang w:val="en-US" w:eastAsia="zh-CN"/>
        </w:rPr>
        <w:t xml:space="preserve"> 研发设备投入情况</w:t>
      </w:r>
      <w:r>
        <w:tab/>
      </w:r>
      <w:r>
        <w:fldChar w:fldCharType="begin"/>
      </w:r>
      <w:r>
        <w:instrText xml:space="preserve"> PAGEREF _Toc21270 \h </w:instrText>
      </w:r>
      <w:r>
        <w:fldChar w:fldCharType="separate"/>
      </w:r>
      <w:r>
        <w:t>8</w:t>
      </w:r>
      <w:r>
        <w:fldChar w:fldCharType="end"/>
      </w:r>
      <w:r>
        <w:fldChar w:fldCharType="end"/>
      </w:r>
    </w:p>
    <w:p w14:paraId="7E3AB4B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fldChar w:fldCharType="end"/>
      </w:r>
    </w:p>
    <w:p w14:paraId="69B26F7D">
      <w:pPr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br w:type="page"/>
      </w:r>
    </w:p>
    <w:p w14:paraId="03E185E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" w:name="heading_2"/>
      <w:bookmarkStart w:id="2" w:name="_Toc31890"/>
      <w:r>
        <w:t>研发目的</w:t>
      </w:r>
      <w:bookmarkEnd w:id="1"/>
      <w:bookmarkEnd w:id="2"/>
    </w:p>
    <w:p w14:paraId="0DC85C9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为了解决公司在IT项目运维实施过程中，数据库层面存在的性能监控缺失、慢查询定位困难等突出问题，满足公司运维需求，提升公司整体运维服务能力，特制定2025年度数据库监控模块研发规划。</w:t>
      </w:r>
    </w:p>
    <w:p w14:paraId="7702441E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" w:name="_Toc26329"/>
      <w:bookmarkStart w:id="4" w:name="heading_3"/>
      <w:r>
        <w:t>工具研发</w:t>
      </w:r>
      <w:bookmarkEnd w:id="3"/>
      <w:bookmarkEnd w:id="4"/>
    </w:p>
    <w:p w14:paraId="1ED6BA40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5" w:name="_Toc22593"/>
      <w:bookmarkStart w:id="6" w:name="heading_4"/>
      <w:r>
        <w:t>研发方向</w:t>
      </w:r>
      <w:bookmarkEnd w:id="5"/>
      <w:bookmarkEnd w:id="6"/>
    </w:p>
    <w:p w14:paraId="51BA4BF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公司自研的</w:t>
      </w:r>
      <w:r>
        <w:rPr>
          <w:rFonts w:hint="eastAsia"/>
          <w:lang w:val="en-US" w:eastAsia="zh-CN"/>
        </w:rPr>
        <w:t>华风数据</w:t>
      </w:r>
      <w:r>
        <w:t>运维监控平台已应用于</w:t>
      </w:r>
      <w:r>
        <w:rPr>
          <w:rFonts w:hint="eastAsia"/>
        </w:rPr>
        <w:t>2025年国电电力湖南新能源系统运维项目</w:t>
      </w:r>
      <w:bookmarkStart w:id="39" w:name="_GoBack"/>
      <w:bookmarkEnd w:id="39"/>
      <w:r>
        <w:t>等运维项目，为基础环境监控提供了有力支撑。为进一步提升数据库层面的监控能力，公司规划研发数据库监控模块，实现对MySQL、Redis等主流数据库的全面监控及慢SQL分析功能。</w:t>
      </w:r>
    </w:p>
    <w:p w14:paraId="5F5FB2D6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7" w:name="heading_5"/>
      <w:bookmarkStart w:id="8" w:name="_Toc4036"/>
      <w:r>
        <w:t>主要功能</w:t>
      </w:r>
      <w:bookmarkEnd w:id="7"/>
      <w:bookmarkEnd w:id="8"/>
    </w:p>
    <w:p w14:paraId="20EE8B01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MySQL监控：监控数据库连接数、QPS/TPS、慢查询、主从延迟等关键指标</w:t>
      </w:r>
    </w:p>
    <w:p w14:paraId="4E193F63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Redis监控：监控内存使用率、命中率、连接数、命令执行速率</w:t>
      </w:r>
    </w:p>
    <w:p w14:paraId="6D507402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慢SQL查询分析：实时采集慢SQL语句，分析执行计划，定位性能问题</w:t>
      </w:r>
    </w:p>
    <w:p w14:paraId="3E9BDB06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索引优化分析：分析索引使用情况，识别无效索引，提供优化建议</w:t>
      </w:r>
    </w:p>
    <w:p w14:paraId="3C6000B9">
      <w:pPr>
        <w:pStyle w:val="42"/>
        <w:keepNext w:val="0"/>
        <w:keepLines w:val="0"/>
        <w:pageBreakBefore w:val="0"/>
        <w:widowControl w:val="0"/>
        <w:numPr>
          <w:ilvl w:val="0"/>
          <w:numId w:val="2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告警通知：支持数据库异常告警的短信、邮件等多渠道通知</w:t>
      </w:r>
    </w:p>
    <w:p w14:paraId="5E1BA71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9" w:name="heading_6"/>
      <w:bookmarkStart w:id="10" w:name="_Toc12474"/>
      <w:r>
        <w:rPr>
          <w:rFonts w:hint="eastAsia"/>
          <w:lang w:val="en-US" w:eastAsia="zh-CN"/>
        </w:rPr>
        <w:t>研发</w:t>
      </w:r>
      <w:r>
        <w:t>规划</w:t>
      </w:r>
      <w:bookmarkEnd w:id="9"/>
      <w:bookmarkEnd w:id="10"/>
    </w:p>
    <w:p w14:paraId="47F36C84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bookmarkStart w:id="11" w:name="heading_19"/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2" w:name="_Toc6035"/>
      <w:bookmarkStart w:id="13" w:name="_Toc11736"/>
      <w:r>
        <w:rPr>
          <w:rFonts w:hint="eastAsia"/>
          <w:lang w:val="en-US" w:eastAsia="zh-CN"/>
        </w:rPr>
        <w:t xml:space="preserve"> </w:t>
      </w:r>
      <w:bookmarkEnd w:id="11"/>
      <w:bookmarkEnd w:id="12"/>
      <w:r>
        <w:rPr>
          <w:rFonts w:hint="eastAsia"/>
          <w:lang w:val="en-US" w:eastAsia="zh-CN"/>
        </w:rPr>
        <w:t>研发计划表</w:t>
      </w:r>
      <w:bookmarkEnd w:id="13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688"/>
        <w:gridCol w:w="1168"/>
        <w:gridCol w:w="1648"/>
        <w:gridCol w:w="1650"/>
        <w:gridCol w:w="3126"/>
      </w:tblGrid>
      <w:tr w14:paraId="7003B0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688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9D6F7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16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CC7DB7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</w:t>
            </w:r>
          </w:p>
        </w:tc>
        <w:tc>
          <w:tcPr>
            <w:tcW w:w="164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5043F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阶段名称</w:t>
            </w:r>
          </w:p>
        </w:tc>
        <w:tc>
          <w:tcPr>
            <w:tcW w:w="16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84F1F8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  <w:tc>
          <w:tcPr>
            <w:tcW w:w="3126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CD007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实施细项描述</w:t>
            </w:r>
          </w:p>
        </w:tc>
      </w:tr>
      <w:tr w14:paraId="6AEE970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9158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105AFB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第一阶段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27242A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项目启动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1E777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2025年1月25日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C1559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开发及运行环境搭建，项目计划及组织结构确定</w:t>
            </w:r>
          </w:p>
        </w:tc>
      </w:tr>
      <w:tr w14:paraId="1A5420B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58555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7DEA60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第二阶段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46ED5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需求分析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56C7C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2025年3月15日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AD939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数据库监控需求调研、分析，提交《需求说明书》</w:t>
            </w:r>
          </w:p>
        </w:tc>
      </w:tr>
      <w:tr w14:paraId="34599B0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09070E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981C3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第三阶段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CA2F1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系统开发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DF5B6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2025年6月30日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642D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MySQL监控、Redis监控功能开发及测试</w:t>
            </w:r>
          </w:p>
        </w:tc>
      </w:tr>
      <w:tr w14:paraId="34FB52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9ADBAA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39F87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第四阶段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5B93AC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试运行部署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28F319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2025年8月31日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EC048D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慢SQL分析、索引优化功能开发，系统上线试运行</w:t>
            </w:r>
          </w:p>
        </w:tc>
      </w:tr>
      <w:tr w14:paraId="2C8713E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29FB3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DDE37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第五阶段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72F425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项目收尾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E3F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2025年10月31日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61145A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告警功能完善，实施效果评估，提交《结项报告》</w:t>
            </w:r>
          </w:p>
        </w:tc>
      </w:tr>
      <w:tr w14:paraId="18C2A98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688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E1CD69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6</w:t>
            </w:r>
          </w:p>
        </w:tc>
        <w:tc>
          <w:tcPr>
            <w:tcW w:w="116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1EB76C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第六阶段</w:t>
            </w:r>
          </w:p>
        </w:tc>
        <w:tc>
          <w:tcPr>
            <w:tcW w:w="164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182D3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推广应用</w:t>
            </w:r>
          </w:p>
        </w:tc>
        <w:tc>
          <w:tcPr>
            <w:tcW w:w="16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B1D01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2025年11-12月</w:t>
            </w:r>
          </w:p>
        </w:tc>
        <w:tc>
          <w:tcPr>
            <w:tcW w:w="312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6D6BCD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在运维项目中试点应用，收集反馈，持续优化</w:t>
            </w:r>
          </w:p>
        </w:tc>
      </w:tr>
    </w:tbl>
    <w:p w14:paraId="7348815D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4" w:name="_Toc30538"/>
      <w:bookmarkStart w:id="15" w:name="heading_7"/>
      <w:r>
        <w:rPr>
          <w:rFonts w:hint="eastAsia"/>
          <w:lang w:val="en-US" w:eastAsia="zh-CN"/>
        </w:rPr>
        <w:t>具体功能研发进度</w:t>
      </w:r>
      <w:bookmarkEnd w:id="14"/>
    </w:p>
    <w:p w14:paraId="36AE636F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 w:eastAsia="宋体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2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16" w:name="_Toc26163"/>
      <w:r>
        <w:rPr>
          <w:rFonts w:hint="eastAsia"/>
          <w:lang w:val="en-US" w:eastAsia="zh-CN"/>
        </w:rPr>
        <w:t xml:space="preserve"> 具体研发进度表</w:t>
      </w:r>
      <w:bookmarkEnd w:id="16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79"/>
        <w:gridCol w:w="1328"/>
        <w:gridCol w:w="2262"/>
        <w:gridCol w:w="1224"/>
        <w:gridCol w:w="1425"/>
        <w:gridCol w:w="1362"/>
      </w:tblGrid>
      <w:tr w14:paraId="5A9483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79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2C292B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1328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EEB05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功能模块</w:t>
            </w:r>
          </w:p>
        </w:tc>
        <w:tc>
          <w:tcPr>
            <w:tcW w:w="22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D36C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具体功能</w:t>
            </w:r>
          </w:p>
        </w:tc>
        <w:tc>
          <w:tcPr>
            <w:tcW w:w="122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0C536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责任人</w:t>
            </w:r>
          </w:p>
        </w:tc>
        <w:tc>
          <w:tcPr>
            <w:tcW w:w="1425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17296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计划开始时间</w:t>
            </w:r>
          </w:p>
        </w:tc>
        <w:tc>
          <w:tcPr>
            <w:tcW w:w="136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5D94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计划完成时间</w:t>
            </w:r>
          </w:p>
        </w:tc>
      </w:tr>
      <w:tr w14:paraId="5B3C99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185D3B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237398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MySQL监控</w:t>
            </w:r>
          </w:p>
        </w:tc>
        <w:tc>
          <w:tcPr>
            <w:tcW w:w="22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A1CBB9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数据库连接数监控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76F9A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黄正宇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C5ED7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2025年1月20日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751549C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2025年2月15日</w:t>
            </w:r>
          </w:p>
        </w:tc>
      </w:tr>
      <w:tr w14:paraId="7A2FF97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288842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D63102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MySQL监控</w:t>
            </w:r>
          </w:p>
        </w:tc>
        <w:tc>
          <w:tcPr>
            <w:tcW w:w="22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05CA49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QPS/TPS监控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B2EA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黄正宇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23F8F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2025年2月16日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479083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2025年3月10日</w:t>
            </w:r>
          </w:p>
        </w:tc>
      </w:tr>
      <w:tr w14:paraId="623E60A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111615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7CAFF6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MySQL监控</w:t>
            </w:r>
          </w:p>
        </w:tc>
        <w:tc>
          <w:tcPr>
            <w:tcW w:w="22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A9BE6F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慢查询日志采集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9F52CE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黄正宇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1977D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2025年3月11日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7BA934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2025年4月5日</w:t>
            </w:r>
          </w:p>
        </w:tc>
      </w:tr>
      <w:tr w14:paraId="151995B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686AF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CA07F6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MySQL监控</w:t>
            </w:r>
          </w:p>
        </w:tc>
        <w:tc>
          <w:tcPr>
            <w:tcW w:w="22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39EA8C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/>
                <w:sz w:val="24"/>
                <w:lang w:val="en-US" w:eastAsia="zh-CN"/>
              </w:rPr>
              <w:t>查询响应时间监控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83C2A1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黄正宇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37B3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2025年4月6日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D264A1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2025年4月30日</w:t>
            </w:r>
          </w:p>
        </w:tc>
      </w:tr>
      <w:tr w14:paraId="33509A4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429C72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5891A3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Redis监控</w:t>
            </w:r>
          </w:p>
        </w:tc>
        <w:tc>
          <w:tcPr>
            <w:tcW w:w="22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FB1101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内存使用率监控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8B312ED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研发工程师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693294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2025年5月1日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F931E0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2025年5月20日</w:t>
            </w:r>
          </w:p>
        </w:tc>
      </w:tr>
      <w:tr w14:paraId="5649313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06FEA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8215AA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Redis监控</w:t>
            </w:r>
          </w:p>
        </w:tc>
        <w:tc>
          <w:tcPr>
            <w:tcW w:w="22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660F5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命中率监控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98384B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研发工程师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694F44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2025年5月21日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318EE92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2025年6月10日</w:t>
            </w:r>
          </w:p>
        </w:tc>
      </w:tr>
      <w:tr w14:paraId="41CCEB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D26EB4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7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B8A2E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Redis监控</w:t>
            </w:r>
          </w:p>
        </w:tc>
        <w:tc>
          <w:tcPr>
            <w:tcW w:w="22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76C74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连接数及命令执行速率监控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61E5FB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研发工程师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CD68A7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2025年6月11日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04DB21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2025年6月30日</w:t>
            </w:r>
          </w:p>
        </w:tc>
      </w:tr>
      <w:tr w14:paraId="2785CE1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3DC673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8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4A8D0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慢SQL分析</w:t>
            </w:r>
          </w:p>
        </w:tc>
        <w:tc>
          <w:tcPr>
            <w:tcW w:w="22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52F23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慢SQL实时采集与展示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3F44F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黄正宇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D7D0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2025年7月1日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235BA36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2025年7月20日</w:t>
            </w:r>
          </w:p>
        </w:tc>
      </w:tr>
      <w:tr w14:paraId="59E7240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489FA53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9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231CD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慢SQL分析</w:t>
            </w:r>
          </w:p>
        </w:tc>
        <w:tc>
          <w:tcPr>
            <w:tcW w:w="22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B7AB50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SQL执行计划分析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3F2586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黄正宇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32650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2025年7月21日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4D9FF1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2025年8月10日</w:t>
            </w:r>
          </w:p>
        </w:tc>
      </w:tr>
      <w:tr w14:paraId="76DDD02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9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356006E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10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609029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索引优化</w:t>
            </w:r>
          </w:p>
        </w:tc>
        <w:tc>
          <w:tcPr>
            <w:tcW w:w="22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59C4E33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索引使用情况分析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55BBF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黄正宇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DBCB5F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2025年8月11日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AB07B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2025年8月31日</w:t>
            </w:r>
          </w:p>
        </w:tc>
      </w:tr>
      <w:tr w14:paraId="33E3E65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79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0E0FAD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11</w:t>
            </w:r>
          </w:p>
        </w:tc>
        <w:tc>
          <w:tcPr>
            <w:tcW w:w="132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46BBA8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索引优化</w:t>
            </w:r>
          </w:p>
        </w:tc>
        <w:tc>
          <w:tcPr>
            <w:tcW w:w="22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841FFE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索引优化建议生成</w:t>
            </w:r>
          </w:p>
        </w:tc>
        <w:tc>
          <w:tcPr>
            <w:tcW w:w="122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9690BD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eastAsia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黄正宇</w:t>
            </w:r>
          </w:p>
        </w:tc>
        <w:tc>
          <w:tcPr>
            <w:tcW w:w="1425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2F5C76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2025年9月1日</w:t>
            </w:r>
          </w:p>
        </w:tc>
        <w:tc>
          <w:tcPr>
            <w:tcW w:w="13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0DD6309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2025年9月20日</w:t>
            </w:r>
          </w:p>
        </w:tc>
      </w:tr>
    </w:tbl>
    <w:p w14:paraId="06B9E6E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7" w:name="_Toc26484"/>
      <w:r>
        <w:t>手册研发</w:t>
      </w:r>
      <w:bookmarkEnd w:id="15"/>
      <w:bookmarkEnd w:id="17"/>
    </w:p>
    <w:p w14:paraId="66F55DB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eastAsia"/>
          <w:lang w:eastAsia="zh-CN"/>
        </w:rPr>
      </w:pPr>
      <w:r>
        <w:t>为配合数据库监控模块的推广使用，需同步完成相关运维手册的编写</w:t>
      </w:r>
      <w:r>
        <w:rPr>
          <w:rFonts w:hint="eastAsia"/>
          <w:lang w:eastAsia="zh-CN"/>
        </w:rPr>
        <w:t>。</w:t>
      </w:r>
    </w:p>
    <w:p w14:paraId="0012DF6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3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18" w:name="_Toc5502"/>
      <w:r>
        <w:rPr>
          <w:rFonts w:hint="eastAsia"/>
          <w:lang w:val="en-US" w:eastAsia="zh-CN"/>
        </w:rPr>
        <w:t xml:space="preserve"> 手册研发计划</w:t>
      </w:r>
      <w:bookmarkEnd w:id="1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855"/>
        <w:gridCol w:w="3842"/>
        <w:gridCol w:w="1146"/>
        <w:gridCol w:w="2437"/>
      </w:tblGrid>
      <w:tr w14:paraId="1547734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855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8DB2B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384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7FC0F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名称</w:t>
            </w:r>
          </w:p>
        </w:tc>
        <w:tc>
          <w:tcPr>
            <w:tcW w:w="114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E37EF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责任人</w:t>
            </w:r>
          </w:p>
        </w:tc>
        <w:tc>
          <w:tcPr>
            <w:tcW w:w="2437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CD9E9B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23B2A85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BF22AC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389397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MySQL数据库运维手册</w:t>
            </w:r>
          </w:p>
        </w:tc>
        <w:tc>
          <w:tcPr>
            <w:tcW w:w="11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6BE208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黄正宇</w:t>
            </w:r>
          </w:p>
        </w:tc>
        <w:tc>
          <w:tcPr>
            <w:tcW w:w="2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CB6673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</w:t>
            </w:r>
            <w:r>
              <w:rPr>
                <w:rFonts w:hint="eastAsia"/>
                <w:lang w:val="en-US" w:eastAsia="zh-CN"/>
              </w:rPr>
              <w:t>4</w:t>
            </w:r>
            <w:r>
              <w:t>月</w:t>
            </w:r>
          </w:p>
        </w:tc>
      </w:tr>
      <w:tr w14:paraId="0C2CA8F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55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EF615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120E4E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MySQL数据库常见问题手册</w:t>
            </w:r>
          </w:p>
        </w:tc>
        <w:tc>
          <w:tcPr>
            <w:tcW w:w="114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58141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黄正宇</w:t>
            </w:r>
          </w:p>
        </w:tc>
        <w:tc>
          <w:tcPr>
            <w:tcW w:w="2437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DD52F8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2025年9月</w:t>
            </w:r>
          </w:p>
        </w:tc>
      </w:tr>
      <w:tr w14:paraId="523ACDB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855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F964E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384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D4C9E0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MySQL慢SQL分析手册</w:t>
            </w:r>
          </w:p>
        </w:tc>
        <w:tc>
          <w:tcPr>
            <w:tcW w:w="114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B45AC9E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黄正宇</w:t>
            </w:r>
          </w:p>
        </w:tc>
        <w:tc>
          <w:tcPr>
            <w:tcW w:w="243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1C071E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2025年1</w:t>
            </w:r>
            <w:r>
              <w:rPr>
                <w:rFonts w:hint="eastAsia"/>
                <w:lang w:val="en-US" w:eastAsia="zh-CN"/>
              </w:rPr>
              <w:t>1</w:t>
            </w:r>
            <w:r>
              <w:t>月</w:t>
            </w:r>
          </w:p>
        </w:tc>
      </w:tr>
    </w:tbl>
    <w:p w14:paraId="0333A8CC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19" w:name="heading_8"/>
      <w:bookmarkStart w:id="20" w:name="_Toc19161"/>
      <w:r>
        <w:t>新技术研发</w:t>
      </w:r>
      <w:bookmarkEnd w:id="19"/>
      <w:bookmarkEnd w:id="20"/>
    </w:p>
    <w:p w14:paraId="0271F1BA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1" w:name="_Toc18091"/>
      <w:bookmarkStart w:id="22" w:name="heading_9"/>
      <w:r>
        <w:t>技术方向</w:t>
      </w:r>
      <w:bookmarkEnd w:id="21"/>
      <w:bookmarkEnd w:id="22"/>
    </w:p>
    <w:p w14:paraId="3EF4F877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在数据库监控模块研发过程中，同步开展以下新技术的研究与应用：</w:t>
      </w:r>
    </w:p>
    <w:p w14:paraId="7E34B41F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智能告警技术：研究基于动态阈值的告警算法，减少误报率</w:t>
      </w:r>
    </w:p>
    <w:p w14:paraId="4D1DFEF9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自动索引推荐：基于慢SQL分析结果，自动推荐优化索引方案</w:t>
      </w:r>
    </w:p>
    <w:p w14:paraId="40472761">
      <w:pPr>
        <w:pStyle w:val="42"/>
        <w:keepNext w:val="0"/>
        <w:keepLines w:val="0"/>
        <w:pageBreakBefore w:val="0"/>
        <w:widowControl w:val="0"/>
        <w:numPr>
          <w:ilvl w:val="0"/>
          <w:numId w:val="3"/>
        </w:numPr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ind w:left="425" w:leftChars="0" w:hanging="425" w:firstLineChars="0"/>
        <w:textAlignment w:val="baseline"/>
      </w:pPr>
      <w:r>
        <w:t>性能趋势预测：基于历史监控数据，预测数据库性能变化趋势</w:t>
      </w:r>
    </w:p>
    <w:p w14:paraId="5F23023F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3" w:name="_Toc23583"/>
      <w:bookmarkStart w:id="24" w:name="heading_10"/>
      <w:r>
        <w:t>研发安排</w:t>
      </w:r>
      <w:bookmarkEnd w:id="23"/>
      <w:bookmarkEnd w:id="24"/>
    </w:p>
    <w:p w14:paraId="5FA0BAA8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4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25" w:name="_Toc7295"/>
      <w:r>
        <w:rPr>
          <w:rFonts w:hint="eastAsia"/>
          <w:lang w:val="en-US" w:eastAsia="zh-CN"/>
        </w:rPr>
        <w:t xml:space="preserve"> 新技术研发</w:t>
      </w:r>
      <w:bookmarkEnd w:id="25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21"/>
        <w:gridCol w:w="1706"/>
        <w:gridCol w:w="3790"/>
        <w:gridCol w:w="2063"/>
      </w:tblGrid>
      <w:tr w14:paraId="6A952B1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21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A4A0AD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706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7EEDC6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新技术方向</w:t>
            </w:r>
          </w:p>
        </w:tc>
        <w:tc>
          <w:tcPr>
            <w:tcW w:w="379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CFA6E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研究内容</w:t>
            </w:r>
          </w:p>
        </w:tc>
        <w:tc>
          <w:tcPr>
            <w:tcW w:w="206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08DAEF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计划完成时间</w:t>
            </w:r>
          </w:p>
        </w:tc>
      </w:tr>
      <w:tr w14:paraId="74B215C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1C8A68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6F4260C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智能告警技术</w:t>
            </w:r>
          </w:p>
        </w:tc>
        <w:tc>
          <w:tcPr>
            <w:tcW w:w="37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46951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动态阈值算法研究与应用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452D9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2025年9月30日</w:t>
            </w:r>
          </w:p>
        </w:tc>
      </w:tr>
      <w:tr w14:paraId="3695C519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D4A959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70E2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自动索引推荐</w:t>
            </w:r>
          </w:p>
        </w:tc>
        <w:tc>
          <w:tcPr>
            <w:tcW w:w="379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6BAB1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慢SQL分析结果自动生成索引建议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0D24E9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2025年11月30日</w:t>
            </w:r>
          </w:p>
        </w:tc>
      </w:tr>
      <w:tr w14:paraId="344069E0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21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8DAE4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706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C841C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性能趋势预测</w:t>
            </w:r>
          </w:p>
        </w:tc>
        <w:tc>
          <w:tcPr>
            <w:tcW w:w="379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060209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基于历史数据的性能趋势分析</w:t>
            </w:r>
          </w:p>
        </w:tc>
        <w:tc>
          <w:tcPr>
            <w:tcW w:w="206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0DC9D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2025年12月31日</w:t>
            </w:r>
          </w:p>
        </w:tc>
      </w:tr>
    </w:tbl>
    <w:p w14:paraId="4361F6EA">
      <w:pPr>
        <w:pStyle w:val="31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6" w:name="_Toc20535"/>
      <w:bookmarkStart w:id="27" w:name="heading_11"/>
      <w:r>
        <w:t>资源使用情况</w:t>
      </w:r>
      <w:bookmarkEnd w:id="26"/>
      <w:bookmarkEnd w:id="27"/>
    </w:p>
    <w:p w14:paraId="005BE657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28" w:name="_Toc10506"/>
      <w:bookmarkStart w:id="29" w:name="heading_12"/>
      <w:r>
        <w:t>人员投入</w:t>
      </w:r>
      <w:bookmarkEnd w:id="28"/>
      <w:bookmarkEnd w:id="29"/>
    </w:p>
    <w:p w14:paraId="4E84967D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1</w:t>
      </w:r>
      <w:r>
        <w:rPr>
          <w:rFonts w:hint="eastAsia"/>
          <w:lang w:val="en-US" w:eastAsia="zh-CN"/>
        </w:rPr>
        <w:fldChar w:fldCharType="end"/>
      </w:r>
      <w:bookmarkStart w:id="30" w:name="_Toc28810"/>
      <w:r>
        <w:rPr>
          <w:rFonts w:hint="eastAsia"/>
          <w:lang w:val="en-US" w:eastAsia="zh-CN"/>
        </w:rPr>
        <w:t xml:space="preserve"> 人员投入情况</w:t>
      </w:r>
      <w:bookmarkEnd w:id="30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022"/>
        <w:gridCol w:w="3750"/>
        <w:gridCol w:w="900"/>
        <w:gridCol w:w="1608"/>
      </w:tblGrid>
      <w:tr w14:paraId="5B908DC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202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4EFC0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职位名称</w:t>
            </w:r>
          </w:p>
        </w:tc>
        <w:tc>
          <w:tcPr>
            <w:tcW w:w="375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D4E64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职责描述</w:t>
            </w:r>
          </w:p>
        </w:tc>
        <w:tc>
          <w:tcPr>
            <w:tcW w:w="90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C5976F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both"/>
              <w:textAlignment w:val="baseline"/>
              <w:rPr>
                <w:b/>
              </w:rPr>
            </w:pPr>
            <w:r>
              <w:rPr>
                <w:b/>
              </w:rPr>
              <w:t>人数</w:t>
            </w:r>
          </w:p>
        </w:tc>
        <w:tc>
          <w:tcPr>
            <w:tcW w:w="1608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8C41C4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姓名</w:t>
            </w:r>
          </w:p>
        </w:tc>
      </w:tr>
      <w:tr w14:paraId="7655EAB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D6370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研发部经理</w:t>
            </w:r>
          </w:p>
        </w:tc>
        <w:tc>
          <w:tcPr>
            <w:tcW w:w="37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F41043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研发负责人，负责需求分析、计划制定、进度跟踪、质量把控</w:t>
            </w: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E9DEF1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C7E15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eastAsia" w:eastAsia="宋体"/>
                <w:lang w:eastAsia="zh-CN"/>
              </w:rPr>
            </w:pPr>
            <w:r>
              <w:rPr>
                <w:rFonts w:hint="eastAsia"/>
                <w:lang w:eastAsia="zh-CN"/>
              </w:rPr>
              <w:t>黄正宇</w:t>
            </w:r>
          </w:p>
        </w:tc>
      </w:tr>
      <w:tr w14:paraId="6F7E229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5992E8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  <w:tc>
          <w:tcPr>
            <w:tcW w:w="37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65FBA4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负责模块研发、测试及手册编写</w:t>
            </w: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8BD3DA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1人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294E4D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研发工程师</w:t>
            </w:r>
          </w:p>
        </w:tc>
      </w:tr>
      <w:tr w14:paraId="6B114E8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2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6FE4C4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测试工程师</w:t>
            </w:r>
          </w:p>
        </w:tc>
        <w:tc>
          <w:tcPr>
            <w:tcW w:w="375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F72947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负责功能测试和性能测试</w:t>
            </w: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DD8910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1人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CFC6DF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eastAsia="宋体"/>
                <w:lang w:val="en-US" w:eastAsia="zh-CN"/>
              </w:rPr>
            </w:pPr>
            <w:r>
              <w:rPr>
                <w:rFonts w:hint="eastAsia"/>
                <w:lang w:val="en-US" w:eastAsia="zh-CN"/>
              </w:rPr>
              <w:t>测试工程师</w:t>
            </w:r>
          </w:p>
        </w:tc>
      </w:tr>
      <w:tr w14:paraId="5D2A2AE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202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8FA265D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rFonts w:ascii="Arial" w:hAnsi="Arial" w:eastAsia="等线" w:cs="Arial"/>
                <w:b/>
                <w:sz w:val="22"/>
              </w:rPr>
              <w:t>合计</w:t>
            </w:r>
          </w:p>
        </w:tc>
        <w:tc>
          <w:tcPr>
            <w:tcW w:w="375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2714B3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  <w:tc>
          <w:tcPr>
            <w:tcW w:w="90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9469651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left"/>
              <w:textAlignment w:val="baseline"/>
              <w:rPr>
                <w:b/>
              </w:rPr>
            </w:pPr>
            <w:r>
              <w:rPr>
                <w:rFonts w:hint="eastAsia" w:eastAsia="等线" w:cs="Arial"/>
                <w:b/>
                <w:sz w:val="22"/>
                <w:lang w:val="en-US" w:eastAsia="zh-CN"/>
              </w:rPr>
              <w:t>3</w:t>
            </w:r>
            <w:r>
              <w:rPr>
                <w:rFonts w:ascii="Arial" w:hAnsi="Arial" w:eastAsia="等线" w:cs="Arial"/>
                <w:b/>
                <w:sz w:val="22"/>
              </w:rPr>
              <w:t>人</w:t>
            </w:r>
          </w:p>
        </w:tc>
        <w:tc>
          <w:tcPr>
            <w:tcW w:w="1608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B9B8015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before="120" w:after="120"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</w:p>
        </w:tc>
      </w:tr>
    </w:tbl>
    <w:p w14:paraId="5185D0C2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1" w:name="_Toc18417"/>
      <w:bookmarkStart w:id="32" w:name="heading_13"/>
      <w:r>
        <w:t>资金投入</w:t>
      </w:r>
      <w:bookmarkEnd w:id="31"/>
      <w:bookmarkEnd w:id="32"/>
    </w:p>
    <w:p w14:paraId="42852D0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2</w:t>
      </w:r>
      <w:r>
        <w:rPr>
          <w:rFonts w:hint="eastAsia"/>
          <w:lang w:val="en-US" w:eastAsia="zh-CN"/>
        </w:rPr>
        <w:fldChar w:fldCharType="end"/>
      </w:r>
      <w:bookmarkStart w:id="33" w:name="_Toc21125"/>
      <w:r>
        <w:rPr>
          <w:rFonts w:hint="eastAsia"/>
          <w:lang w:val="en-US" w:eastAsia="zh-CN"/>
        </w:rPr>
        <w:t xml:space="preserve"> 资金投入情况</w:t>
      </w:r>
      <w:bookmarkEnd w:id="33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82"/>
        <w:gridCol w:w="2693"/>
        <w:gridCol w:w="3562"/>
        <w:gridCol w:w="1343"/>
      </w:tblGrid>
      <w:tr w14:paraId="1CA70FD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tblHeader/>
          <w:jc w:val="center"/>
        </w:trPr>
        <w:tc>
          <w:tcPr>
            <w:tcW w:w="682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08337F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序号</w:t>
            </w:r>
          </w:p>
        </w:tc>
        <w:tc>
          <w:tcPr>
            <w:tcW w:w="2693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87D6E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投入项目</w:t>
            </w:r>
          </w:p>
        </w:tc>
        <w:tc>
          <w:tcPr>
            <w:tcW w:w="3562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4CBCA3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计算说明</w:t>
            </w:r>
          </w:p>
        </w:tc>
        <w:tc>
          <w:tcPr>
            <w:tcW w:w="1342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9F771D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预算金额</w:t>
            </w:r>
          </w:p>
        </w:tc>
      </w:tr>
      <w:tr w14:paraId="0578CA6D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7253C4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35953C6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研发部经理人力成本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730642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2.5万/月 × 10月</w:t>
            </w:r>
          </w:p>
        </w:tc>
        <w:tc>
          <w:tcPr>
            <w:tcW w:w="1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7462490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25万</w:t>
            </w:r>
          </w:p>
        </w:tc>
      </w:tr>
      <w:tr w14:paraId="5266DC31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18F16A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2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7234B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研发工程师人力成本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1D6E332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1.5万/月 × 10月</w:t>
            </w:r>
          </w:p>
        </w:tc>
        <w:tc>
          <w:tcPr>
            <w:tcW w:w="1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1CABE84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15万</w:t>
            </w:r>
          </w:p>
        </w:tc>
      </w:tr>
      <w:tr w14:paraId="60D2A5A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7D25A5C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6F2A6235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测试工程师人力成本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3FA91E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1万/月 × 3月</w:t>
            </w:r>
          </w:p>
        </w:tc>
        <w:tc>
          <w:tcPr>
            <w:tcW w:w="1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550C1CE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3万</w:t>
            </w:r>
          </w:p>
        </w:tc>
      </w:tr>
      <w:tr w14:paraId="0BAF358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6DC672A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7CE32E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运维手册研发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DF65BB1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3本手册编写</w:t>
            </w:r>
          </w:p>
        </w:tc>
        <w:tc>
          <w:tcPr>
            <w:tcW w:w="1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718C5244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0.5万</w:t>
            </w:r>
          </w:p>
        </w:tc>
      </w:tr>
      <w:tr w14:paraId="7415C13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2AD373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5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F6F980F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新技术研发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C356508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智能告警、自动索引、趋势预测</w:t>
            </w:r>
          </w:p>
        </w:tc>
        <w:tc>
          <w:tcPr>
            <w:tcW w:w="1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403721F2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3万</w:t>
            </w:r>
          </w:p>
        </w:tc>
      </w:tr>
      <w:tr w14:paraId="34AD455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2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1145A8AA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6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20C2C5C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设备及软件授权</w:t>
            </w: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0AB37609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数据库软件、开发工具授权</w:t>
            </w:r>
          </w:p>
        </w:tc>
        <w:tc>
          <w:tcPr>
            <w:tcW w:w="1342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D12E5C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1万</w:t>
            </w:r>
          </w:p>
        </w:tc>
      </w:tr>
      <w:tr w14:paraId="04CEE8C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0" w:hRule="atLeast"/>
          <w:jc w:val="center"/>
        </w:trPr>
        <w:tc>
          <w:tcPr>
            <w:tcW w:w="682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-1" w:type="dxa"/>
              <w:bottom w:w="150" w:type="dxa"/>
              <w:right w:w="240" w:type="dxa"/>
            </w:tcMar>
            <w:vAlign w:val="center"/>
          </w:tcPr>
          <w:p w14:paraId="014EC217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合计</w:t>
            </w:r>
          </w:p>
        </w:tc>
        <w:tc>
          <w:tcPr>
            <w:tcW w:w="269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5EC83420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center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356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</w:tcPr>
          <w:p w14:paraId="471A4A83">
            <w:pPr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</w:p>
        </w:tc>
        <w:tc>
          <w:tcPr>
            <w:tcW w:w="1342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shd w:val="clear" w:color="auto" w:fill="auto"/>
            <w:tcMar>
              <w:top w:w="150" w:type="dxa"/>
              <w:left w:w="240" w:type="dxa"/>
              <w:bottom w:w="150" w:type="dxa"/>
              <w:right w:w="-1" w:type="dxa"/>
            </w:tcMar>
            <w:vAlign w:val="center"/>
          </w:tcPr>
          <w:p w14:paraId="662B1B0B">
            <w:pPr>
              <w:keepNext w:val="0"/>
              <w:keepLines w:val="0"/>
              <w:pageBreakBefore w:val="0"/>
              <w:widowControl w:val="0"/>
              <w:suppressLineNumbers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  <w:rPr>
                <w:rFonts w:hint="default" w:ascii="Segoe UI" w:hAnsi="Segoe UI" w:eastAsia="Segoe UI" w:cs="Segoe UI"/>
                <w:b/>
                <w:i w:val="0"/>
                <w:iCs w:val="0"/>
                <w:caps w:val="0"/>
                <w:color w:val="0F1115"/>
                <w:spacing w:val="0"/>
                <w:sz w:val="22"/>
                <w:szCs w:val="22"/>
              </w:rPr>
            </w:pPr>
            <w:r>
              <w:rPr>
                <w:rStyle w:val="25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snapToGrid w:val="0"/>
                <w:color w:val="000000"/>
                <w:spacing w:val="0"/>
                <w:kern w:val="0"/>
                <w:sz w:val="22"/>
                <w:szCs w:val="22"/>
                <w:lang w:val="en-US" w:eastAsia="zh-CN"/>
              </w:rPr>
              <w:t>47.5万</w:t>
            </w:r>
          </w:p>
        </w:tc>
      </w:tr>
    </w:tbl>
    <w:p w14:paraId="550B1478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4" w:name="heading_14"/>
      <w:bookmarkStart w:id="35" w:name="_Toc21768"/>
      <w:r>
        <w:t>场地使用</w:t>
      </w:r>
      <w:bookmarkEnd w:id="34"/>
      <w:bookmarkEnd w:id="35"/>
    </w:p>
    <w:p w14:paraId="2BFC26EE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r>
        <w:t>研发工作在公司现有办公场地进行，利用研发部办公区及会议室开展日常研发、讨论及评审工作，无需额外租赁场地。</w:t>
      </w:r>
    </w:p>
    <w:p w14:paraId="45908A21">
      <w:pPr>
        <w:pStyle w:val="33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</w:pPr>
      <w:bookmarkStart w:id="36" w:name="_Toc32394"/>
      <w:bookmarkStart w:id="37" w:name="heading_15"/>
      <w:r>
        <w:t>设备使用</w:t>
      </w:r>
      <w:bookmarkEnd w:id="36"/>
      <w:bookmarkEnd w:id="37"/>
    </w:p>
    <w:p w14:paraId="6B348E9B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jc w:val="center"/>
        <w:textAlignment w:val="baseline"/>
        <w:rPr>
          <w:rFonts w:hint="default"/>
          <w:lang w:val="en-US"/>
        </w:rPr>
      </w:pPr>
      <w:r>
        <w:rPr>
          <w:rFonts w:hint="eastAsia"/>
          <w:lang w:val="en-US" w:eastAsia="zh-CN"/>
        </w:rPr>
        <w:t xml:space="preserve">表 </w:t>
      </w:r>
      <w:r>
        <w:rPr>
          <w:rFonts w:hint="default"/>
          <w:lang w:val="en-US" w:eastAsia="zh-CN"/>
        </w:rPr>
        <w:fldChar w:fldCharType="begin"/>
      </w:r>
      <w:r>
        <w:rPr>
          <w:rFonts w:hint="default"/>
          <w:lang w:val="en-US" w:eastAsia="zh-CN"/>
        </w:rPr>
        <w:instrText xml:space="preserve"> </w:instrText>
      </w:r>
      <w:r>
        <w:instrText xml:space="preserve">STYLEREF </w:instrText>
      </w:r>
      <w:r>
        <w:rPr>
          <w:rFonts w:hint="eastAsia"/>
          <w:lang w:val="en-US" w:eastAsia="zh-CN"/>
        </w:rPr>
        <w:instrText xml:space="preserve">"柴_标题1"\n</w:instrText>
      </w:r>
      <w:r>
        <w:instrText xml:space="preserve"> \s</w:instrText>
      </w:r>
      <w:r>
        <w:rPr>
          <w:rFonts w:hint="default"/>
          <w:lang w:val="en-US" w:eastAsia="zh-CN"/>
        </w:rPr>
        <w:instrText xml:space="preserve"> </w:instrText>
      </w:r>
      <w:r>
        <w:rPr>
          <w:rFonts w:hint="eastAsia"/>
          <w:lang w:val="en-US" w:eastAsia="zh-CN"/>
        </w:rPr>
        <w:instrText xml:space="preserve">* Charformat</w:instrText>
      </w:r>
      <w:r>
        <w:rPr>
          <w:rFonts w:hint="default"/>
          <w:lang w:val="en-US" w:eastAsia="zh-CN"/>
        </w:rPr>
        <w:fldChar w:fldCharType="separate"/>
      </w:r>
      <w:r>
        <w:rPr>
          <w:rFonts w:hint="default"/>
          <w:lang w:val="en-US" w:eastAsia="zh-CN"/>
        </w:rPr>
        <w:t>5</w:t>
      </w:r>
      <w:r>
        <w:rPr>
          <w:rFonts w:hint="default"/>
          <w:lang w:val="en-US" w:eastAsia="zh-CN"/>
        </w:rPr>
        <w:fldChar w:fldCharType="end"/>
      </w:r>
      <w:r>
        <w:rPr>
          <w:rFonts w:hint="eastAsia"/>
          <w:lang w:val="en-US" w:eastAsia="zh-CN"/>
        </w:rPr>
        <w:t>-</w:t>
      </w:r>
      <w:r>
        <w:rPr>
          <w:rFonts w:hint="eastAsia"/>
          <w:lang w:val="en-US" w:eastAsia="zh-CN"/>
        </w:rPr>
        <w:fldChar w:fldCharType="begin"/>
      </w:r>
      <w:r>
        <w:rPr>
          <w:rFonts w:hint="eastAsia"/>
          <w:lang w:val="en-US" w:eastAsia="zh-CN"/>
        </w:rPr>
        <w:instrText xml:space="preserve"> SEQ 表 \* ARABIC  \s 1 </w:instrText>
      </w:r>
      <w:r>
        <w:rPr>
          <w:rFonts w:hint="eastAsia"/>
          <w:lang w:val="en-US" w:eastAsia="zh-CN"/>
        </w:rPr>
        <w:fldChar w:fldCharType="separate"/>
      </w:r>
      <w:r>
        <w:rPr>
          <w:rFonts w:hint="eastAsia"/>
          <w:lang w:val="en-US" w:eastAsia="zh-CN"/>
        </w:rPr>
        <w:t>3</w:t>
      </w:r>
      <w:r>
        <w:rPr>
          <w:rFonts w:hint="eastAsia"/>
          <w:lang w:val="en-US" w:eastAsia="zh-CN"/>
        </w:rPr>
        <w:fldChar w:fldCharType="end"/>
      </w:r>
      <w:bookmarkStart w:id="38" w:name="_Toc21270"/>
      <w:r>
        <w:rPr>
          <w:rFonts w:hint="eastAsia"/>
          <w:lang w:val="en-US" w:eastAsia="zh-CN"/>
        </w:rPr>
        <w:t xml:space="preserve"> 研发设备投入情况</w:t>
      </w:r>
      <w:bookmarkEnd w:id="38"/>
    </w:p>
    <w:tbl>
      <w:tblPr>
        <w:tblStyle w:val="22"/>
        <w:tblW w:w="8280" w:type="dxa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716"/>
        <w:gridCol w:w="1944"/>
        <w:gridCol w:w="2380"/>
        <w:gridCol w:w="717"/>
        <w:gridCol w:w="2523"/>
      </w:tblGrid>
      <w:tr w14:paraId="3CAA80E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tblHeader/>
          <w:jc w:val="center"/>
        </w:trPr>
        <w:tc>
          <w:tcPr>
            <w:tcW w:w="717" w:type="dxa"/>
            <w:tcBorders>
              <w:top w:val="single" w:color="auto" w:sz="12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2F22255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序号</w:t>
            </w:r>
          </w:p>
        </w:tc>
        <w:tc>
          <w:tcPr>
            <w:tcW w:w="1944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A613691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设备类型</w:t>
            </w:r>
          </w:p>
        </w:tc>
        <w:tc>
          <w:tcPr>
            <w:tcW w:w="2380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3BF4A0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型号</w:t>
            </w:r>
          </w:p>
        </w:tc>
        <w:tc>
          <w:tcPr>
            <w:tcW w:w="717" w:type="dxa"/>
            <w:tcBorders>
              <w:top w:val="single" w:color="auto" w:sz="12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E51EB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数量</w:t>
            </w:r>
          </w:p>
        </w:tc>
        <w:tc>
          <w:tcPr>
            <w:tcW w:w="2523" w:type="dxa"/>
            <w:tcBorders>
              <w:top w:val="single" w:color="auto" w:sz="12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30BA188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  <w:rPr>
                <w:b/>
              </w:rPr>
            </w:pPr>
            <w:r>
              <w:rPr>
                <w:b/>
              </w:rPr>
              <w:t>用途</w:t>
            </w:r>
          </w:p>
        </w:tc>
      </w:tr>
      <w:tr w14:paraId="5E123EC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22CE0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1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369C90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笔记本电脑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827E07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联想/戴尔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E028F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2台</w:t>
            </w:r>
          </w:p>
        </w:tc>
        <w:tc>
          <w:tcPr>
            <w:tcW w:w="2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4F05D5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代码开发、文档编写</w:t>
            </w:r>
          </w:p>
        </w:tc>
      </w:tr>
      <w:tr w14:paraId="6DEA317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D4C385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2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6B57FA5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开发测试服务器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AA6760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IBM/Lenovo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49A286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001C01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开发环境部署</w:t>
            </w:r>
          </w:p>
        </w:tc>
      </w:tr>
      <w:tr w14:paraId="1ACB852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A504575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3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4A0FCF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数据库测试服务器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460E5FD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自配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F52FF9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8D2EFB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MySQL/Redis功能测试</w:t>
            </w:r>
          </w:p>
        </w:tc>
      </w:tr>
      <w:tr w14:paraId="72B29C9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254FF3A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4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90DD73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开发环境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B58B357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Java JDK、Eclipse IDE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nil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E0B1182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1套</w:t>
            </w:r>
          </w:p>
        </w:tc>
        <w:tc>
          <w:tcPr>
            <w:tcW w:w="2523" w:type="dxa"/>
            <w:tcBorders>
              <w:top w:val="single" w:color="auto" w:sz="4" w:space="0"/>
              <w:left w:val="single" w:color="auto" w:sz="4" w:space="0"/>
              <w:bottom w:val="nil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1F292914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软件开发</w:t>
            </w:r>
          </w:p>
        </w:tc>
      </w:tr>
      <w:tr w14:paraId="62AAE85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0" w:type="dxa"/>
            <w:left w:w="10" w:type="dxa"/>
            <w:bottom w:w="0" w:type="dxa"/>
            <w:right w:w="10" w:type="dxa"/>
          </w:tblCellMar>
        </w:tblPrEx>
        <w:trPr>
          <w:trHeight w:val="0" w:hRule="atLeast"/>
          <w:jc w:val="center"/>
        </w:trPr>
        <w:tc>
          <w:tcPr>
            <w:tcW w:w="717" w:type="dxa"/>
            <w:tcBorders>
              <w:top w:val="single" w:color="auto" w:sz="4" w:space="0"/>
              <w:left w:val="single" w:color="auto" w:sz="12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59FBDEA9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5</w:t>
            </w:r>
          </w:p>
        </w:tc>
        <w:tc>
          <w:tcPr>
            <w:tcW w:w="1944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3553CAD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网络设备</w:t>
            </w:r>
          </w:p>
        </w:tc>
        <w:tc>
          <w:tcPr>
            <w:tcW w:w="2380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B4E0970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H3C交换机</w:t>
            </w:r>
          </w:p>
        </w:tc>
        <w:tc>
          <w:tcPr>
            <w:tcW w:w="717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nil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77FB31AB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left"/>
              <w:textAlignment w:val="baseline"/>
            </w:pPr>
            <w:r>
              <w:t>1台</w:t>
            </w:r>
          </w:p>
        </w:tc>
        <w:tc>
          <w:tcPr>
            <w:tcW w:w="2523" w:type="dxa"/>
            <w:tcBorders>
              <w:top w:val="single" w:color="auto" w:sz="4" w:space="0"/>
              <w:left w:val="single" w:color="auto" w:sz="4" w:space="0"/>
              <w:bottom w:val="single" w:color="auto" w:sz="12" w:space="0"/>
              <w:right w:val="single" w:color="auto" w:sz="12" w:space="0"/>
            </w:tcBorders>
            <w:tcMar>
              <w:top w:w="60" w:type="dxa"/>
              <w:left w:w="120" w:type="dxa"/>
              <w:bottom w:w="30" w:type="dxa"/>
              <w:right w:w="120" w:type="dxa"/>
            </w:tcMar>
            <w:vAlign w:val="center"/>
          </w:tcPr>
          <w:p w14:paraId="444A053F">
            <w:pPr>
              <w:pStyle w:val="32"/>
              <w:keepNext w:val="0"/>
              <w:keepLines w:val="0"/>
              <w:pageBreakBefore w:val="0"/>
              <w:widowControl w:val="0"/>
              <w:kinsoku w:val="0"/>
              <w:wordWrap/>
              <w:overflowPunct/>
              <w:topLinePunct w:val="0"/>
              <w:autoSpaceDE w:val="0"/>
              <w:autoSpaceDN w:val="0"/>
              <w:bidi w:val="0"/>
              <w:adjustRightInd w:val="0"/>
              <w:snapToGrid w:val="0"/>
              <w:spacing w:line="240" w:lineRule="auto"/>
              <w:ind w:left="0" w:leftChars="0" w:right="0" w:rightChars="0" w:firstLine="0" w:firstLineChars="0"/>
              <w:jc w:val="center"/>
              <w:textAlignment w:val="baseline"/>
            </w:pPr>
            <w:r>
              <w:t>测试网络连接</w:t>
            </w:r>
          </w:p>
        </w:tc>
      </w:tr>
    </w:tbl>
    <w:p w14:paraId="510AD3F1">
      <w:pPr>
        <w:pStyle w:val="32"/>
        <w:keepNext w:val="0"/>
        <w:keepLines w:val="0"/>
        <w:pageBreakBefore w:val="0"/>
        <w:widowControl w:val="0"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textAlignment w:val="baseline"/>
        <w:rPr>
          <w:rFonts w:hint="default"/>
          <w:lang w:val="en-US" w:eastAsia="zh-CN"/>
        </w:rPr>
      </w:pPr>
      <w:r>
        <w:t>以上设备均为公司现有资产，在本研发项目中继续使用，无需新购。</w:t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1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Microsoft JhengHei">
    <w:panose1 w:val="020B0604030504040204"/>
    <w:charset w:val="88"/>
    <w:family w:val="auto"/>
    <w:pitch w:val="default"/>
    <w:sig w:usb0="000002A7" w:usb1="28CF4400" w:usb2="00000016" w:usb3="00000000" w:csb0="00100009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line="360" w:lineRule="auto"/>
      </w:pPr>
      <w:r>
        <w:separator/>
      </w:r>
    </w:p>
  </w:footnote>
  <w:footnote w:type="continuationSeparator" w:id="1">
    <w:p>
      <w:pPr>
        <w:spacing w:line="36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8E964DCE"/>
    <w:multiLevelType w:val="multilevel"/>
    <w:tmpl w:val="8E964DCE"/>
    <w:lvl w:ilvl="0" w:tentative="0">
      <w:start w:val="1"/>
      <w:numFmt w:val="decimal"/>
      <w:pStyle w:val="2"/>
      <w:lvlText w:val="%1."/>
      <w:lvlJc w:val="left"/>
      <w:pPr>
        <w:ind w:left="432" w:hanging="432"/>
      </w:pPr>
      <w:rPr>
        <w:rFonts w:hint="default"/>
      </w:rPr>
    </w:lvl>
    <w:lvl w:ilvl="1" w:tentative="0">
      <w:start w:val="1"/>
      <w:numFmt w:val="decimal"/>
      <w:pStyle w:val="3"/>
      <w:lvlText w:val="%1.%2."/>
      <w:lvlJc w:val="left"/>
      <w:pPr>
        <w:ind w:left="575" w:hanging="575"/>
      </w:pPr>
      <w:rPr>
        <w:rFonts w:hint="default"/>
      </w:rPr>
    </w:lvl>
    <w:lvl w:ilvl="2" w:tentative="0">
      <w:start w:val="1"/>
      <w:numFmt w:val="decimal"/>
      <w:pStyle w:val="4"/>
      <w:lvlText w:val="%1.%2.%3."/>
      <w:lvlJc w:val="left"/>
      <w:pPr>
        <w:ind w:left="720" w:hanging="720"/>
      </w:pPr>
      <w:rPr>
        <w:rFonts w:hint="default"/>
      </w:rPr>
    </w:lvl>
    <w:lvl w:ilvl="3" w:tentative="0">
      <w:start w:val="1"/>
      <w:numFmt w:val="decimal"/>
      <w:pStyle w:val="5"/>
      <w:lvlText w:val="%1.%2.%3.%4."/>
      <w:lvlJc w:val="left"/>
      <w:pPr>
        <w:ind w:left="864" w:hanging="864"/>
      </w:pPr>
      <w:rPr>
        <w:rFonts w:hint="default"/>
      </w:rPr>
    </w:lvl>
    <w:lvl w:ilvl="4" w:tentative="0">
      <w:start w:val="1"/>
      <w:numFmt w:val="decimal"/>
      <w:pStyle w:val="6"/>
      <w:lvlText w:val="%1.%2.%3.%4.%5."/>
      <w:lvlJc w:val="left"/>
      <w:pPr>
        <w:ind w:left="1008" w:hanging="1008"/>
      </w:pPr>
      <w:rPr>
        <w:rFonts w:hint="default"/>
      </w:rPr>
    </w:lvl>
    <w:lvl w:ilvl="5" w:tentative="0">
      <w:start w:val="1"/>
      <w:numFmt w:val="decimal"/>
      <w:pStyle w:val="7"/>
      <w:lvlText w:val="%1.%2.%3.%4.%5.%6."/>
      <w:lvlJc w:val="left"/>
      <w:pPr>
        <w:ind w:left="1151" w:hanging="1151"/>
      </w:pPr>
      <w:rPr>
        <w:rFonts w:hint="default"/>
      </w:rPr>
    </w:lvl>
    <w:lvl w:ilvl="6" w:tentative="0">
      <w:start w:val="1"/>
      <w:numFmt w:val="decimal"/>
      <w:pStyle w:val="8"/>
      <w:lvlText w:val="%1.%2.%3.%4.%5.%6.%7."/>
      <w:lvlJc w:val="left"/>
      <w:pPr>
        <w:ind w:left="1296" w:hanging="1296"/>
      </w:pPr>
      <w:rPr>
        <w:rFonts w:hint="default"/>
      </w:rPr>
    </w:lvl>
    <w:lvl w:ilvl="7" w:tentative="0">
      <w:start w:val="1"/>
      <w:numFmt w:val="decimal"/>
      <w:pStyle w:val="9"/>
      <w:lvlText w:val="%1.%2.%3.%4.%5.%6.%7.%8."/>
      <w:lvlJc w:val="left"/>
      <w:pPr>
        <w:ind w:left="1440" w:hanging="1440"/>
      </w:pPr>
      <w:rPr>
        <w:rFonts w:hint="default"/>
      </w:rPr>
    </w:lvl>
    <w:lvl w:ilvl="8" w:tentative="0">
      <w:start w:val="1"/>
      <w:numFmt w:val="decimal"/>
      <w:pStyle w:val="10"/>
      <w:lvlText w:val="%1.%2.%3.%4.%5.%6.%7.%8.%9."/>
      <w:lvlJc w:val="left"/>
      <w:pPr>
        <w:ind w:left="1583" w:hanging="1583"/>
      </w:pPr>
      <w:rPr>
        <w:rFonts w:hint="default"/>
      </w:rPr>
    </w:lvl>
  </w:abstractNum>
  <w:abstractNum w:abstractNumId="1">
    <w:nsid w:val="72A31742"/>
    <w:multiLevelType w:val="singleLevel"/>
    <w:tmpl w:val="72A31742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2">
    <w:nsid w:val="75B96F0D"/>
    <w:multiLevelType w:val="singleLevel"/>
    <w:tmpl w:val="75B96F0D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doNotTrackMoves/>
  <w:documentProtection w:enforcement="0"/>
  <w:defaultTabStop w:val="420"/>
  <w:drawingGridVerticalSpacing w:val="156"/>
  <w:noPunctuationKerning w:val="1"/>
  <w:characterSpacingControl w:val="compressPunctuation"/>
  <w:footnotePr>
    <w:footnote w:id="0"/>
    <w:footnote w:id="1"/>
  </w:footnotePr>
  <w:endnotePr>
    <w:endnote w:id="0"/>
    <w:endnote w:id="1"/>
  </w:end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71EC5E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semiHidden="0" w:name="heading 2"/>
    <w:lsdException w:qFormat="1" w:uiPriority="0" w:name="heading 3"/>
    <w:lsdException w:qFormat="1" w:uiPriority="0" w:semiHidden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0" w:semiHidden="0" w:name="toc 1"/>
    <w:lsdException w:qFormat="1" w:unhideWhenUsed="0" w:uiPriority="0" w:semiHidden="0" w:name="toc 2"/>
    <w:lsdException w:qFormat="1"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nhideWhenUsed="0" w:uiPriority="0" w:semiHidden="0" w:name="footer"/>
    <w:lsdException w:unhideWhenUsed="0" w:uiPriority="0" w:semiHidden="0" w:name="index heading"/>
    <w:lsdException w:qFormat="1" w:uiPriority="0" w:name="caption"/>
    <w:lsdException w:qFormat="1"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qFormat="1" w:unhideWhenUsed="0" w:uiPriority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iPriority="99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qFormat="1"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kinsoku w:val="0"/>
      <w:autoSpaceDE w:val="0"/>
      <w:autoSpaceDN w:val="0"/>
      <w:adjustRightInd w:val="0"/>
      <w:snapToGrid w:val="0"/>
      <w:spacing w:line="360" w:lineRule="auto"/>
      <w:jc w:val="left"/>
      <w:textAlignment w:val="baseline"/>
    </w:pPr>
    <w:rPr>
      <w:rFonts w:ascii="Arial" w:hAnsi="Arial" w:eastAsia="宋体" w:cs="Arial"/>
      <w:snapToGrid w:val="0"/>
      <w:color w:val="000000"/>
      <w:kern w:val="0"/>
      <w:sz w:val="21"/>
      <w:szCs w:val="21"/>
      <w:lang w:val="en-US" w:eastAsia="en-US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numPr>
        <w:ilvl w:val="0"/>
        <w:numId w:val="1"/>
      </w:numPr>
      <w:spacing w:before="340" w:beforeLines="0" w:beforeAutospacing="0" w:after="330" w:afterLines="0" w:afterAutospacing="0" w:line="576" w:lineRule="auto"/>
      <w:ind w:left="432" w:hanging="432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unhideWhenUsed/>
    <w:qFormat/>
    <w:uiPriority w:val="0"/>
    <w:pPr>
      <w:keepNext/>
      <w:keepLines/>
      <w:numPr>
        <w:ilvl w:val="1"/>
        <w:numId w:val="1"/>
      </w:numPr>
      <w:spacing w:before="260" w:beforeLines="0" w:beforeAutospacing="0" w:after="260" w:afterLines="0" w:afterAutospacing="0" w:line="413" w:lineRule="auto"/>
      <w:ind w:left="575" w:hanging="575"/>
      <w:outlineLvl w:val="1"/>
    </w:pPr>
    <w:rPr>
      <w:rFonts w:ascii="Arial" w:hAnsi="Arial" w:eastAsia="黑体"/>
      <w:b/>
      <w:sz w:val="32"/>
    </w:rPr>
  </w:style>
  <w:style w:type="paragraph" w:styleId="4">
    <w:name w:val="heading 3"/>
    <w:basedOn w:val="1"/>
    <w:next w:val="1"/>
    <w:semiHidden/>
    <w:unhideWhenUsed/>
    <w:qFormat/>
    <w:uiPriority w:val="0"/>
    <w:pPr>
      <w:keepNext/>
      <w:keepLines/>
      <w:numPr>
        <w:ilvl w:val="2"/>
        <w:numId w:val="1"/>
      </w:numPr>
      <w:spacing w:before="260" w:beforeLines="0" w:beforeAutospacing="0" w:after="260" w:afterLines="0" w:afterAutospacing="0" w:line="413" w:lineRule="auto"/>
      <w:ind w:left="720" w:hanging="720"/>
      <w:outlineLvl w:val="2"/>
    </w:pPr>
    <w:rPr>
      <w:b/>
      <w:sz w:val="32"/>
    </w:rPr>
  </w:style>
  <w:style w:type="paragraph" w:styleId="5">
    <w:name w:val="heading 4"/>
    <w:basedOn w:val="1"/>
    <w:next w:val="1"/>
    <w:unhideWhenUsed/>
    <w:qFormat/>
    <w:uiPriority w:val="0"/>
    <w:pPr>
      <w:keepNext/>
      <w:keepLines/>
      <w:numPr>
        <w:ilvl w:val="3"/>
        <w:numId w:val="1"/>
      </w:numPr>
      <w:spacing w:before="280" w:beforeLines="0" w:beforeAutospacing="0" w:after="290" w:afterLines="0" w:afterAutospacing="0" w:line="372" w:lineRule="auto"/>
      <w:ind w:left="864" w:hanging="864"/>
      <w:outlineLvl w:val="3"/>
    </w:pPr>
    <w:rPr>
      <w:rFonts w:ascii="Arial" w:hAnsi="Arial" w:eastAsia="黑体"/>
      <w:b/>
      <w:sz w:val="28"/>
    </w:rPr>
  </w:style>
  <w:style w:type="paragraph" w:styleId="6">
    <w:name w:val="heading 5"/>
    <w:basedOn w:val="1"/>
    <w:next w:val="1"/>
    <w:semiHidden/>
    <w:unhideWhenUsed/>
    <w:qFormat/>
    <w:uiPriority w:val="0"/>
    <w:pPr>
      <w:keepNext/>
      <w:keepLines/>
      <w:numPr>
        <w:ilvl w:val="4"/>
        <w:numId w:val="1"/>
      </w:numPr>
      <w:spacing w:before="280" w:beforeLines="0" w:beforeAutospacing="0" w:after="290" w:afterLines="0" w:afterAutospacing="0" w:line="372" w:lineRule="auto"/>
      <w:ind w:left="1008" w:hanging="1008"/>
      <w:outlineLvl w:val="4"/>
    </w:pPr>
    <w:rPr>
      <w:b/>
      <w:sz w:val="28"/>
    </w:rPr>
  </w:style>
  <w:style w:type="paragraph" w:styleId="7">
    <w:name w:val="heading 6"/>
    <w:basedOn w:val="1"/>
    <w:next w:val="1"/>
    <w:semiHidden/>
    <w:unhideWhenUsed/>
    <w:qFormat/>
    <w:uiPriority w:val="0"/>
    <w:pPr>
      <w:keepNext/>
      <w:keepLines/>
      <w:numPr>
        <w:ilvl w:val="5"/>
        <w:numId w:val="1"/>
      </w:numPr>
      <w:spacing w:before="240" w:beforeLines="0" w:beforeAutospacing="0" w:after="64" w:afterLines="0" w:afterAutospacing="0" w:line="317" w:lineRule="auto"/>
      <w:ind w:left="1151" w:hanging="1151"/>
      <w:outlineLvl w:val="5"/>
    </w:pPr>
    <w:rPr>
      <w:rFonts w:ascii="Arial" w:hAnsi="Arial" w:eastAsia="黑体"/>
      <w:b/>
      <w:sz w:val="24"/>
    </w:rPr>
  </w:style>
  <w:style w:type="paragraph" w:styleId="8">
    <w:name w:val="heading 7"/>
    <w:basedOn w:val="1"/>
    <w:next w:val="1"/>
    <w:semiHidden/>
    <w:unhideWhenUsed/>
    <w:qFormat/>
    <w:uiPriority w:val="0"/>
    <w:pPr>
      <w:keepNext/>
      <w:keepLines/>
      <w:numPr>
        <w:ilvl w:val="6"/>
        <w:numId w:val="1"/>
      </w:numPr>
      <w:spacing w:before="240" w:beforeLines="0" w:beforeAutospacing="0" w:after="64" w:afterLines="0" w:afterAutospacing="0" w:line="317" w:lineRule="auto"/>
      <w:ind w:left="1296" w:hanging="1296"/>
      <w:outlineLvl w:val="6"/>
    </w:pPr>
    <w:rPr>
      <w:b/>
      <w:sz w:val="24"/>
    </w:rPr>
  </w:style>
  <w:style w:type="paragraph" w:styleId="9">
    <w:name w:val="heading 8"/>
    <w:basedOn w:val="1"/>
    <w:next w:val="1"/>
    <w:semiHidden/>
    <w:unhideWhenUsed/>
    <w:qFormat/>
    <w:uiPriority w:val="0"/>
    <w:pPr>
      <w:keepNext/>
      <w:keepLines/>
      <w:numPr>
        <w:ilvl w:val="7"/>
        <w:numId w:val="1"/>
      </w:numPr>
      <w:spacing w:before="240" w:beforeLines="0" w:beforeAutospacing="0" w:after="64" w:afterLines="0" w:afterAutospacing="0" w:line="317" w:lineRule="auto"/>
      <w:ind w:left="1440" w:hanging="1440"/>
      <w:outlineLvl w:val="7"/>
    </w:pPr>
    <w:rPr>
      <w:rFonts w:ascii="Arial" w:hAnsi="Arial" w:eastAsia="黑体"/>
      <w:sz w:val="24"/>
    </w:rPr>
  </w:style>
  <w:style w:type="paragraph" w:styleId="10">
    <w:name w:val="heading 9"/>
    <w:basedOn w:val="1"/>
    <w:next w:val="1"/>
    <w:semiHidden/>
    <w:unhideWhenUsed/>
    <w:qFormat/>
    <w:uiPriority w:val="0"/>
    <w:pPr>
      <w:keepNext/>
      <w:keepLines/>
      <w:numPr>
        <w:ilvl w:val="8"/>
        <w:numId w:val="1"/>
      </w:numPr>
      <w:spacing w:before="240" w:beforeLines="0" w:beforeAutospacing="0" w:after="64" w:afterLines="0" w:afterAutospacing="0" w:line="317" w:lineRule="auto"/>
      <w:ind w:left="1583" w:hanging="1583"/>
      <w:outlineLvl w:val="8"/>
    </w:pPr>
    <w:rPr>
      <w:rFonts w:ascii="Arial" w:hAnsi="Arial" w:eastAsia="黑体"/>
      <w:sz w:val="21"/>
    </w:rPr>
  </w:style>
  <w:style w:type="character" w:default="1" w:styleId="24">
    <w:name w:val="Default Paragraph Font"/>
    <w:semiHidden/>
    <w:qFormat/>
    <w:uiPriority w:val="0"/>
  </w:style>
  <w:style w:type="table" w:default="1" w:styleId="2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annotation text"/>
    <w:basedOn w:val="1"/>
    <w:qFormat/>
    <w:uiPriority w:val="0"/>
    <w:pPr>
      <w:jc w:val="left"/>
    </w:pPr>
  </w:style>
  <w:style w:type="paragraph" w:styleId="1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paragraph" w:styleId="13">
    <w:name w:val="toc 3"/>
    <w:basedOn w:val="1"/>
    <w:next w:val="1"/>
    <w:qFormat/>
    <w:uiPriority w:val="0"/>
    <w:pPr>
      <w:ind w:left="840" w:leftChars="400"/>
    </w:pPr>
  </w:style>
  <w:style w:type="paragraph" w:styleId="14">
    <w:name w:val="footer"/>
    <w:basedOn w:val="1"/>
    <w:qFormat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5">
    <w:name w:val="header"/>
    <w:basedOn w:val="1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6">
    <w:name w:val="toc 1"/>
    <w:basedOn w:val="1"/>
    <w:next w:val="1"/>
    <w:qFormat/>
    <w:uiPriority w:val="0"/>
    <w:rPr>
      <w:rFonts w:ascii="Arial" w:hAnsi="Arial" w:eastAsia="Microsoft JhengHei"/>
      <w:sz w:val="24"/>
    </w:rPr>
  </w:style>
  <w:style w:type="paragraph" w:styleId="17">
    <w:name w:val="table of figures"/>
    <w:basedOn w:val="1"/>
    <w:next w:val="1"/>
    <w:qFormat/>
    <w:uiPriority w:val="0"/>
    <w:pPr>
      <w:ind w:leftChars="200" w:hanging="200" w:hangingChars="200"/>
    </w:pPr>
  </w:style>
  <w:style w:type="paragraph" w:styleId="18">
    <w:name w:val="toc 2"/>
    <w:basedOn w:val="1"/>
    <w:next w:val="1"/>
    <w:qFormat/>
    <w:uiPriority w:val="0"/>
    <w:pPr>
      <w:ind w:left="420" w:leftChars="200"/>
    </w:pPr>
  </w:style>
  <w:style w:type="paragraph" w:styleId="19">
    <w:name w:val="HTML Preformatted"/>
    <w:basedOn w:val="1"/>
    <w:qFormat/>
    <w:uiPriority w:val="0"/>
    <w:rPr>
      <w:rFonts w:ascii="Courier New" w:hAnsi="Courier New"/>
      <w:sz w:val="20"/>
    </w:rPr>
  </w:style>
  <w:style w:type="paragraph" w:styleId="20">
    <w:name w:val="Normal (Web)"/>
    <w:basedOn w:val="1"/>
    <w:qFormat/>
    <w:uiPriority w:val="0"/>
    <w:rPr>
      <w:sz w:val="24"/>
    </w:rPr>
  </w:style>
  <w:style w:type="paragraph" w:styleId="21">
    <w:name w:val="Title"/>
    <w:basedOn w:val="1"/>
    <w:qFormat/>
    <w:uiPriority w:val="0"/>
    <w:pPr>
      <w:spacing w:before="240" w:beforeLines="0" w:beforeAutospacing="0" w:after="60" w:afterLines="0" w:afterAutospacing="0"/>
      <w:jc w:val="center"/>
      <w:outlineLvl w:val="0"/>
    </w:pPr>
    <w:rPr>
      <w:rFonts w:ascii="Arial" w:hAnsi="Arial"/>
      <w:b/>
      <w:sz w:val="32"/>
    </w:rPr>
  </w:style>
  <w:style w:type="table" w:styleId="23">
    <w:name w:val="Table Grid"/>
    <w:basedOn w:val="22"/>
    <w:qFormat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25">
    <w:name w:val="Strong"/>
    <w:basedOn w:val="24"/>
    <w:qFormat/>
    <w:uiPriority w:val="0"/>
    <w:rPr>
      <w:b/>
    </w:rPr>
  </w:style>
  <w:style w:type="paragraph" w:customStyle="1" w:styleId="26">
    <w:name w:val="柴_文档修订信息"/>
    <w:basedOn w:val="1"/>
    <w:qFormat/>
    <w:uiPriority w:val="0"/>
    <w:pPr>
      <w:widowControl w:val="0"/>
      <w:ind w:firstLine="470" w:firstLineChars="200"/>
      <w:jc w:val="center"/>
    </w:pPr>
    <w:rPr>
      <w:rFonts w:hint="eastAsia" w:ascii="Arial" w:hAnsi="Arial"/>
      <w:b/>
      <w:bCs/>
      <w:sz w:val="24"/>
      <w:lang w:eastAsia="zh-CN"/>
    </w:rPr>
  </w:style>
  <w:style w:type="paragraph" w:customStyle="1" w:styleId="27">
    <w:name w:val="柴_公司名"/>
    <w:basedOn w:val="21"/>
    <w:qFormat/>
    <w:uiPriority w:val="0"/>
    <w:pPr>
      <w:spacing w:after="600" w:afterLines="600"/>
    </w:pPr>
    <w:rPr>
      <w:rFonts w:hint="eastAsia" w:ascii="宋体" w:hAnsi="宋体" w:eastAsia="宋体" w:cs="宋体"/>
      <w:bCs/>
      <w:spacing w:val="-6"/>
      <w:sz w:val="52"/>
      <w:szCs w:val="52"/>
    </w:rPr>
  </w:style>
  <w:style w:type="paragraph" w:customStyle="1" w:styleId="28">
    <w:name w:val="柴_文档名"/>
    <w:basedOn w:val="21"/>
    <w:qFormat/>
    <w:uiPriority w:val="0"/>
    <w:pPr>
      <w:spacing w:after="900" w:afterLines="900"/>
    </w:pPr>
    <w:rPr>
      <w:rFonts w:ascii="黑体" w:hAnsi="黑体" w:eastAsia="黑体" w:cs="黑体"/>
      <w:bCs/>
      <w:spacing w:val="-7"/>
      <w:sz w:val="52"/>
      <w:szCs w:val="52"/>
    </w:rPr>
  </w:style>
  <w:style w:type="table" w:customStyle="1" w:styleId="29">
    <w:name w:val="Table Normal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30">
    <w:name w:val="Table Text"/>
    <w:basedOn w:val="1"/>
    <w:semiHidden/>
    <w:qFormat/>
    <w:uiPriority w:val="0"/>
    <w:rPr>
      <w:rFonts w:ascii="宋体" w:hAnsi="宋体" w:eastAsia="宋体" w:cs="宋体"/>
      <w:sz w:val="21"/>
      <w:szCs w:val="21"/>
      <w:lang w:val="en-US" w:eastAsia="en-US" w:bidi="ar-SA"/>
    </w:rPr>
  </w:style>
  <w:style w:type="paragraph" w:customStyle="1" w:styleId="31">
    <w:name w:val="柴_标题1"/>
    <w:basedOn w:val="2"/>
    <w:next w:val="32"/>
    <w:link w:val="41"/>
    <w:qFormat/>
    <w:uiPriority w:val="0"/>
    <w:pPr>
      <w:spacing w:before="100" w:after="90" w:line="360" w:lineRule="auto"/>
    </w:pPr>
    <w:rPr>
      <w:rFonts w:ascii="Arial" w:hAnsi="Arial" w:eastAsia="宋体"/>
      <w:sz w:val="32"/>
    </w:rPr>
  </w:style>
  <w:style w:type="paragraph" w:customStyle="1" w:styleId="32">
    <w:name w:val="柴_正文"/>
    <w:basedOn w:val="12"/>
    <w:link w:val="44"/>
    <w:qFormat/>
    <w:uiPriority w:val="0"/>
    <w:pPr>
      <w:spacing w:line="360" w:lineRule="auto"/>
      <w:ind w:firstLine="470" w:firstLineChars="200"/>
    </w:pPr>
    <w:rPr>
      <w:rFonts w:ascii="Arial" w:hAnsi="Arial" w:eastAsia="宋体"/>
      <w:sz w:val="24"/>
      <w:lang w:eastAsia="zh-CN"/>
    </w:rPr>
  </w:style>
  <w:style w:type="paragraph" w:customStyle="1" w:styleId="33">
    <w:name w:val="柴_标题2"/>
    <w:basedOn w:val="3"/>
    <w:next w:val="32"/>
    <w:link w:val="47"/>
    <w:qFormat/>
    <w:uiPriority w:val="0"/>
    <w:pPr>
      <w:spacing w:line="360" w:lineRule="auto"/>
    </w:pPr>
    <w:rPr>
      <w:rFonts w:ascii="Arial" w:hAnsi="Arial" w:eastAsia="宋体"/>
      <w:sz w:val="28"/>
    </w:rPr>
  </w:style>
  <w:style w:type="paragraph" w:customStyle="1" w:styleId="34">
    <w:name w:val="柴_标题3"/>
    <w:basedOn w:val="4"/>
    <w:next w:val="32"/>
    <w:qFormat/>
    <w:uiPriority w:val="0"/>
    <w:pPr>
      <w:spacing w:line="360" w:lineRule="auto"/>
      <w:ind w:left="0" w:firstLine="472" w:firstLineChars="200"/>
    </w:pPr>
    <w:rPr>
      <w:rFonts w:ascii="宋体" w:hAnsi="宋体" w:eastAsia="宋体" w:cs="宋体"/>
      <w:spacing w:val="-2"/>
      <w:sz w:val="24"/>
      <w:szCs w:val="24"/>
    </w:rPr>
  </w:style>
  <w:style w:type="paragraph" w:customStyle="1" w:styleId="35">
    <w:name w:val="柴_目录"/>
    <w:basedOn w:val="1"/>
    <w:next w:val="12"/>
    <w:qFormat/>
    <w:uiPriority w:val="0"/>
    <w:pPr>
      <w:tabs>
        <w:tab w:val="right" w:leader="dot" w:pos="8442"/>
      </w:tabs>
      <w:ind w:left="0" w:leftChars="0"/>
    </w:pPr>
    <w:rPr>
      <w:rFonts w:ascii="Arial" w:hAnsi="Arial" w:eastAsia="Microsoft JhengHei"/>
      <w:sz w:val="24"/>
    </w:rPr>
  </w:style>
  <w:style w:type="paragraph" w:customStyle="1" w:styleId="36">
    <w:name w:val="WPSOffice手动目录 1"/>
    <w:qFormat/>
    <w:uiPriority w:val="0"/>
    <w:pPr>
      <w:ind w:leftChars="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7">
    <w:name w:val="WPSOffice手动目录 2"/>
    <w:qFormat/>
    <w:uiPriority w:val="0"/>
    <w:pPr>
      <w:ind w:leftChars="2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8">
    <w:name w:val="WPSOffice手动目录 3"/>
    <w:qFormat/>
    <w:uiPriority w:val="0"/>
    <w:pPr>
      <w:ind w:leftChars="400"/>
    </w:pPr>
    <w:rPr>
      <w:rFonts w:ascii="Times New Roman" w:hAnsi="Times New Roman" w:eastAsia="宋体" w:cs="Times New Roman"/>
      <w:sz w:val="20"/>
      <w:szCs w:val="20"/>
    </w:rPr>
  </w:style>
  <w:style w:type="paragraph" w:customStyle="1" w:styleId="39">
    <w:name w:val="Compact"/>
    <w:basedOn w:val="12"/>
    <w:qFormat/>
    <w:uiPriority w:val="0"/>
    <w:pPr>
      <w:spacing w:before="36" w:after="36"/>
    </w:pPr>
  </w:style>
  <w:style w:type="table" w:customStyle="1" w:styleId="40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character" w:customStyle="1" w:styleId="41">
    <w:name w:val="柴_标题1 Char"/>
    <w:link w:val="31"/>
    <w:qFormat/>
    <w:uiPriority w:val="0"/>
    <w:rPr>
      <w:rFonts w:ascii="Arial" w:hAnsi="Arial" w:eastAsia="宋体"/>
      <w:sz w:val="32"/>
    </w:rPr>
  </w:style>
  <w:style w:type="paragraph" w:customStyle="1" w:styleId="42">
    <w:name w:val="柴_正文_无缩进"/>
    <w:basedOn w:val="1"/>
    <w:link w:val="46"/>
    <w:qFormat/>
    <w:uiPriority w:val="0"/>
    <w:pPr>
      <w:ind w:firstLine="0" w:firstLineChars="0"/>
    </w:pPr>
    <w:rPr>
      <w:rFonts w:ascii="Arial" w:hAnsi="Arial"/>
      <w:sz w:val="24"/>
      <w:lang w:eastAsia="zh-CN"/>
    </w:rPr>
  </w:style>
  <w:style w:type="paragraph" w:customStyle="1" w:styleId="43">
    <w:name w:val="柴_标题4"/>
    <w:basedOn w:val="5"/>
    <w:next w:val="1"/>
    <w:qFormat/>
    <w:uiPriority w:val="0"/>
    <w:pPr>
      <w:widowControl w:val="0"/>
      <w:spacing w:before="160" w:line="360" w:lineRule="auto"/>
      <w:ind w:left="981" w:leftChars="300" w:hanging="862"/>
    </w:pPr>
    <w:rPr>
      <w:rFonts w:hint="eastAsia" w:ascii="Calibri" w:hAnsi="Calibri" w:eastAsia="宋体" w:cs="宋体"/>
      <w:sz w:val="24"/>
      <w:szCs w:val="24"/>
      <w:lang w:eastAsia="zh-CN" w:bidi="zh-CN"/>
    </w:rPr>
  </w:style>
  <w:style w:type="character" w:customStyle="1" w:styleId="44">
    <w:name w:val="柴_正文 Char"/>
    <w:link w:val="32"/>
    <w:qFormat/>
    <w:uiPriority w:val="0"/>
    <w:rPr>
      <w:rFonts w:ascii="Arial" w:hAnsi="Arial" w:eastAsia="宋体"/>
      <w:sz w:val="24"/>
      <w:lang w:eastAsia="zh-CN"/>
    </w:rPr>
  </w:style>
  <w:style w:type="table" w:customStyle="1" w:styleId="45">
    <w:name w:val="Table Normal_0_0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46">
    <w:name w:val="柴_正文_无缩进 Char"/>
    <w:link w:val="42"/>
    <w:qFormat/>
    <w:uiPriority w:val="0"/>
    <w:rPr>
      <w:rFonts w:ascii="Arial" w:hAnsi="Arial"/>
      <w:sz w:val="24"/>
      <w:lang w:eastAsia="zh-CN"/>
    </w:rPr>
  </w:style>
  <w:style w:type="character" w:customStyle="1" w:styleId="47">
    <w:name w:val="柴_标题2 Char"/>
    <w:link w:val="33"/>
    <w:qFormat/>
    <w:uiPriority w:val="0"/>
    <w:rPr>
      <w:rFonts w:ascii="Arial" w:hAnsi="Arial" w:eastAsia="宋体"/>
      <w:sz w:val="28"/>
    </w:rPr>
  </w:style>
  <w:style w:type="character" w:customStyle="1" w:styleId="48">
    <w:name w:val="柴_题注 Char"/>
    <w:link w:val="49"/>
    <w:qFormat/>
    <w:uiPriority w:val="0"/>
  </w:style>
  <w:style w:type="paragraph" w:customStyle="1" w:styleId="49">
    <w:name w:val="柴_题注"/>
    <w:basedOn w:val="19"/>
    <w:link w:val="48"/>
    <w:qFormat/>
    <w:uiPriority w:val="0"/>
    <w:pPr>
      <w:pBdr>
        <w:top w:val="none" w:color="auto" w:sz="0" w:space="0"/>
        <w:left w:val="none" w:color="auto" w:sz="0" w:space="0"/>
        <w:bottom w:val="none" w:color="auto" w:sz="0" w:space="0"/>
        <w:right w:val="none" w:color="auto" w:sz="0" w:space="0"/>
      </w:pBd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wordWrap w:val="0"/>
      <w:spacing w:line="264" w:lineRule="atLeast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theme" Target="theme/theme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1292</Words>
  <Characters>1617</Characters>
  <Lines>0</Lines>
  <Paragraphs>0</Paragraphs>
  <TotalTime>0</TotalTime>
  <ScaleCrop>false</ScaleCrop>
  <LinksUpToDate>false</LinksUpToDate>
  <CharactersWithSpaces>1681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2026-03-11T00:26:00Z</dcterms:created>
  <dc:creator>asus</dc:creator>
  <cp:lastModifiedBy>郝宇</cp:lastModifiedBy>
  <dcterms:modified xsi:type="dcterms:W3CDTF">2026-06-11T11:41:28Z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2E43BBD74DE24B969AB007409E1164F0_12</vt:lpwstr>
  </property>
  <property fmtid="{D5CDD505-2E9C-101B-9397-08002B2CF9AE}" pid="3" name="KSOProductBuildVer">
    <vt:lpwstr>2052-12.1.0.26895</vt:lpwstr>
  </property>
  <property fmtid="{D5CDD505-2E9C-101B-9397-08002B2CF9AE}" pid="4" name="KSOTemplateDocerSaveRecord">
    <vt:lpwstr>eyJoZGlkIjoiZWI4NmUzMGY2ODA3MDc4ZTFlMjZjZTAyMjM0NmVmODgiLCJ1c2VySWQiOiIxMDc1MzgyOSJ9</vt:lpwstr>
  </property>
</Properties>
</file>