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运维服务能力改进管理制度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HFSJ-ITSS-0302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732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_Toc32226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_Toc32226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_Toc25283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角色和职责</w:t>
          </w:r>
          <w:r>
            <w:tab/>
          </w:r>
          <w:r>
            <w:fldChar w:fldCharType="begin"/>
          </w:r>
          <w:r>
            <w:instrText xml:space="preserve"> PAGEREF _Toc29059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_Toc14149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产品产品质量部</w:t>
          </w:r>
          <w:r>
            <w:tab/>
          </w:r>
          <w:r>
            <w:fldChar w:fldCharType="begin"/>
          </w:r>
          <w:r>
            <w:instrText xml:space="preserve"> PAGEREF _Toc20843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_Toc15463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研发部</w:t>
          </w:r>
          <w:r>
            <w:tab/>
          </w:r>
          <w:r>
            <w:fldChar w:fldCharType="begin"/>
          </w:r>
          <w:r>
            <w:instrText xml:space="preserve"> PAGEREF _Toc7192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综合部</w:t>
          </w:r>
          <w:r>
            <w:tab/>
          </w:r>
          <w:r>
            <w:fldChar w:fldCharType="begin"/>
          </w:r>
          <w:r>
            <w:instrText xml:space="preserve"> PAGEREF _Toc29768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采购部</w:t>
          </w:r>
          <w:r>
            <w:tab/>
          </w:r>
          <w:r>
            <w:fldChar w:fldCharType="begin"/>
          </w:r>
          <w:r>
            <w:instrText xml:space="preserve"> PAGEREF _Toc14945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3.7. 应急管理部</w:t>
          </w:r>
          <w:r>
            <w:tab/>
          </w:r>
          <w:r>
            <w:fldChar w:fldCharType="begin"/>
          </w:r>
          <w:r>
            <w:instrText xml:space="preserve"> PAGEREF _Toc7882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改进来源与识别</w:t>
          </w:r>
          <w:r>
            <w:tab/>
          </w:r>
          <w:r>
            <w:fldChar w:fldCharType="begin"/>
          </w:r>
          <w:r>
            <w:instrText xml:space="preserve"> PAGEREF _Toc9567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改进信息来源</w:t>
          </w:r>
          <w:r>
            <w:tab/>
          </w:r>
          <w:r>
            <w:fldChar w:fldCharType="begin"/>
          </w:r>
          <w:r>
            <w:instrText xml:space="preserve"> PAGEREF _Toc11872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改进识别时机</w:t>
          </w:r>
          <w:r>
            <w:tab/>
          </w:r>
          <w:r>
            <w:fldChar w:fldCharType="begin"/>
          </w:r>
          <w:r>
            <w:instrText xml:space="preserve"> PAGEREF _Toc21647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改进项分类</w:t>
          </w:r>
          <w:r>
            <w:tab/>
          </w:r>
          <w:r>
            <w:fldChar w:fldCharType="begin"/>
          </w:r>
          <w:r>
            <w:instrText xml:space="preserve"> PAGEREF _Toc6172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改进流程</w:t>
          </w:r>
          <w:r>
            <w:tab/>
          </w:r>
          <w:r>
            <w:fldChar w:fldCharType="begin"/>
          </w:r>
          <w:r>
            <w:instrText xml:space="preserve"> PAGEREF _Toc32285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改进项提出</w:t>
          </w:r>
          <w:r>
            <w:tab/>
          </w:r>
          <w:r>
            <w:fldChar w:fldCharType="begin"/>
          </w:r>
          <w:r>
            <w:instrText xml:space="preserve"> PAGEREF _Toc338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改进项评估</w:t>
          </w:r>
          <w:r>
            <w:tab/>
          </w:r>
          <w:r>
            <w:fldChar w:fldCharType="begin"/>
          </w:r>
          <w:r>
            <w:instrText xml:space="preserve"> PAGEREF _Toc17018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改进计划制定</w:t>
          </w:r>
          <w:r>
            <w:tab/>
          </w:r>
          <w:r>
            <w:fldChar w:fldCharType="begin"/>
          </w:r>
          <w:r>
            <w:instrText xml:space="preserve"> PAGEREF _Toc8024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改进计划审批</w:t>
          </w:r>
          <w:r>
            <w:tab/>
          </w:r>
          <w:r>
            <w:fldChar w:fldCharType="begin"/>
          </w:r>
          <w:r>
            <w:instrText xml:space="preserve"> PAGEREF _Toc26026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改进实施</w:t>
          </w:r>
          <w:r>
            <w:tab/>
          </w:r>
          <w:r>
            <w:fldChar w:fldCharType="begin"/>
          </w:r>
          <w:r>
            <w:instrText xml:space="preserve"> PAGEREF _Toc544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5.6. 改进验证</w:t>
          </w:r>
          <w:r>
            <w:tab/>
          </w:r>
          <w:r>
            <w:fldChar w:fldCharType="begin"/>
          </w:r>
          <w:r>
            <w:instrText xml:space="preserve"> PAGEREF _Toc3050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5.7. 改进关闭与回顾</w:t>
          </w:r>
          <w:r>
            <w:tab/>
          </w:r>
          <w:r>
            <w:fldChar w:fldCharType="begin"/>
          </w:r>
          <w:r>
            <w:instrText xml:space="preserve"> PAGEREF _Toc2238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改进跟踪与监控</w:t>
          </w:r>
          <w:r>
            <w:tab/>
          </w:r>
          <w:r>
            <w:fldChar w:fldCharType="begin"/>
          </w:r>
          <w:r>
            <w:instrText xml:space="preserve"> PAGEREF _Toc23707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日常跟踪</w:t>
          </w:r>
          <w:r>
            <w:tab/>
          </w:r>
          <w:r>
            <w:fldChar w:fldCharType="begin"/>
          </w:r>
          <w:r>
            <w:instrText xml:space="preserve"> PAGEREF _Toc30498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月度改进会议</w:t>
          </w:r>
          <w:r>
            <w:tab/>
          </w:r>
          <w:r>
            <w:fldChar w:fldCharType="begin"/>
          </w:r>
          <w:r>
            <w:instrText xml:space="preserve"> PAGEREF _Toc17829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季度改进报告</w:t>
          </w:r>
          <w:r>
            <w:tab/>
          </w:r>
          <w:r>
            <w:fldChar w:fldCharType="begin"/>
          </w:r>
          <w:r>
            <w:instrText xml:space="preserve"> PAGEREF _Toc7812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改进效果评估</w:t>
          </w:r>
          <w:r>
            <w:tab/>
          </w:r>
          <w:r>
            <w:fldChar w:fldCharType="begin"/>
          </w:r>
          <w:r>
            <w:instrText xml:space="preserve"> PAGEREF _Toc10911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管理评审</w:t>
          </w:r>
          <w:r>
            <w:tab/>
          </w:r>
          <w:r>
            <w:fldChar w:fldCharType="begin"/>
          </w:r>
          <w:r>
            <w:instrText xml:space="preserve"> PAGEREF _Toc22104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管理评审输入</w:t>
          </w:r>
          <w:r>
            <w:tab/>
          </w:r>
          <w:r>
            <w:fldChar w:fldCharType="begin"/>
          </w:r>
          <w:r>
            <w:instrText xml:space="preserve"> PAGEREF _Toc26238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管理评审输出</w:t>
          </w:r>
          <w:r>
            <w:tab/>
          </w:r>
          <w:r>
            <w:fldChar w:fldCharType="begin"/>
          </w:r>
          <w:r>
            <w:instrText xml:space="preserve"> PAGEREF _Toc12745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能力改进与其他流程的关系</w:t>
          </w:r>
          <w:r>
            <w:tab/>
          </w:r>
          <w:r>
            <w:fldChar w:fldCharType="begin"/>
          </w:r>
          <w:r>
            <w:instrText xml:space="preserve"> PAGEREF _Toc31655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与能力管理的关系</w:t>
          </w:r>
          <w:r>
            <w:tab/>
          </w:r>
          <w:r>
            <w:fldChar w:fldCharType="begin"/>
          </w:r>
          <w:r>
            <w:instrText xml:space="preserve"> PAGEREF _Toc32255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与质量管理的关系</w:t>
          </w:r>
          <w:r>
            <w:tab/>
          </w:r>
          <w:r>
            <w:fldChar w:fldCharType="begin"/>
          </w:r>
          <w:r>
            <w:instrText xml:space="preserve"> PAGEREF _Toc28046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与事件和问题管理的关系</w:t>
          </w:r>
          <w:r>
            <w:tab/>
          </w:r>
          <w:r>
            <w:fldChar w:fldCharType="begin"/>
          </w:r>
          <w:r>
            <w:instrText xml:space="preserve"> PAGEREF _Toc14282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与应急管理的关系</w:t>
          </w:r>
          <w:r>
            <w:tab/>
          </w:r>
          <w:r>
            <w:fldChar w:fldCharType="begin"/>
          </w:r>
          <w:r>
            <w:instrText xml:space="preserve"> PAGEREF _Toc22602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8.5. 与知识管理的关系</w:t>
          </w:r>
          <w:r>
            <w:tab/>
          </w:r>
          <w:r>
            <w:fldChar w:fldCharType="begin"/>
          </w:r>
          <w:r>
            <w:instrText xml:space="preserve"> PAGEREF _Toc23394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输入</w:t>
          </w:r>
          <w:r>
            <w:tab/>
          </w:r>
          <w:r>
            <w:fldChar w:fldCharType="begin"/>
          </w:r>
          <w:r>
            <w:instrText xml:space="preserve"> PAGEREF _Toc15810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输出文件和记录</w:t>
          </w:r>
          <w:r>
            <w:tab/>
          </w:r>
          <w:r>
            <w:fldChar w:fldCharType="begin"/>
          </w:r>
          <w:r>
            <w:instrText xml:space="preserve"> PAGEREF _Toc18264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>
      <w:pPr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_Toc10700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改进需求来源表</w:t>
      </w:r>
      <w:r>
        <w:tab/>
      </w:r>
      <w:r>
        <w:fldChar w:fldCharType="begin"/>
      </w:r>
      <w:r>
        <w:instrText xml:space="preserve"> PAGEREF _Toc10700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改进项分类表</w:t>
      </w:r>
      <w:r>
        <w:tab/>
      </w:r>
      <w:r>
        <w:fldChar w:fldCharType="begin"/>
      </w:r>
      <w:r>
        <w:instrText xml:space="preserve"> PAGEREF _Toc19673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1" w:name="_Toc30432"/>
      <w:bookmarkStart w:id="2" w:name="_Toc32226"/>
      <w:r>
        <w:rPr>
          <w:rFonts w:hint="default"/>
          <w:lang w:val="en-US" w:eastAsia="zh-CN"/>
        </w:rPr>
        <w:t>目的</w:t>
      </w:r>
      <w:bookmarkEnd w:id="1"/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为规范华风数据(深圳)有限公司（以下简称"公司"）运维服务能力的持续改进活动，建立系统化的改进机制，确保运维服务能力（人员、资源、技术、过程、交付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应急）能够持续满足客户需求和业务发展要求，不断提升运维服务质量和客户满意度，特制定本制度。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0994"/>
      <w:bookmarkStart w:id="4" w:name="_Toc25283"/>
      <w:r>
        <w:rPr>
          <w:rFonts w:hint="default"/>
          <w:lang w:val="en-US" w:eastAsia="zh-CN"/>
        </w:rPr>
        <w:t>范围</w:t>
      </w:r>
      <w:bookmarkEnd w:id="3"/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本制度适用于公司运维服务体系中所有与能力改进相关的活动，覆盖以下部门：运维部、研发部、产品产品质量部、综合部、采购部、应急管理部。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6535"/>
      <w:bookmarkStart w:id="6" w:name="_Toc29059"/>
      <w:r>
        <w:rPr>
          <w:rFonts w:hint="default"/>
          <w:lang w:val="en-US" w:eastAsia="zh-CN"/>
        </w:rPr>
        <w:t>角色和职责</w:t>
      </w:r>
      <w:bookmarkEnd w:id="5"/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3017"/>
      <w:bookmarkStart w:id="8" w:name="_Toc14149"/>
      <w:r>
        <w:rPr>
          <w:rFonts w:hint="default"/>
          <w:lang w:val="en-US" w:eastAsia="zh-CN"/>
        </w:rPr>
        <w:t>管理层</w:t>
      </w:r>
      <w:bookmarkEnd w:id="7"/>
      <w:bookmarkEnd w:id="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审批重大改进计划和改进方案。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为改进活动提供必要的资源支持。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参与管理评审，对改进效果进行评估和决策。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统筹跨部门的重大改进事项。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6915"/>
      <w:bookmarkStart w:id="10" w:name="_Toc20843"/>
      <w:r>
        <w:rPr>
          <w:rFonts w:hint="default"/>
          <w:lang w:val="en-US" w:eastAsia="zh-CN"/>
        </w:rPr>
        <w:t>产品产品质量部</w:t>
      </w:r>
      <w:bookmarkEnd w:id="9"/>
      <w:bookmarkEnd w:id="1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负责改进管理流程的建立和维护。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负责改进项的收集、登记和分类。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组织改进项的评估和优先级确定。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跟踪监督改进计划的执行情况。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组织改进效果的验证和评估。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定期向管理层汇报改进工作进展。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负责管理评审的组织工作。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0385"/>
      <w:bookmarkStart w:id="12" w:name="_Toc15463"/>
      <w:r>
        <w:rPr>
          <w:rFonts w:hint="default"/>
          <w:lang w:val="en-US" w:eastAsia="zh-CN"/>
        </w:rPr>
        <w:t>运维部</w:t>
      </w:r>
      <w:bookmarkEnd w:id="11"/>
      <w:bookmarkEnd w:id="1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提出与本部门相关的改进建议。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负责执行本部门相关的改进计划。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配合产品产品质量部进行改进效果的验证。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将改进成果纳入日常运维工作。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负责交付能力域和应急响应能力域的改进实施。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431"/>
      <w:bookmarkStart w:id="14" w:name="_Toc7192"/>
      <w:r>
        <w:rPr>
          <w:rFonts w:hint="default"/>
          <w:lang w:val="en-US" w:eastAsia="zh-CN"/>
        </w:rPr>
        <w:t>研发部</w:t>
      </w:r>
      <w:bookmarkEnd w:id="13"/>
      <w:bookmarkEnd w:id="14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提出与技术能力、运维工具相关的改进建议。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参与技术类改进项的评估和计划制定。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负责技术类改进计划的执行。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将改进成果转化为技术方案、工具或手册。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配合产品产品质量部进行改进效果的验证。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5639"/>
      <w:bookmarkStart w:id="16" w:name="_Toc29768"/>
      <w:r>
        <w:rPr>
          <w:rFonts w:hint="default"/>
          <w:lang w:val="en-US" w:eastAsia="zh-CN"/>
        </w:rPr>
        <w:t>综合部</w:t>
      </w:r>
      <w:bookmarkEnd w:id="15"/>
      <w:bookmarkEnd w:id="1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提出与人员管理、培训、资质相关的改进建议。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参与人员类改进项的评估和计划制定。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负责人员类改进计划的执行。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将改进成果纳入人力资源管理体系。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6867"/>
      <w:bookmarkStart w:id="18" w:name="_Toc14945"/>
      <w:r>
        <w:rPr>
          <w:rFonts w:hint="default"/>
          <w:lang w:val="en-US" w:eastAsia="zh-CN"/>
        </w:rPr>
        <w:t>采购部</w:t>
      </w:r>
      <w:bookmarkEnd w:id="17"/>
      <w:bookmarkEnd w:id="1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提出与采购、供应商管理相关的改进建议。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参与采购类改进项的评估和计划制定。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负责采购类改进计划的执行。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配合产品产品质量部进行供应商相关改进的验证。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7576"/>
      <w:bookmarkStart w:id="20" w:name="_Toc7882"/>
      <w:r>
        <w:rPr>
          <w:rFonts w:hint="default"/>
          <w:lang w:val="en-US" w:eastAsia="zh-CN"/>
        </w:rPr>
        <w:t>应急管理部</w:t>
      </w:r>
      <w:bookmarkEnd w:id="19"/>
      <w:bookmarkEnd w:id="2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提出与应急预案、应急演练、灾备相关的改进建议。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参与应急类改进项的评估和计划制定。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负责应急类改进计划的执行。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将改进成果纳入应急管理体系。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22313"/>
      <w:bookmarkStart w:id="22" w:name="_Toc9567"/>
      <w:r>
        <w:rPr>
          <w:rFonts w:hint="default"/>
          <w:lang w:val="en-US" w:eastAsia="zh-CN"/>
        </w:rPr>
        <w:t>改进来源与识别</w:t>
      </w:r>
      <w:bookmarkEnd w:id="21"/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8039"/>
      <w:bookmarkStart w:id="24" w:name="_Toc11872"/>
      <w:r>
        <w:rPr>
          <w:rFonts w:hint="default"/>
          <w:lang w:val="en-US" w:eastAsia="zh-CN"/>
        </w:rPr>
        <w:t>改进信息来源</w:t>
      </w:r>
      <w:bookmarkEnd w:id="23"/>
      <w:bookmarkEnd w:id="2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改进需求来源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0700"/>
      <w:r>
        <w:rPr>
          <w:rFonts w:hint="eastAsia"/>
          <w:lang w:val="en-US" w:eastAsia="zh-CN"/>
        </w:rPr>
        <w:t xml:space="preserve"> 改进需求来源表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615"/>
        <w:gridCol w:w="24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来源类别</w:t>
            </w:r>
          </w:p>
        </w:tc>
        <w:tc>
          <w:tcPr>
            <w:tcW w:w="46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具体来源</w:t>
            </w:r>
          </w:p>
        </w:tc>
        <w:tc>
          <w:tcPr>
            <w:tcW w:w="24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内部审核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内审发现的不符合项、观察项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管理评审决议、改进建议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客户反馈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客户满意度调查、客户投诉、客户建议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服务交付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交付过程中的问题、客户新需求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事件问题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重大事件复盘、问题分析报告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应急演练总结、演练发现问题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绩效考核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KPI未达成项、指标分析报告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技术调研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新技术研究、技术发展趋势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员工建议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员工提出的改进建议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综合部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行业对标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行业标准更新、最佳实践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供应商反馈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供应商评价、供应问题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过程检查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日常过程检查发现问题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6" w:name="_Toc24159"/>
      <w:bookmarkStart w:id="27" w:name="_Toc21647"/>
      <w:r>
        <w:rPr>
          <w:rFonts w:hint="default"/>
          <w:lang w:val="en-US" w:eastAsia="zh-CN"/>
        </w:rPr>
        <w:t>改进识别时机</w:t>
      </w:r>
      <w:bookmarkEnd w:id="26"/>
      <w:bookmarkEnd w:id="27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改进项可在以下时机识别和提出：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定期识别：每月产品产品质量部组织一次改进项收集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事件驱动：重大事件发生后立即启动复盘和改进识别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周期性活动：内审、管理评审、年度总结后集中识别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随时提出：任何员工可随时通过《改进建议表》提出改进建议</w:t>
      </w:r>
      <w:r>
        <w:rPr>
          <w:rFonts w:hint="eastAsia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13598"/>
      <w:bookmarkStart w:id="29" w:name="_Toc6172"/>
      <w:r>
        <w:rPr>
          <w:rFonts w:hint="default"/>
          <w:lang w:val="en-US" w:eastAsia="zh-CN"/>
        </w:rPr>
        <w:t>改进项分类</w:t>
      </w:r>
      <w:bookmarkEnd w:id="28"/>
      <w:bookmarkEnd w:id="29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改进项按涉及的能力域进行分类</w:t>
      </w:r>
      <w:r>
        <w:rPr>
          <w:rFonts w:hint="eastAsia"/>
          <w:lang w:val="en-US" w:eastAsia="zh-CN"/>
        </w:rPr>
        <w:t>，改进项分类如表4-2所示</w:t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0" w:name="_Toc19673"/>
      <w:r>
        <w:rPr>
          <w:rFonts w:hint="eastAsia"/>
          <w:lang w:val="en-US" w:eastAsia="zh-CN"/>
        </w:rPr>
        <w:t xml:space="preserve"> 改进项分类表</w:t>
      </w:r>
      <w:bookmarkEnd w:id="3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4856"/>
        <w:gridCol w:w="219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</w:t>
            </w:r>
          </w:p>
        </w:tc>
        <w:tc>
          <w:tcPr>
            <w:tcW w:w="485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1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涉及人员招聘、培训、技能、绩效等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综合部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服务知识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、工具、备件库、服务台等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涉及技术研发、工具优化、技术方案等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涉及流程优化、制度完善、规范执行等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涉及交付流程、交付质量、交付文档等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应急类改进</w:t>
            </w:r>
          </w:p>
        </w:tc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涉及应急预案、演练、灾备、应急响应等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31" w:name="_Toc9645"/>
      <w:bookmarkStart w:id="32" w:name="_Toc32285"/>
      <w:r>
        <w:rPr>
          <w:rFonts w:hint="default"/>
          <w:lang w:val="en-US" w:eastAsia="zh-CN"/>
        </w:rPr>
        <w:t>改进流程</w:t>
      </w:r>
      <w:bookmarkEnd w:id="31"/>
      <w:bookmarkEnd w:id="32"/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17672"/>
      <w:bookmarkStart w:id="34" w:name="_Toc338"/>
      <w:r>
        <w:rPr>
          <w:rFonts w:hint="default"/>
          <w:lang w:val="en-US" w:eastAsia="zh-CN"/>
        </w:rPr>
        <w:t>改进项提出</w:t>
      </w:r>
      <w:bookmarkEnd w:id="33"/>
      <w:bookmarkEnd w:id="3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任何部门或个人发现改进机会时，可填写《改进建议表》，提交至产品产品质量部。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产品产品质量部在日常检查、内审、满意度调查等活动中发现的改进项，由质量专员直接登记。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重大事件复盘后，应急管理部或运维部应在3个工作日内形成复盘报告，提出改进建议。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产品产品质量部对收到的改进建议进行编号登记，建立《改进项登记台账》。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25999"/>
      <w:bookmarkStart w:id="36" w:name="_Toc17018"/>
      <w:r>
        <w:rPr>
          <w:rFonts w:hint="default"/>
          <w:lang w:val="en-US" w:eastAsia="zh-CN"/>
        </w:rPr>
        <w:t>改进项评估</w:t>
      </w:r>
      <w:bookmarkEnd w:id="35"/>
      <w:bookmarkEnd w:id="3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产品产品质量部定期组织改进项评估会议，参与部门包括：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产品产品质量部经理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相关改进项涉及的责任部门负责人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必要时邀请管理层参加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改进项的必要性和紧迫性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改进项的可行性和预期效果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改进项的实施难度和资源需求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改进项的优先级（高/中/低）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改进项的责任部门建议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评估结果记入《改进项评估记录表》。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7" w:name="_Toc21288"/>
      <w:bookmarkStart w:id="38" w:name="_Toc8024"/>
      <w:r>
        <w:rPr>
          <w:rFonts w:hint="default"/>
          <w:lang w:val="en-US" w:eastAsia="zh-CN"/>
        </w:rPr>
        <w:t>改进计划制定</w:t>
      </w:r>
      <w:bookmarkEnd w:id="37"/>
      <w:bookmarkEnd w:id="3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对于评估通过的改进项，由责任部门制定《改进计划表》。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改进计划应包括：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改进项描述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改进目标（可量化）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改进措施和具体步骤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验证方法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涉及多个部门的改进项，由主要责任部门牵头，协调相关部门共同制定计划。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9" w:name="_Toc31746"/>
      <w:bookmarkStart w:id="40" w:name="_Toc26026"/>
      <w:r>
        <w:rPr>
          <w:rFonts w:hint="default"/>
          <w:lang w:val="en-US" w:eastAsia="zh-CN"/>
        </w:rPr>
        <w:t>改进计划审批</w:t>
      </w:r>
      <w:bookmarkEnd w:id="39"/>
      <w:bookmarkEnd w:id="4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一般改进项：由产品产品质量部经理审批。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重大改进项（涉及跨部门协调、较大资源投入、可能影响服务连续性的）：由管理层审批。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审批通过后，改进计划正式生效，纳入《改进计划跟踪表》。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1" w:name="_Toc20209"/>
      <w:bookmarkStart w:id="42" w:name="_Toc544"/>
      <w:r>
        <w:rPr>
          <w:rFonts w:hint="default"/>
          <w:lang w:val="en-US" w:eastAsia="zh-CN"/>
        </w:rPr>
        <w:t>改进实施</w:t>
      </w:r>
      <w:bookmarkEnd w:id="41"/>
      <w:bookmarkEnd w:id="4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责任部门按照批准的改进计划组织实施。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实施过程中遇到问题或需要调整计划时，及时与产品产品质量部沟通。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产品产品质量部定期跟踪改进实施进展，记录在《改进计划跟踪表》中。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对进度滞后的改进项，产品产品质量部发出提醒，必要时上报管理层协调。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3" w:name="_Toc18010"/>
      <w:bookmarkStart w:id="44" w:name="_Toc3050"/>
      <w:r>
        <w:rPr>
          <w:rFonts w:hint="default"/>
          <w:lang w:val="en-US" w:eastAsia="zh-CN"/>
        </w:rPr>
        <w:t>改进验证</w:t>
      </w:r>
      <w:bookmarkEnd w:id="43"/>
      <w:bookmarkEnd w:id="4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改进完成后，责任部门向产品产品质量部提交验证申请。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产品产品质量部组织相关人员对改进效果进行验证：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是否按计划完成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是否达到预期目标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是否有新的问题产生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验证通过的改进项，由产品产品质量部在《改进计划跟踪表》中标记为“已完成”。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验证未通过的改进项，返回责任部门重新分析、完善后再次验证。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5" w:name="_Toc17778"/>
      <w:bookmarkStart w:id="46" w:name="_Toc2238"/>
      <w:r>
        <w:rPr>
          <w:rFonts w:hint="default"/>
          <w:lang w:val="en-US" w:eastAsia="zh-CN"/>
        </w:rPr>
        <w:t>改进关闭与回顾</w:t>
      </w:r>
      <w:bookmarkEnd w:id="45"/>
      <w:bookmarkEnd w:id="4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验证通过的改进项，由产品产品质量部正式关闭。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产品产品质量部每季度对已关闭的改进项进行回顾总结，形成《改进工作季度报告》。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将成功的改进经验纳入相关制度、流程或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对改进效果显著的案例，可在公司内部分享推广。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7" w:name="_Toc13925"/>
      <w:bookmarkStart w:id="48" w:name="_Toc23707"/>
      <w:r>
        <w:rPr>
          <w:rFonts w:hint="default"/>
          <w:lang w:val="en-US" w:eastAsia="zh-CN"/>
        </w:rPr>
        <w:t>改进跟踪与监控</w:t>
      </w:r>
      <w:bookmarkEnd w:id="47"/>
      <w:bookmarkEnd w:id="48"/>
    </w:p>
    <w:p>
      <w:pPr>
        <w:pStyle w:val="2"/>
        <w:bidi w:val="0"/>
        <w:rPr>
          <w:rFonts w:hint="default"/>
          <w:lang w:val="en-US" w:eastAsia="zh-CN"/>
        </w:rPr>
      </w:pPr>
      <w:bookmarkStart w:id="49" w:name="_Toc32331"/>
      <w:bookmarkStart w:id="50" w:name="_Toc30498"/>
      <w:r>
        <w:rPr>
          <w:rFonts w:hint="default"/>
          <w:lang w:val="en-US" w:eastAsia="zh-CN"/>
        </w:rPr>
        <w:t>日常跟踪</w:t>
      </w:r>
      <w:bookmarkEnd w:id="49"/>
      <w:bookmarkEnd w:id="5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</w:t>
      </w:r>
      <w:r>
        <w:rPr>
          <w:rFonts w:hint="default"/>
          <w:lang w:val="en-US" w:eastAsia="zh-CN"/>
        </w:rPr>
        <w:t>专员每月更新《改进计划跟踪表》，记录各项改进的进展状态。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对逾期未完成的改进项，质量专员与责任部门沟通了解原因并记录。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1" w:name="_Toc26121"/>
      <w:bookmarkStart w:id="52" w:name="_Toc17829"/>
      <w:r>
        <w:rPr>
          <w:rFonts w:hint="default"/>
          <w:lang w:val="en-US" w:eastAsia="zh-CN"/>
        </w:rPr>
        <w:t>月度改进会议</w:t>
      </w:r>
      <w:bookmarkEnd w:id="51"/>
      <w:bookmarkEnd w:id="5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产品产品质量部每月组织改进月度会议，参会人员包括各部门负责人。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会议内容：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通报本月改进项完成情况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讨论进度滞后的改进项及解决措施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协调跨部门改进项的资源和支持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评估新提出的改进建议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3" w:name="_Toc368"/>
      <w:bookmarkStart w:id="54" w:name="_Toc7812"/>
      <w:r>
        <w:rPr>
          <w:rFonts w:hint="default"/>
          <w:lang w:val="en-US" w:eastAsia="zh-CN"/>
        </w:rPr>
        <w:t>季度改进报告</w:t>
      </w:r>
      <w:bookmarkEnd w:id="53"/>
      <w:bookmarkEnd w:id="5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产品产品质量部每季度编制《改进工作季度报告》，内容包括：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本季度改进项统计（提出数、评估数、完成数、关闭数）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改进项分类分布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典型改进案例分享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存在的问题和改进建议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下季度改进工作重点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5" w:name="_Toc17543"/>
      <w:bookmarkStart w:id="56" w:name="_Toc10911"/>
      <w:r>
        <w:rPr>
          <w:rFonts w:hint="default"/>
          <w:lang w:val="en-US" w:eastAsia="zh-CN"/>
        </w:rPr>
        <w:t>改进效果评估</w:t>
      </w:r>
      <w:bookmarkEnd w:id="55"/>
      <w:bookmarkEnd w:id="5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产品产品质量部每年对改进工作的整体效果进行评估：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改进完成率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改进目标达成率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改进对KPI的影响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改进对客户满意度的影响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评估结果作为下一年度改进工作规划的输入。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7" w:name="_Toc21456"/>
      <w:bookmarkStart w:id="58" w:name="_Toc22104"/>
      <w:r>
        <w:rPr>
          <w:rFonts w:hint="default"/>
          <w:lang w:val="en-US" w:eastAsia="zh-CN"/>
        </w:rPr>
        <w:t>管理评审</w:t>
      </w:r>
      <w:bookmarkEnd w:id="57"/>
      <w:bookmarkEnd w:id="58"/>
    </w:p>
    <w:p>
      <w:pPr>
        <w:pStyle w:val="2"/>
        <w:bidi w:val="0"/>
        <w:rPr>
          <w:rFonts w:hint="default"/>
          <w:lang w:val="en-US" w:eastAsia="zh-CN"/>
        </w:rPr>
      </w:pPr>
      <w:bookmarkStart w:id="59" w:name="_Toc4860"/>
      <w:bookmarkStart w:id="60" w:name="_Toc26238"/>
      <w:r>
        <w:rPr>
          <w:rFonts w:hint="default"/>
          <w:lang w:val="en-US" w:eastAsia="zh-CN"/>
        </w:rPr>
        <w:t>管理评审输入</w:t>
      </w:r>
      <w:bookmarkEnd w:id="59"/>
      <w:bookmarkEnd w:id="6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管理评审应包含以下改进相关内容：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年度改进工作总结报告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重大改进项的完成情况及效果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未完成改进项的原因分析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客户满意度变化及改进相关性分析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KPI达成情况及改进效果分析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资源需求和建议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1" w:name="_Toc27221"/>
      <w:bookmarkStart w:id="62" w:name="_Toc12745"/>
      <w:r>
        <w:rPr>
          <w:rFonts w:hint="default"/>
          <w:lang w:val="en-US" w:eastAsia="zh-CN"/>
        </w:rPr>
        <w:t>管理评审输出</w:t>
      </w:r>
      <w:bookmarkEnd w:id="61"/>
      <w:bookmarkEnd w:id="6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管理评审应形成以下改进相关决议：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确定下一年度重点改进方向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批准重大改进计划和资源投入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对改进管理流程的优化建议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改进激励措施的决策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3" w:name="_Toc20962"/>
      <w:bookmarkStart w:id="64" w:name="_Toc31655"/>
      <w:r>
        <w:rPr>
          <w:rFonts w:hint="default"/>
          <w:lang w:val="en-US" w:eastAsia="zh-CN"/>
        </w:rPr>
        <w:t>能力改进与其他流程的关系</w:t>
      </w:r>
      <w:bookmarkEnd w:id="63"/>
      <w:bookmarkEnd w:id="64"/>
    </w:p>
    <w:p>
      <w:pPr>
        <w:pStyle w:val="2"/>
        <w:bidi w:val="0"/>
        <w:rPr>
          <w:rFonts w:hint="default"/>
          <w:lang w:val="en-US" w:eastAsia="zh-CN"/>
        </w:rPr>
      </w:pPr>
      <w:bookmarkStart w:id="65" w:name="_Toc3554"/>
      <w:bookmarkStart w:id="66" w:name="_Toc32255"/>
      <w:r>
        <w:rPr>
          <w:rFonts w:hint="default"/>
          <w:lang w:val="en-US" w:eastAsia="zh-CN"/>
        </w:rPr>
        <w:t>与能力管理的关系</w:t>
      </w:r>
      <w:bookmarkEnd w:id="65"/>
      <w:bookmarkEnd w:id="6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能力改进是能力管理的闭环环节。通过能力策划确定目标，在执行和监督中发现差距，通过改进活动弥补差距，实现能力的持续提升。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7" w:name="_Toc3995"/>
      <w:bookmarkStart w:id="68" w:name="_Toc28046"/>
      <w:r>
        <w:rPr>
          <w:rFonts w:hint="default"/>
          <w:lang w:val="en-US" w:eastAsia="zh-CN"/>
        </w:rPr>
        <w:t>与质量管理的关系</w:t>
      </w:r>
      <w:bookmarkEnd w:id="67"/>
      <w:bookmarkEnd w:id="68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4"/>
          <w:szCs w:val="21"/>
          <w:lang w:val="en-US" w:eastAsia="zh-CN" w:bidi="ar-SA"/>
        </w:rPr>
        <w:t>产品产品质量部负责改进流程的管理和监督，改进活动是质量持续改进（PDCA）的核心体现。客户</w:t>
      </w:r>
      <w:r>
        <w:rPr>
          <w:rFonts w:hint="default"/>
          <w:lang w:val="en-US" w:eastAsia="zh-CN"/>
        </w:rPr>
        <w:t>满意度调查、内审等质量活动是改进的重要输入来源。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9" w:name="_Toc51"/>
      <w:bookmarkStart w:id="70" w:name="_Toc14282"/>
      <w:r>
        <w:rPr>
          <w:rFonts w:hint="default"/>
          <w:lang w:val="en-US" w:eastAsia="zh-CN"/>
        </w:rPr>
        <w:t>与事件和问题管理的关系</w:t>
      </w:r>
      <w:bookmarkEnd w:id="69"/>
      <w:bookmarkEnd w:id="70"/>
      <w:bookmarkStart w:id="71" w:name="_GoBack"/>
      <w:bookmarkEnd w:id="7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4"/>
          <w:szCs w:val="21"/>
          <w:lang w:val="en-US" w:eastAsia="zh-CN" w:bidi="ar-SA"/>
        </w:rPr>
        <w:t>重大事件复盘和问题分析是改进项的重要来源。通过改进活动，从根本上解决问题，减少同</w:t>
      </w:r>
      <w:r>
        <w:rPr>
          <w:rFonts w:hint="default"/>
          <w:lang w:val="en-US" w:eastAsia="zh-CN"/>
        </w:rPr>
        <w:t>类事件再次发生。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2" w:name="_Toc18508"/>
      <w:bookmarkStart w:id="73" w:name="_Toc22602"/>
      <w:r>
        <w:rPr>
          <w:rFonts w:hint="default"/>
          <w:lang w:val="en-US" w:eastAsia="zh-CN"/>
        </w:rPr>
        <w:t>与应急管理的关系</w:t>
      </w:r>
      <w:bookmarkEnd w:id="72"/>
      <w:bookmarkEnd w:id="7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ascii="Arial" w:eastAsia="宋体" w:hAnsi="Arial" w:cs="Arial" w:hint="default"/>
          <w:snapToGrid w:val="0"/>
          <w:color w:val="000000"/>
          <w:kern w:val="0"/>
          <w:sz w:val="24"/>
          <w:szCs w:val="21"/>
          <w:lang w:val="en-US" w:eastAsia="zh-CN" w:bidi="ar-SA"/>
        </w:rPr>
        <w:t>应急演练总结和应急事件复盘发现的不足，通过改进活动转化为应急预案的优化、应急能力</w:t>
      </w:r>
      <w:r>
        <w:rPr>
          <w:rFonts w:hint="default"/>
          <w:lang w:val="en-US" w:eastAsia="zh-CN"/>
        </w:rPr>
        <w:t>的提升。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4" w:name="_Toc28879"/>
      <w:bookmarkStart w:id="75" w:name="_Toc23394"/>
      <w:r>
        <w:rPr>
          <w:rFonts w:hint="default"/>
          <w:lang w:val="en-US" w:eastAsia="zh-CN"/>
        </w:rPr>
        <w:t>与知识管理的关系</w:t>
      </w:r>
      <w:bookmarkEnd w:id="74"/>
      <w:bookmarkEnd w:id="75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改进过程中的经验教训、成功案例应纳入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，通过知识共享促进团队能力提升。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6" w:name="_Toc18832"/>
      <w:bookmarkStart w:id="77" w:name="_Toc15810"/>
      <w:r>
        <w:rPr>
          <w:rFonts w:hint="default"/>
          <w:lang w:val="en-US" w:eastAsia="zh-CN"/>
        </w:rPr>
        <w:t>输入</w:t>
      </w:r>
      <w:bookmarkEnd w:id="76"/>
      <w:bookmarkEnd w:id="77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内审报告及不符合项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管理评审决议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客户投诉及建议记录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事件复盘报告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问题分析报告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KPI完成情况分析报告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应急演练总结报告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技术调研报告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员工改进建议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行业标准和政策变化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供应商评价报告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8" w:name="_Toc2660"/>
      <w:bookmarkStart w:id="79" w:name="_Toc18264"/>
      <w:r>
        <w:rPr>
          <w:rFonts w:hint="eastAsia"/>
          <w:lang w:val="en-US" w:eastAsia="zh-CN"/>
        </w:rPr>
        <w:t>输出文件和记录</w:t>
      </w:r>
      <w:bookmarkEnd w:id="78"/>
      <w:bookmarkEnd w:id="7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4"/>
        <w:gridCol w:w="2069"/>
        <w:gridCol w:w="206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《改进建议表》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《改进项登记台账》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《改进项评估记录表》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《改进计划表》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《改进计划跟踪表》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《改进工作季度报告》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《年度改进工作总结报告》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《管理评审报告》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《改进案例分享材料》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3652</Words>
  <Characters>3841</Characters>
  <Application>Microsoft Office Word</Application>
  <DocSecurity>0</DocSecurity>
  <Lines>0</Lines>
  <Paragraphs>0</Paragraphs>
  <ScaleCrop>false</ScaleCrop>
  <Company/>
  <LinksUpToDate>false</LinksUpToDate>
  <CharactersWithSpaces>4005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2026-04-07T18:09:52Z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