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A3AEEA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 w14:paraId="752680E3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满意度管理制度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49C35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1202F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20664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HFSJ-ITSS-0403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BD00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467C9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25D49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1187B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67310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熊振翔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74A5E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F3091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70C26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8F1CA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C1022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BAE97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AF991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24E27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AD29D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4F90D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35C61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B5CD3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274B5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A4DAC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6ADFD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6AC1A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E258F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 w14:paraId="4030573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D9C7F4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5D077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FCAB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7221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F7FF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570E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BD62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7450D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EB12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1BD7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4C67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熊振翔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A371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8386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3E5BC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4429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71D8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3503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2D9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244D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253B2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68BB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B757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2401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E72A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762C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7AA27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17D2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A982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BA28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DCC7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3704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03AC726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6657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364EDF9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68DAFB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_Toc14394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_Toc14394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29F00F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_Toc466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B47E8F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_Toc6590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角色与职责</w:t>
          </w:r>
          <w:r>
            <w:tab/>
          </w:r>
          <w:r>
            <w:fldChar w:fldCharType="begin"/>
          </w:r>
          <w:r>
            <w:instrText xml:space="preserve"> PAGEREF _Toc6590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A2627E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_Toc8014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产品质量部</w:t>
          </w:r>
          <w:r>
            <w:tab/>
          </w:r>
          <w:r>
            <w:fldChar w:fldCharType="begin"/>
          </w:r>
          <w:r>
            <w:instrText xml:space="preserve"> PAGEREF _Toc8014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2BC25D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运维部</w:t>
          </w:r>
          <w:r>
            <w:tab/>
          </w:r>
          <w:r>
            <w:fldChar w:fldCharType="begin"/>
          </w:r>
          <w:r>
            <w:instrText xml:space="preserve"> PAGEREF _Toc25684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D13E2C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_Toc6930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研发部</w:t>
          </w:r>
          <w:r>
            <w:tab/>
          </w:r>
          <w:r>
            <w:fldChar w:fldCharType="begin"/>
          </w:r>
          <w:r>
            <w:instrText xml:space="preserve"> PAGEREF _Toc6930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87B1C0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_Toc4245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综合部</w:t>
          </w:r>
          <w:r>
            <w:tab/>
          </w:r>
          <w:r>
            <w:fldChar w:fldCharType="begin"/>
          </w:r>
          <w:r>
            <w:instrText xml:space="preserve"> PAGEREF _Toc4245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F97C29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满意度调查类别</w:t>
          </w:r>
          <w:r>
            <w:tab/>
          </w:r>
          <w:r>
            <w:fldChar w:fldCharType="begin"/>
          </w:r>
          <w:r>
            <w:instrText xml:space="preserve"> PAGEREF _Toc8519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98D3AA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组织级客户满意度调查过程描述</w:t>
          </w:r>
          <w:r>
            <w:tab/>
          </w:r>
          <w:r>
            <w:fldChar w:fldCharType="begin"/>
          </w:r>
          <w:r>
            <w:instrText xml:space="preserve"> PAGEREF _Toc8243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45B941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_Toc16980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制定满意度调查方案</w:t>
          </w:r>
          <w:r>
            <w:tab/>
          </w:r>
          <w:r>
            <w:fldChar w:fldCharType="begin"/>
          </w:r>
          <w:r>
            <w:instrText xml:space="preserve"> PAGEREF _Toc16980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348739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_Toc10611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执行满意度调查</w:t>
          </w:r>
          <w:r>
            <w:tab/>
          </w:r>
          <w:r>
            <w:fldChar w:fldCharType="begin"/>
          </w:r>
          <w:r>
            <w:instrText xml:space="preserve"> PAGEREF _Toc10611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576EB1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统计分析</w:t>
          </w:r>
          <w:r>
            <w:tab/>
          </w:r>
          <w:r>
            <w:fldChar w:fldCharType="begin"/>
          </w:r>
          <w:r>
            <w:instrText xml:space="preserve"> PAGEREF _Toc19713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A19CC4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_Toc21317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5.4. 总结经验，确定改进办法和措施</w:t>
          </w:r>
          <w:r>
            <w:tab/>
          </w:r>
          <w:r>
            <w:fldChar w:fldCharType="begin"/>
          </w:r>
          <w:r>
            <w:instrText xml:space="preserve"> PAGEREF _Toc21317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C15507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_Toc15005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5.5. 持续改进</w:t>
          </w:r>
          <w:r>
            <w:tab/>
          </w:r>
          <w:r>
            <w:fldChar w:fldCharType="begin"/>
          </w:r>
          <w:r>
            <w:instrText xml:space="preserve"> PAGEREF _Toc15005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DFECB9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5.6. 年度总结</w:t>
          </w:r>
          <w:r>
            <w:tab/>
          </w:r>
          <w:r>
            <w:fldChar w:fldCharType="begin"/>
          </w:r>
          <w:r>
            <w:instrText xml:space="preserve"> PAGEREF _Toc28504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92D2B3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_Toc17744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5.7. 文件归档</w:t>
          </w:r>
          <w:r>
            <w:tab/>
          </w:r>
          <w:r>
            <w:fldChar w:fldCharType="begin"/>
          </w:r>
          <w:r>
            <w:instrText xml:space="preserve"> PAGEREF _Toc17744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C460D2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满意度调查维度类别表</w:t>
          </w:r>
          <w:r>
            <w:tab/>
          </w:r>
          <w:r>
            <w:fldChar w:fldCharType="begin"/>
          </w:r>
          <w:r>
            <w:instrText xml:space="preserve"> PAGEREF _Toc2463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B28A83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_Toc16897 </w:instrText>
          </w:r>
          <w:r>
            <w:fldChar w:fldCharType="separate"/>
          </w:r>
          <w:r>
            <w:rPr>
              <w:rFonts w:hint="default"/>
            </w:rPr>
            <w:t>7. 客户投诉处理与满意度回访</w:t>
          </w:r>
          <w:r>
            <w:tab/>
          </w:r>
          <w:r>
            <w:fldChar w:fldCharType="begin"/>
          </w:r>
          <w:r>
            <w:instrText xml:space="preserve"> PAGEREF _Toc16897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0EB717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_Toc16667 </w:instrText>
          </w:r>
          <w:r>
            <w:fldChar w:fldCharType="separate"/>
          </w:r>
          <w:r>
            <w:rPr>
              <w:rFonts w:hint="default"/>
            </w:rPr>
            <w:t>7.1. 投诉受理</w:t>
          </w:r>
          <w:r>
            <w:tab/>
          </w:r>
          <w:r>
            <w:fldChar w:fldCharType="begin"/>
          </w:r>
          <w:r>
            <w:instrText xml:space="preserve"> PAGEREF _Toc16667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429E1B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_Toc25214 </w:instrText>
          </w:r>
          <w:r>
            <w:fldChar w:fldCharType="separate"/>
          </w:r>
          <w:r>
            <w:rPr>
              <w:rFonts w:hint="default"/>
            </w:rPr>
            <w:t>7.2. 投诉处理</w:t>
          </w:r>
          <w:r>
            <w:tab/>
          </w:r>
          <w:r>
            <w:fldChar w:fldCharType="begin"/>
          </w:r>
          <w:r>
            <w:instrText xml:space="preserve"> PAGEREF _Toc25214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B22D08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_Toc7151 </w:instrText>
          </w:r>
          <w:r>
            <w:fldChar w:fldCharType="separate"/>
          </w:r>
          <w:r>
            <w:rPr>
              <w:rFonts w:hint="default"/>
            </w:rPr>
            <w:t>7.3. 投诉回访</w:t>
          </w:r>
          <w:r>
            <w:tab/>
          </w:r>
          <w:r>
            <w:fldChar w:fldCharType="begin"/>
          </w:r>
          <w:r>
            <w:instrText xml:space="preserve"> PAGEREF _Toc7151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A81333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_Toc27075 </w:instrText>
          </w:r>
          <w:r>
            <w:fldChar w:fldCharType="separate"/>
          </w:r>
          <w:r>
            <w:rPr>
              <w:rFonts w:hint="default"/>
            </w:rPr>
            <w:t>7.4. 投诉分析与改进</w:t>
          </w:r>
          <w:r>
            <w:tab/>
          </w:r>
          <w:r>
            <w:fldChar w:fldCharType="begin"/>
          </w:r>
          <w:r>
            <w:instrText xml:space="preserve"> PAGEREF _Toc27075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AD2900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_Toc22783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KPI指标</w:t>
          </w:r>
          <w:r>
            <w:tab/>
          </w:r>
          <w:r>
            <w:fldChar w:fldCharType="begin"/>
          </w:r>
          <w:r>
            <w:instrText xml:space="preserve"> PAGEREF _Toc22783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A3AF44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输出的文件和记录</w:t>
          </w:r>
          <w:r>
            <w:tab/>
          </w:r>
          <w:r>
            <w:fldChar w:fldCharType="begin"/>
          </w:r>
          <w:r>
            <w:instrText xml:space="preserve"> PAGEREF _Toc27538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74CAE74">
          <w:r>
            <w:fldChar w:fldCharType="end"/>
          </w:r>
        </w:p>
      </w:sdtContent>
    </w:sdt>
    <w:p w14:paraId="7E2FF6DB">
      <w:pPr>
        <w:jc w:val="center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331C75E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_Toc23156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满意度调查类别表</w:t>
      </w:r>
      <w:r>
        <w:tab/>
      </w:r>
      <w:r>
        <w:fldChar w:fldCharType="begin"/>
      </w:r>
      <w:r>
        <w:instrText xml:space="preserve"> PAGEREF _Toc23156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1AABB17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_Toc14000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满意度调查维度类别表</w:t>
      </w:r>
      <w:r>
        <w:tab/>
      </w:r>
      <w:r>
        <w:fldChar w:fldCharType="begin"/>
      </w:r>
      <w:r>
        <w:instrText xml:space="preserve"> PAGEREF _Toc14000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C93FAA3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_Toc25055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KPI指标表</w:t>
      </w:r>
      <w:r>
        <w:tab/>
      </w:r>
      <w:r>
        <w:fldChar w:fldCharType="begin"/>
      </w:r>
      <w:r>
        <w:instrText xml:space="preserve"> PAGEREF _Toc25055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F9EB47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_Toc19067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输出文件和记录表</w:t>
      </w:r>
      <w:r>
        <w:tab/>
      </w:r>
      <w:r>
        <w:fldChar w:fldCharType="begin"/>
      </w:r>
      <w:r>
        <w:instrText xml:space="preserve"> PAGEREF _Toc19067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95AE52D">
      <w:r>
        <w:fldChar w:fldCharType="end"/>
      </w:r>
    </w:p>
    <w:p w14:paraId="09FE857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BAC155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" w:name="_Toc23127"/>
      <w:bookmarkStart w:id="2" w:name="_Toc14394"/>
      <w:r>
        <w:rPr>
          <w:rFonts w:hint="default"/>
          <w:lang w:val="en-US" w:eastAsia="zh-CN"/>
        </w:rPr>
        <w:t>目的</w:t>
      </w:r>
      <w:bookmarkEnd w:id="1"/>
      <w:bookmarkEnd w:id="2"/>
    </w:p>
    <w:p w14:paraId="6A51DA9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通过客户满意程度的调查、分析和改进，建立与客户之间持续沟通渠道，评价公司运维服务管理体系运行情况，为不断改进提供信息依据。通过本制度，能够有效监控运维服务的整体质量，提升公司运维服务的整体质量水平，使公司有能力为客户提供更高质量的运维服务，保障公司运维服务业务的快速发展。</w:t>
      </w:r>
    </w:p>
    <w:p w14:paraId="656FD25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6985"/>
      <w:bookmarkStart w:id="4" w:name="_Toc466"/>
      <w:r>
        <w:rPr>
          <w:rFonts w:hint="default"/>
          <w:lang w:val="en-US" w:eastAsia="zh-CN"/>
        </w:rPr>
        <w:t>范围</w:t>
      </w:r>
      <w:bookmarkEnd w:id="3"/>
      <w:bookmarkEnd w:id="4"/>
    </w:p>
    <w:p w14:paraId="4CAD1C8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本制度适用于公司对客户的意见和满意度调查、分析和改进过程，覆盖运维服务相关的所有客户。包含组织级客户满意度调查、事件解决满意度回访、投诉处理满意度回访、运维项目满意度调查等多种形式。</w:t>
      </w:r>
    </w:p>
    <w:p w14:paraId="22DB572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8284"/>
      <w:bookmarkStart w:id="6" w:name="_Toc6590"/>
      <w:r>
        <w:rPr>
          <w:rFonts w:hint="default"/>
          <w:lang w:val="en-US" w:eastAsia="zh-CN"/>
        </w:rPr>
        <w:t>角色与职责</w:t>
      </w:r>
      <w:bookmarkEnd w:id="5"/>
      <w:bookmarkEnd w:id="6"/>
    </w:p>
    <w:p w14:paraId="10623E1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7162"/>
      <w:bookmarkStart w:id="8" w:name="_Toc8014"/>
      <w:r>
        <w:rPr>
          <w:rFonts w:hint="default"/>
          <w:lang w:val="en-US" w:eastAsia="zh-CN"/>
        </w:rPr>
        <w:t>产品质量部</w:t>
      </w:r>
      <w:bookmarkEnd w:id="7"/>
      <w:bookmarkEnd w:id="8"/>
    </w:p>
    <w:p w14:paraId="3DB389E2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负责本制度的制定、解释和修订。</w:t>
      </w:r>
    </w:p>
    <w:p w14:paraId="4257268F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负责组织级的客户满意度调查的策划、执行和统计分析。</w:t>
      </w:r>
    </w:p>
    <w:p w14:paraId="1E81A58F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确定满意度调查内容及调查对象，制定《满意度调查方案》。</w:t>
      </w:r>
    </w:p>
    <w:p w14:paraId="29B51967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编制《客户满意度调查表》模板。</w:t>
      </w:r>
    </w:p>
    <w:p w14:paraId="28E91C7E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根据调查反馈数据进行分析总结、评估优劣，提出服务改进建议。</w:t>
      </w:r>
    </w:p>
    <w:p w14:paraId="2CC83BBA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负责满意度调查资料的归档管理。</w:t>
      </w:r>
    </w:p>
    <w:p w14:paraId="39B85617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负责将满意度调查结果作为管理评审输入。</w:t>
      </w:r>
    </w:p>
    <w:p w14:paraId="71612A6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8877"/>
      <w:bookmarkStart w:id="10" w:name="_Toc25684"/>
      <w:r>
        <w:rPr>
          <w:rFonts w:hint="default"/>
          <w:lang w:val="en-US" w:eastAsia="zh-CN"/>
        </w:rPr>
        <w:t>运维部</w:t>
      </w:r>
      <w:bookmarkEnd w:id="9"/>
      <w:bookmarkEnd w:id="10"/>
    </w:p>
    <w:p w14:paraId="10D23A23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服务台负责事件解决后的客户满意度回访和统计。</w:t>
      </w:r>
    </w:p>
    <w:p w14:paraId="65150B4F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服务台负责客户投诉处理后的回访及满意度调查工作。</w:t>
      </w:r>
    </w:p>
    <w:p w14:paraId="4158D68C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运维项目经理负责运维项目关键节点或结束后的客户满意度调查。</w:t>
      </w:r>
    </w:p>
    <w:p w14:paraId="743CF59D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运维工程师配合服务台进行现场服务后的满意度确认。</w:t>
      </w:r>
    </w:p>
    <w:p w14:paraId="6C022A89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负责根据满意度调查结果，对本部门相关的改进项进行整改实施。</w:t>
      </w:r>
    </w:p>
    <w:p w14:paraId="5164E95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5055"/>
      <w:bookmarkStart w:id="12" w:name="_Toc6930"/>
      <w:r>
        <w:rPr>
          <w:rFonts w:hint="default"/>
          <w:lang w:val="en-US" w:eastAsia="zh-CN"/>
        </w:rPr>
        <w:t>研发部</w:t>
      </w:r>
      <w:bookmarkEnd w:id="11"/>
      <w:bookmarkEnd w:id="12"/>
    </w:p>
    <w:p w14:paraId="1C37F790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配合产品质量部进行与技术相关的满意度调查内容设计。</w:t>
      </w:r>
    </w:p>
    <w:p w14:paraId="234CF797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负责根据满意度调查中涉及的技术问题进行改进实施。</w:t>
      </w:r>
    </w:p>
    <w:p w14:paraId="4F136D69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将满意度调查中客户的技术需求纳入技术研发规划。</w:t>
      </w:r>
    </w:p>
    <w:p w14:paraId="55616B3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22781"/>
      <w:bookmarkStart w:id="14" w:name="_Toc4245"/>
      <w:r>
        <w:rPr>
          <w:rFonts w:hint="default"/>
          <w:lang w:val="en-US" w:eastAsia="zh-CN"/>
        </w:rPr>
        <w:t>综合部</w:t>
      </w:r>
      <w:bookmarkEnd w:id="13"/>
      <w:bookmarkEnd w:id="14"/>
    </w:p>
    <w:p w14:paraId="58986BE4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配合产品质量部进行人员相关的满意度调查内容设计。</w:t>
      </w:r>
    </w:p>
    <w:p w14:paraId="15B04C61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负责根据满意度调查中涉及的人员技能、服务态度等问题，纳入人员培训计划。</w:t>
      </w:r>
    </w:p>
    <w:p w14:paraId="7E9628C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070"/>
      <w:bookmarkStart w:id="16" w:name="_Toc8519"/>
      <w:r>
        <w:rPr>
          <w:rFonts w:hint="default"/>
          <w:lang w:val="en-US" w:eastAsia="zh-CN"/>
        </w:rPr>
        <w:t>满意度调查类别</w:t>
      </w:r>
      <w:bookmarkEnd w:id="15"/>
      <w:bookmarkEnd w:id="16"/>
    </w:p>
    <w:p w14:paraId="40E669D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满意度调查类别如表4-1所示</w:t>
      </w:r>
    </w:p>
    <w:p w14:paraId="0CA6936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7" w:name="_Toc23156"/>
      <w:r>
        <w:rPr>
          <w:rFonts w:hint="eastAsia"/>
          <w:lang w:val="en-US" w:eastAsia="zh-CN"/>
        </w:rPr>
        <w:t xml:space="preserve"> 满意度调查类别表</w:t>
      </w:r>
      <w:bookmarkEnd w:id="17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5"/>
        <w:gridCol w:w="1976"/>
        <w:gridCol w:w="1584"/>
        <w:gridCol w:w="1908"/>
        <w:gridCol w:w="1449"/>
      </w:tblGrid>
      <w:tr w14:paraId="4E664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0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157A2F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调查类别</w:t>
            </w:r>
          </w:p>
        </w:tc>
        <w:tc>
          <w:tcPr>
            <w:tcW w:w="197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8AE31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调查形式</w:t>
            </w:r>
          </w:p>
        </w:tc>
        <w:tc>
          <w:tcPr>
            <w:tcW w:w="15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B7248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190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2B39C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调查频率</w:t>
            </w:r>
          </w:p>
        </w:tc>
        <w:tc>
          <w:tcPr>
            <w:tcW w:w="144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AE845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调查对象</w:t>
            </w:r>
          </w:p>
        </w:tc>
      </w:tr>
      <w:tr w14:paraId="08B96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6ACA5A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组织级客户满意度调查</w:t>
            </w:r>
          </w:p>
        </w:tc>
        <w:tc>
          <w:tcPr>
            <w:tcW w:w="19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CAE8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调查问卷（线上/线下）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B96FF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19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45DA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至少一次</w:t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9E33CF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所有运维服务客户</w:t>
            </w:r>
          </w:p>
        </w:tc>
      </w:tr>
      <w:tr w14:paraId="37883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2284CD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事件解决满意度回访</w:t>
            </w:r>
          </w:p>
        </w:tc>
        <w:tc>
          <w:tcPr>
            <w:tcW w:w="19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9BFC4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电话回访/短信/微信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A90A6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运维部服务台</w:t>
            </w:r>
          </w:p>
        </w:tc>
        <w:tc>
          <w:tcPr>
            <w:tcW w:w="19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CB347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事件解决后3个工作日内</w:t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814223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事件申报人</w:t>
            </w:r>
          </w:p>
        </w:tc>
      </w:tr>
      <w:tr w14:paraId="0541E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EAFE0C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投诉处理满意度回访</w:t>
            </w:r>
          </w:p>
        </w:tc>
        <w:tc>
          <w:tcPr>
            <w:tcW w:w="19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A3F4C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电话回访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5E36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运维部服务台</w:t>
            </w:r>
          </w:p>
        </w:tc>
        <w:tc>
          <w:tcPr>
            <w:tcW w:w="19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49E44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投诉处理完成后</w:t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717276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投诉人</w:t>
            </w:r>
          </w:p>
        </w:tc>
      </w:tr>
      <w:tr w14:paraId="51121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E905A0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运维项目满意度调查</w:t>
            </w:r>
          </w:p>
        </w:tc>
        <w:tc>
          <w:tcPr>
            <w:tcW w:w="19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C27D1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走访、电访、电子邮件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7432C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运维部项目经理</w:t>
            </w:r>
          </w:p>
        </w:tc>
        <w:tc>
          <w:tcPr>
            <w:tcW w:w="19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C2BC2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项目关键节点或结束后</w:t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4D24AB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项目客户</w:t>
            </w:r>
          </w:p>
        </w:tc>
      </w:tr>
      <w:tr w14:paraId="2DBC8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0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CF9F4A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现场服务满意度确认</w:t>
            </w:r>
          </w:p>
        </w:tc>
        <w:tc>
          <w:tcPr>
            <w:tcW w:w="19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958A3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现场确认单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AAD30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运维部现场工程师</w:t>
            </w:r>
          </w:p>
        </w:tc>
        <w:tc>
          <w:tcPr>
            <w:tcW w:w="19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E6F8C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每次现场服务完成后</w:t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0FC072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服务对接人</w:t>
            </w:r>
          </w:p>
        </w:tc>
      </w:tr>
    </w:tbl>
    <w:p w14:paraId="4E57879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26049"/>
      <w:bookmarkStart w:id="19" w:name="_Toc8243"/>
      <w:r>
        <w:rPr>
          <w:rFonts w:hint="default"/>
          <w:lang w:val="en-US" w:eastAsia="zh-CN"/>
        </w:rPr>
        <w:t>组织级客户满意度调查过程描述</w:t>
      </w:r>
      <w:bookmarkEnd w:id="18"/>
      <w:bookmarkEnd w:id="19"/>
    </w:p>
    <w:p w14:paraId="7C3C49E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5515"/>
      <w:bookmarkStart w:id="21" w:name="_Toc16980"/>
      <w:r>
        <w:rPr>
          <w:rFonts w:hint="default"/>
          <w:lang w:val="en-US" w:eastAsia="zh-CN"/>
        </w:rPr>
        <w:t>制定满意度调查方案</w:t>
      </w:r>
      <w:bookmarkEnd w:id="20"/>
      <w:bookmarkEnd w:id="21"/>
    </w:p>
    <w:p w14:paraId="6845623E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产品质量部根据年度满意度调查需求，编制《满意度调查方案》和《客户满意度调查表》。</w:t>
      </w:r>
    </w:p>
    <w:p w14:paraId="41AC8FD6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《满意度调查方案》应包括以下内容：</w:t>
      </w:r>
    </w:p>
    <w:p w14:paraId="7893B1A8">
      <w:pPr>
        <w:pStyle w:val="3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调查目的</w:t>
      </w:r>
    </w:p>
    <w:p w14:paraId="354A9932">
      <w:pPr>
        <w:pStyle w:val="3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调查对象（覆盖所有运维服务客户）</w:t>
      </w:r>
    </w:p>
    <w:p w14:paraId="39A9846E">
      <w:pPr>
        <w:pStyle w:val="3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调查方法（问卷、电话、线上等）</w:t>
      </w:r>
    </w:p>
    <w:p w14:paraId="0916BA3D">
      <w:pPr>
        <w:pStyle w:val="3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调查维度（见第6章）</w:t>
      </w:r>
    </w:p>
    <w:p w14:paraId="07479DC8">
      <w:pPr>
        <w:pStyle w:val="3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人员安排</w:t>
      </w:r>
    </w:p>
    <w:p w14:paraId="4097DCA4">
      <w:pPr>
        <w:pStyle w:val="3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计划时间</w:t>
      </w:r>
    </w:p>
    <w:p w14:paraId="16A7721A">
      <w:pPr>
        <w:pStyle w:val="3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样本数量要求</w:t>
      </w:r>
    </w:p>
    <w:p w14:paraId="6F5B35C1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《客户满意度调查表》应根据调查目的编制，调查维度与满意度制度、KPI指标保持一致。</w:t>
      </w:r>
    </w:p>
    <w:p w14:paraId="6CF6EC2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0154"/>
      <w:bookmarkStart w:id="23" w:name="_Toc10611"/>
      <w:r>
        <w:rPr>
          <w:rFonts w:hint="default"/>
          <w:lang w:val="en-US" w:eastAsia="zh-CN"/>
        </w:rPr>
        <w:t>执行满意度调查</w:t>
      </w:r>
      <w:bookmarkEnd w:id="22"/>
      <w:bookmarkEnd w:id="23"/>
    </w:p>
    <w:p w14:paraId="0AD8B9A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产品质量部组织满意度调查人员根据调查方案实施调查，并在计划时间内完成调查工作，填写《客户满意度调查表》。</w:t>
      </w:r>
    </w:p>
    <w:p w14:paraId="5F608799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调查过程中应注意：</w:t>
      </w:r>
    </w:p>
    <w:p w14:paraId="351B5985">
      <w:pPr>
        <w:pStyle w:val="3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确保调查对象的代表性，覆盖不同类型、不同规模的客户</w:t>
      </w:r>
    </w:p>
    <w:p w14:paraId="5EE8A723">
      <w:pPr>
        <w:pStyle w:val="3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确保调查数据的真实性和有效性</w:t>
      </w:r>
    </w:p>
    <w:p w14:paraId="6CDA67EB">
      <w:pPr>
        <w:pStyle w:val="3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对客户的意见和建议进行详细记录</w:t>
      </w:r>
    </w:p>
    <w:p w14:paraId="1B07C0E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8377"/>
      <w:bookmarkStart w:id="25" w:name="_Toc19713"/>
      <w:r>
        <w:rPr>
          <w:rFonts w:hint="default"/>
          <w:lang w:val="en-US" w:eastAsia="zh-CN"/>
        </w:rPr>
        <w:t>统计分析</w:t>
      </w:r>
      <w:bookmarkEnd w:id="24"/>
      <w:bookmarkEnd w:id="25"/>
    </w:p>
    <w:p w14:paraId="64BD776D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产品质量部根据收集到的客户反馈，进行总结分析，编写《客户满意度调查分析报告》，提交产品质量部经理审核。</w:t>
      </w:r>
    </w:p>
    <w:p w14:paraId="3B239FD4">
      <w:pPr>
        <w:pStyle w:val="3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数据分析内容：</w:t>
      </w:r>
    </w:p>
    <w:p w14:paraId="1819C1D0">
      <w:pPr>
        <w:pStyle w:val="3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总体满意度均值</w:t>
      </w:r>
    </w:p>
    <w:p w14:paraId="5995FF16">
      <w:pPr>
        <w:pStyle w:val="3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各调查维度满意度得分（响应速度、服务态度、技术水平、交付质量等）</w:t>
      </w:r>
    </w:p>
    <w:p w14:paraId="4FC45DD0">
      <w:pPr>
        <w:pStyle w:val="3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客户意见和建议分类统计</w:t>
      </w:r>
    </w:p>
    <w:p w14:paraId="7C9F7D3F">
      <w:pPr>
        <w:pStyle w:val="3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与上年度满意度数据对比分析</w:t>
      </w:r>
    </w:p>
    <w:p w14:paraId="1EEBC0E6">
      <w:pPr>
        <w:pStyle w:val="3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典型项目满意度分析</w:t>
      </w:r>
    </w:p>
    <w:p w14:paraId="58AD4E50">
      <w:pPr>
        <w:pStyle w:val="3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数据分析方法：</w:t>
      </w:r>
    </w:p>
    <w:p w14:paraId="2B9129D3">
      <w:pPr>
        <w:pStyle w:val="3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交叉分组分析（按客户类型、项目类型等）</w:t>
      </w:r>
    </w:p>
    <w:p w14:paraId="1AC04FFE">
      <w:pPr>
        <w:pStyle w:val="3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图表分析（柱状图、折线图、饼图等）</w:t>
      </w:r>
    </w:p>
    <w:p w14:paraId="72BE4220">
      <w:pPr>
        <w:pStyle w:val="3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趋势分析（年度变化趋势）</w:t>
      </w:r>
    </w:p>
    <w:p w14:paraId="16753876">
      <w:pPr>
        <w:pStyle w:val="3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根因分析（对低分项进行原因分析）</w:t>
      </w:r>
    </w:p>
    <w:p w14:paraId="40717BC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27784"/>
      <w:bookmarkStart w:id="27" w:name="_Toc21317"/>
      <w:r>
        <w:rPr>
          <w:rFonts w:hint="default"/>
          <w:lang w:val="en-US" w:eastAsia="zh-CN"/>
        </w:rPr>
        <w:t>总结经验，确定改进办法和措施</w:t>
      </w:r>
      <w:bookmarkEnd w:id="26"/>
      <w:bookmarkEnd w:id="27"/>
    </w:p>
    <w:p w14:paraId="4D398A89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产品质量部将调查结果反馈给产品质量部经理，产品质量部经理负责组织相关部门（运维部、研发部、综合部等）召开满意度分析会议，根据《客户满意度分析报告》评估优劣，制定改进办法和措施。</w:t>
      </w:r>
    </w:p>
    <w:p w14:paraId="3D1E12EA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改进措施应包括：</w:t>
      </w:r>
    </w:p>
    <w:p w14:paraId="439F5997">
      <w:pPr>
        <w:pStyle w:val="3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改进事项描述</w:t>
      </w:r>
    </w:p>
    <w:p w14:paraId="4A9D3E29">
      <w:pPr>
        <w:pStyle w:val="3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责任部门</w:t>
      </w:r>
    </w:p>
    <w:p w14:paraId="56BED77F">
      <w:pPr>
        <w:pStyle w:val="3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计划完成时间</w:t>
      </w:r>
    </w:p>
    <w:p w14:paraId="2A0B274D">
      <w:pPr>
        <w:pStyle w:val="3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预期效果（可验证的衡量标准）</w:t>
      </w:r>
    </w:p>
    <w:p w14:paraId="7225D8F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21607"/>
      <w:bookmarkStart w:id="29" w:name="_Toc15005"/>
      <w:r>
        <w:rPr>
          <w:rFonts w:hint="default"/>
          <w:lang w:val="en-US" w:eastAsia="zh-CN"/>
        </w:rPr>
        <w:t>持续改进</w:t>
      </w:r>
      <w:bookmarkEnd w:id="28"/>
      <w:bookmarkEnd w:id="29"/>
    </w:p>
    <w:p w14:paraId="55E26118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产品质量部将确定的改进办法和措施交付相关部门实施，并进行跟踪监督。改进完成后，产品质量部组织对改进效果进行验证，确认是否达到预期目标。</w:t>
      </w:r>
    </w:p>
    <w:p w14:paraId="140CCC14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改进过程和结果应纳入《改进管理制度》的跟踪范围。</w:t>
      </w:r>
    </w:p>
    <w:p w14:paraId="0B03A43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_Toc18649"/>
      <w:bookmarkStart w:id="31" w:name="_Toc28504"/>
      <w:r>
        <w:rPr>
          <w:rFonts w:hint="default"/>
          <w:lang w:val="en-US" w:eastAsia="zh-CN"/>
        </w:rPr>
        <w:t>年度总结</w:t>
      </w:r>
      <w:bookmarkEnd w:id="30"/>
      <w:bookmarkEnd w:id="31"/>
    </w:p>
    <w:p w14:paraId="2634483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产品质量部对所有形式的满意度调查数据进行汇总，总结年度满意度调查情况，编写《年度运维服务质量管理报告》，内容包括：</w:t>
      </w:r>
    </w:p>
    <w:p w14:paraId="4AA710FC">
      <w:pPr>
        <w:pStyle w:val="3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年度满意度调查总体情况</w:t>
      </w:r>
    </w:p>
    <w:p w14:paraId="6846D93F">
      <w:pPr>
        <w:pStyle w:val="3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各调查类别满意度数据统计</w:t>
      </w:r>
    </w:p>
    <w:p w14:paraId="1BB17470">
      <w:pPr>
        <w:pStyle w:val="3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主要发现和存在问题</w:t>
      </w:r>
    </w:p>
    <w:p w14:paraId="5E621D49">
      <w:pPr>
        <w:pStyle w:val="3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改进措施及完成情况</w:t>
      </w:r>
    </w:p>
    <w:p w14:paraId="1C8077BD">
      <w:pPr>
        <w:pStyle w:val="3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下一年度满意度调查改进建议</w:t>
      </w:r>
    </w:p>
    <w:p w14:paraId="2A3FAC80">
      <w:pPr>
        <w:pStyle w:val="3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年度总结应作为管理评审的重要输入。</w:t>
      </w:r>
    </w:p>
    <w:p w14:paraId="36DA4A2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2" w:name="_Toc32132"/>
      <w:bookmarkStart w:id="33" w:name="_Toc17744"/>
      <w:r>
        <w:rPr>
          <w:rFonts w:hint="default"/>
          <w:lang w:val="en-US" w:eastAsia="zh-CN"/>
        </w:rPr>
        <w:t>文件归档</w:t>
      </w:r>
      <w:bookmarkEnd w:id="32"/>
      <w:bookmarkEnd w:id="33"/>
    </w:p>
    <w:p w14:paraId="32A6E35B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产品质量部负责将满意度调查相关的所有资料、文件及记录按照公司要求归档和保管，包括：</w:t>
      </w:r>
    </w:p>
    <w:p w14:paraId="487CB979">
      <w:pPr>
        <w:pStyle w:val="3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满意度调查方案</w:t>
      </w:r>
    </w:p>
    <w:p w14:paraId="366A8122">
      <w:pPr>
        <w:pStyle w:val="3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客户满意度调查表（原始记录）</w:t>
      </w:r>
    </w:p>
    <w:p w14:paraId="3DA167E2">
      <w:pPr>
        <w:pStyle w:val="3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客户满意度调查分析报告</w:t>
      </w:r>
    </w:p>
    <w:p w14:paraId="13D8976D">
      <w:pPr>
        <w:pStyle w:val="3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满意度改进跟踪记录</w:t>
      </w:r>
    </w:p>
    <w:p w14:paraId="637CDC3F">
      <w:pPr>
        <w:pStyle w:val="3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年度运维服务质量管理报告</w:t>
      </w:r>
    </w:p>
    <w:p w14:paraId="190B523C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归档资料需反馈给总经理审阅。</w:t>
      </w:r>
    </w:p>
    <w:p w14:paraId="0A97CCD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4" w:name="_Toc9969"/>
      <w:bookmarkStart w:id="35" w:name="_Toc2463"/>
      <w:r>
        <w:rPr>
          <w:rFonts w:hint="eastAsia"/>
          <w:lang w:val="en-US" w:eastAsia="zh-CN"/>
        </w:rPr>
        <w:t>满意度调查维度类别表</w:t>
      </w:r>
      <w:bookmarkEnd w:id="34"/>
      <w:bookmarkEnd w:id="35"/>
    </w:p>
    <w:p w14:paraId="5C07300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为确保满意度调查的全面性和有效性，组织级客户满意度调查应包含以下维度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如表6-1所示。</w:t>
      </w:r>
    </w:p>
    <w:p w14:paraId="1C95F82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6" w:name="_Toc14000"/>
      <w:r>
        <w:rPr>
          <w:rFonts w:hint="eastAsia"/>
          <w:lang w:val="en-US" w:eastAsia="zh-CN"/>
        </w:rPr>
        <w:t xml:space="preserve"> 满意度调查维度类别表</w:t>
      </w:r>
      <w:bookmarkEnd w:id="36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9"/>
        <w:gridCol w:w="3551"/>
        <w:gridCol w:w="1814"/>
        <w:gridCol w:w="2018"/>
      </w:tblGrid>
      <w:tr w14:paraId="13F85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3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9A500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调查维度</w:t>
            </w:r>
          </w:p>
        </w:tc>
        <w:tc>
          <w:tcPr>
            <w:tcW w:w="355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FBB2C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调查内容</w:t>
            </w:r>
          </w:p>
        </w:tc>
        <w:tc>
          <w:tcPr>
            <w:tcW w:w="181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5228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对应KPI指标</w:t>
            </w:r>
          </w:p>
        </w:tc>
        <w:tc>
          <w:tcPr>
            <w:tcW w:w="201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A2E43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</w:tr>
      <w:tr w14:paraId="381B1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88EF79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响应速度</w:t>
            </w:r>
          </w:p>
        </w:tc>
        <w:tc>
          <w:tcPr>
            <w:tcW w:w="35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5D889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服务请求响应时间、事件响应及时性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BA780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服务响应达标率</w:t>
            </w:r>
          </w:p>
        </w:tc>
        <w:tc>
          <w:tcPr>
            <w:tcW w:w="20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46C79F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 w14:paraId="17FFC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FCC6B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服务态度</w:t>
            </w:r>
          </w:p>
        </w:tc>
        <w:tc>
          <w:tcPr>
            <w:tcW w:w="35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2287B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服务人员沟通态度、服务主动性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EABF1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客户投诉率</w:t>
            </w:r>
          </w:p>
        </w:tc>
        <w:tc>
          <w:tcPr>
            <w:tcW w:w="20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358BAA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运维部、综合部</w:t>
            </w:r>
          </w:p>
        </w:tc>
      </w:tr>
      <w:tr w14:paraId="520CF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CEAC75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技术水平</w:t>
            </w:r>
          </w:p>
        </w:tc>
        <w:tc>
          <w:tcPr>
            <w:tcW w:w="35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F39E5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问题解决能力、技术专业性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DDC4D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问题解决率</w:t>
            </w:r>
          </w:p>
        </w:tc>
        <w:tc>
          <w:tcPr>
            <w:tcW w:w="20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D3AF98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研发部、运维部</w:t>
            </w:r>
          </w:p>
        </w:tc>
      </w:tr>
      <w:tr w14:paraId="36C2D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B7972C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交付质量</w:t>
            </w:r>
          </w:p>
        </w:tc>
        <w:tc>
          <w:tcPr>
            <w:tcW w:w="35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ADCE5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交付成果符合度、交付文档完整性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1FBCD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交付验收通过率</w:t>
            </w:r>
          </w:p>
        </w:tc>
        <w:tc>
          <w:tcPr>
            <w:tcW w:w="20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B39BAA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 w14:paraId="06597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BFB7D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应急响应</w:t>
            </w:r>
          </w:p>
        </w:tc>
        <w:tc>
          <w:tcPr>
            <w:tcW w:w="35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5F62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应急事件处理及时性、恢复速度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D9C9F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应急响应达标率</w:t>
            </w:r>
          </w:p>
        </w:tc>
        <w:tc>
          <w:tcPr>
            <w:tcW w:w="20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FCA53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应急管理部</w:t>
            </w:r>
          </w:p>
        </w:tc>
      </w:tr>
      <w:tr w14:paraId="78C52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C1E103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沟通协调</w:t>
            </w:r>
          </w:p>
        </w:tc>
        <w:tc>
          <w:tcPr>
            <w:tcW w:w="35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7C56D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信息传递及时性、沟通顺畅度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58767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客户满意度</w:t>
            </w:r>
          </w:p>
        </w:tc>
        <w:tc>
          <w:tcPr>
            <w:tcW w:w="20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4B231B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运维部、产品质量部</w:t>
            </w:r>
          </w:p>
        </w:tc>
      </w:tr>
      <w:tr w14:paraId="7EDA2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3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FF0602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总体评价</w:t>
            </w:r>
          </w:p>
        </w:tc>
        <w:tc>
          <w:tcPr>
            <w:tcW w:w="355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155A9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客户整体满意程度</w:t>
            </w:r>
          </w:p>
        </w:tc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BA60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总体满意度得分</w:t>
            </w:r>
          </w:p>
        </w:tc>
        <w:tc>
          <w:tcPr>
            <w:tcW w:w="20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6BBAD5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</w:tr>
    </w:tbl>
    <w:p w14:paraId="31378AA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30C743D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726AE0C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7" w:name="_Toc7182"/>
      <w:bookmarkStart w:id="38" w:name="_Toc16897"/>
      <w:r>
        <w:rPr>
          <w:rFonts w:hint="default"/>
        </w:rPr>
        <w:t>客户投诉处理与满意度回访</w:t>
      </w:r>
      <w:bookmarkEnd w:id="37"/>
      <w:bookmarkEnd w:id="38"/>
    </w:p>
    <w:p w14:paraId="2A53869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39" w:name="_Toc20857"/>
      <w:bookmarkStart w:id="40" w:name="_Toc16667"/>
      <w:r>
        <w:rPr>
          <w:rFonts w:hint="default"/>
        </w:rPr>
        <w:t>投诉受理</w:t>
      </w:r>
      <w:bookmarkEnd w:id="39"/>
      <w:bookmarkEnd w:id="40"/>
    </w:p>
    <w:p w14:paraId="3F3266C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服务台接到客户投诉后，应在1小时内响应，记录投诉内容、投诉人、投诉时间等基本信息，填写《客户投诉记录表》，并立即上报运维部经理。</w:t>
      </w:r>
    </w:p>
    <w:p w14:paraId="2596AD8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41" w:name="_Toc30761"/>
      <w:bookmarkStart w:id="42" w:name="_Toc25214"/>
      <w:r>
        <w:rPr>
          <w:rFonts w:hint="default"/>
        </w:rPr>
        <w:t>投诉处理</w:t>
      </w:r>
      <w:bookmarkEnd w:id="41"/>
      <w:bookmarkEnd w:id="42"/>
    </w:p>
    <w:p w14:paraId="76E9AFF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运维部经理负责组织相关人员对投诉进行调查分析，制定解决方案，并在24小时内向客户反馈处理意见。重大投诉需上报总经理。</w:t>
      </w:r>
    </w:p>
    <w:p w14:paraId="4EC1FFA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43" w:name="_Toc24500"/>
      <w:bookmarkStart w:id="44" w:name="_Toc7151"/>
      <w:r>
        <w:rPr>
          <w:rFonts w:hint="default"/>
        </w:rPr>
        <w:t>投诉回访</w:t>
      </w:r>
      <w:bookmarkEnd w:id="43"/>
      <w:bookmarkEnd w:id="44"/>
    </w:p>
    <w:p w14:paraId="61EE281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投诉处理完成后，服务台应在3个工作日内对投诉人进行电话回访，进行满意度调查，内容包括：</w:t>
      </w:r>
    </w:p>
    <w:p w14:paraId="4964EAD0">
      <w:pPr>
        <w:pStyle w:val="31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default"/>
        </w:rPr>
        <w:t>对投诉处理结果的满意程度</w:t>
      </w:r>
    </w:p>
    <w:p w14:paraId="11C5CFAF">
      <w:pPr>
        <w:pStyle w:val="31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default"/>
        </w:rPr>
        <w:t>对处理速度的满意程度</w:t>
      </w:r>
    </w:p>
    <w:p w14:paraId="14866169">
      <w:pPr>
        <w:pStyle w:val="31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default"/>
        </w:rPr>
        <w:t>对服务态度的满意程度</w:t>
      </w:r>
    </w:p>
    <w:p w14:paraId="6EC474D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回访结果记录在《客户投诉处理回访记录表》中。</w:t>
      </w:r>
    </w:p>
    <w:p w14:paraId="59721DD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45" w:name="_Toc17648"/>
      <w:bookmarkStart w:id="46" w:name="_Toc27075"/>
      <w:r>
        <w:rPr>
          <w:rFonts w:hint="default"/>
        </w:rPr>
        <w:t>投诉分析与改进</w:t>
      </w:r>
      <w:bookmarkEnd w:id="45"/>
      <w:bookmarkEnd w:id="46"/>
    </w:p>
    <w:p w14:paraId="184ABFB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产品质量部每月对客户投诉进行统计分析，识别共性问题和改进机会，纳入改进管理流程。</w:t>
      </w:r>
    </w:p>
    <w:p w14:paraId="2DCC087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7" w:name="_Toc30101"/>
      <w:bookmarkStart w:id="48" w:name="_Toc22783"/>
      <w:r>
        <w:rPr>
          <w:rFonts w:hint="eastAsia"/>
          <w:lang w:val="en-US" w:eastAsia="zh-CN"/>
        </w:rPr>
        <w:t>KPI指标</w:t>
      </w:r>
      <w:bookmarkEnd w:id="47"/>
      <w:bookmarkEnd w:id="48"/>
    </w:p>
    <w:p w14:paraId="2AE5BA02">
      <w:pPr>
        <w:pStyle w:val="3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满意度调查指标如表8-1所示</w:t>
      </w:r>
    </w:p>
    <w:p w14:paraId="667AC0A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bookmarkStart w:id="53" w:name="_GoBack"/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9" w:name="_Toc25055"/>
      <w:r>
        <w:rPr>
          <w:rFonts w:hint="eastAsia"/>
          <w:lang w:val="en-US" w:eastAsia="zh-CN"/>
        </w:rPr>
        <w:t xml:space="preserve"> KPI指标表</w:t>
      </w:r>
      <w:bookmarkEnd w:id="49"/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3968"/>
        <w:gridCol w:w="1232"/>
        <w:gridCol w:w="1506"/>
      </w:tblGrid>
      <w:tr w14:paraId="480FE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1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B0619A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396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CEFE23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指标计算方式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EEA199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目标值</w:t>
            </w:r>
          </w:p>
        </w:tc>
        <w:tc>
          <w:tcPr>
            <w:tcW w:w="150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3A567E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考核频次</w:t>
            </w:r>
          </w:p>
        </w:tc>
      </w:tr>
      <w:tr w14:paraId="0DBA8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E98EF0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客户投诉数量</w:t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1D9523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服务台收到的客户投诉的数量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59FC2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≤2次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171620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年度</w:t>
            </w:r>
          </w:p>
        </w:tc>
      </w:tr>
      <w:tr w14:paraId="285F8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3CE7D9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满意度得分</w:t>
            </w:r>
          </w:p>
        </w:tc>
        <w:tc>
          <w:tcPr>
            <w:tcW w:w="39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50D06A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满意度得分总和/满意度调查客户数</w:t>
            </w:r>
          </w:p>
        </w:tc>
        <w:tc>
          <w:tcPr>
            <w:tcW w:w="12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0EDF1B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≥95分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4D458">
            <w:pPr>
              <w:pStyle w:val="31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年度</w:t>
            </w:r>
          </w:p>
        </w:tc>
      </w:tr>
    </w:tbl>
    <w:p w14:paraId="091D9B2D">
      <w:pPr>
        <w:pStyle w:val="31"/>
        <w:rPr>
          <w:rFonts w:hint="default"/>
          <w:lang w:val="en-US" w:eastAsia="zh-CN"/>
        </w:rPr>
      </w:pPr>
    </w:p>
    <w:p w14:paraId="1246AE0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0" w:name="_Toc26309"/>
      <w:bookmarkStart w:id="51" w:name="_Toc27538"/>
      <w:r>
        <w:rPr>
          <w:rFonts w:hint="eastAsia"/>
          <w:lang w:val="en-US" w:eastAsia="zh-CN"/>
        </w:rPr>
        <w:t>输出的文件和记录</w:t>
      </w:r>
      <w:bookmarkEnd w:id="50"/>
      <w:bookmarkEnd w:id="51"/>
    </w:p>
    <w:p w14:paraId="1FFDD03B">
      <w:pPr>
        <w:pStyle w:val="3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满意度调查相关文件和记录如表9-1所示</w:t>
      </w:r>
    </w:p>
    <w:p w14:paraId="481E792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2" w:name="_Toc19067"/>
      <w:r>
        <w:rPr>
          <w:rFonts w:hint="eastAsia"/>
          <w:lang w:val="en-US" w:eastAsia="zh-CN"/>
        </w:rPr>
        <w:t xml:space="preserve"> 输出文件和记录表</w:t>
      </w:r>
      <w:bookmarkEnd w:id="52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68"/>
        <w:gridCol w:w="2366"/>
        <w:gridCol w:w="1788"/>
      </w:tblGrid>
      <w:tr w14:paraId="64A19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436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9FB3FC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文件和记录</w:t>
            </w:r>
          </w:p>
        </w:tc>
        <w:tc>
          <w:tcPr>
            <w:tcW w:w="236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7A54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178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61C9A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保存期限</w:t>
            </w:r>
          </w:p>
        </w:tc>
      </w:tr>
      <w:tr w14:paraId="0FF25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3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16CDD6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《满意度调查方案》</w:t>
            </w:r>
          </w:p>
        </w:tc>
        <w:tc>
          <w:tcPr>
            <w:tcW w:w="23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4773A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0FE6B6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 w14:paraId="4C4AF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3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E33E6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《客户满意度调查表》</w:t>
            </w:r>
          </w:p>
        </w:tc>
        <w:tc>
          <w:tcPr>
            <w:tcW w:w="23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650FE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71B3BC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 w14:paraId="1A983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3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26FB5A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《客户满意度调查分析报告》</w:t>
            </w:r>
          </w:p>
        </w:tc>
        <w:tc>
          <w:tcPr>
            <w:tcW w:w="23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5C3C0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106B4C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5年</w:t>
            </w:r>
          </w:p>
        </w:tc>
      </w:tr>
      <w:tr w14:paraId="20367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3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B18CCD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《年度运维服务质量管理报告》</w:t>
            </w:r>
          </w:p>
        </w:tc>
        <w:tc>
          <w:tcPr>
            <w:tcW w:w="23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A9D7D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FDD3D7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长期</w:t>
            </w:r>
          </w:p>
        </w:tc>
      </w:tr>
      <w:tr w14:paraId="406C4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3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C4EF6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《客户投诉记录表》</w:t>
            </w:r>
          </w:p>
        </w:tc>
        <w:tc>
          <w:tcPr>
            <w:tcW w:w="23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C8C7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运维部服务台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5F5E6F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 w14:paraId="61321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3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C0B48B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《客户投诉处理回访记录表》</w:t>
            </w:r>
          </w:p>
        </w:tc>
        <w:tc>
          <w:tcPr>
            <w:tcW w:w="23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C4B03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运维部服务台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BDE48E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 w14:paraId="4D1D52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3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95D094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《满意度改进跟踪记录》</w:t>
            </w:r>
          </w:p>
        </w:tc>
        <w:tc>
          <w:tcPr>
            <w:tcW w:w="23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EEF44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81DB4A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 w14:paraId="7A02A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36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333F2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《事件回访记录》</w:t>
            </w:r>
          </w:p>
        </w:tc>
        <w:tc>
          <w:tcPr>
            <w:tcW w:w="23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6F4BA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运维部服务台</w:t>
            </w:r>
          </w:p>
        </w:tc>
        <w:tc>
          <w:tcPr>
            <w:tcW w:w="17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7057E0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2年</w:t>
            </w:r>
          </w:p>
        </w:tc>
      </w:tr>
    </w:tbl>
    <w:p w14:paraId="53BB0DF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8FE267B9"/>
    <w:multiLevelType w:val="singleLevel"/>
    <w:tmpl w:val="8FE267B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B16A96B"/>
    <w:multiLevelType w:val="singleLevel"/>
    <w:tmpl w:val="AB16A96B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B2EF4CA3"/>
    <w:multiLevelType w:val="singleLevel"/>
    <w:tmpl w:val="B2EF4CA3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BCC0D620"/>
    <w:multiLevelType w:val="singleLevel"/>
    <w:tmpl w:val="BCC0D62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A7AC91D"/>
    <w:multiLevelType w:val="singleLevel"/>
    <w:tmpl w:val="DA7AC91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1566EB9E"/>
    <w:multiLevelType w:val="singleLevel"/>
    <w:tmpl w:val="1566EB9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32F93DED"/>
    <w:multiLevelType w:val="singleLevel"/>
    <w:tmpl w:val="32F93DE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561FA7C5"/>
    <w:multiLevelType w:val="singleLevel"/>
    <w:tmpl w:val="561FA7C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67638791"/>
    <w:multiLevelType w:val="singleLevel"/>
    <w:tmpl w:val="6763879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8"/>
  </w:num>
  <w:num w:numId="5">
    <w:abstractNumId w:val="2"/>
  </w:num>
  <w:num w:numId="6">
    <w:abstractNumId w:val="3"/>
  </w:num>
  <w:num w:numId="7">
    <w:abstractNumId w:val="5"/>
  </w:num>
  <w:num w:numId="8">
    <w:abstractNumId w:val="1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0E5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2"/>
    <w:qFormat/>
    <w:uiPriority w:val="0"/>
    <w:rPr>
      <w:rFonts w:ascii="Arial" w:hAnsi="Arial" w:eastAsia="宋体"/>
      <w:sz w:val="28"/>
    </w:rPr>
  </w:style>
  <w:style w:type="character" w:customStyle="1" w:styleId="47">
    <w:name w:val="柴_题注 Char"/>
    <w:link w:val="48"/>
    <w:qFormat/>
    <w:uiPriority w:val="0"/>
  </w:style>
  <w:style w:type="paragraph" w:customStyle="1" w:styleId="48">
    <w:name w:val="柴_题注"/>
    <w:basedOn w:val="19"/>
    <w:link w:val="4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2323</Words>
  <Characters>2464</Characters>
  <Lines>0</Lines>
  <Paragraphs>0</Paragraphs>
  <TotalTime>3</TotalTime>
  <ScaleCrop>false</ScaleCrop>
  <LinksUpToDate>false</LinksUpToDate>
  <CharactersWithSpaces>2532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2026-06-10T14:25:41Z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