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人员备份管理制度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HFSJ-ITSS-0504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刘文桂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刘文桂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_Toc30392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_Toc30392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_Toc10845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术语与定义</w:t>
          </w:r>
          <w:r>
            <w:tab/>
          </w:r>
          <w:r>
            <w:fldChar w:fldCharType="begin"/>
          </w:r>
          <w:r>
            <w:instrText xml:space="preserve"> PAGEREF _Toc19790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_Toc29008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角色与职责</w:t>
          </w:r>
          <w:r>
            <w:tab/>
          </w:r>
          <w:r>
            <w:fldChar w:fldCharType="begin"/>
          </w:r>
          <w:r>
            <w:instrText xml:space="preserve"> PAGEREF _Toc29008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_Toc19327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综合部</w:t>
          </w:r>
          <w:r>
            <w:tab/>
          </w:r>
          <w:r>
            <w:fldChar w:fldCharType="begin"/>
          </w:r>
          <w:r>
            <w:instrText xml:space="preserve"> PAGEREF _Toc19327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_Toc25664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各部门负责人</w:t>
          </w:r>
          <w:r>
            <w:tab/>
          </w:r>
          <w:r>
            <w:fldChar w:fldCharType="begin"/>
          </w:r>
          <w:r>
            <w:instrText xml:space="preserve"> PAGEREF _Toc25664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产品质量部</w:t>
          </w:r>
          <w:r>
            <w:tab/>
          </w:r>
          <w:r>
            <w:fldChar w:fldCharType="begin"/>
          </w:r>
          <w:r>
            <w:instrText xml:space="preserve"> PAGEREF _Toc30271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管理层</w:t>
          </w:r>
          <w:r>
            <w:tab/>
          </w:r>
          <w:r>
            <w:fldChar w:fldCharType="begin"/>
          </w:r>
          <w:r>
            <w:instrText xml:space="preserve"> PAGEREF _Toc29928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_Toc16045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 备份原则</w:t>
          </w:r>
          <w:r>
            <w:tab/>
          </w:r>
          <w:r>
            <w:fldChar w:fldCharType="begin"/>
          </w:r>
          <w:r>
            <w:instrText xml:space="preserve"> PAGEREF _Toc16045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5.1. 全覆盖原则</w:t>
          </w:r>
          <w:r>
            <w:tab/>
          </w:r>
          <w:r>
            <w:fldChar w:fldCharType="begin"/>
          </w:r>
          <w:r>
            <w:instrText xml:space="preserve"> PAGEREF _Toc9485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_Toc10259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5.2. 独立性原则</w:t>
          </w:r>
          <w:r>
            <w:tab/>
          </w:r>
          <w:r>
            <w:fldChar w:fldCharType="begin"/>
          </w:r>
          <w:r>
            <w:instrText xml:space="preserve"> PAGEREF _Toc10259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5.3. 可操作性原则</w:t>
          </w:r>
          <w:r>
            <w:tab/>
          </w:r>
          <w:r>
            <w:fldChar w:fldCharType="begin"/>
          </w:r>
          <w:r>
            <w:instrText xml:space="preserve"> PAGEREF _Toc14594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5.4. 动态调整原则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5.5. 实操性原则</w:t>
          </w:r>
          <w:r>
            <w:tab/>
          </w:r>
          <w:r>
            <w:fldChar w:fldCharType="begin"/>
          </w:r>
          <w:r>
            <w:instrText xml:space="preserve"> PAGEREF _Toc3906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备份岗位识别</w:t>
          </w:r>
          <w:r>
            <w:tab/>
          </w:r>
          <w:r>
            <w:fldChar w:fldCharType="begin"/>
          </w:r>
          <w:r>
            <w:instrText xml:space="preserve"> PAGEREF _Toc19543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6.1. 必须备份的岗位</w:t>
          </w:r>
          <w:r>
            <w:tab/>
          </w:r>
          <w:r>
            <w:fldChar w:fldCharType="begin"/>
          </w:r>
          <w:r>
            <w:instrText xml:space="preserve"> PAGEREF _Toc19909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6.2. 可选备份岗位</w:t>
          </w:r>
          <w:r>
            <w:tab/>
          </w:r>
          <w:r>
            <w:fldChar w:fldCharType="begin"/>
          </w:r>
          <w:r>
            <w:instrText xml:space="preserve"> PAGEREF _Toc294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_Toc23284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6.3. 备份岗位动态识别</w:t>
          </w:r>
          <w:r>
            <w:tab/>
          </w:r>
          <w:r>
            <w:fldChar w:fldCharType="begin"/>
          </w:r>
          <w:r>
            <w:instrText xml:space="preserve"> PAGEREF _Toc23284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备份方式与要求</w:t>
          </w:r>
          <w:r>
            <w:tab/>
          </w:r>
          <w:r>
            <w:fldChar w:fldCharType="begin"/>
          </w:r>
          <w:r>
            <w:instrText xml:space="preserve"> PAGEREF _Toc24804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7.1. 备份方式</w:t>
          </w:r>
          <w:r>
            <w:tab/>
          </w:r>
          <w:r>
            <w:fldChar w:fldCharType="begin"/>
          </w:r>
          <w:r>
            <w:instrText xml:space="preserve"> PAGEREF _Toc1911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7.2. 备份比例要求</w:t>
          </w:r>
          <w:r>
            <w:tab/>
          </w:r>
          <w:r>
            <w:fldChar w:fldCharType="begin"/>
          </w:r>
          <w:r>
            <w:instrText xml:space="preserve"> PAGEREF _Toc21320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_Toc14122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7.3. 备份兼容性要求</w:t>
          </w:r>
          <w:r>
            <w:tab/>
          </w:r>
          <w:r>
            <w:fldChar w:fldCharType="begin"/>
          </w:r>
          <w:r>
            <w:instrText xml:space="preserve"> PAGEREF _Toc14122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_Toc25523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7.4. 备份关系建立流程</w:t>
          </w:r>
          <w:r>
            <w:tab/>
          </w:r>
          <w:r>
            <w:fldChar w:fldCharType="begin"/>
          </w:r>
          <w:r>
            <w:instrText xml:space="preserve"> PAGEREF _Toc25523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 备份人员能力管理</w:t>
          </w:r>
          <w:r>
            <w:tab/>
          </w:r>
          <w:r>
            <w:fldChar w:fldCharType="begin"/>
          </w:r>
          <w:r>
            <w:instrText xml:space="preserve"> PAGEREF _Toc2811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8.1. 能力要求</w:t>
          </w:r>
          <w:r>
            <w:tab/>
          </w:r>
          <w:r>
            <w:fldChar w:fldCharType="begin"/>
          </w:r>
          <w:r>
            <w:instrText xml:space="preserve"> PAGEREF _Toc11817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_Toc23172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8.2. 能力培养方式</w:t>
          </w:r>
          <w:r>
            <w:tab/>
          </w:r>
          <w:r>
            <w:fldChar w:fldCharType="begin"/>
          </w:r>
          <w:r>
            <w:instrText xml:space="preserve"> PAGEREF _Toc23172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_Toc12531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8.3. 能力验证</w:t>
          </w:r>
          <w:r>
            <w:tab/>
          </w:r>
          <w:r>
            <w:fldChar w:fldCharType="begin"/>
          </w:r>
          <w:r>
            <w:instrText xml:space="preserve"> PAGEREF _Toc12531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8.4. 能力提升记录</w:t>
          </w:r>
          <w:r>
            <w:tab/>
          </w:r>
          <w:r>
            <w:fldChar w:fldCharType="begin"/>
          </w:r>
          <w:r>
            <w:instrText xml:space="preserve"> PAGEREF _Toc919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_Toc4228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 备份启用机制</w:t>
          </w:r>
          <w:r>
            <w:tab/>
          </w:r>
          <w:r>
            <w:fldChar w:fldCharType="begin"/>
          </w:r>
          <w:r>
            <w:instrText xml:space="preserve"> PAGEREF _Toc4228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9.1. 启用条件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9.2. 启用流程</w:t>
          </w:r>
          <w:r>
            <w:tab/>
          </w:r>
          <w:r>
            <w:fldChar w:fldCharType="begin"/>
          </w:r>
          <w:r>
            <w:instrText xml:space="preserve"> PAGEREF _Toc1880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9.3. 紧急启用简化流程</w:t>
          </w:r>
          <w:r>
            <w:tab/>
          </w:r>
          <w:r>
            <w:fldChar w:fldCharType="begin"/>
          </w:r>
          <w:r>
            <w:instrText xml:space="preserve"> PAGEREF _Toc26107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_Toc18910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9.4. 备份启用记录</w:t>
          </w:r>
          <w:r>
            <w:tab/>
          </w:r>
          <w:r>
            <w:fldChar w:fldCharType="begin"/>
          </w:r>
          <w:r>
            <w:instrText xml:space="preserve"> PAGEREF _Toc18910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 备份人员考核与激励</w:t>
          </w:r>
          <w:r>
            <w:tab/>
          </w:r>
          <w:r>
            <w:fldChar w:fldCharType="begin"/>
          </w:r>
          <w:r>
            <w:instrText xml:space="preserve"> PAGEREF _Toc1469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_Toc9909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10.1. 备份工作量核算</w:t>
          </w:r>
          <w:r>
            <w:tab/>
          </w:r>
          <w:r>
            <w:fldChar w:fldCharType="begin"/>
          </w:r>
          <w:r>
            <w:instrText xml:space="preserve"> PAGEREF _Toc9909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10.2. 备份工作质量考核</w:t>
          </w:r>
          <w:r>
            <w:tab/>
          </w:r>
          <w:r>
            <w:fldChar w:fldCharType="begin"/>
          </w:r>
          <w:r>
            <w:instrText xml:space="preserve"> PAGEREF _Toc25727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_Toc11709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10.3. 激励措施</w:t>
          </w:r>
          <w:r>
            <w:tab/>
          </w:r>
          <w:r>
            <w:fldChar w:fldCharType="begin"/>
          </w:r>
          <w:r>
            <w:instrText xml:space="preserve"> PAGEREF _Toc11709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_Toc23585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10.4. 责任追究</w:t>
          </w:r>
          <w:r>
            <w:tab/>
          </w:r>
          <w:r>
            <w:fldChar w:fldCharType="begin"/>
          </w:r>
          <w:r>
            <w:instrText xml:space="preserve"> PAGEREF _Toc23585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_Toc15565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 备份记录管理</w:t>
          </w:r>
          <w:r>
            <w:tab/>
          </w:r>
          <w:r>
            <w:fldChar w:fldCharType="begin"/>
          </w:r>
          <w:r>
            <w:instrText xml:space="preserve"> PAGEREF _Toc15565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_Toc30893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11.1. 备份台账</w:t>
          </w:r>
          <w:r>
            <w:tab/>
          </w:r>
          <w:r>
            <w:fldChar w:fldCharType="begin"/>
          </w:r>
          <w:r>
            <w:instrText xml:space="preserve"> PAGEREF _Toc30893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11.2. 更新机制</w:t>
          </w:r>
          <w:r>
            <w:tab/>
          </w:r>
          <w:r>
            <w:fldChar w:fldCharType="begin"/>
          </w:r>
          <w:r>
            <w:instrText xml:space="preserve"> PAGEREF _Toc1813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_Toc17081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11.3. 定期检查</w:t>
          </w:r>
          <w:r>
            <w:tab/>
          </w:r>
          <w:r>
            <w:fldChar w:fldCharType="begin"/>
          </w:r>
          <w:r>
            <w:instrText xml:space="preserve"> PAGEREF _Toc17081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_Toc5223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11.4. 归档保存</w:t>
          </w:r>
          <w:r>
            <w:tab/>
          </w:r>
          <w:r>
            <w:fldChar w:fldCharType="begin"/>
          </w:r>
          <w:r>
            <w:instrText xml:space="preserve"> PAGEREF _Toc5223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12.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_Toc9727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13. 输出的文件和记录</w:t>
          </w:r>
          <w:r>
            <w:tab/>
          </w:r>
          <w:r>
            <w:fldChar w:fldCharType="begin"/>
          </w:r>
          <w:r>
            <w:instrText xml:space="preserve"> PAGEREF _Toc24579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_Toc6409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术语定义表</w:t>
      </w:r>
      <w:r>
        <w:tab/>
      </w:r>
      <w:r>
        <w:fldChar w:fldCharType="begin"/>
      </w:r>
      <w:r>
        <w:instrText xml:space="preserve"> PAGEREF _Toc6409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_Toc32725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强制备份岗位表</w:t>
      </w:r>
      <w:r>
        <w:tab/>
      </w:r>
      <w:r>
        <w:fldChar w:fldCharType="begin"/>
      </w:r>
      <w:r>
        <w:instrText xml:space="preserve"> PAGEREF _Toc32725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备份方式表</w:t>
      </w:r>
      <w:r>
        <w:tab/>
      </w:r>
      <w:r>
        <w:fldChar w:fldCharType="begin"/>
      </w:r>
      <w:r>
        <w:instrText xml:space="preserve"> PAGEREF _Toc1799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_Toc32342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备份比例要求表</w:t>
      </w:r>
      <w:r>
        <w:tab/>
      </w:r>
      <w:r>
        <w:fldChar w:fldCharType="begin"/>
      </w:r>
      <w:r>
        <w:instrText xml:space="preserve"> PAGEREF _Toc32342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_Toc31667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能力培养方式表</w:t>
      </w:r>
      <w:r>
        <w:tab/>
      </w:r>
      <w:r>
        <w:fldChar w:fldCharType="begin"/>
      </w:r>
      <w:r>
        <w:instrText xml:space="preserve"> PAGEREF _Toc31667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_Toc28830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备份启用条件表</w:t>
      </w:r>
      <w:r>
        <w:tab/>
      </w:r>
      <w:r>
        <w:fldChar w:fldCharType="begin"/>
      </w:r>
      <w:r>
        <w:instrText xml:space="preserve"> PAGEREF _Toc28830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备份激励措施表</w:t>
      </w:r>
      <w:r>
        <w:tab/>
      </w:r>
      <w:r>
        <w:fldChar w:fldCharType="begin"/>
      </w:r>
      <w:r>
        <w:instrText xml:space="preserve"> PAGEREF _Toc1877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_Toc28246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备份记录保存表</w:t>
      </w:r>
      <w:r>
        <w:tab/>
      </w:r>
      <w:r>
        <w:fldChar w:fldCharType="begin"/>
      </w:r>
      <w:r>
        <w:instrText xml:space="preserve"> PAGEREF _Toc28246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_Toc11526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_Toc11526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_Toc12923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输出文件记录表</w:t>
      </w:r>
      <w:r>
        <w:tab/>
      </w:r>
      <w:r>
        <w:fldChar w:fldCharType="begin"/>
      </w:r>
      <w:r>
        <w:instrText xml:space="preserve"> PAGEREF _Toc12923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1" w:name="_Toc30392"/>
      <w:r>
        <w:rPr>
          <w:rFonts w:hint="default"/>
          <w:lang w:val="en-US" w:eastAsia="zh-CN"/>
        </w:rPr>
        <w:t>目的</w:t>
      </w:r>
      <w:bookmarkEnd w:id="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为保障公司运维服务业务的连续性和稳定性，确保关键岗位因各种原因（请假、离职、调动、培训等）出现空缺时能够迅速、有序地接替，最大限度降低人员变动对服务质量的影响，特制定本制度。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本制度与《关键岗位人员储备管理制度》互为补充：储备制度侧重长期人才培养和梯队建设，本制度侧重日常工作中的岗位互备和应急接替机制。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10845"/>
      <w:r>
        <w:rPr>
          <w:rFonts w:hint="default"/>
          <w:lang w:val="en-US" w:eastAsia="zh-CN"/>
        </w:rPr>
        <w:t>范围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本制度适用于公司所有运维服务相关岗位的人员备份管理，覆盖管理层、技术岗和操作岗全体员工。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19790"/>
      <w:r>
        <w:rPr>
          <w:rFonts w:hint="default"/>
          <w:lang w:val="en-US" w:eastAsia="zh-CN"/>
        </w:rPr>
        <w:t>术语与定义</w:t>
      </w:r>
      <w:bookmarkEnd w:id="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" w:name="_Toc6409"/>
      <w:r>
        <w:rPr>
          <w:rFonts w:hint="eastAsia"/>
          <w:lang w:val="en-US" w:eastAsia="zh-CN"/>
        </w:rPr>
        <w:t xml:space="preserve"> 术语定义表</w:t>
      </w:r>
      <w:bookmarkEnd w:id="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3"/>
        <w:gridCol w:w="68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术语</w:t>
            </w:r>
          </w:p>
        </w:tc>
        <w:tc>
          <w:tcPr>
            <w:tcW w:w="68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岗位主要负责人，承担该岗位的日常核心工作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岗位备份人员，在A角无法履职时接替其工作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C角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二级备份人员，在A、B角均无法履职时接替工作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互为备份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两个岗位之间相互担任对方的备份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6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AB角机制</w:t>
            </w:r>
          </w:p>
        </w:tc>
        <w:tc>
          <w:tcPr>
            <w:tcW w:w="68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每个关键岗位至少明确一名备份人员的工作机制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" w:name="_Toc29008"/>
      <w:r>
        <w:rPr>
          <w:rFonts w:hint="default"/>
          <w:lang w:val="en-US" w:eastAsia="zh-CN"/>
        </w:rPr>
        <w:t>角色与职责</w:t>
      </w:r>
      <w:bookmarkEnd w:id="5"/>
    </w:p>
    <w:p>
      <w:pPr>
        <w:pStyle w:val="2"/>
        <w:bidi w:val="0"/>
        <w:rPr>
          <w:rFonts w:hint="default"/>
          <w:lang w:val="en-US" w:eastAsia="zh-CN"/>
        </w:rPr>
      </w:pPr>
      <w:bookmarkStart w:id="6" w:name="_Toc19327"/>
      <w:r>
        <w:rPr>
          <w:rFonts w:hint="default"/>
          <w:lang w:val="en-US" w:eastAsia="zh-CN"/>
        </w:rPr>
        <w:t>综合部</w:t>
      </w:r>
      <w:bookmarkEnd w:id="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负责本制度的制订、解释和修订；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负责统筹公司人员备份机制的建立和维护；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负责组织备份人员的资格审核和备案；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负责备份启用后的手续办理和记录归档；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定期检查各部门备份机制落实情况。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5664"/>
      <w:r>
        <w:rPr>
          <w:rFonts w:hint="default"/>
          <w:lang w:val="en-US" w:eastAsia="zh-CN"/>
        </w:rPr>
        <w:t>各部门负责人</w:t>
      </w:r>
      <w:bookmarkEnd w:id="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负责识别本部门需备份的岗位，明确A/B角人选；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负责制定本部门《岗位备份对应表》并动态更新；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负责组织备份人员的日常培训和技能传授；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负责监督备份工作的日常执行；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负责备份启用时的统筹协调。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8" w:name="_Toc30271"/>
      <w:r>
        <w:rPr>
          <w:rFonts w:hint="default"/>
          <w:lang w:val="en-US" w:eastAsia="zh-CN"/>
        </w:rPr>
        <w:t>产品质量部</w:t>
      </w:r>
      <w:bookmarkEnd w:id="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负责监督备份机制的运行质量；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参与备份人员的能力验证和评估；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将备份机制执行情况纳入部门质量检查范围。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9928"/>
      <w:r>
        <w:rPr>
          <w:rFonts w:hint="default"/>
          <w:lang w:val="en-US" w:eastAsia="zh-CN"/>
        </w:rPr>
        <w:t>管理层</w:t>
      </w:r>
      <w:bookmarkEnd w:id="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负责审批公司级关键岗位的备份方案；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为备份工作提供必要的资源支持；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在重大人员变动时协调备份启用。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0" w:name="_Toc16045"/>
      <w:r>
        <w:rPr>
          <w:rFonts w:hint="default"/>
          <w:lang w:val="en-US" w:eastAsia="zh-CN"/>
        </w:rPr>
        <w:t>备份原则</w:t>
      </w:r>
      <w:bookmarkEnd w:id="10"/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9485"/>
      <w:r>
        <w:rPr>
          <w:rFonts w:hint="default"/>
          <w:lang w:val="en-US" w:eastAsia="zh-CN"/>
        </w:rPr>
        <w:t>全覆盖原则</w:t>
      </w:r>
      <w:bookmarkEnd w:id="11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所有关键岗位必须明确备份人员，确保无盲区、无死角。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259"/>
      <w:r>
        <w:rPr>
          <w:rFonts w:hint="default"/>
          <w:lang w:val="en-US" w:eastAsia="zh-CN"/>
        </w:rPr>
        <w:t>独立性原则</w:t>
      </w:r>
      <w:bookmarkEnd w:id="1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备份人员与A角应具备不同的技能背景或工作经历，避免因相同原因（如同属一个项目组、同批培训等）同时无法履职。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14594"/>
      <w:r>
        <w:rPr>
          <w:rFonts w:hint="default"/>
          <w:lang w:val="en-US" w:eastAsia="zh-CN"/>
        </w:rPr>
        <w:t>可操作性原则</w:t>
      </w:r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备份机制应简单明了、易于执行，避免过于复杂的流程影响实际效果。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4" w:name="_Toc17118"/>
      <w:r>
        <w:rPr>
          <w:rFonts w:hint="default"/>
          <w:lang w:val="en-US" w:eastAsia="zh-CN"/>
        </w:rPr>
        <w:t>动态调整原则</w:t>
      </w:r>
      <w:bookmarkEnd w:id="1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备份关系应根据人员变动、岗位调整等情况动态更新，至少每季度复核一次。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3906"/>
      <w:r>
        <w:rPr>
          <w:rFonts w:hint="default"/>
          <w:lang w:val="en-US" w:eastAsia="zh-CN"/>
        </w:rPr>
        <w:t>实操性原则</w:t>
      </w:r>
      <w:bookmarkEnd w:id="1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备份人员必须具备实际操作能力，而非仅名义上的备份，应通过实际演练验证备份有效性。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6" w:name="_Toc19543"/>
      <w:r>
        <w:rPr>
          <w:rFonts w:hint="default"/>
          <w:lang w:val="en-US" w:eastAsia="zh-CN"/>
        </w:rPr>
        <w:t>备份岗位识别</w:t>
      </w:r>
      <w:bookmarkEnd w:id="16"/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19909"/>
      <w:r>
        <w:rPr>
          <w:rFonts w:hint="default"/>
          <w:lang w:val="en-US" w:eastAsia="zh-CN"/>
        </w:rPr>
        <w:t>必须备份的岗位</w:t>
      </w:r>
      <w:bookmarkEnd w:id="1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管理岗</w:t>
      </w:r>
      <w:r>
        <w:rPr>
          <w:rFonts w:hint="default"/>
          <w:lang w:val="en-US" w:eastAsia="zh-CN"/>
        </w:rPr>
        <w:t>必须明确A/B角，必要时设C角</w:t>
      </w:r>
      <w:r>
        <w:rPr>
          <w:rFonts w:hint="eastAsia"/>
          <w:lang w:val="en-US" w:eastAsia="zh-CN"/>
        </w:rPr>
        <w:t>。必须备份岗位如表6-1所示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8" w:name="_Toc32725"/>
      <w:r>
        <w:rPr>
          <w:rFonts w:hint="eastAsia"/>
          <w:lang w:val="en-US" w:eastAsia="zh-CN"/>
        </w:rPr>
        <w:t xml:space="preserve"> 强制备份岗位表</w:t>
      </w:r>
      <w:bookmarkEnd w:id="1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163"/>
        <w:gridCol w:w="5132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岗位类别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必须备份岗位</w:t>
            </w:r>
          </w:p>
        </w:tc>
        <w:tc>
          <w:tcPr>
            <w:tcW w:w="51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设B角（副总经理兼任）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副总经理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设B角（由总经理或其他部门经理兼任）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设B角（由研发部经理或资深工程师兼任）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设B角（由运维部经理或资深工程师兼任）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产品质量部经理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设B角（由产品质量部专员或综合部经理兼任）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snapToGrid w:val="0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综合部经理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设B角（由人事专员或产品质量部经理兼任）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9" w:name="_Toc294"/>
      <w:r>
        <w:rPr>
          <w:rFonts w:hint="default"/>
          <w:lang w:val="en-US" w:eastAsia="zh-CN"/>
        </w:rPr>
        <w:t>可选备份岗位</w:t>
      </w:r>
      <w:bookmarkEnd w:id="1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除上述岗位外，其他岗位由各部门负责人根据实际情况决定是否建立备份机制，鼓励有条件的岗位建立AB角。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23284"/>
      <w:r>
        <w:rPr>
          <w:rFonts w:hint="default"/>
          <w:lang w:val="en-US" w:eastAsia="zh-CN"/>
        </w:rPr>
        <w:t>备份岗位动态识别</w:t>
      </w:r>
      <w:bookmarkEnd w:id="2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出现以下情况时，各部门负责人应及时评估是否需要新增备份岗位：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新设岗位或岗位职责重大调整；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岗位人员流动频繁；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岗位对业务连续性影响程度发生变化；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出现因人员缺岗导致的服务中断事件。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1" w:name="_Toc24804"/>
      <w:r>
        <w:rPr>
          <w:rFonts w:hint="default"/>
          <w:lang w:val="en-US" w:eastAsia="zh-CN"/>
        </w:rPr>
        <w:t>备份方式与要求</w:t>
      </w:r>
      <w:bookmarkEnd w:id="21"/>
    </w:p>
    <w:p>
      <w:pPr>
        <w:pStyle w:val="2"/>
        <w:bidi w:val="0"/>
        <w:rPr>
          <w:rFonts w:hint="default"/>
          <w:lang w:val="en-US" w:eastAsia="zh-CN"/>
        </w:rPr>
      </w:pPr>
      <w:bookmarkStart w:id="22" w:name="_Toc1911"/>
      <w:r>
        <w:rPr>
          <w:rFonts w:hint="default"/>
          <w:lang w:val="en-US" w:eastAsia="zh-CN"/>
        </w:rPr>
        <w:t>备份方式</w:t>
      </w:r>
      <w:bookmarkEnd w:id="22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1799"/>
      <w:r>
        <w:rPr>
          <w:rFonts w:hint="eastAsia"/>
          <w:lang w:val="en-US" w:eastAsia="zh-CN"/>
        </w:rPr>
        <w:t xml:space="preserve"> 备份方式表</w:t>
      </w:r>
      <w:bookmarkEnd w:id="23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5"/>
        <w:gridCol w:w="4105"/>
        <w:gridCol w:w="318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备份方式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31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适用场景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内部AB角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部门内部两人互为备份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同部门、技能相近的岗位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跨部门备份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不同部门人员相互备份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技能可迁移、业务关联度高的岗位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师徒备份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资深带教新人，新人作为备份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新员工培养期、即将退休人员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轮岗备份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通过轮岗培养多能工，实现多人互备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操作岗、技术岗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团队备份</w:t>
            </w:r>
          </w:p>
        </w:tc>
        <w:tc>
          <w:tcPr>
            <w:tcW w:w="41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由团队整体承担某岗位职责，不设单一B角</w:t>
            </w:r>
          </w:p>
        </w:tc>
        <w:tc>
          <w:tcPr>
            <w:tcW w:w="31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标准化程度高、多人可胜任的岗位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24" w:name="_Toc21320"/>
      <w:r>
        <w:rPr>
          <w:rFonts w:hint="default"/>
          <w:lang w:val="en-US" w:eastAsia="zh-CN"/>
        </w:rPr>
        <w:t>备份比例要求</w:t>
      </w:r>
      <w:bookmarkEnd w:id="24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32342"/>
      <w:r>
        <w:rPr>
          <w:rFonts w:hint="eastAsia"/>
          <w:lang w:val="en-US" w:eastAsia="zh-CN"/>
        </w:rPr>
        <w:t xml:space="preserve"> 备份比例要求表</w:t>
      </w:r>
      <w:bookmarkEnd w:id="25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4"/>
        <w:gridCol w:w="2928"/>
        <w:gridCol w:w="3013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岗位重要程度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最低备份比例</w:t>
            </w:r>
          </w:p>
        </w:tc>
        <w:tc>
          <w:tcPr>
            <w:tcW w:w="30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示例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核心关键岗位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1:2（A:B）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1个A角配2个B角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一般关键岗位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1:1（A:B）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1个A角配1个B角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5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普通岗位</w:t>
            </w:r>
          </w:p>
        </w:tc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鼓励备份</w:t>
            </w:r>
          </w:p>
        </w:tc>
        <w:tc>
          <w:tcPr>
            <w:tcW w:w="30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视实际情况定</w:t>
            </w:r>
          </w:p>
        </w:tc>
      </w:tr>
    </w:tbl>
    <w:p>
      <w:pPr>
        <w:pStyle w:val="a1"/>
        <w:jc w:val="center"/>
        <w:rPr>
          <w:rFonts w:hint="eastAsia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26" w:name="_Toc14122"/>
      <w:r>
        <w:rPr>
          <w:rFonts w:hint="default"/>
          <w:lang w:val="en-US" w:eastAsia="zh-CN"/>
        </w:rPr>
        <w:t>备份兼容性要求</w:t>
      </w:r>
      <w:bookmarkEnd w:id="26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确定备份关系时，应考虑以下因素：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时间兼容性：A、B角不应同时休假或出差；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技能兼容性：B角应具备接替A角工作的基本技能；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权限兼容性：B角应具备必要的系统权限（可在启用时临时授予）；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物理位置兼容性：B角应在需要时能够到达工作现场。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25523"/>
      <w:r>
        <w:rPr>
          <w:rFonts w:hint="default"/>
          <w:lang w:val="en-US" w:eastAsia="zh-CN"/>
        </w:rPr>
        <w:t>备份关系建立流程</w:t>
      </w:r>
      <w:bookmarkEnd w:id="2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识别：各部门负责人识别本部门需备份岗位；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提名：与相关人员沟通，确定B角人选；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确认：与B角本人确认意愿和能力；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审批：填写《岗位备份关系确认表》，报综合部备案；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公示：向部门内部公示备份关系，确保相关人员知晓；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演练：组织备份人员实操演练，验证备份有效性。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8" w:name="_Toc2811"/>
      <w:r>
        <w:rPr>
          <w:rFonts w:hint="default"/>
          <w:lang w:val="en-US" w:eastAsia="zh-CN"/>
        </w:rPr>
        <w:t>备份人员能力管理</w:t>
      </w:r>
      <w:bookmarkEnd w:id="28"/>
    </w:p>
    <w:p>
      <w:pPr>
        <w:pStyle w:val="2"/>
        <w:bidi w:val="0"/>
        <w:rPr>
          <w:rFonts w:hint="default"/>
          <w:lang w:val="en-US" w:eastAsia="zh-CN"/>
        </w:rPr>
      </w:pPr>
      <w:bookmarkStart w:id="29" w:name="_Toc11817"/>
      <w:r>
        <w:rPr>
          <w:rFonts w:hint="default"/>
          <w:lang w:val="en-US" w:eastAsia="zh-CN"/>
        </w:rPr>
        <w:t>能力要求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B角应具备以下能力：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基本了解：了解A角岗位的职责、流程、关键节点；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操作能力：能够独立完成A角80%以上的日常工作；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应急能力：能够在紧急情况下快速响应，保障业务基本运行；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学习能力：愿意学习A角岗位知识和技能。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0" w:name="_Toc23172"/>
      <w:r>
        <w:rPr>
          <w:rFonts w:hint="default"/>
          <w:lang w:val="en-US" w:eastAsia="zh-CN"/>
        </w:rPr>
        <w:t>能力培养方式</w:t>
      </w:r>
      <w:bookmarkEnd w:id="30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31667"/>
      <w:r>
        <w:rPr>
          <w:rFonts w:hint="eastAsia"/>
          <w:lang w:val="en-US" w:eastAsia="zh-CN"/>
        </w:rPr>
        <w:t xml:space="preserve"> 能力培养方式表</w:t>
      </w:r>
      <w:bookmarkEnd w:id="31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8"/>
        <w:gridCol w:w="4652"/>
        <w:gridCol w:w="2305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培养方式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  <w:tc>
          <w:tcPr>
            <w:tcW w:w="23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频次要求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日常观察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B角通过观察A角日常工作学习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定期交流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A角定期向B角讲解工作要点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每月至少1次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实操演练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B角在A角指导下实际操作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每季度至少1次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顶岗实习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B角在A角监督下独立顶岗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每年至少2次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53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文档学习</w:t>
            </w:r>
          </w:p>
        </w:tc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B角学习岗位相关制度、手册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持续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p>
      <w:pPr>
        <w:pStyle w:val="a1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bookmarkStart w:id="32" w:name="_Toc12531"/>
      <w:r>
        <w:rPr>
          <w:rFonts w:hint="default"/>
          <w:lang w:val="en-US" w:eastAsia="zh-CN"/>
        </w:rPr>
        <w:t>能力验证</w:t>
      </w:r>
      <w:bookmarkEnd w:id="32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各部门负责人每半年对备份人员能力进行一次验证：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验证方式：实操考核、模拟演练、文档抽查；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验证标准：能否独立完成核心工作、能否正确执行关键流程；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验证结果：记录在《备份人员能力验证表》中；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不合格处理：能力不达标者取消备份资格，另行安排。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3" w:name="_Toc919"/>
      <w:r>
        <w:rPr>
          <w:rFonts w:hint="default"/>
          <w:lang w:val="en-US" w:eastAsia="zh-CN"/>
        </w:rPr>
        <w:t>能力提升记录</w:t>
      </w:r>
      <w:bookmarkEnd w:id="3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备份人员的培训、演练、顶岗等记录应纳入个人培训档案，由综合部统一管理。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4" w:name="_Toc4228"/>
      <w:r>
        <w:rPr>
          <w:rFonts w:hint="default"/>
          <w:lang w:val="en-US" w:eastAsia="zh-CN"/>
        </w:rPr>
        <w:t>备份启用机制</w:t>
      </w:r>
      <w:bookmarkEnd w:id="34"/>
    </w:p>
    <w:p>
      <w:pPr>
        <w:pStyle w:val="2"/>
        <w:bidi w:val="0"/>
        <w:rPr>
          <w:rFonts w:hint="default"/>
          <w:lang w:val="en-US" w:eastAsia="zh-CN"/>
        </w:rPr>
      </w:pPr>
      <w:bookmarkStart w:id="35" w:name="_Toc1824"/>
      <w:r>
        <w:rPr>
          <w:rFonts w:hint="default"/>
          <w:lang w:val="en-US" w:eastAsia="zh-CN"/>
        </w:rPr>
        <w:t>启用条件</w:t>
      </w:r>
      <w:bookmarkEnd w:id="3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出现以下情况之一时，启动备份机制：</w:t>
      </w:r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28830"/>
      <w:r>
        <w:rPr>
          <w:rFonts w:hint="eastAsia"/>
          <w:lang w:val="en-US" w:eastAsia="zh-CN"/>
        </w:rPr>
        <w:t xml:space="preserve"> 备份启用条件表</w:t>
      </w:r>
      <w:bookmarkEnd w:id="36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1"/>
        <w:gridCol w:w="3772"/>
        <w:gridCol w:w="357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7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启用类型</w:t>
            </w:r>
          </w:p>
        </w:tc>
        <w:tc>
          <w:tcPr>
            <w:tcW w:w="37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具体情况</w:t>
            </w:r>
          </w:p>
        </w:tc>
        <w:tc>
          <w:tcPr>
            <w:tcW w:w="357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启用流程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计划内启用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A角休假、培训、出差等可预见情况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A角提前3个工作日申请，部门负责人批准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计划外启用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A角突发疾病、紧急事务等不可预见情况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部门负责人直接启用，事后补办手续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A角离职、调动、长期病假（超过1个月）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正式启动岗位交接，重新明确备份关系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7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应急启用</w:t>
            </w:r>
          </w:p>
        </w:tc>
        <w:tc>
          <w:tcPr>
            <w:tcW w:w="37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重大事件需多人同时处理</w:t>
            </w:r>
          </w:p>
        </w:tc>
        <w:tc>
          <w:tcPr>
            <w:tcW w:w="357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现场负责人直接调度备份人员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37" w:name="_Toc1880"/>
      <w:r>
        <w:rPr>
          <w:rFonts w:hint="default"/>
          <w:lang w:val="en-US" w:eastAsia="zh-CN"/>
        </w:rPr>
        <w:t>启用流程</w:t>
      </w:r>
      <w:bookmarkEnd w:id="37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启动申请（计划内）：A角填写《备份启用申请表》，说明启用时间、预计时长；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审批确认：部门负责人审批，综合部备案；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工作交接：A角与B角进行工作交接，明确当前事项、注意事项；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权限调整：必要时申请临时权限，按《信息安全管理规定》执行；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正式接替：B角正式上岗，记录工作日志；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启用结束：A角返岗后，B角交还工作，填写《备份启用记录表》。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8" w:name="_Toc26107"/>
      <w:r>
        <w:rPr>
          <w:rFonts w:hint="default"/>
          <w:lang w:val="en-US" w:eastAsia="zh-CN"/>
        </w:rPr>
        <w:t>紧急启用简化流程</w:t>
      </w:r>
      <w:bookmarkEnd w:id="3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遇紧急情况时，可简化流程：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口头确认：部门负责人电话/口头确认后即可启用；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事后补办：启用后3个工作日内补办书面手续；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权限后补：可先使用A角账号（需在监督下），后补权限申请。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9" w:name="_Toc18910"/>
      <w:r>
        <w:rPr>
          <w:rFonts w:hint="default"/>
          <w:lang w:val="en-US" w:eastAsia="zh-CN"/>
        </w:rPr>
        <w:t>备份启用记录</w:t>
      </w:r>
      <w:bookmarkEnd w:id="3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每次备份启用均应记录以下信息：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启用时间、预计时长、实际时长；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A角、B角姓名；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启用原因；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交接情况；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启用期间工作完成情况；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存在问题及改进建议。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记录由部门负责人审核后，交综合部归档。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0" w:name="_Toc1469"/>
      <w:r>
        <w:rPr>
          <w:rFonts w:hint="default"/>
          <w:lang w:val="en-US" w:eastAsia="zh-CN"/>
        </w:rPr>
        <w:t>备份人员考核与激励</w:t>
      </w:r>
      <w:bookmarkEnd w:id="40"/>
    </w:p>
    <w:p>
      <w:pPr>
        <w:pStyle w:val="2"/>
        <w:bidi w:val="0"/>
        <w:rPr>
          <w:rFonts w:hint="default"/>
          <w:lang w:val="en-US" w:eastAsia="zh-CN"/>
        </w:rPr>
      </w:pPr>
      <w:bookmarkStart w:id="41" w:name="_Toc9909"/>
      <w:r>
        <w:rPr>
          <w:rFonts w:hint="default"/>
          <w:lang w:val="en-US" w:eastAsia="zh-CN"/>
        </w:rPr>
        <w:t>备份工作量核算</w:t>
      </w:r>
      <w:bookmarkEnd w:id="4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B角在启用期间承担的工作量，应纳入绩效考核：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短期启用（≤3天）：按实际工作时长计入绩效；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长期启用（&gt;3天）：按岗位系数调整考核目标；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紧急启用：额外加分。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2" w:name="_Toc25727"/>
      <w:r>
        <w:rPr>
          <w:rFonts w:hint="default"/>
          <w:lang w:val="en-US" w:eastAsia="zh-CN"/>
        </w:rPr>
        <w:t>备份工作质量考核</w:t>
      </w:r>
      <w:bookmarkEnd w:id="4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备份启用期间的工作质量由部门负责人评估：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工作完成情况；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问题处理效率；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交接完整性。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3" w:name="_Toc11709"/>
      <w:r>
        <w:rPr>
          <w:rFonts w:hint="default"/>
          <w:lang w:val="en-US" w:eastAsia="zh-CN"/>
        </w:rPr>
        <w:t>激励措施</w:t>
      </w:r>
      <w:bookmarkEnd w:id="43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4" w:name="_Toc1877"/>
      <w:r>
        <w:rPr>
          <w:rFonts w:hint="eastAsia"/>
          <w:lang w:val="en-US" w:eastAsia="zh-CN"/>
        </w:rPr>
        <w:t xml:space="preserve"> 备份激励措施表</w:t>
      </w:r>
      <w:bookmarkEnd w:id="44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8"/>
        <w:gridCol w:w="4133"/>
        <w:gridCol w:w="2304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激励类型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适用情况</w:t>
            </w:r>
          </w:p>
        </w:tc>
        <w:tc>
          <w:tcPr>
            <w:tcW w:w="23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激励方式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日常备份津贴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担任B角满6个月且通过能力验证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每月固定津贴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启用绩效奖励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启用期间表现优秀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一次性绩效奖励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年度优秀备份奖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全年备份工作表现突出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表彰+奖金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优先晋升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多次成功启用备份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纳入晋升优先考虑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205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培训优先</w:t>
            </w:r>
          </w:p>
        </w:tc>
        <w:tc>
          <w:tcPr>
            <w:tcW w:w="41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担任B角人员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优先参加外部培训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45" w:name="_Toc23585"/>
      <w:r>
        <w:rPr>
          <w:rFonts w:hint="default"/>
          <w:lang w:val="en-US" w:eastAsia="zh-CN"/>
        </w:rPr>
        <w:t>责任追究</w:t>
      </w:r>
      <w:bookmarkEnd w:id="4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出现以下情况时，追究相关人员责任：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未建立备份：部门</w:t>
      </w:r>
      <w:bookmarkStart w:id="46" w:name="_GoBack"/>
      <w:bookmarkEnd w:id="46"/>
      <w:r>
        <w:rPr>
          <w:rFonts w:hint="default"/>
          <w:lang w:val="en-US" w:eastAsia="zh-CN"/>
        </w:rPr>
        <w:t>负责人负管理责任；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B角能力不足：部门负责人负培养责任；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启用后工作失误：B角负直接责任；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拒绝担任备份：本人需说明理由，部门负责人评估合理性。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7" w:name="_Toc15565"/>
      <w:r>
        <w:rPr>
          <w:rFonts w:hint="default"/>
          <w:lang w:val="en-US" w:eastAsia="zh-CN"/>
        </w:rPr>
        <w:t>备份记录管理</w:t>
      </w:r>
      <w:bookmarkEnd w:id="47"/>
    </w:p>
    <w:p>
      <w:pPr>
        <w:pStyle w:val="2"/>
        <w:bidi w:val="0"/>
        <w:rPr>
          <w:rFonts w:hint="default"/>
          <w:lang w:val="en-US" w:eastAsia="zh-CN"/>
        </w:rPr>
      </w:pPr>
      <w:bookmarkStart w:id="48" w:name="_Toc30893"/>
      <w:r>
        <w:rPr>
          <w:rFonts w:hint="default"/>
          <w:lang w:val="en-US" w:eastAsia="zh-CN"/>
        </w:rPr>
        <w:t>备份台账</w:t>
      </w:r>
      <w:bookmarkEnd w:id="4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各部门应建立《岗位备份台账》，内容包括：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岗位名称；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A角姓名、入职时间、技能等级；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B角姓名、入职时间、技能等级、备份开始时间；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C角信息（如有）；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备份方式；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最近一次能力验证时间及结果；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49" w:name="_Toc1813"/>
      <w:r>
        <w:rPr>
          <w:rFonts w:hint="default"/>
          <w:lang w:val="en-US" w:eastAsia="zh-CN"/>
        </w:rPr>
        <w:t>更新机制</w:t>
      </w:r>
      <w:bookmarkEnd w:id="4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以下情况发生时应于5个工作日内更新台账：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人员入职、离职、调动；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岗位职责调整；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备份关系变更；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能力验证结果更新；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备份启用记录。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0" w:name="_Toc17081"/>
      <w:r>
        <w:rPr>
          <w:rFonts w:hint="default"/>
          <w:lang w:val="en-US" w:eastAsia="zh-CN"/>
        </w:rPr>
        <w:t>定期检查</w:t>
      </w:r>
      <w:bookmarkEnd w:id="50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综合部每季度对各部门备份台账进行检查：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备份关系是否明确；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备份人员是否具备能力；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启用记录是否完整；</w:t>
      </w:r>
    </w:p>
    <w:p>
      <w:pPr>
        <w:pStyle w:val="a1"/>
        <w:numPr>
          <w:ilvl w:val="0"/>
          <w:numId w:val="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发现的问题及时整改。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1" w:name="_Toc5223"/>
      <w:r>
        <w:rPr>
          <w:rFonts w:hint="default"/>
          <w:lang w:val="en-US" w:eastAsia="zh-CN"/>
        </w:rPr>
        <w:t>归档保存</w:t>
      </w:r>
      <w:bookmarkEnd w:id="51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备份相关记录保存期限如下：</w:t>
      </w:r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8246"/>
      <w:r>
        <w:rPr>
          <w:rFonts w:hint="eastAsia"/>
          <w:lang w:val="en-US" w:eastAsia="zh-CN"/>
        </w:rPr>
        <w:t xml:space="preserve"> 备份记录保存表</w:t>
      </w:r>
      <w:bookmarkEnd w:id="52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3"/>
        <w:gridCol w:w="2141"/>
        <w:gridCol w:w="2141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记录名称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  <w:tc>
          <w:tcPr>
            <w:tcW w:w="21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《岗位备份关系确认表》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《岗位备份台账》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《备份人员能力验证表》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《备份启用记录表》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3" w:name="_Toc11063"/>
      <w:bookmarkStart w:id="54" w:name="_Toc9727"/>
      <w:r>
        <w:rPr>
          <w:rFonts w:hint="eastAsia"/>
          <w:lang w:val="en-US" w:eastAsia="zh-CN"/>
        </w:rPr>
        <w:t>KPI指标</w:t>
      </w:r>
      <w:bookmarkEnd w:id="53"/>
      <w:bookmarkEnd w:id="5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5" w:name="_Toc11526"/>
      <w:bookmarkStart w:id="56" w:name="_Toc12695"/>
      <w:r>
        <w:rPr>
          <w:rFonts w:hint="eastAsia"/>
          <w:lang w:val="en-US" w:eastAsia="zh-CN"/>
        </w:rPr>
        <w:t xml:space="preserve"> KPI指标表</w:t>
      </w:r>
      <w:bookmarkEnd w:id="55"/>
      <w:bookmarkEnd w:id="56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3"/>
        <w:gridCol w:w="3562"/>
        <w:gridCol w:w="1413"/>
        <w:gridCol w:w="177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77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5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指标计算方式</w:t>
            </w:r>
          </w:p>
        </w:tc>
        <w:tc>
          <w:tcPr>
            <w:tcW w:w="141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目标值</w:t>
            </w:r>
          </w:p>
        </w:tc>
        <w:tc>
          <w:tcPr>
            <w:tcW w:w="177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77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备份人员能力达标率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能力验证合格的备份人员数 / 备份人员总数×100%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≥90%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7" w:name="_Toc24579"/>
      <w:r>
        <w:rPr>
          <w:rFonts w:hint="default"/>
          <w:lang w:val="en-US" w:eastAsia="zh-CN"/>
        </w:rPr>
        <w:t>输出的文件和记录</w:t>
      </w:r>
      <w:bookmarkEnd w:id="57"/>
    </w:p>
    <w:p>
      <w:pPr>
        <w:pStyle w:val="a1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2923"/>
      <w:r>
        <w:rPr>
          <w:rFonts w:hint="eastAsia"/>
          <w:lang w:val="en-US" w:eastAsia="zh-CN"/>
        </w:rPr>
        <w:t xml:space="preserve"> 输出文件记录表</w:t>
      </w:r>
      <w:bookmarkEnd w:id="58"/>
    </w:p>
    <w:tbl>
      <w:tblPr>
        <w:tblStyle w:val="TableNormal"/>
        <w:tblW w:w="84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47"/>
        <w:gridCol w:w="2391"/>
        <w:gridCol w:w="2057"/>
      </w:tblGrid>
      <w:tr>
        <w:tblPrEx>
          <w:tblW w:w="84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文件和记录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205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保存期限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《岗位备份关系确认表》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《岗位备份台账》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各部门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长期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《备份人员能力验证表》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《备份启用申请表》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《备份启用记录表》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  <w:tr>
        <w:tblPrEx>
          <w:tblW w:w="84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40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《备份工作季度检查表》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综合部</w:t>
            </w:r>
          </w:p>
        </w:tc>
        <w:tc>
          <w:tcPr>
            <w:tcW w:w="205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3年</w:t>
            </w:r>
          </w:p>
        </w:tc>
      </w:tr>
    </w:tbl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56A215A"/>
    <w:multiLevelType w:val="singleLevel"/>
    <w:tmpl w:val="056A215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E6CF4B4"/>
    <w:multiLevelType w:val="singleLevel"/>
    <w:tmpl w:val="3E6CF4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7996D0A"/>
    <w:multiLevelType w:val="singleLevel"/>
    <w:tmpl w:val="57996D0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4C6F11C"/>
    <w:multiLevelType w:val="singleLevel"/>
    <w:tmpl w:val="74C6F11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75DAE557"/>
    <w:multiLevelType w:val="singleLevel"/>
    <w:tmpl w:val="75DAE5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2597</Words>
  <Characters>2853</Characters>
  <Application>Microsoft Office Word</Application>
  <DocSecurity>0</DocSecurity>
  <Lines>0</Lines>
  <Paragraphs>0</Paragraphs>
  <ScaleCrop>false</ScaleCrop>
  <Company/>
  <LinksUpToDate>false</LinksUpToDate>
  <CharactersWithSpaces>3083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2026-04-07T20:24:21Z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