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D13FE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8154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38CEBFE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6307"/>
      <w:r>
        <w:rPr>
          <w:rFonts w:hint="eastAsia"/>
          <w:lang w:val="en-US" w:eastAsia="zh-CN"/>
        </w:rPr>
        <w:t>人员管理报告</w:t>
      </w:r>
      <w:bookmarkEnd w:id="1"/>
    </w:p>
    <w:p w14:paraId="486BED0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3848"/>
      <w:r>
        <w:rPr>
          <w:rFonts w:hint="eastAsia"/>
          <w:lang w:val="en-US" w:eastAsia="zh-CN"/>
        </w:rPr>
        <w:t>（HXDL-ITSS-0511）</w:t>
      </w:r>
      <w:bookmarkEnd w:id="2"/>
    </w:p>
    <w:p w14:paraId="121AF2A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631F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AB180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 w14:paraId="03CA4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10465D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1536C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52B24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34A670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3CDB8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53589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5B782D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4F9A0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923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25CD5EC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2E9349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6DCB0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4C1A7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0F034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CE5F6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729C05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22289D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7D9C04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B1FE9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C28B3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D92B5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4CC43E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4F80E3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C6E60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388449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36E65A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53CD6C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3EF55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09A312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 w14:paraId="7D1BF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957" w:type="dxa"/>
          </w:tcPr>
          <w:p w14:paraId="54D2662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6281C59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017" w:type="dxa"/>
          </w:tcPr>
          <w:p w14:paraId="3DE4F4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2" w:type="dxa"/>
          </w:tcPr>
          <w:p w14:paraId="5A8DF8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5289A0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17FFB92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0B199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14E97B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324145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415FFE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4803A9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472E645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3B524BB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4C05EA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566FA6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6A99A4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7E6FAA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459346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7F72F7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96125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30FD80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6CE681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510C4A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11F2135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4162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D1662B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" w:name="heading_0"/>
          <w:r>
            <w:rPr>
              <w:rFonts w:ascii="宋体" w:hAnsi="宋体" w:eastAsia="宋体"/>
              <w:sz w:val="21"/>
            </w:rPr>
            <w:t>目录</w:t>
          </w:r>
        </w:p>
        <w:p w14:paraId="14DA304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_Toc8154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_Toc8154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43D523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_Toc16307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_Toc16307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92A429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_Toc3848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（HXDL-ITSS-0511）</w:t>
          </w:r>
          <w:r>
            <w:tab/>
          </w:r>
          <w:r>
            <w:fldChar w:fldCharType="begin"/>
          </w:r>
          <w:r>
            <w:instrText xml:space="preserve"> PAGEREF _Toc3848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0A278E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_Toc19232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_Toc19232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1EA246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_Toc13445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综述</w:t>
          </w:r>
          <w:r>
            <w:tab/>
          </w:r>
          <w:r>
            <w:fldChar w:fldCharType="begin"/>
          </w:r>
          <w:r>
            <w:instrText xml:space="preserve"> PAGEREF _Toc13445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6CA6F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招聘计划执行情况</w:t>
          </w:r>
          <w:r>
            <w:tab/>
          </w:r>
          <w:r>
            <w:fldChar w:fldCharType="begin"/>
          </w:r>
          <w:r>
            <w:instrText xml:space="preserve"> PAGEREF _Toc2942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E03928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_Toc18571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招聘计划概况</w:t>
          </w:r>
          <w:r>
            <w:tab/>
          </w:r>
          <w:r>
            <w:fldChar w:fldCharType="begin"/>
          </w:r>
          <w:r>
            <w:instrText xml:space="preserve"> PAGEREF _Toc18571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6DCED6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_Toc6445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招聘计划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_Toc6445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B35240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_Toc26332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招聘指标完成情况</w:t>
          </w:r>
          <w:r>
            <w:tab/>
          </w:r>
          <w:r>
            <w:fldChar w:fldCharType="begin"/>
          </w:r>
          <w:r>
            <w:instrText xml:space="preserve"> PAGEREF _Toc26332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3CABFE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_Toc31295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储备计划执行情况</w:t>
          </w:r>
          <w:r>
            <w:tab/>
          </w:r>
          <w:r>
            <w:fldChar w:fldCharType="begin"/>
          </w:r>
          <w:r>
            <w:instrText xml:space="preserve"> PAGEREF _Toc31295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E535FD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_Toc22835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储备计划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_Toc22835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746040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_Toc1453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  <w:lang w:val="en-US" w:eastAsia="zh-CN"/>
            </w:rPr>
            <w:t>储备计划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_Toc1453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B54816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外部储备</w:t>
          </w:r>
          <w:r>
            <w:tab/>
          </w:r>
          <w:r>
            <w:fldChar w:fldCharType="begin"/>
          </w:r>
          <w:r>
            <w:instrText xml:space="preserve"> PAGEREF _Toc9768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1F63A3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3.2.2. </w:t>
          </w:r>
          <w:r>
            <w:rPr>
              <w:rFonts w:hint="eastAsia"/>
              <w:lang w:val="en-US" w:eastAsia="zh-CN"/>
            </w:rPr>
            <w:t>内部储备</w:t>
          </w:r>
          <w:r>
            <w:tab/>
          </w:r>
          <w:r>
            <w:fldChar w:fldCharType="begin"/>
          </w:r>
          <w:r>
            <w:instrText xml:space="preserve"> PAGEREF _Toc3373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5DD425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_Toc4143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  <w:lang w:val="en-US" w:eastAsia="zh-CN"/>
            </w:rPr>
            <w:t>储备指标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_Toc4143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98D674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_Toc27308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培训工作执行情况</w:t>
          </w:r>
          <w:r>
            <w:tab/>
          </w:r>
          <w:r>
            <w:fldChar w:fldCharType="begin"/>
          </w:r>
          <w:r>
            <w:instrText xml:space="preserve"> PAGEREF _Toc27308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ABB4BF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培训计划概况</w:t>
          </w:r>
          <w:r>
            <w:tab/>
          </w:r>
          <w:r>
            <w:fldChar w:fldCharType="begin"/>
          </w:r>
          <w:r>
            <w:instrText xml:space="preserve"> PAGEREF _Toc19868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5FB857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培训计划完成情况</w:t>
          </w:r>
          <w:r>
            <w:tab/>
          </w:r>
          <w:r>
            <w:fldChar w:fldCharType="begin"/>
          </w:r>
          <w:r>
            <w:instrText xml:space="preserve"> PAGEREF _Toc14019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11526C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培训指标完成情况</w:t>
          </w:r>
          <w:r>
            <w:tab/>
          </w:r>
          <w:r>
            <w:fldChar w:fldCharType="begin"/>
          </w:r>
          <w:r>
            <w:instrText xml:space="preserve"> PAGEREF _Toc18908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A7DA8A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备份计划执行情况</w:t>
          </w:r>
          <w:r>
            <w:tab/>
          </w:r>
          <w:r>
            <w:fldChar w:fldCharType="begin"/>
          </w:r>
          <w:r>
            <w:instrText xml:space="preserve"> PAGEREF _Toc22425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F74E21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备份计划概况</w:t>
          </w:r>
          <w:r>
            <w:tab/>
          </w:r>
          <w:r>
            <w:fldChar w:fldCharType="begin"/>
          </w:r>
          <w:r>
            <w:instrText xml:space="preserve"> PAGEREF _Toc310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FE2B82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备份计划完成情况</w:t>
          </w:r>
          <w:r>
            <w:tab/>
          </w:r>
          <w:r>
            <w:fldChar w:fldCharType="begin"/>
          </w:r>
          <w:r>
            <w:instrText xml:space="preserve"> PAGEREF _Toc21523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27BC35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备份指标完成情况</w:t>
          </w:r>
          <w:r>
            <w:tab/>
          </w:r>
          <w:r>
            <w:fldChar w:fldCharType="begin"/>
          </w:r>
          <w:r>
            <w:instrText xml:space="preserve"> PAGEREF _Toc21459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1726DD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_Toc30015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绩效考核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_Toc30015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65B5FA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绩效考核概况</w:t>
          </w:r>
          <w:r>
            <w:tab/>
          </w:r>
          <w:r>
            <w:fldChar w:fldCharType="begin"/>
          </w:r>
          <w:r>
            <w:instrText xml:space="preserve"> PAGEREF _Toc20966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DBC2ED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绩效考核完成情况</w:t>
          </w:r>
          <w:r>
            <w:tab/>
          </w:r>
          <w:r>
            <w:fldChar w:fldCharType="begin"/>
          </w:r>
          <w:r>
            <w:instrText xml:space="preserve"> PAGEREF _Toc20573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CA9E3B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_Toc21029 </w:instrText>
          </w:r>
          <w:r>
            <w:fldChar w:fldCharType="separate"/>
          </w:r>
          <w:r>
            <w:rPr>
              <w:rFonts w:hint="default"/>
            </w:rPr>
            <w:t xml:space="preserve">6.2.1. </w:t>
          </w:r>
          <w:r>
            <w:t>考核实施</w:t>
          </w:r>
          <w:r>
            <w:tab/>
          </w:r>
          <w:r>
            <w:fldChar w:fldCharType="begin"/>
          </w:r>
          <w:r>
            <w:instrText xml:space="preserve"> PAGEREF _Toc21029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951387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_Toc26103 </w:instrText>
          </w:r>
          <w:r>
            <w:fldChar w:fldCharType="separate"/>
          </w:r>
          <w:r>
            <w:rPr>
              <w:rFonts w:hint="default"/>
            </w:rPr>
            <w:t xml:space="preserve">6.2.2. </w:t>
          </w:r>
          <w:r>
            <w:t>考核结果</w:t>
          </w:r>
          <w:r>
            <w:tab/>
          </w:r>
          <w:r>
            <w:fldChar w:fldCharType="begin"/>
          </w:r>
          <w:r>
            <w:instrText xml:space="preserve"> PAGEREF _Toc26103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A229FA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绩效考核指标达成情况</w:t>
          </w:r>
          <w:r>
            <w:tab/>
          </w:r>
          <w:r>
            <w:fldChar w:fldCharType="begin"/>
          </w:r>
          <w:r>
            <w:instrText xml:space="preserve"> PAGEREF _Toc27890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C20166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_Toc9952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技能评价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_Toc9952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3CEF21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技能评价概况</w:t>
          </w:r>
          <w:r>
            <w:tab/>
          </w:r>
          <w:r>
            <w:fldChar w:fldCharType="begin"/>
          </w:r>
          <w:r>
            <w:instrText xml:space="preserve"> PAGEREF _Toc2533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EF1689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技能评价完成情况</w:t>
          </w:r>
          <w:r>
            <w:tab/>
          </w:r>
          <w:r>
            <w:fldChar w:fldCharType="begin"/>
          </w:r>
          <w:r>
            <w:instrText xml:space="preserve"> PAGEREF _Toc30235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489CD8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_Toc23193 </w:instrText>
          </w:r>
          <w:r>
            <w:fldChar w:fldCharType="separate"/>
          </w:r>
          <w:r>
            <w:rPr>
              <w:rFonts w:hint="default"/>
            </w:rPr>
            <w:t xml:space="preserve">7.2.1. </w:t>
          </w:r>
          <w:r>
            <w:t>评价范围</w:t>
          </w:r>
          <w:r>
            <w:tab/>
          </w:r>
          <w:r>
            <w:fldChar w:fldCharType="begin"/>
          </w:r>
          <w:r>
            <w:instrText xml:space="preserve"> PAGEREF _Toc23193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E111CA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_Toc14064 </w:instrText>
          </w:r>
          <w:r>
            <w:fldChar w:fldCharType="separate"/>
          </w:r>
          <w:r>
            <w:rPr>
              <w:rFonts w:hint="default"/>
            </w:rPr>
            <w:t xml:space="preserve">7.2.2. </w:t>
          </w:r>
          <w:r>
            <w:t>评价结果</w:t>
          </w:r>
          <w:r>
            <w:tab/>
          </w:r>
          <w:r>
            <w:fldChar w:fldCharType="begin"/>
          </w:r>
          <w:r>
            <w:instrText xml:space="preserve"> PAGEREF _Toc14064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C17424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技能评价指标完成情况</w:t>
          </w:r>
          <w:r>
            <w:tab/>
          </w:r>
          <w:r>
            <w:fldChar w:fldCharType="begin"/>
          </w:r>
          <w:r>
            <w:instrText xml:space="preserve"> PAGEREF _Toc13543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707BA3F">
          <w:r>
            <w:fldChar w:fldCharType="end"/>
          </w:r>
        </w:p>
      </w:sdtContent>
    </w:sdt>
    <w:p w14:paraId="23742E0E"/>
    <w:p w14:paraId="3A6AE5A7">
      <w:r>
        <w:br w:type="page"/>
      </w:r>
    </w:p>
    <w:p w14:paraId="5FD1EDF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3445"/>
      <w:r>
        <w:t>综述</w:t>
      </w:r>
      <w:bookmarkEnd w:id="4"/>
      <w:bookmarkEnd w:id="5"/>
    </w:p>
    <w:p w14:paraId="15A815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人力资源工作核心目标为保障运维服务交付，构建完善的人力资源保障体系，支撑运维业务发展。重点围绕人才梯队建设开展招聘与储备，通过线上线下联动模式完善培训体系，建立差异化绩效管理制度，同时关注员工技能培养与经验积累，实现人员组织与业务发展的协同推进。</w:t>
      </w:r>
    </w:p>
    <w:p w14:paraId="5107DB4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942"/>
      <w:bookmarkStart w:id="7" w:name="heading_1"/>
      <w:r>
        <w:t>招聘计划执行情况</w:t>
      </w:r>
      <w:bookmarkEnd w:id="6"/>
      <w:bookmarkEnd w:id="7"/>
    </w:p>
    <w:p w14:paraId="47A83D6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8571"/>
      <w:bookmarkStart w:id="9" w:name="heading_2"/>
      <w:r>
        <w:t>招聘计划概况</w:t>
      </w:r>
      <w:bookmarkEnd w:id="8"/>
      <w:bookmarkEnd w:id="9"/>
    </w:p>
    <w:p w14:paraId="0199CA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计划外部招聘运维相关人员6人，涉及</w:t>
      </w:r>
      <w:r>
        <w:rPr>
          <w:rFonts w:hint="eastAsia"/>
          <w:lang w:val="en-US" w:eastAsia="zh-CN"/>
        </w:rPr>
        <w:t>运维部4人</w:t>
      </w:r>
      <w:r>
        <w:t>、研发部2人，其中技术岗</w:t>
      </w:r>
      <w:r>
        <w:rPr>
          <w:rFonts w:hint="eastAsia"/>
          <w:lang w:val="en-US" w:eastAsia="zh-CN"/>
        </w:rPr>
        <w:t>5</w:t>
      </w:r>
      <w:r>
        <w:t>人、操作岗</w:t>
      </w:r>
      <w:r>
        <w:rPr>
          <w:rFonts w:hint="eastAsia"/>
          <w:lang w:val="en-US" w:eastAsia="zh-CN"/>
        </w:rPr>
        <w:t>1</w:t>
      </w:r>
      <w:r>
        <w:t>人，预计招聘费用10000元。</w:t>
      </w:r>
    </w:p>
    <w:p w14:paraId="42BCFB4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3"/>
      <w:bookmarkStart w:id="11" w:name="_Toc6445"/>
      <w:r>
        <w:rPr>
          <w:rFonts w:hint="eastAsia"/>
          <w:lang w:val="en-US" w:eastAsia="zh-CN"/>
        </w:rPr>
        <w:t>招聘计划</w:t>
      </w:r>
      <w:r>
        <w:t>完成情况</w:t>
      </w:r>
      <w:bookmarkEnd w:id="10"/>
      <w:bookmarkEnd w:id="11"/>
    </w:p>
    <w:tbl>
      <w:tblPr>
        <w:tblStyle w:val="20"/>
        <w:tblpPr w:leftFromText="180" w:rightFromText="180" w:vertAnchor="text" w:horzAnchor="page" w:tblpX="1804" w:tblpY="1384"/>
        <w:tblOverlap w:val="never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3"/>
        <w:gridCol w:w="2067"/>
        <w:gridCol w:w="970"/>
        <w:gridCol w:w="1025"/>
        <w:gridCol w:w="970"/>
        <w:gridCol w:w="1564"/>
        <w:gridCol w:w="1103"/>
      </w:tblGrid>
      <w:tr w14:paraId="67A5F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</w:trPr>
        <w:tc>
          <w:tcPr>
            <w:tcW w:w="82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94D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部门</w:t>
            </w: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8A4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岗位名称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C53D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计划人数</w:t>
            </w:r>
          </w:p>
        </w:tc>
        <w:tc>
          <w:tcPr>
            <w:tcW w:w="102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0D3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/>
                <w:b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预算</w:t>
            </w: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使用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9D19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招聘方式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122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计划完成时间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C98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b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完成情况</w:t>
            </w:r>
          </w:p>
        </w:tc>
      </w:tr>
      <w:tr w14:paraId="390F6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F48B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084D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数据库运维工程师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F15D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025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29C9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8000元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79F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3CFE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2025年7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1A5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00DBC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1D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29F3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会议电视</w:t>
            </w: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3449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7CDA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70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D29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E9B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2025年8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63A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2CC18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361A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4BBC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114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A3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815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C7E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129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35BDC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059A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研发部</w:t>
            </w:r>
          </w:p>
        </w:tc>
        <w:tc>
          <w:tcPr>
            <w:tcW w:w="2067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F2DF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软件研发工程师</w:t>
            </w:r>
          </w:p>
        </w:tc>
        <w:tc>
          <w:tcPr>
            <w:tcW w:w="970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F7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F8E6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A3F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AFD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B442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6D47D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C950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2067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D5D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0F14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0255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88E3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6BE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2025年12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bookmarkStart w:id="49" w:name="_GoBack"/>
            <w:bookmarkEnd w:id="49"/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07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74BBDB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2026年1</w:t>
      </w:r>
      <w:r>
        <w:t>月，累计开展线上+现场面试活动10余场，面试15余人次，克完成阶段性招聘任务：实际到岗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情况如下：</w:t>
      </w:r>
    </w:p>
    <w:p w14:paraId="4BC082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6332"/>
      <w:bookmarkStart w:id="13" w:name="heading_4"/>
      <w:r>
        <w:rPr>
          <w:rFonts w:hint="eastAsia"/>
          <w:lang w:val="en-US" w:eastAsia="zh-CN"/>
        </w:rPr>
        <w:t>招聘指标完成情况</w:t>
      </w:r>
      <w:bookmarkEnd w:id="12"/>
    </w:p>
    <w:p w14:paraId="14CC14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根据招聘管理制度相关规定，招聘的指标为</w:t>
      </w:r>
      <w:r>
        <w:rPr>
          <w:rFonts w:hint="eastAsia"/>
          <w:spacing w:val="-3"/>
          <w:sz w:val="24"/>
          <w:szCs w:val="24"/>
          <w:lang w:val="en-US" w:eastAsia="zh-CN"/>
        </w:rPr>
        <w:t>招聘计划完成率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实际招聘人数/计划招聘人数*100%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，考核频次为年度考核。通过跟踪招聘完成情况得知，计划招聘6人，截止2026年1月完成招聘6人，招聘计划完成率为100%。满足招聘计划完成率≥95%的要求。</w:t>
      </w:r>
    </w:p>
    <w:p w14:paraId="7F35E19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31295"/>
      <w:r>
        <w:t>储备计划执行情况</w:t>
      </w:r>
      <w:bookmarkEnd w:id="13"/>
      <w:bookmarkEnd w:id="14"/>
    </w:p>
    <w:p w14:paraId="21C1733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5"/>
      <w:bookmarkStart w:id="16" w:name="_Toc22835"/>
      <w:r>
        <w:t>储备计划</w:t>
      </w:r>
      <w:bookmarkEnd w:id="15"/>
      <w:r>
        <w:rPr>
          <w:rFonts w:hint="eastAsia"/>
          <w:lang w:val="en-US" w:eastAsia="zh-CN"/>
        </w:rPr>
        <w:t>概况</w:t>
      </w:r>
      <w:bookmarkEnd w:id="16"/>
    </w:p>
    <w:p w14:paraId="1AD30B60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t>人员储备计划14人（外部招聘6人、内部选聘8人</w:t>
      </w:r>
      <w:r>
        <w:rPr>
          <w:rFonts w:hint="eastAsia"/>
          <w:lang w:eastAsia="zh-CN"/>
        </w:rPr>
        <w:t>）。</w:t>
      </w:r>
    </w:p>
    <w:p w14:paraId="5A89B4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453"/>
      <w:bookmarkStart w:id="18" w:name="heading_6"/>
      <w:r>
        <w:rPr>
          <w:rFonts w:hint="eastAsia"/>
          <w:lang w:val="en-US" w:eastAsia="zh-CN"/>
        </w:rPr>
        <w:t>储备计划</w:t>
      </w:r>
      <w:r>
        <w:t>完成情况</w:t>
      </w:r>
      <w:bookmarkEnd w:id="17"/>
      <w:bookmarkEnd w:id="18"/>
    </w:p>
    <w:p w14:paraId="1F05479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9768"/>
      <w:r>
        <w:rPr>
          <w:rFonts w:hint="eastAsia"/>
          <w:lang w:val="en-US" w:eastAsia="zh-CN"/>
        </w:rPr>
        <w:t>外部储备</w:t>
      </w:r>
      <w:bookmarkEnd w:id="19"/>
    </w:p>
    <w:p w14:paraId="3F99A8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截止2026年1月，外部招聘储备6人全部按计划到岗，达成储备目标。详情查看第二章节“招聘计划完成情况”。</w:t>
      </w:r>
    </w:p>
    <w:p w14:paraId="3E649D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3373"/>
      <w:r>
        <w:rPr>
          <w:rFonts w:hint="eastAsia"/>
          <w:lang w:val="en-US" w:eastAsia="zh-CN"/>
        </w:rPr>
        <w:t>内部储备</w:t>
      </w:r>
      <w:bookmarkEnd w:id="20"/>
    </w:p>
    <w:p w14:paraId="4C96EA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7月至2026年6月计划储备8人。截止2026年1月，计划储备6人，实际储备6人，达成储备目标。涉及应急通信运维工程师、传输设备运维工程师、项目经理、运行监控运维工程师、erp系统运维工程师、数据库运维工程师等关键岗位。具体完成情况如下: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0"/>
        <w:gridCol w:w="1173"/>
        <w:gridCol w:w="1414"/>
        <w:gridCol w:w="1626"/>
        <w:gridCol w:w="1694"/>
        <w:gridCol w:w="1213"/>
      </w:tblGrid>
      <w:tr w14:paraId="6FA1D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71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岗位类别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9F9E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部门名称</w:t>
            </w:r>
          </w:p>
        </w:tc>
        <w:tc>
          <w:tcPr>
            <w:tcW w:w="14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BF25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6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534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计划储备人数</w:t>
            </w:r>
          </w:p>
        </w:tc>
        <w:tc>
          <w:tcPr>
            <w:tcW w:w="16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5C3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计划储备时间</w:t>
            </w:r>
          </w:p>
        </w:tc>
        <w:tc>
          <w:tcPr>
            <w:tcW w:w="12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1B2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7E6A6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3611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28A2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CF79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1A67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6ECF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2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9D1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BF0E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290C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操作岗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002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1C9B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ERP系统运维工程师</w:t>
            </w:r>
          </w:p>
        </w:tc>
        <w:tc>
          <w:tcPr>
            <w:tcW w:w="16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CD2B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B1C7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2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DE34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B581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CBFF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操作岗</w:t>
            </w:r>
          </w:p>
        </w:tc>
        <w:tc>
          <w:tcPr>
            <w:tcW w:w="117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F184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DE59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运行监控运维工程师</w:t>
            </w:r>
          </w:p>
        </w:tc>
        <w:tc>
          <w:tcPr>
            <w:tcW w:w="16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A22F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D23B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21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7FF1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D9B9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95E7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操作岗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BC44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715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数据库运维工程师</w:t>
            </w:r>
          </w:p>
        </w:tc>
        <w:tc>
          <w:tcPr>
            <w:tcW w:w="16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778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915C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2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DB6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485C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E349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操作岗</w:t>
            </w:r>
          </w:p>
        </w:tc>
        <w:tc>
          <w:tcPr>
            <w:tcW w:w="117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B4A91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F696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6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1137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F3C03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21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CC4C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7280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A956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操作岗</w:t>
            </w:r>
          </w:p>
        </w:tc>
        <w:tc>
          <w:tcPr>
            <w:tcW w:w="117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9A291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48F63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6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C3F4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E278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21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ABF1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1271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4DF77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17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BF3F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7AAC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B4EE1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BC2C6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21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0F134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262BF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67" w:hRule="atLeast"/>
        </w:trPr>
        <w:tc>
          <w:tcPr>
            <w:tcW w:w="3747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84B2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小计</w:t>
            </w:r>
          </w:p>
        </w:tc>
        <w:tc>
          <w:tcPr>
            <w:tcW w:w="16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B57D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6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B2AD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3B62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</w:tr>
    </w:tbl>
    <w:p w14:paraId="68660E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667172F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4143"/>
      <w:r>
        <w:rPr>
          <w:rFonts w:hint="eastAsia"/>
          <w:lang w:val="en-US" w:eastAsia="zh-CN"/>
        </w:rPr>
        <w:t>储备指标</w:t>
      </w:r>
      <w:r>
        <w:t>完成情况</w:t>
      </w:r>
      <w:bookmarkEnd w:id="21"/>
    </w:p>
    <w:p w14:paraId="1A4F6D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spacing w:val="-2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根据储备管理制度相关规定，储备的指标为</w:t>
      </w:r>
      <w:r>
        <w:rPr>
          <w:spacing w:val="-3"/>
          <w:sz w:val="24"/>
          <w:szCs w:val="24"/>
        </w:rPr>
        <w:t>储备计划完成率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3"/>
          <w:sz w:val="24"/>
          <w:szCs w:val="24"/>
        </w:rPr>
        <w:t>实际储备人数/计</w:t>
      </w:r>
      <w:r>
        <w:rPr>
          <w:spacing w:val="-2"/>
          <w:sz w:val="24"/>
          <w:szCs w:val="24"/>
        </w:rPr>
        <w:t>划储</w:t>
      </w:r>
      <w:r>
        <w:rPr>
          <w:rFonts w:hint="eastAsia"/>
          <w:spacing w:val="-2"/>
          <w:sz w:val="24"/>
          <w:szCs w:val="24"/>
          <w:lang w:val="en-US" w:eastAsia="zh-CN"/>
        </w:rPr>
        <w:t>备人数*100%，考核频次为年度考核，储备计划按计划进行中，预计于2026年6月完成传输设备运维工程师和项目经理的储备。</w:t>
      </w:r>
    </w:p>
    <w:p w14:paraId="7D84217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7"/>
      <w:bookmarkStart w:id="23" w:name="_Toc27308"/>
      <w:r>
        <w:t>培训工作执行情况</w:t>
      </w:r>
      <w:bookmarkEnd w:id="22"/>
      <w:bookmarkEnd w:id="23"/>
    </w:p>
    <w:p w14:paraId="357F32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19868"/>
      <w:r>
        <w:rPr>
          <w:rFonts w:hint="eastAsia"/>
          <w:lang w:val="en-US" w:eastAsia="zh-CN"/>
        </w:rPr>
        <w:t>培训计划概况</w:t>
      </w:r>
      <w:bookmarkEnd w:id="24"/>
    </w:p>
    <w:p w14:paraId="400AF9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计划开展31场培训，其中外派培训1场、内部讲师授课20场、外部讲师授课10场，培训累计约74课时。</w:t>
      </w:r>
    </w:p>
    <w:p w14:paraId="783A209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14019"/>
      <w:r>
        <w:rPr>
          <w:rFonts w:hint="eastAsia"/>
          <w:lang w:val="en-US" w:eastAsia="zh-CN"/>
        </w:rPr>
        <w:t>培训计划完成情况</w:t>
      </w:r>
      <w:bookmarkEnd w:id="25"/>
    </w:p>
    <w:p w14:paraId="3C61BD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2026年1</w:t>
      </w:r>
      <w:r>
        <w:t>月，</w:t>
      </w:r>
      <w:r>
        <w:rPr>
          <w:rFonts w:hint="eastAsia"/>
          <w:lang w:val="en-US" w:eastAsia="zh-CN"/>
        </w:rPr>
        <w:t>已完成</w:t>
      </w:r>
      <w:r>
        <w:t>完成</w:t>
      </w:r>
      <w:r>
        <w:rPr>
          <w:rFonts w:hint="eastAsia"/>
          <w:lang w:val="en-US" w:eastAsia="zh-CN"/>
        </w:rPr>
        <w:t>19</w:t>
      </w:r>
      <w:r>
        <w:t>场培训，共计</w:t>
      </w:r>
      <w:r>
        <w:rPr>
          <w:rFonts w:hint="eastAsia"/>
          <w:lang w:val="en-US" w:eastAsia="zh-CN"/>
        </w:rPr>
        <w:t>51</w:t>
      </w:r>
      <w:r>
        <w:t>课时，其中内部讲师授课</w:t>
      </w:r>
      <w:r>
        <w:rPr>
          <w:rFonts w:hint="eastAsia"/>
          <w:lang w:val="en-US" w:eastAsia="zh-CN"/>
        </w:rPr>
        <w:t>10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</w:t>
      </w:r>
      <w:r>
        <w:rPr>
          <w:rFonts w:hint="eastAsia"/>
          <w:lang w:eastAsia="zh-CN"/>
        </w:rPr>
        <w:t>、</w:t>
      </w:r>
      <w:r>
        <w:rPr>
          <w:rFonts w:ascii="Arial" w:hAnsi="Arial" w:eastAsia="等线" w:cs="Arial"/>
          <w:sz w:val="22"/>
        </w:rPr>
        <w:t>目标设定与沟通</w:t>
      </w:r>
      <w:r>
        <w:rPr>
          <w:rFonts w:hint="eastAsia" w:eastAsia="等线" w:cs="Arial"/>
          <w:sz w:val="22"/>
          <w:lang w:eastAsia="zh-CN"/>
        </w:rPr>
        <w:t>、</w:t>
      </w:r>
      <w:r>
        <w:rPr>
          <w:rFonts w:ascii="Arial" w:hAnsi="Arial" w:eastAsia="等线" w:cs="Arial"/>
          <w:sz w:val="22"/>
        </w:rPr>
        <w:t>团队变革领导力</w:t>
      </w:r>
      <w:r>
        <w:t>等）、规范类（ITSS运维服务体系等）、技术类（Oracle数据库优化、系统监控工具使用等），实现培训过程签到、课件存档及讲师评价全流程管理。</w:t>
      </w:r>
      <w:r>
        <w:rPr>
          <w:rFonts w:hint="eastAsia"/>
          <w:lang w:val="en-US" w:eastAsia="zh-CN"/>
        </w:rPr>
        <w:t>完成情况如下</w:t>
      </w:r>
    </w:p>
    <w:p w14:paraId="66AC09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20"/>
        <w:tblW w:w="86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94"/>
        <w:gridCol w:w="900"/>
        <w:gridCol w:w="1761"/>
        <w:gridCol w:w="1209"/>
        <w:gridCol w:w="1635"/>
        <w:gridCol w:w="711"/>
        <w:gridCol w:w="759"/>
        <w:gridCol w:w="759"/>
      </w:tblGrid>
      <w:tr w14:paraId="640C4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2145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5875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类别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00A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培训内容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9CA3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培训对象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BB8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计划培训时间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6D1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培训讲师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7114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计划课时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10B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5FAEA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BFD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0CF1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9CD2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高效能人士时间管理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DE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4682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8A69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F54A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DC5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730D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89E6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7A68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8134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沟通_影响技术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0D3E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5D81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1F0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32A9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D23D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CD5A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9E88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2719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DEEE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3C8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2CE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81F6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FBAE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AEE3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FFA8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04D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CCEE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05E76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352C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F79AB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3124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D3ED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4681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1A0A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1A4A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B524F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7366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4D卓越团队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4006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4AE9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B0A9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FBE3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4BAB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27D3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11A3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A02D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950E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情景领导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BB2F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CE53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CCE0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C05C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33C9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FE46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628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41B6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A2D3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目标设定与沟通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8B24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3EC1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5月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4936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117D1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F3DF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544C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EB39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341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4402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团队变革领导力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598C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27B0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7407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5B22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5DBB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EBB5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70F46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21D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F9358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EAC9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85FD3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7CA72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54EC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38CD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484B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04A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51C31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F5D8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教练型管理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5539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D550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EA556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E619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9B5A4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3CC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F950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2AC8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资质类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516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ITSS应用经理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3403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2071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1A8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外派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77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229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3548F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EC3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A06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A263F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服务报告编写指南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A5CB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007D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E3CE2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6DF90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1AFE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11F6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237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2E6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AA86C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项目经理实战与提高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6D31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90850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B9054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097C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6509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942A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B90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007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5313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ITSS运维服务体系1.2版培训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FF5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1DD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268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17B2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7EC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6503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EADE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DAC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5441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运维人员岗位要求及基本技能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2B05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5F79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0153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826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C718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C092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F3C9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BDC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A4DD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运维人员入场准备工作指南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46B1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349B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CBB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3DB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D6B3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D919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D6DB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B0B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0941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运维项目管理规范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7BD8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052E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8710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B1AE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127B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4EE4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0BB6F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9AB6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B980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软件架构设计原则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E2D3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4641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2B2A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24CA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6C31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28B1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7A51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6CFC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5CF3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JavaScript编程与应用开发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780E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85D2E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F1F0E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0C99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BF6F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5315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9B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A156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A213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阿里数据中台业务讨论会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2A39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33F45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5782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1995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68C2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20E0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B066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BDF6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BFAE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操作系统&amp;虚拟化培训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2E48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991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E0766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0C5A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3C6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922B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B3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74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2B60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黑麋峰抽水蓄能电站调度通信系统介绍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69F5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0C3B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5CB5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9E663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26C2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49D3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C31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1916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E5E6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数据库及中间件运行维护和技术支持服务运维方案交流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86A0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80A7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7343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22EF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B173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8CE7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FAB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393C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5124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《信息通信一体化调度运行支撑平台SG-I6000》业务功能介绍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5B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614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25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9161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50FA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06243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2D92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42C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F438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信息系统性能监控工具使用介绍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887F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A61D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6F3F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0A9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9263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8EDC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9A21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04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A07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资产管理平台工具使用介绍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E70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B4C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08B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9BB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02D5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752D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A816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0FA7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80B9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Oracle数据库性能优化及故障排除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C7EB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3EED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12D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0E7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8F32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249AE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AB00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3B3C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741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双赢谈判技巧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D077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EC9D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2781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BE81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029A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053B4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4C7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CFAE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0C38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渠道开发与管理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E073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FD67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3108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C7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7A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431A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699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512A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03A4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商业画布-商业思维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EF3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5E6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C8B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03B8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027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5B50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086B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E37C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11B1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服务技能提升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856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5D15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B998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09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2BD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03DF9C5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8908"/>
      <w:r>
        <w:rPr>
          <w:rFonts w:hint="eastAsia"/>
          <w:lang w:val="en-US" w:eastAsia="zh-CN"/>
        </w:rPr>
        <w:t>培训指标完成情况</w:t>
      </w:r>
      <w:bookmarkEnd w:id="26"/>
    </w:p>
    <w:p w14:paraId="387624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根据培训管理制度相关规定，培训的指标为培训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实际培训次数/计划培训次数*100%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，考核频次为年度考核。通过跟踪培训完成情况得知，截止2026年1月，已经进行培训18场，共计51课时。培训计划正在有序进行中，计划于2026年6月完成所有培训。</w:t>
      </w:r>
    </w:p>
    <w:p w14:paraId="2DAAB3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pacing w:val="-2"/>
          <w:sz w:val="24"/>
          <w:szCs w:val="24"/>
          <w:lang w:val="en-US" w:eastAsia="zh-CN"/>
        </w:rPr>
      </w:pPr>
    </w:p>
    <w:p w14:paraId="50CA1C8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2425"/>
      <w:r>
        <w:rPr>
          <w:rFonts w:hint="eastAsia"/>
          <w:lang w:val="en-US" w:eastAsia="zh-CN"/>
        </w:rPr>
        <w:t>备份计划执行情况</w:t>
      </w:r>
      <w:bookmarkEnd w:id="27"/>
    </w:p>
    <w:p w14:paraId="367F870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310"/>
      <w:r>
        <w:rPr>
          <w:rFonts w:hint="eastAsia"/>
          <w:lang w:val="en-US" w:eastAsia="zh-CN"/>
        </w:rPr>
        <w:t>备份计划概况</w:t>
      </w:r>
      <w:bookmarkEnd w:id="28"/>
    </w:p>
    <w:p w14:paraId="7BC4FD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计划备份10人包含运维部经理、研发部经理、</w:t>
      </w:r>
      <w:r>
        <w:t>应急通信运维工程师</w:t>
      </w:r>
      <w:r>
        <w:rPr>
          <w:rFonts w:hint="eastAsia"/>
          <w:lang w:eastAsia="zh-CN"/>
        </w:rPr>
        <w:t>、</w:t>
      </w:r>
      <w:r>
        <w:t>基础环境运维工程师</w:t>
      </w:r>
      <w:r>
        <w:rPr>
          <w:rFonts w:hint="eastAsia"/>
          <w:lang w:eastAsia="zh-CN"/>
        </w:rPr>
        <w:t>、软件研发工程师</w:t>
      </w:r>
      <w:r>
        <w:rPr>
          <w:rFonts w:hint="eastAsia"/>
          <w:lang w:val="en-US" w:eastAsia="zh-CN"/>
        </w:rPr>
        <w:t>5个岗位。其中管理岗2人，技术岗8人。</w:t>
      </w:r>
    </w:p>
    <w:p w14:paraId="6674457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21523"/>
      <w:r>
        <w:rPr>
          <w:rFonts w:hint="eastAsia"/>
          <w:lang w:val="en-US" w:eastAsia="zh-CN"/>
        </w:rPr>
        <w:t>备份计划完成情况</w:t>
      </w:r>
      <w:bookmarkEnd w:id="29"/>
    </w:p>
    <w:p w14:paraId="160685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截止2026年1月按计划完成应急通信运维工程师、基础环境运维工程师、软件研发工程师的备份，保证了各项目的平稳运行。</w:t>
      </w:r>
    </w:p>
    <w:tbl>
      <w:tblPr>
        <w:tblStyle w:val="20"/>
        <w:tblW w:w="87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565"/>
        <w:gridCol w:w="805"/>
        <w:gridCol w:w="1185"/>
        <w:gridCol w:w="1185"/>
        <w:gridCol w:w="1397"/>
        <w:gridCol w:w="1397"/>
      </w:tblGrid>
      <w:tr w14:paraId="48887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5C17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岗位类别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EFF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30B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互备人数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167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岗位角色（A）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625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岗位角色（B）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201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423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完成情况</w:t>
            </w:r>
          </w:p>
        </w:tc>
      </w:tr>
      <w:tr w14:paraId="4070C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C87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15C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F74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457B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37A3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420A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01E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64DF1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0E1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DF4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FCBA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9895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0EAE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ED7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2026年3月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264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2B0F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7014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3BFC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D285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E2C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DB3B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7A6D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0E7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2AB8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6B5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B59D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3582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576B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E3AB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会议电视运维工程师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19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FFDA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BC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75E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B395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4C1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49B7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软件研发工程师（中级）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1866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  <w:r>
              <w:rPr>
                <w:rFonts w:ascii="Arial" w:hAnsi="Arial" w:eastAsia="等线" w:cs="Arial"/>
                <w:sz w:val="22"/>
              </w:rPr>
              <w:t>（初级）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3B1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69EC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377A67F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21459"/>
      <w:r>
        <w:rPr>
          <w:rFonts w:hint="eastAsia"/>
          <w:lang w:val="en-US" w:eastAsia="zh-CN"/>
        </w:rPr>
        <w:t>备份指标完成情况</w:t>
      </w:r>
      <w:bookmarkEnd w:id="30"/>
    </w:p>
    <w:p w14:paraId="56B3FD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根据备份管理制度相关规定，备份的指标为</w:t>
      </w:r>
      <w:r>
        <w:rPr>
          <w:rFonts w:hint="eastAsia"/>
          <w:spacing w:val="-3"/>
          <w:sz w:val="24"/>
          <w:szCs w:val="24"/>
          <w:lang w:val="en-US" w:eastAsia="zh-CN"/>
        </w:rPr>
        <w:t>备份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 w:cs="宋体"/>
          <w:snapToGrid w:val="0"/>
          <w:color w:val="000000"/>
          <w:kern w:val="0"/>
          <w:sz w:val="24"/>
          <w:szCs w:val="24"/>
          <w:lang w:val="en-US" w:eastAsia="zh-CN" w:bidi="ar-SA"/>
        </w:rPr>
        <w:t>实际备份人数/计划备份人数*100%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，考核频次为年度考核。通过跟踪备份完成情况得知，截止2026年1月按照计划时间完成备份任务，备份计划完成率为100%，满足备份计划完成率≥90%的指标要求</w:t>
      </w:r>
    </w:p>
    <w:p w14:paraId="34FCDA5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_Toc30015"/>
      <w:bookmarkStart w:id="32" w:name="heading_10"/>
      <w:r>
        <w:t>绩效考核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31"/>
      <w:bookmarkEnd w:id="32"/>
    </w:p>
    <w:p w14:paraId="2F26E7E7">
      <w:pPr>
        <w:pStyle w:val="30"/>
        <w:bidi w:val="0"/>
        <w:rPr>
          <w:rFonts w:hint="eastAsia"/>
          <w:lang w:val="en-US" w:eastAsia="zh-CN"/>
        </w:rPr>
      </w:pPr>
      <w:bookmarkStart w:id="33" w:name="_Toc20966"/>
      <w:r>
        <w:rPr>
          <w:rFonts w:hint="eastAsia"/>
          <w:lang w:val="en-US" w:eastAsia="zh-CN"/>
        </w:rPr>
        <w:t>绩效考核概况</w:t>
      </w:r>
      <w:bookmarkEnd w:id="33"/>
    </w:p>
    <w:p w14:paraId="70E1D4A8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计划每季度对运维相关人员进行绩效考核</w:t>
      </w:r>
    </w:p>
    <w:p w14:paraId="5BC8B8BA">
      <w:pPr>
        <w:pStyle w:val="30"/>
        <w:bidi w:val="0"/>
        <w:rPr>
          <w:rFonts w:hint="eastAsia"/>
          <w:lang w:val="en-US" w:eastAsia="zh-CN"/>
        </w:rPr>
      </w:pPr>
      <w:bookmarkStart w:id="34" w:name="_Toc20573"/>
      <w:r>
        <w:rPr>
          <w:rFonts w:hint="eastAsia"/>
          <w:lang w:val="en-US" w:eastAsia="zh-CN"/>
        </w:rPr>
        <w:t>绩效考核完成情况</w:t>
      </w:r>
      <w:bookmarkEnd w:id="34"/>
    </w:p>
    <w:p w14:paraId="46F70DEC">
      <w:pPr>
        <w:pStyle w:val="31"/>
        <w:bidi w:val="0"/>
      </w:pPr>
      <w:bookmarkStart w:id="35" w:name="heading_11"/>
      <w:bookmarkStart w:id="36" w:name="_Toc21029"/>
      <w:r>
        <w:t>考核实施</w:t>
      </w:r>
      <w:bookmarkEnd w:id="35"/>
      <w:bookmarkEnd w:id="36"/>
    </w:p>
    <w:p w14:paraId="67AA41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</w:t>
      </w:r>
      <w:r>
        <w:rPr>
          <w:rFonts w:hint="eastAsia"/>
          <w:lang w:val="en-US" w:eastAsia="zh-CN"/>
        </w:rPr>
        <w:t>2025年第三和四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 w14:paraId="1F74B8B0">
      <w:pPr>
        <w:pStyle w:val="31"/>
        <w:bidi w:val="0"/>
      </w:pPr>
      <w:bookmarkStart w:id="37" w:name="_Toc26103"/>
      <w:bookmarkStart w:id="38" w:name="heading_12"/>
      <w:r>
        <w:t>考核结果</w:t>
      </w:r>
      <w:bookmarkEnd w:id="37"/>
      <w:bookmarkEnd w:id="38"/>
    </w:p>
    <w:tbl>
      <w:tblPr>
        <w:tblStyle w:val="20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9"/>
        <w:gridCol w:w="2113"/>
        <w:gridCol w:w="2126"/>
        <w:gridCol w:w="2126"/>
      </w:tblGrid>
      <w:tr w14:paraId="552E1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C64E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考核等级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E286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第一季度（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FC6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第二季度（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424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三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</w:tr>
      <w:tr w14:paraId="35620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0ECF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优秀（&gt;90分）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7F6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804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B3C6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104AB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5C6A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合格（80-90分）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ECB0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B4AB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8547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3BACF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55B7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需改进（70-80分）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D032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858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0F23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170A3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520E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不合格（&lt;70分）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2B2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445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C631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</w:tr>
    </w:tbl>
    <w:p w14:paraId="17263F6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27890"/>
      <w:r>
        <w:rPr>
          <w:rFonts w:hint="eastAsia"/>
          <w:lang w:val="en-US" w:eastAsia="zh-CN"/>
        </w:rPr>
        <w:t>绩效考核指标达成情况</w:t>
      </w:r>
      <w:bookmarkEnd w:id="39"/>
    </w:p>
    <w:p w14:paraId="1290B4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根据绩效考核相关规定，绩效考核的指标为</w:t>
      </w:r>
      <w:r>
        <w:rPr>
          <w:spacing w:val="-3"/>
          <w:sz w:val="24"/>
          <w:szCs w:val="24"/>
        </w:rPr>
        <w:t>绩效考核覆盖率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参与绩效考核运维人员/运维人员总数</w:t>
      </w:r>
      <w:r>
        <w:rPr>
          <w:rFonts w:hint="eastAsia"/>
          <w:spacing w:val="-2"/>
          <w:sz w:val="24"/>
          <w:szCs w:val="24"/>
          <w:lang w:val="en-US" w:eastAsia="zh-CN"/>
        </w:rPr>
        <w:t>*100%，考核频次为季度考核。通过跟踪绩效考核记录得出，2025年第三和四季度所有运维服务人员均参加绩效考核，满足绩效考核覆盖率100%的要求。</w:t>
      </w:r>
    </w:p>
    <w:p w14:paraId="3F6B014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_Toc9952"/>
      <w:bookmarkStart w:id="41" w:name="heading_13"/>
      <w:r>
        <w:t>技能评价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40"/>
      <w:bookmarkEnd w:id="41"/>
    </w:p>
    <w:p w14:paraId="09C0FAFD">
      <w:pPr>
        <w:pStyle w:val="30"/>
        <w:bidi w:val="0"/>
        <w:rPr>
          <w:rFonts w:hint="eastAsia"/>
          <w:lang w:val="en-US" w:eastAsia="zh-CN"/>
        </w:rPr>
      </w:pPr>
      <w:bookmarkStart w:id="42" w:name="_Toc2533"/>
      <w:r>
        <w:rPr>
          <w:rFonts w:hint="eastAsia"/>
          <w:lang w:val="en-US" w:eastAsia="zh-CN"/>
        </w:rPr>
        <w:t>技能评价概况</w:t>
      </w:r>
      <w:bookmarkEnd w:id="42"/>
    </w:p>
    <w:p w14:paraId="289FB469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计划2026年6月对运维相关人员进行技能评价</w:t>
      </w:r>
    </w:p>
    <w:p w14:paraId="7CE9B97B">
      <w:pPr>
        <w:pStyle w:val="30"/>
        <w:bidi w:val="0"/>
        <w:rPr>
          <w:rFonts w:hint="eastAsia"/>
          <w:lang w:val="en-US" w:eastAsia="zh-CN"/>
        </w:rPr>
      </w:pPr>
      <w:bookmarkStart w:id="43" w:name="_Toc30235"/>
      <w:r>
        <w:rPr>
          <w:rFonts w:hint="eastAsia"/>
          <w:lang w:val="en-US" w:eastAsia="zh-CN"/>
        </w:rPr>
        <w:t>技能评价完成情况</w:t>
      </w:r>
      <w:bookmarkEnd w:id="43"/>
    </w:p>
    <w:p w14:paraId="0D750F26">
      <w:pPr>
        <w:pStyle w:val="31"/>
        <w:bidi w:val="0"/>
      </w:pPr>
      <w:bookmarkStart w:id="44" w:name="heading_14"/>
      <w:bookmarkStart w:id="45" w:name="_Toc23193"/>
      <w:r>
        <w:t>评价范围</w:t>
      </w:r>
      <w:bookmarkEnd w:id="44"/>
      <w:bookmarkEnd w:id="45"/>
    </w:p>
    <w:p w14:paraId="6B47FF8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2026年1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其他员工的评价计划在2026年6月份进行。</w:t>
      </w:r>
    </w:p>
    <w:p w14:paraId="212E56BB">
      <w:pPr>
        <w:pStyle w:val="31"/>
        <w:bidi w:val="0"/>
      </w:pPr>
      <w:bookmarkStart w:id="46" w:name="_Toc14064"/>
      <w:bookmarkStart w:id="47" w:name="heading_15"/>
      <w:r>
        <w:t>评价结果</w:t>
      </w:r>
      <w:bookmarkEnd w:id="46"/>
      <w:bookmarkEnd w:id="47"/>
    </w:p>
    <w:p w14:paraId="2F09F2D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新员工</w:t>
      </w:r>
    </w:p>
    <w:p w14:paraId="74FB1A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会议电视运维工程师（中级工程师，岗级标准55）、数据库运维工程师（高级工程师，</w:t>
      </w:r>
      <w:r>
        <w:rPr>
          <w:rFonts w:hint="eastAsia"/>
          <w:lang w:val="en-US" w:eastAsia="zh-CN"/>
        </w:rPr>
        <w:t>岗位标准</w:t>
      </w:r>
      <w:r>
        <w:t>65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65</w:t>
      </w:r>
      <w:r>
        <w:t>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软件研发工程师（中级工程师，岗位标准55、55）、服务台专员（初级专员，岗位标准90）</w:t>
      </w:r>
      <w:r>
        <w:t>。</w:t>
      </w:r>
    </w:p>
    <w:p w14:paraId="782C002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储备人员</w:t>
      </w:r>
    </w:p>
    <w:p w14:paraId="229F81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应急通信运维工程师（初级专家，60）、传输设备运维工程师（初级专家，65）</w:t>
      </w:r>
      <w:r>
        <w:rPr>
          <w:rFonts w:hint="eastAsia"/>
          <w:lang w:eastAsia="zh-CN"/>
        </w:rPr>
        <w:t>、</w:t>
      </w:r>
      <w:r>
        <w:t>项目经理</w:t>
      </w:r>
      <w:r>
        <w:rPr>
          <w:rFonts w:hint="eastAsia"/>
          <w:lang w:val="en-US" w:eastAsia="zh-CN"/>
        </w:rPr>
        <w:t>3</w:t>
      </w:r>
      <w:r>
        <w:t>名（中级</w:t>
      </w:r>
      <w:r>
        <w:rPr>
          <w:rFonts w:hint="eastAsia"/>
          <w:lang w:val="en-US" w:eastAsia="zh-CN"/>
        </w:rPr>
        <w:t>项目经理</w:t>
      </w:r>
      <w:r>
        <w:t>，</w:t>
      </w:r>
      <w:r>
        <w:rPr>
          <w:rFonts w:hint="eastAsia"/>
          <w:lang w:val="en-US" w:eastAsia="zh-CN"/>
        </w:rPr>
        <w:t>岗位标准</w:t>
      </w:r>
      <w:r>
        <w:t>75、75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75</w:t>
      </w:r>
      <w:r>
        <w:t>）</w:t>
      </w:r>
      <w:r>
        <w:rPr>
          <w:rFonts w:hint="eastAsia"/>
          <w:lang w:eastAsia="zh-CN"/>
        </w:rPr>
        <w:t>、</w:t>
      </w:r>
      <w:r>
        <w:t>ERP系统运维工程师（初级专家，65）</w:t>
      </w:r>
      <w:r>
        <w:rPr>
          <w:rFonts w:hint="eastAsia"/>
          <w:lang w:eastAsia="zh-CN"/>
        </w:rPr>
        <w:t>、</w:t>
      </w:r>
      <w:r>
        <w:t>运行监控运维工程师（中级专家，80）。</w:t>
      </w:r>
    </w:p>
    <w:p w14:paraId="21B34836">
      <w:pPr>
        <w:pStyle w:val="30"/>
        <w:bidi w:val="0"/>
        <w:rPr>
          <w:rFonts w:hint="default"/>
          <w:lang w:val="en-US" w:eastAsia="zh-CN"/>
        </w:rPr>
      </w:pPr>
      <w:bookmarkStart w:id="48" w:name="_Toc13543"/>
      <w:r>
        <w:rPr>
          <w:rFonts w:hint="eastAsia"/>
          <w:lang w:val="en-US" w:eastAsia="zh-CN"/>
        </w:rPr>
        <w:t>技能评价指标完成情况</w:t>
      </w:r>
      <w:bookmarkEnd w:id="48"/>
    </w:p>
    <w:p w14:paraId="37F7AC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根据技能评价管理制度相关规定，技能评价的指标为技能评定覆盖率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/>
          <w:spacing w:val="-2"/>
          <w:sz w:val="24"/>
          <w:szCs w:val="24"/>
          <w:lang w:val="en-US" w:eastAsia="zh-CN"/>
        </w:rPr>
        <w:t>参与技能评定运维人员/运维人员总数</w:t>
      </w:r>
      <w:r>
        <w:rPr>
          <w:spacing w:val="-3"/>
          <w:sz w:val="24"/>
          <w:szCs w:val="24"/>
        </w:rPr>
        <w:t>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，考核频次为年度考核。通过跟踪技能评价完成情况得知，截止2026年1月，完成了对6名新入职员工和部分调岗储备员工的技能评价，其他员工技能评价计划于2026年1月份完成。</w:t>
      </w:r>
    </w:p>
    <w:p w14:paraId="153742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E78B301"/>
    <w:multiLevelType w:val="singleLevel"/>
    <w:tmpl w:val="DE78B3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3D8067B"/>
    <w:multiLevelType w:val="singleLevel"/>
    <w:tmpl w:val="13D806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F7F7E"/>
    <w:rsid w:val="01B666C0"/>
    <w:rsid w:val="02040093"/>
    <w:rsid w:val="03991575"/>
    <w:rsid w:val="04FF6F28"/>
    <w:rsid w:val="0626496B"/>
    <w:rsid w:val="08044544"/>
    <w:rsid w:val="09963BB0"/>
    <w:rsid w:val="0E3C7F4D"/>
    <w:rsid w:val="0FD20B69"/>
    <w:rsid w:val="10AE4E7C"/>
    <w:rsid w:val="17FA6EAF"/>
    <w:rsid w:val="192B47F6"/>
    <w:rsid w:val="198B4AED"/>
    <w:rsid w:val="19F0044A"/>
    <w:rsid w:val="1E396257"/>
    <w:rsid w:val="1F2D6273"/>
    <w:rsid w:val="1F8B4890"/>
    <w:rsid w:val="27764078"/>
    <w:rsid w:val="2F94153F"/>
    <w:rsid w:val="35B91D00"/>
    <w:rsid w:val="3F367F1D"/>
    <w:rsid w:val="42A33B1C"/>
    <w:rsid w:val="451F1453"/>
    <w:rsid w:val="460C5E7C"/>
    <w:rsid w:val="47961EA1"/>
    <w:rsid w:val="488E380C"/>
    <w:rsid w:val="4F416B96"/>
    <w:rsid w:val="57D12A81"/>
    <w:rsid w:val="59DF3D57"/>
    <w:rsid w:val="61A82AA5"/>
    <w:rsid w:val="6DFE2565"/>
    <w:rsid w:val="719426FE"/>
    <w:rsid w:val="76777A4C"/>
    <w:rsid w:val="79DC4155"/>
    <w:rsid w:val="7E0E1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3928</Words>
  <Characters>4490</Characters>
  <Lines>0</Lines>
  <Paragraphs>0</Paragraphs>
  <TotalTime>28</TotalTime>
  <ScaleCrop>false</ScaleCrop>
  <LinksUpToDate>false</LinksUpToDate>
  <CharactersWithSpaces>4626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2026-02-28T17:27:41Z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