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211B6">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21583"/>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7538E2D2">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3121"/>
      <w:r>
        <w:rPr>
          <w:rFonts w:hint="eastAsia"/>
          <w:lang w:val="en-US" w:eastAsia="zh-CN"/>
        </w:rPr>
        <w:t>变更管理制度</w:t>
      </w:r>
      <w:bookmarkEnd w:id="1"/>
    </w:p>
    <w:p w14:paraId="75A740F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8141"/>
      <w:r>
        <w:rPr>
          <w:rFonts w:hint="eastAsia"/>
          <w:lang w:val="en-US" w:eastAsia="zh-CN"/>
        </w:rPr>
        <w:t>（HXDL-ITSS-0605）</w:t>
      </w:r>
      <w:bookmarkEnd w:id="2"/>
    </w:p>
    <w:p w14:paraId="3483911B">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4204E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4BDCE9DF">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赵川华</w:t>
            </w:r>
          </w:p>
        </w:tc>
        <w:tc>
          <w:tcPr>
            <w:tcW w:w="4261" w:type="dxa"/>
          </w:tcPr>
          <w:p w14:paraId="6DC3F57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11F93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5AD109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785299AB">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242DC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0059188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6775B9E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bl>
    <w:p w14:paraId="5710BBA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37BF24E4">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23200"/>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49A6DC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79EBABE5">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04C60BE6">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4BA2EFC9">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30B9A33D">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249B6D71">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3C288B5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51737075">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4EFB3B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493CAFB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735714E7">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69781E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0292A18E">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7D293450">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5904426E">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760AFAB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6051CBC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46F1B5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60744887">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5C623550">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赵川华</w:t>
            </w:r>
          </w:p>
        </w:tc>
        <w:tc>
          <w:tcPr>
            <w:tcW w:w="1274" w:type="dxa"/>
          </w:tcPr>
          <w:p w14:paraId="61E92C1A">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14:paraId="067D9B31">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1FA1646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14:paraId="4CEC9978">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14:paraId="1E98A026">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color="000000" w:sz="10" w:space="0"/>
            </w:tcBorders>
          </w:tcPr>
          <w:p w14:paraId="27AA8EE9">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58231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1F59324F">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03D1F451">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25F2C715">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6149D76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538D447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5E3D635F">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164EE690">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6498E06">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25155D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69007AE3">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57724878">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7D82BD25">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6F829C97">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15CD5F25">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3F29424C">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3466BFE0">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7F8710DF">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3104B3BC">
      <w:pPr>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82165"/>
        <w:docPartObj>
          <w:docPartGallery w:val="Table of Contents"/>
          <w:docPartUnique/>
        </w:docPartObj>
      </w:sdtPr>
      <w:sdtEndPr>
        <w:rPr>
          <w:rFonts w:hint="default" w:ascii="Arial" w:hAnsi="Arial" w:eastAsia="宋体" w:cs="Arial"/>
          <w:snapToGrid w:val="0"/>
          <w:color w:val="000000"/>
          <w:kern w:val="0"/>
          <w:sz w:val="21"/>
          <w:szCs w:val="21"/>
          <w:lang w:val="en-US" w:eastAsia="zh-CN" w:bidi="ar-SA"/>
        </w:rPr>
      </w:sdtEndPr>
      <w:sdtContent>
        <w:p w14:paraId="5CDBED1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E972656">
          <w:pPr>
            <w:pStyle w:val="16"/>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_Toc21583 </w:instrText>
          </w:r>
          <w:r>
            <w:rPr>
              <w:rFonts w:hint="default"/>
              <w:lang w:val="en-US" w:eastAsia="zh-CN"/>
            </w:rPr>
            <w:fldChar w:fldCharType="separate"/>
          </w:r>
          <w:r>
            <w:rPr>
              <w:rFonts w:hint="eastAsia"/>
              <w:lang w:val="en-US" w:eastAsia="zh-CN"/>
            </w:rPr>
            <w:t>天津市华夏电缆有限公司</w:t>
          </w:r>
          <w:r>
            <w:tab/>
          </w:r>
          <w:r>
            <w:fldChar w:fldCharType="begin"/>
          </w:r>
          <w:r>
            <w:instrText xml:space="preserve"> PAGEREF _Toc21583 \h </w:instrText>
          </w:r>
          <w:r>
            <w:fldChar w:fldCharType="separate"/>
          </w:r>
          <w:r>
            <w:t>1</w:t>
          </w:r>
          <w:r>
            <w:fldChar w:fldCharType="end"/>
          </w:r>
          <w:r>
            <w:rPr>
              <w:rFonts w:hint="default"/>
              <w:lang w:val="en-US" w:eastAsia="zh-CN"/>
            </w:rPr>
            <w:fldChar w:fldCharType="end"/>
          </w:r>
        </w:p>
        <w:p w14:paraId="7F5D0848">
          <w:pPr>
            <w:pStyle w:val="16"/>
            <w:tabs>
              <w:tab w:val="right" w:leader="dot" w:pos="8306"/>
            </w:tabs>
          </w:pPr>
          <w:r>
            <w:rPr>
              <w:rFonts w:hint="default"/>
              <w:lang w:val="en-US" w:eastAsia="zh-CN"/>
            </w:rPr>
            <w:fldChar w:fldCharType="begin"/>
          </w:r>
          <w:r>
            <w:rPr>
              <w:rFonts w:hint="default"/>
              <w:lang w:val="en-US" w:eastAsia="zh-CN"/>
            </w:rPr>
            <w:instrText xml:space="preserve"> HYPERLINK \l _Toc3121 </w:instrText>
          </w:r>
          <w:r>
            <w:rPr>
              <w:rFonts w:hint="default"/>
              <w:lang w:val="en-US" w:eastAsia="zh-CN"/>
            </w:rPr>
            <w:fldChar w:fldCharType="separate"/>
          </w:r>
          <w:r>
            <w:rPr>
              <w:rFonts w:hint="eastAsia"/>
              <w:lang w:val="en-US" w:eastAsia="zh-CN"/>
            </w:rPr>
            <w:t>变更管理制度</w:t>
          </w:r>
          <w:r>
            <w:tab/>
          </w:r>
          <w:r>
            <w:fldChar w:fldCharType="begin"/>
          </w:r>
          <w:r>
            <w:instrText xml:space="preserve"> PAGEREF _Toc3121 \h </w:instrText>
          </w:r>
          <w:r>
            <w:fldChar w:fldCharType="separate"/>
          </w:r>
          <w:r>
            <w:t>1</w:t>
          </w:r>
          <w:r>
            <w:fldChar w:fldCharType="end"/>
          </w:r>
          <w:r>
            <w:rPr>
              <w:rFonts w:hint="default"/>
              <w:lang w:val="en-US" w:eastAsia="zh-CN"/>
            </w:rPr>
            <w:fldChar w:fldCharType="end"/>
          </w:r>
        </w:p>
        <w:p w14:paraId="6802C018">
          <w:pPr>
            <w:pStyle w:val="16"/>
            <w:tabs>
              <w:tab w:val="right" w:leader="dot" w:pos="8306"/>
            </w:tabs>
          </w:pPr>
          <w:r>
            <w:rPr>
              <w:rFonts w:hint="default"/>
              <w:lang w:val="en-US" w:eastAsia="zh-CN"/>
            </w:rPr>
            <w:fldChar w:fldCharType="begin"/>
          </w:r>
          <w:r>
            <w:rPr>
              <w:rFonts w:hint="default"/>
              <w:lang w:val="en-US" w:eastAsia="zh-CN"/>
            </w:rPr>
            <w:instrText xml:space="preserve"> HYPERLINK \l _Toc8141 </w:instrText>
          </w:r>
          <w:r>
            <w:rPr>
              <w:rFonts w:hint="default"/>
              <w:lang w:val="en-US" w:eastAsia="zh-CN"/>
            </w:rPr>
            <w:fldChar w:fldCharType="separate"/>
          </w:r>
          <w:r>
            <w:rPr>
              <w:rFonts w:hint="eastAsia"/>
              <w:lang w:val="en-US" w:eastAsia="zh-CN"/>
            </w:rPr>
            <w:t>（HXDL-ITSS-0605）</w:t>
          </w:r>
          <w:r>
            <w:tab/>
          </w:r>
          <w:r>
            <w:fldChar w:fldCharType="begin"/>
          </w:r>
          <w:r>
            <w:instrText xml:space="preserve"> PAGEREF _Toc8141 \h </w:instrText>
          </w:r>
          <w:r>
            <w:fldChar w:fldCharType="separate"/>
          </w:r>
          <w:r>
            <w:t>1</w:t>
          </w:r>
          <w:r>
            <w:fldChar w:fldCharType="end"/>
          </w:r>
          <w:r>
            <w:rPr>
              <w:rFonts w:hint="default"/>
              <w:lang w:val="en-US" w:eastAsia="zh-CN"/>
            </w:rPr>
            <w:fldChar w:fldCharType="end"/>
          </w:r>
        </w:p>
        <w:p w14:paraId="0871D079">
          <w:pPr>
            <w:pStyle w:val="16"/>
            <w:tabs>
              <w:tab w:val="right" w:leader="dot" w:pos="8306"/>
            </w:tabs>
          </w:pPr>
          <w:r>
            <w:rPr>
              <w:rFonts w:hint="default"/>
              <w:lang w:val="en-US" w:eastAsia="zh-CN"/>
            </w:rPr>
            <w:fldChar w:fldCharType="begin"/>
          </w:r>
          <w:r>
            <w:rPr>
              <w:rFonts w:hint="default"/>
              <w:lang w:val="en-US" w:eastAsia="zh-CN"/>
            </w:rPr>
            <w:instrText xml:space="preserve"> HYPERLINK \l _Toc23200 </w:instrText>
          </w:r>
          <w:r>
            <w:rPr>
              <w:rFonts w:hint="default"/>
              <w:lang w:val="en-US" w:eastAsia="zh-CN"/>
            </w:rPr>
            <w:fldChar w:fldCharType="separate"/>
          </w:r>
          <w:r>
            <w:rPr>
              <w:rFonts w:ascii="宋体" w:hAnsi="宋体" w:eastAsia="宋体" w:cs="宋体"/>
              <w:bCs/>
              <w:spacing w:val="-4"/>
              <w:szCs w:val="30"/>
            </w:rPr>
            <w:t>文件编制和变更履历</w:t>
          </w:r>
          <w:r>
            <w:tab/>
          </w:r>
          <w:r>
            <w:fldChar w:fldCharType="begin"/>
          </w:r>
          <w:r>
            <w:instrText xml:space="preserve"> PAGEREF _Toc23200 \h </w:instrText>
          </w:r>
          <w:r>
            <w:fldChar w:fldCharType="separate"/>
          </w:r>
          <w:r>
            <w:t>2</w:t>
          </w:r>
          <w:r>
            <w:fldChar w:fldCharType="end"/>
          </w:r>
          <w:r>
            <w:rPr>
              <w:rFonts w:hint="default"/>
              <w:lang w:val="en-US" w:eastAsia="zh-CN"/>
            </w:rPr>
            <w:fldChar w:fldCharType="end"/>
          </w:r>
        </w:p>
        <w:p w14:paraId="29104218">
          <w:pPr>
            <w:pStyle w:val="16"/>
            <w:tabs>
              <w:tab w:val="right" w:leader="dot" w:pos="8306"/>
            </w:tabs>
          </w:pPr>
          <w:r>
            <w:rPr>
              <w:rFonts w:hint="default"/>
              <w:lang w:val="en-US" w:eastAsia="zh-CN"/>
            </w:rPr>
            <w:fldChar w:fldCharType="begin"/>
          </w:r>
          <w:r>
            <w:rPr>
              <w:rFonts w:hint="default"/>
              <w:lang w:val="en-US" w:eastAsia="zh-CN"/>
            </w:rPr>
            <w:instrText xml:space="preserve"> HYPERLINK \l _Toc4836 </w:instrText>
          </w:r>
          <w:r>
            <w:rPr>
              <w:rFonts w:hint="default"/>
              <w:lang w:val="en-US" w:eastAsia="zh-CN"/>
            </w:rPr>
            <w:fldChar w:fldCharType="separate"/>
          </w:r>
          <w:r>
            <w:rPr>
              <w:rFonts w:hint="default"/>
              <w:lang w:val="en-US" w:eastAsia="zh-CN"/>
            </w:rPr>
            <w:t>1. 目的</w:t>
          </w:r>
          <w:r>
            <w:tab/>
          </w:r>
          <w:r>
            <w:fldChar w:fldCharType="begin"/>
          </w:r>
          <w:r>
            <w:instrText xml:space="preserve"> PAGEREF _Toc4836 \h </w:instrText>
          </w:r>
          <w:r>
            <w:fldChar w:fldCharType="separate"/>
          </w:r>
          <w:r>
            <w:t>5</w:t>
          </w:r>
          <w:r>
            <w:fldChar w:fldCharType="end"/>
          </w:r>
          <w:r>
            <w:rPr>
              <w:rFonts w:hint="default"/>
              <w:lang w:val="en-US" w:eastAsia="zh-CN"/>
            </w:rPr>
            <w:fldChar w:fldCharType="end"/>
          </w:r>
        </w:p>
        <w:p w14:paraId="7BA6E61C">
          <w:pPr>
            <w:pStyle w:val="16"/>
            <w:tabs>
              <w:tab w:val="right" w:leader="dot" w:pos="8306"/>
            </w:tabs>
          </w:pPr>
          <w:r>
            <w:rPr>
              <w:rFonts w:hint="default"/>
              <w:lang w:val="en-US" w:eastAsia="zh-CN"/>
            </w:rPr>
            <w:fldChar w:fldCharType="begin"/>
          </w:r>
          <w:r>
            <w:rPr>
              <w:rFonts w:hint="default"/>
              <w:lang w:val="en-US" w:eastAsia="zh-CN"/>
            </w:rPr>
            <w:instrText xml:space="preserve"> HYPERLINK \l _Toc4820 </w:instrText>
          </w:r>
          <w:r>
            <w:rPr>
              <w:rFonts w:hint="default"/>
              <w:lang w:val="en-US" w:eastAsia="zh-CN"/>
            </w:rPr>
            <w:fldChar w:fldCharType="separate"/>
          </w:r>
          <w:r>
            <w:rPr>
              <w:rFonts w:hint="default"/>
              <w:lang w:val="en-US" w:eastAsia="zh-CN"/>
            </w:rPr>
            <w:t>2. 范围</w:t>
          </w:r>
          <w:r>
            <w:tab/>
          </w:r>
          <w:r>
            <w:fldChar w:fldCharType="begin"/>
          </w:r>
          <w:r>
            <w:instrText xml:space="preserve"> PAGEREF _Toc4820 \h </w:instrText>
          </w:r>
          <w:r>
            <w:fldChar w:fldCharType="separate"/>
          </w:r>
          <w:r>
            <w:t>5</w:t>
          </w:r>
          <w:r>
            <w:fldChar w:fldCharType="end"/>
          </w:r>
          <w:r>
            <w:rPr>
              <w:rFonts w:hint="default"/>
              <w:lang w:val="en-US" w:eastAsia="zh-CN"/>
            </w:rPr>
            <w:fldChar w:fldCharType="end"/>
          </w:r>
        </w:p>
        <w:p w14:paraId="334F4BA7">
          <w:pPr>
            <w:pStyle w:val="16"/>
            <w:tabs>
              <w:tab w:val="right" w:leader="dot" w:pos="8306"/>
            </w:tabs>
          </w:pPr>
          <w:r>
            <w:rPr>
              <w:rFonts w:hint="default"/>
              <w:lang w:val="en-US" w:eastAsia="zh-CN"/>
            </w:rPr>
            <w:fldChar w:fldCharType="begin"/>
          </w:r>
          <w:r>
            <w:rPr>
              <w:rFonts w:hint="default"/>
              <w:lang w:val="en-US" w:eastAsia="zh-CN"/>
            </w:rPr>
            <w:instrText xml:space="preserve"> HYPERLINK \l _Toc12288 </w:instrText>
          </w:r>
          <w:r>
            <w:rPr>
              <w:rFonts w:hint="default"/>
              <w:lang w:val="en-US" w:eastAsia="zh-CN"/>
            </w:rPr>
            <w:fldChar w:fldCharType="separate"/>
          </w:r>
          <w:r>
            <w:rPr>
              <w:rFonts w:hint="default"/>
              <w:lang w:val="en-US" w:eastAsia="zh-CN"/>
            </w:rPr>
            <w:t>3. 职责</w:t>
          </w:r>
          <w:r>
            <w:tab/>
          </w:r>
          <w:r>
            <w:fldChar w:fldCharType="begin"/>
          </w:r>
          <w:r>
            <w:instrText xml:space="preserve"> PAGEREF _Toc12288 \h </w:instrText>
          </w:r>
          <w:r>
            <w:fldChar w:fldCharType="separate"/>
          </w:r>
          <w:r>
            <w:t>5</w:t>
          </w:r>
          <w:r>
            <w:fldChar w:fldCharType="end"/>
          </w:r>
          <w:r>
            <w:rPr>
              <w:rFonts w:hint="default"/>
              <w:lang w:val="en-US" w:eastAsia="zh-CN"/>
            </w:rPr>
            <w:fldChar w:fldCharType="end"/>
          </w:r>
        </w:p>
        <w:p w14:paraId="25475B6A">
          <w:pPr>
            <w:pStyle w:val="17"/>
            <w:tabs>
              <w:tab w:val="right" w:leader="dot" w:pos="8306"/>
            </w:tabs>
          </w:pPr>
          <w:r>
            <w:rPr>
              <w:rFonts w:hint="default"/>
              <w:lang w:val="en-US" w:eastAsia="zh-CN"/>
            </w:rPr>
            <w:fldChar w:fldCharType="begin"/>
          </w:r>
          <w:r>
            <w:rPr>
              <w:rFonts w:hint="default"/>
              <w:lang w:val="en-US" w:eastAsia="zh-CN"/>
            </w:rPr>
            <w:instrText xml:space="preserve"> HYPERLINK \l _Toc31736 </w:instrText>
          </w:r>
          <w:r>
            <w:rPr>
              <w:rFonts w:hint="default"/>
              <w:lang w:val="en-US" w:eastAsia="zh-CN"/>
            </w:rPr>
            <w:fldChar w:fldCharType="separate"/>
          </w:r>
          <w:r>
            <w:rPr>
              <w:rFonts w:hint="default"/>
              <w:lang w:val="en-US" w:eastAsia="zh-CN"/>
            </w:rPr>
            <w:t>3.1. 变更委员会</w:t>
          </w:r>
          <w:r>
            <w:tab/>
          </w:r>
          <w:r>
            <w:fldChar w:fldCharType="begin"/>
          </w:r>
          <w:r>
            <w:instrText xml:space="preserve"> PAGEREF _Toc31736 \h </w:instrText>
          </w:r>
          <w:r>
            <w:fldChar w:fldCharType="separate"/>
          </w:r>
          <w:r>
            <w:t>5</w:t>
          </w:r>
          <w:r>
            <w:fldChar w:fldCharType="end"/>
          </w:r>
          <w:r>
            <w:rPr>
              <w:rFonts w:hint="default"/>
              <w:lang w:val="en-US" w:eastAsia="zh-CN"/>
            </w:rPr>
            <w:fldChar w:fldCharType="end"/>
          </w:r>
        </w:p>
        <w:p w14:paraId="0120A1E8">
          <w:pPr>
            <w:pStyle w:val="17"/>
            <w:tabs>
              <w:tab w:val="right" w:leader="dot" w:pos="8306"/>
            </w:tabs>
          </w:pPr>
          <w:r>
            <w:rPr>
              <w:rFonts w:hint="default"/>
              <w:lang w:val="en-US" w:eastAsia="zh-CN"/>
            </w:rPr>
            <w:fldChar w:fldCharType="begin"/>
          </w:r>
          <w:r>
            <w:rPr>
              <w:rFonts w:hint="default"/>
              <w:lang w:val="en-US" w:eastAsia="zh-CN"/>
            </w:rPr>
            <w:instrText xml:space="preserve"> HYPERLINK \l _Toc32329 </w:instrText>
          </w:r>
          <w:r>
            <w:rPr>
              <w:rFonts w:hint="default"/>
              <w:lang w:val="en-US" w:eastAsia="zh-CN"/>
            </w:rPr>
            <w:fldChar w:fldCharType="separate"/>
          </w:r>
          <w:r>
            <w:rPr>
              <w:rFonts w:hint="default"/>
              <w:lang w:val="en-US" w:eastAsia="zh-CN"/>
            </w:rPr>
            <w:t>3.2. 变更申请人</w:t>
          </w:r>
          <w:r>
            <w:tab/>
          </w:r>
          <w:r>
            <w:fldChar w:fldCharType="begin"/>
          </w:r>
          <w:r>
            <w:instrText xml:space="preserve"> PAGEREF _Toc32329 \h </w:instrText>
          </w:r>
          <w:r>
            <w:fldChar w:fldCharType="separate"/>
          </w:r>
          <w:r>
            <w:t>5</w:t>
          </w:r>
          <w:r>
            <w:fldChar w:fldCharType="end"/>
          </w:r>
          <w:r>
            <w:rPr>
              <w:rFonts w:hint="default"/>
              <w:lang w:val="en-US" w:eastAsia="zh-CN"/>
            </w:rPr>
            <w:fldChar w:fldCharType="end"/>
          </w:r>
        </w:p>
        <w:p w14:paraId="14BD51DA">
          <w:pPr>
            <w:pStyle w:val="17"/>
            <w:tabs>
              <w:tab w:val="right" w:leader="dot" w:pos="8306"/>
            </w:tabs>
          </w:pPr>
          <w:r>
            <w:rPr>
              <w:rFonts w:hint="default"/>
              <w:lang w:val="en-US" w:eastAsia="zh-CN"/>
            </w:rPr>
            <w:fldChar w:fldCharType="begin"/>
          </w:r>
          <w:r>
            <w:rPr>
              <w:rFonts w:hint="default"/>
              <w:lang w:val="en-US" w:eastAsia="zh-CN"/>
            </w:rPr>
            <w:instrText xml:space="preserve"> HYPERLINK \l _Toc4757 </w:instrText>
          </w:r>
          <w:r>
            <w:rPr>
              <w:rFonts w:hint="default"/>
              <w:lang w:val="en-US" w:eastAsia="zh-CN"/>
            </w:rPr>
            <w:fldChar w:fldCharType="separate"/>
          </w:r>
          <w:r>
            <w:rPr>
              <w:rFonts w:hint="default"/>
              <w:lang w:val="en-US" w:eastAsia="zh-CN"/>
            </w:rPr>
            <w:t>3.3. 变更经理</w:t>
          </w:r>
          <w:r>
            <w:tab/>
          </w:r>
          <w:r>
            <w:fldChar w:fldCharType="begin"/>
          </w:r>
          <w:r>
            <w:instrText xml:space="preserve"> PAGEREF _Toc4757 \h </w:instrText>
          </w:r>
          <w:r>
            <w:fldChar w:fldCharType="separate"/>
          </w:r>
          <w:r>
            <w:t>6</w:t>
          </w:r>
          <w:r>
            <w:fldChar w:fldCharType="end"/>
          </w:r>
          <w:r>
            <w:rPr>
              <w:rFonts w:hint="default"/>
              <w:lang w:val="en-US" w:eastAsia="zh-CN"/>
            </w:rPr>
            <w:fldChar w:fldCharType="end"/>
          </w:r>
        </w:p>
        <w:p w14:paraId="37FCAA76">
          <w:pPr>
            <w:pStyle w:val="17"/>
            <w:tabs>
              <w:tab w:val="right" w:leader="dot" w:pos="8306"/>
            </w:tabs>
          </w:pPr>
          <w:r>
            <w:rPr>
              <w:rFonts w:hint="default"/>
              <w:lang w:val="en-US" w:eastAsia="zh-CN"/>
            </w:rPr>
            <w:fldChar w:fldCharType="begin"/>
          </w:r>
          <w:r>
            <w:rPr>
              <w:rFonts w:hint="default"/>
              <w:lang w:val="en-US" w:eastAsia="zh-CN"/>
            </w:rPr>
            <w:instrText xml:space="preserve"> HYPERLINK \l _Toc23074 </w:instrText>
          </w:r>
          <w:r>
            <w:rPr>
              <w:rFonts w:hint="default"/>
              <w:lang w:val="en-US" w:eastAsia="zh-CN"/>
            </w:rPr>
            <w:fldChar w:fldCharType="separate"/>
          </w:r>
          <w:r>
            <w:rPr>
              <w:rFonts w:hint="default"/>
              <w:lang w:val="en-US" w:eastAsia="zh-CN"/>
            </w:rPr>
            <w:t>3.4. 变更实施人</w:t>
          </w:r>
          <w:r>
            <w:tab/>
          </w:r>
          <w:r>
            <w:fldChar w:fldCharType="begin"/>
          </w:r>
          <w:r>
            <w:instrText xml:space="preserve"> PAGEREF _Toc23074 \h </w:instrText>
          </w:r>
          <w:r>
            <w:fldChar w:fldCharType="separate"/>
          </w:r>
          <w:r>
            <w:t>6</w:t>
          </w:r>
          <w:r>
            <w:fldChar w:fldCharType="end"/>
          </w:r>
          <w:r>
            <w:rPr>
              <w:rFonts w:hint="default"/>
              <w:lang w:val="en-US" w:eastAsia="zh-CN"/>
            </w:rPr>
            <w:fldChar w:fldCharType="end"/>
          </w:r>
        </w:p>
        <w:p w14:paraId="3F12781C">
          <w:pPr>
            <w:pStyle w:val="17"/>
            <w:tabs>
              <w:tab w:val="right" w:leader="dot" w:pos="8306"/>
            </w:tabs>
          </w:pPr>
          <w:r>
            <w:rPr>
              <w:rFonts w:hint="default"/>
              <w:lang w:val="en-US" w:eastAsia="zh-CN"/>
            </w:rPr>
            <w:fldChar w:fldCharType="begin"/>
          </w:r>
          <w:r>
            <w:rPr>
              <w:rFonts w:hint="default"/>
              <w:lang w:val="en-US" w:eastAsia="zh-CN"/>
            </w:rPr>
            <w:instrText xml:space="preserve"> HYPERLINK \l _Toc13209 </w:instrText>
          </w:r>
          <w:r>
            <w:rPr>
              <w:rFonts w:hint="default"/>
              <w:lang w:val="en-US" w:eastAsia="zh-CN"/>
            </w:rPr>
            <w:fldChar w:fldCharType="separate"/>
          </w:r>
          <w:r>
            <w:rPr>
              <w:rFonts w:hint="default"/>
              <w:lang w:val="en-US" w:eastAsia="zh-CN"/>
            </w:rPr>
            <w:t>3.5. 变更方案制作人</w:t>
          </w:r>
          <w:r>
            <w:tab/>
          </w:r>
          <w:r>
            <w:fldChar w:fldCharType="begin"/>
          </w:r>
          <w:r>
            <w:instrText xml:space="preserve"> PAGEREF _Toc13209 \h </w:instrText>
          </w:r>
          <w:r>
            <w:fldChar w:fldCharType="separate"/>
          </w:r>
          <w:r>
            <w:t>6</w:t>
          </w:r>
          <w:r>
            <w:fldChar w:fldCharType="end"/>
          </w:r>
          <w:r>
            <w:rPr>
              <w:rFonts w:hint="default"/>
              <w:lang w:val="en-US" w:eastAsia="zh-CN"/>
            </w:rPr>
            <w:fldChar w:fldCharType="end"/>
          </w:r>
        </w:p>
        <w:p w14:paraId="47CE59C4">
          <w:pPr>
            <w:pStyle w:val="17"/>
            <w:tabs>
              <w:tab w:val="right" w:leader="dot" w:pos="8306"/>
            </w:tabs>
          </w:pPr>
          <w:r>
            <w:rPr>
              <w:rFonts w:hint="default"/>
              <w:lang w:val="en-US" w:eastAsia="zh-CN"/>
            </w:rPr>
            <w:fldChar w:fldCharType="begin"/>
          </w:r>
          <w:r>
            <w:rPr>
              <w:rFonts w:hint="default"/>
              <w:lang w:val="en-US" w:eastAsia="zh-CN"/>
            </w:rPr>
            <w:instrText xml:space="preserve"> HYPERLINK \l _Toc7819 </w:instrText>
          </w:r>
          <w:r>
            <w:rPr>
              <w:rFonts w:hint="default"/>
              <w:lang w:val="en-US" w:eastAsia="zh-CN"/>
            </w:rPr>
            <w:fldChar w:fldCharType="separate"/>
          </w:r>
          <w:r>
            <w:rPr>
              <w:rFonts w:hint="default"/>
              <w:lang w:val="en-US" w:eastAsia="zh-CN"/>
            </w:rPr>
            <w:t>3.6. 变更受理人</w:t>
          </w:r>
          <w:r>
            <w:tab/>
          </w:r>
          <w:r>
            <w:fldChar w:fldCharType="begin"/>
          </w:r>
          <w:r>
            <w:instrText xml:space="preserve"> PAGEREF _Toc7819 \h </w:instrText>
          </w:r>
          <w:r>
            <w:fldChar w:fldCharType="separate"/>
          </w:r>
          <w:r>
            <w:t>6</w:t>
          </w:r>
          <w:r>
            <w:fldChar w:fldCharType="end"/>
          </w:r>
          <w:r>
            <w:rPr>
              <w:rFonts w:hint="default"/>
              <w:lang w:val="en-US" w:eastAsia="zh-CN"/>
            </w:rPr>
            <w:fldChar w:fldCharType="end"/>
          </w:r>
        </w:p>
        <w:p w14:paraId="3A509794">
          <w:pPr>
            <w:pStyle w:val="17"/>
            <w:tabs>
              <w:tab w:val="right" w:leader="dot" w:pos="8306"/>
            </w:tabs>
          </w:pPr>
          <w:r>
            <w:rPr>
              <w:rFonts w:hint="default"/>
              <w:lang w:val="en-US" w:eastAsia="zh-CN"/>
            </w:rPr>
            <w:fldChar w:fldCharType="begin"/>
          </w:r>
          <w:r>
            <w:rPr>
              <w:rFonts w:hint="default"/>
              <w:lang w:val="en-US" w:eastAsia="zh-CN"/>
            </w:rPr>
            <w:instrText xml:space="preserve"> HYPERLINK \l _Toc8357 </w:instrText>
          </w:r>
          <w:r>
            <w:rPr>
              <w:rFonts w:hint="default"/>
              <w:lang w:val="en-US" w:eastAsia="zh-CN"/>
            </w:rPr>
            <w:fldChar w:fldCharType="separate"/>
          </w:r>
          <w:r>
            <w:rPr>
              <w:rFonts w:hint="default"/>
              <w:lang w:val="en-US" w:eastAsia="zh-CN"/>
            </w:rPr>
            <w:t>3.7. 变更测试人</w:t>
          </w:r>
          <w:r>
            <w:tab/>
          </w:r>
          <w:r>
            <w:fldChar w:fldCharType="begin"/>
          </w:r>
          <w:r>
            <w:instrText xml:space="preserve"> PAGEREF _Toc8357 \h </w:instrText>
          </w:r>
          <w:r>
            <w:fldChar w:fldCharType="separate"/>
          </w:r>
          <w:r>
            <w:t>7</w:t>
          </w:r>
          <w:r>
            <w:fldChar w:fldCharType="end"/>
          </w:r>
          <w:r>
            <w:rPr>
              <w:rFonts w:hint="default"/>
              <w:lang w:val="en-US" w:eastAsia="zh-CN"/>
            </w:rPr>
            <w:fldChar w:fldCharType="end"/>
          </w:r>
        </w:p>
        <w:p w14:paraId="581F5937">
          <w:pPr>
            <w:pStyle w:val="16"/>
            <w:tabs>
              <w:tab w:val="right" w:leader="dot" w:pos="8306"/>
            </w:tabs>
          </w:pPr>
          <w:r>
            <w:rPr>
              <w:rFonts w:hint="default"/>
              <w:lang w:val="en-US" w:eastAsia="zh-CN"/>
            </w:rPr>
            <w:fldChar w:fldCharType="begin"/>
          </w:r>
          <w:r>
            <w:rPr>
              <w:rFonts w:hint="default"/>
              <w:lang w:val="en-US" w:eastAsia="zh-CN"/>
            </w:rPr>
            <w:instrText xml:space="preserve"> HYPERLINK \l _Toc5817 </w:instrText>
          </w:r>
          <w:r>
            <w:rPr>
              <w:rFonts w:hint="default"/>
              <w:lang w:val="en-US" w:eastAsia="zh-CN"/>
            </w:rPr>
            <w:fldChar w:fldCharType="separate"/>
          </w:r>
          <w:r>
            <w:rPr>
              <w:rFonts w:hint="default"/>
              <w:lang w:val="en-US" w:eastAsia="zh-CN"/>
            </w:rPr>
            <w:t>4. 变更管理流程</w:t>
          </w:r>
          <w:r>
            <w:tab/>
          </w:r>
          <w:r>
            <w:fldChar w:fldCharType="begin"/>
          </w:r>
          <w:r>
            <w:instrText xml:space="preserve"> PAGEREF _Toc5817 \h </w:instrText>
          </w:r>
          <w:r>
            <w:fldChar w:fldCharType="separate"/>
          </w:r>
          <w:r>
            <w:t>7</w:t>
          </w:r>
          <w:r>
            <w:fldChar w:fldCharType="end"/>
          </w:r>
          <w:r>
            <w:rPr>
              <w:rFonts w:hint="default"/>
              <w:lang w:val="en-US" w:eastAsia="zh-CN"/>
            </w:rPr>
            <w:fldChar w:fldCharType="end"/>
          </w:r>
        </w:p>
        <w:p w14:paraId="1E156DA8">
          <w:pPr>
            <w:pStyle w:val="17"/>
            <w:tabs>
              <w:tab w:val="right" w:leader="dot" w:pos="8306"/>
            </w:tabs>
          </w:pPr>
          <w:r>
            <w:rPr>
              <w:rFonts w:hint="default"/>
              <w:lang w:val="en-US" w:eastAsia="zh-CN"/>
            </w:rPr>
            <w:fldChar w:fldCharType="begin"/>
          </w:r>
          <w:r>
            <w:rPr>
              <w:rFonts w:hint="default"/>
              <w:lang w:val="en-US" w:eastAsia="zh-CN"/>
            </w:rPr>
            <w:instrText xml:space="preserve"> HYPERLINK \l _Toc12231 </w:instrText>
          </w:r>
          <w:r>
            <w:rPr>
              <w:rFonts w:hint="default"/>
              <w:lang w:val="en-US" w:eastAsia="zh-CN"/>
            </w:rPr>
            <w:fldChar w:fldCharType="separate"/>
          </w:r>
          <w:r>
            <w:rPr>
              <w:rFonts w:hint="default"/>
              <w:lang w:val="en-US" w:eastAsia="zh-CN"/>
            </w:rPr>
            <w:t>4.1. 变更登记</w:t>
          </w:r>
          <w:r>
            <w:tab/>
          </w:r>
          <w:r>
            <w:fldChar w:fldCharType="begin"/>
          </w:r>
          <w:r>
            <w:instrText xml:space="preserve"> PAGEREF _Toc12231 \h </w:instrText>
          </w:r>
          <w:r>
            <w:fldChar w:fldCharType="separate"/>
          </w:r>
          <w:r>
            <w:t>8</w:t>
          </w:r>
          <w:r>
            <w:fldChar w:fldCharType="end"/>
          </w:r>
          <w:r>
            <w:rPr>
              <w:rFonts w:hint="default"/>
              <w:lang w:val="en-US" w:eastAsia="zh-CN"/>
            </w:rPr>
            <w:fldChar w:fldCharType="end"/>
          </w:r>
        </w:p>
        <w:p w14:paraId="6D2B6D7C">
          <w:pPr>
            <w:pStyle w:val="13"/>
            <w:tabs>
              <w:tab w:val="right" w:leader="dot" w:pos="8306"/>
            </w:tabs>
          </w:pPr>
          <w:r>
            <w:rPr>
              <w:rFonts w:hint="default"/>
              <w:lang w:val="en-US" w:eastAsia="zh-CN"/>
            </w:rPr>
            <w:fldChar w:fldCharType="begin"/>
          </w:r>
          <w:r>
            <w:rPr>
              <w:rFonts w:hint="default"/>
              <w:lang w:val="en-US" w:eastAsia="zh-CN"/>
            </w:rPr>
            <w:instrText xml:space="preserve"> HYPERLINK \l _Toc24938 </w:instrText>
          </w:r>
          <w:r>
            <w:rPr>
              <w:rFonts w:hint="default"/>
              <w:lang w:val="en-US" w:eastAsia="zh-CN"/>
            </w:rPr>
            <w:fldChar w:fldCharType="separate"/>
          </w:r>
          <w:r>
            <w:rPr>
              <w:rFonts w:hint="default"/>
              <w:lang w:val="en-US" w:eastAsia="zh-CN"/>
            </w:rPr>
            <w:t>4.1.1. 发起变更</w:t>
          </w:r>
          <w:r>
            <w:tab/>
          </w:r>
          <w:r>
            <w:fldChar w:fldCharType="begin"/>
          </w:r>
          <w:r>
            <w:instrText xml:space="preserve"> PAGEREF _Toc24938 \h </w:instrText>
          </w:r>
          <w:r>
            <w:fldChar w:fldCharType="separate"/>
          </w:r>
          <w:r>
            <w:t>8</w:t>
          </w:r>
          <w:r>
            <w:fldChar w:fldCharType="end"/>
          </w:r>
          <w:r>
            <w:rPr>
              <w:rFonts w:hint="default"/>
              <w:lang w:val="en-US" w:eastAsia="zh-CN"/>
            </w:rPr>
            <w:fldChar w:fldCharType="end"/>
          </w:r>
        </w:p>
        <w:p w14:paraId="65DB0FB6">
          <w:pPr>
            <w:pStyle w:val="13"/>
            <w:tabs>
              <w:tab w:val="right" w:leader="dot" w:pos="8306"/>
            </w:tabs>
          </w:pPr>
          <w:r>
            <w:rPr>
              <w:rFonts w:hint="default"/>
              <w:lang w:val="en-US" w:eastAsia="zh-CN"/>
            </w:rPr>
            <w:fldChar w:fldCharType="begin"/>
          </w:r>
          <w:r>
            <w:rPr>
              <w:rFonts w:hint="default"/>
              <w:lang w:val="en-US" w:eastAsia="zh-CN"/>
            </w:rPr>
            <w:instrText xml:space="preserve"> HYPERLINK \l _Toc18958 </w:instrText>
          </w:r>
          <w:r>
            <w:rPr>
              <w:rFonts w:hint="default"/>
              <w:lang w:val="en-US" w:eastAsia="zh-CN"/>
            </w:rPr>
            <w:fldChar w:fldCharType="separate"/>
          </w:r>
          <w:r>
            <w:rPr>
              <w:rFonts w:hint="default"/>
              <w:lang w:val="en-US" w:eastAsia="zh-CN"/>
            </w:rPr>
            <w:t>4.1.2. RFC登记</w:t>
          </w:r>
          <w:r>
            <w:tab/>
          </w:r>
          <w:r>
            <w:fldChar w:fldCharType="begin"/>
          </w:r>
          <w:r>
            <w:instrText xml:space="preserve"> PAGEREF _Toc18958 \h </w:instrText>
          </w:r>
          <w:r>
            <w:fldChar w:fldCharType="separate"/>
          </w:r>
          <w:r>
            <w:t>8</w:t>
          </w:r>
          <w:r>
            <w:fldChar w:fldCharType="end"/>
          </w:r>
          <w:r>
            <w:rPr>
              <w:rFonts w:hint="default"/>
              <w:lang w:val="en-US" w:eastAsia="zh-CN"/>
            </w:rPr>
            <w:fldChar w:fldCharType="end"/>
          </w:r>
        </w:p>
        <w:p w14:paraId="4C11BE9E">
          <w:pPr>
            <w:pStyle w:val="13"/>
            <w:tabs>
              <w:tab w:val="right" w:leader="dot" w:pos="8306"/>
            </w:tabs>
          </w:pPr>
          <w:r>
            <w:rPr>
              <w:rFonts w:hint="default"/>
              <w:lang w:val="en-US" w:eastAsia="zh-CN"/>
            </w:rPr>
            <w:fldChar w:fldCharType="begin"/>
          </w:r>
          <w:r>
            <w:rPr>
              <w:rFonts w:hint="default"/>
              <w:lang w:val="en-US" w:eastAsia="zh-CN"/>
            </w:rPr>
            <w:instrText xml:space="preserve"> HYPERLINK \l _Toc31664 </w:instrText>
          </w:r>
          <w:r>
            <w:rPr>
              <w:rFonts w:hint="default"/>
              <w:lang w:val="en-US" w:eastAsia="zh-CN"/>
            </w:rPr>
            <w:fldChar w:fldCharType="separate"/>
          </w:r>
          <w:r>
            <w:rPr>
              <w:rFonts w:hint="default"/>
              <w:lang w:val="en-US" w:eastAsia="zh-CN"/>
            </w:rPr>
            <w:t>4.1.3. 初步评估</w:t>
          </w:r>
          <w:r>
            <w:tab/>
          </w:r>
          <w:r>
            <w:fldChar w:fldCharType="begin"/>
          </w:r>
          <w:r>
            <w:instrText xml:space="preserve"> PAGEREF _Toc31664 \h </w:instrText>
          </w:r>
          <w:r>
            <w:fldChar w:fldCharType="separate"/>
          </w:r>
          <w:r>
            <w:t>8</w:t>
          </w:r>
          <w:r>
            <w:fldChar w:fldCharType="end"/>
          </w:r>
          <w:r>
            <w:rPr>
              <w:rFonts w:hint="default"/>
              <w:lang w:val="en-US" w:eastAsia="zh-CN"/>
            </w:rPr>
            <w:fldChar w:fldCharType="end"/>
          </w:r>
        </w:p>
        <w:p w14:paraId="7C7CEB09">
          <w:pPr>
            <w:pStyle w:val="13"/>
            <w:tabs>
              <w:tab w:val="right" w:leader="dot" w:pos="8306"/>
            </w:tabs>
          </w:pPr>
          <w:r>
            <w:rPr>
              <w:rFonts w:hint="default"/>
              <w:lang w:val="en-US" w:eastAsia="zh-CN"/>
            </w:rPr>
            <w:fldChar w:fldCharType="begin"/>
          </w:r>
          <w:r>
            <w:rPr>
              <w:rFonts w:hint="default"/>
              <w:lang w:val="en-US" w:eastAsia="zh-CN"/>
            </w:rPr>
            <w:instrText xml:space="preserve"> HYPERLINK \l _Toc14223 </w:instrText>
          </w:r>
          <w:r>
            <w:rPr>
              <w:rFonts w:hint="default"/>
              <w:lang w:val="en-US" w:eastAsia="zh-CN"/>
            </w:rPr>
            <w:fldChar w:fldCharType="separate"/>
          </w:r>
          <w:r>
            <w:rPr>
              <w:rFonts w:hint="default"/>
              <w:lang w:val="en-US" w:eastAsia="zh-CN"/>
            </w:rPr>
            <w:t>4.1.4. 分级和分类</w:t>
          </w:r>
          <w:r>
            <w:tab/>
          </w:r>
          <w:r>
            <w:fldChar w:fldCharType="begin"/>
          </w:r>
          <w:r>
            <w:instrText xml:space="preserve"> PAGEREF _Toc14223 \h </w:instrText>
          </w:r>
          <w:r>
            <w:fldChar w:fldCharType="separate"/>
          </w:r>
          <w:r>
            <w:t>8</w:t>
          </w:r>
          <w:r>
            <w:fldChar w:fldCharType="end"/>
          </w:r>
          <w:r>
            <w:rPr>
              <w:rFonts w:hint="default"/>
              <w:lang w:val="en-US" w:eastAsia="zh-CN"/>
            </w:rPr>
            <w:fldChar w:fldCharType="end"/>
          </w:r>
        </w:p>
        <w:p w14:paraId="773E4565">
          <w:pPr>
            <w:pStyle w:val="13"/>
            <w:tabs>
              <w:tab w:val="right" w:leader="dot" w:pos="8306"/>
            </w:tabs>
          </w:pPr>
          <w:r>
            <w:rPr>
              <w:rFonts w:hint="default"/>
              <w:lang w:val="en-US" w:eastAsia="zh-CN"/>
            </w:rPr>
            <w:fldChar w:fldCharType="begin"/>
          </w:r>
          <w:r>
            <w:rPr>
              <w:rFonts w:hint="default"/>
              <w:lang w:val="en-US" w:eastAsia="zh-CN"/>
            </w:rPr>
            <w:instrText xml:space="preserve"> HYPERLINK \l _Toc5969 </w:instrText>
          </w:r>
          <w:r>
            <w:rPr>
              <w:rFonts w:hint="default"/>
              <w:lang w:val="en-US" w:eastAsia="zh-CN"/>
            </w:rPr>
            <w:fldChar w:fldCharType="separate"/>
          </w:r>
          <w:r>
            <w:rPr>
              <w:rFonts w:hint="default"/>
              <w:lang w:val="en-US" w:eastAsia="zh-CN"/>
            </w:rPr>
            <w:t>4.1.5. 于紧急变更的处理</w:t>
          </w:r>
          <w:r>
            <w:tab/>
          </w:r>
          <w:r>
            <w:fldChar w:fldCharType="begin"/>
          </w:r>
          <w:r>
            <w:instrText xml:space="preserve"> PAGEREF _Toc5969 \h </w:instrText>
          </w:r>
          <w:r>
            <w:fldChar w:fldCharType="separate"/>
          </w:r>
          <w:r>
            <w:t>8</w:t>
          </w:r>
          <w:r>
            <w:fldChar w:fldCharType="end"/>
          </w:r>
          <w:r>
            <w:rPr>
              <w:rFonts w:hint="default"/>
              <w:lang w:val="en-US" w:eastAsia="zh-CN"/>
            </w:rPr>
            <w:fldChar w:fldCharType="end"/>
          </w:r>
        </w:p>
        <w:p w14:paraId="686B2377">
          <w:pPr>
            <w:pStyle w:val="17"/>
            <w:tabs>
              <w:tab w:val="right" w:leader="dot" w:pos="8306"/>
            </w:tabs>
          </w:pPr>
          <w:r>
            <w:rPr>
              <w:rFonts w:hint="default"/>
              <w:lang w:val="en-US" w:eastAsia="zh-CN"/>
            </w:rPr>
            <w:fldChar w:fldCharType="begin"/>
          </w:r>
          <w:r>
            <w:rPr>
              <w:rFonts w:hint="default"/>
              <w:lang w:val="en-US" w:eastAsia="zh-CN"/>
            </w:rPr>
            <w:instrText xml:space="preserve"> HYPERLINK \l _Toc27870 </w:instrText>
          </w:r>
          <w:r>
            <w:rPr>
              <w:rFonts w:hint="default"/>
              <w:lang w:val="en-US" w:eastAsia="zh-CN"/>
            </w:rPr>
            <w:fldChar w:fldCharType="separate"/>
          </w:r>
          <w:r>
            <w:rPr>
              <w:rFonts w:hint="default"/>
              <w:lang w:val="en-US" w:eastAsia="zh-CN"/>
            </w:rPr>
            <w:t>4.2. 变更计划</w:t>
          </w:r>
          <w:r>
            <w:tab/>
          </w:r>
          <w:r>
            <w:fldChar w:fldCharType="begin"/>
          </w:r>
          <w:r>
            <w:instrText xml:space="preserve"> PAGEREF _Toc27870 \h </w:instrText>
          </w:r>
          <w:r>
            <w:fldChar w:fldCharType="separate"/>
          </w:r>
          <w:r>
            <w:t>8</w:t>
          </w:r>
          <w:r>
            <w:fldChar w:fldCharType="end"/>
          </w:r>
          <w:r>
            <w:rPr>
              <w:rFonts w:hint="default"/>
              <w:lang w:val="en-US" w:eastAsia="zh-CN"/>
            </w:rPr>
            <w:fldChar w:fldCharType="end"/>
          </w:r>
        </w:p>
        <w:p w14:paraId="64AB439E">
          <w:pPr>
            <w:pStyle w:val="13"/>
            <w:tabs>
              <w:tab w:val="right" w:leader="dot" w:pos="8306"/>
            </w:tabs>
          </w:pPr>
          <w:r>
            <w:rPr>
              <w:rFonts w:hint="default"/>
              <w:lang w:val="en-US" w:eastAsia="zh-CN"/>
            </w:rPr>
            <w:fldChar w:fldCharType="begin"/>
          </w:r>
          <w:r>
            <w:rPr>
              <w:rFonts w:hint="default"/>
              <w:lang w:val="en-US" w:eastAsia="zh-CN"/>
            </w:rPr>
            <w:instrText xml:space="preserve"> HYPERLINK \l _Toc16622 </w:instrText>
          </w:r>
          <w:r>
            <w:rPr>
              <w:rFonts w:hint="default"/>
              <w:lang w:val="en-US" w:eastAsia="zh-CN"/>
            </w:rPr>
            <w:fldChar w:fldCharType="separate"/>
          </w:r>
          <w:r>
            <w:rPr>
              <w:rFonts w:hint="default"/>
              <w:lang w:val="en-US" w:eastAsia="zh-CN"/>
            </w:rPr>
            <w:t>4.2.1. 制定变更方案</w:t>
          </w:r>
          <w:r>
            <w:tab/>
          </w:r>
          <w:r>
            <w:fldChar w:fldCharType="begin"/>
          </w:r>
          <w:r>
            <w:instrText xml:space="preserve"> PAGEREF _Toc16622 \h </w:instrText>
          </w:r>
          <w:r>
            <w:fldChar w:fldCharType="separate"/>
          </w:r>
          <w:r>
            <w:t>9</w:t>
          </w:r>
          <w:r>
            <w:fldChar w:fldCharType="end"/>
          </w:r>
          <w:r>
            <w:rPr>
              <w:rFonts w:hint="default"/>
              <w:lang w:val="en-US" w:eastAsia="zh-CN"/>
            </w:rPr>
            <w:fldChar w:fldCharType="end"/>
          </w:r>
        </w:p>
        <w:p w14:paraId="56567B0A">
          <w:pPr>
            <w:pStyle w:val="13"/>
            <w:tabs>
              <w:tab w:val="right" w:leader="dot" w:pos="8306"/>
            </w:tabs>
          </w:pPr>
          <w:r>
            <w:rPr>
              <w:rFonts w:hint="default"/>
              <w:lang w:val="en-US" w:eastAsia="zh-CN"/>
            </w:rPr>
            <w:fldChar w:fldCharType="begin"/>
          </w:r>
          <w:r>
            <w:rPr>
              <w:rFonts w:hint="default"/>
              <w:lang w:val="en-US" w:eastAsia="zh-CN"/>
            </w:rPr>
            <w:instrText xml:space="preserve"> HYPERLINK \l _Toc27911 </w:instrText>
          </w:r>
          <w:r>
            <w:rPr>
              <w:rFonts w:hint="default"/>
              <w:lang w:val="en-US" w:eastAsia="zh-CN"/>
            </w:rPr>
            <w:fldChar w:fldCharType="separate"/>
          </w:r>
          <w:r>
            <w:rPr>
              <w:rFonts w:hint="default"/>
              <w:lang w:val="en-US" w:eastAsia="zh-CN"/>
            </w:rPr>
            <w:t>4.2.2. 变更开发测试</w:t>
          </w:r>
          <w:r>
            <w:tab/>
          </w:r>
          <w:r>
            <w:fldChar w:fldCharType="begin"/>
          </w:r>
          <w:r>
            <w:instrText xml:space="preserve"> PAGEREF _Toc27911 \h </w:instrText>
          </w:r>
          <w:r>
            <w:fldChar w:fldCharType="separate"/>
          </w:r>
          <w:r>
            <w:t>9</w:t>
          </w:r>
          <w:r>
            <w:fldChar w:fldCharType="end"/>
          </w:r>
          <w:r>
            <w:rPr>
              <w:rFonts w:hint="default"/>
              <w:lang w:val="en-US" w:eastAsia="zh-CN"/>
            </w:rPr>
            <w:fldChar w:fldCharType="end"/>
          </w:r>
        </w:p>
        <w:p w14:paraId="6E52E74F">
          <w:pPr>
            <w:pStyle w:val="17"/>
            <w:tabs>
              <w:tab w:val="right" w:leader="dot" w:pos="8306"/>
            </w:tabs>
          </w:pPr>
          <w:r>
            <w:rPr>
              <w:rFonts w:hint="default"/>
              <w:lang w:val="en-US" w:eastAsia="zh-CN"/>
            </w:rPr>
            <w:fldChar w:fldCharType="begin"/>
          </w:r>
          <w:r>
            <w:rPr>
              <w:rFonts w:hint="default"/>
              <w:lang w:val="en-US" w:eastAsia="zh-CN"/>
            </w:rPr>
            <w:instrText xml:space="preserve"> HYPERLINK \l _Toc15499 </w:instrText>
          </w:r>
          <w:r>
            <w:rPr>
              <w:rFonts w:hint="default"/>
              <w:lang w:val="en-US" w:eastAsia="zh-CN"/>
            </w:rPr>
            <w:fldChar w:fldCharType="separate"/>
          </w:r>
          <w:r>
            <w:rPr>
              <w:rFonts w:hint="default"/>
              <w:lang w:val="en-US" w:eastAsia="zh-CN"/>
            </w:rPr>
            <w:t>4.3. 变更审核和批准</w:t>
          </w:r>
          <w:r>
            <w:tab/>
          </w:r>
          <w:r>
            <w:fldChar w:fldCharType="begin"/>
          </w:r>
          <w:r>
            <w:instrText xml:space="preserve"> PAGEREF _Toc15499 \h </w:instrText>
          </w:r>
          <w:r>
            <w:fldChar w:fldCharType="separate"/>
          </w:r>
          <w:r>
            <w:t>9</w:t>
          </w:r>
          <w:r>
            <w:fldChar w:fldCharType="end"/>
          </w:r>
          <w:r>
            <w:rPr>
              <w:rFonts w:hint="default"/>
              <w:lang w:val="en-US" w:eastAsia="zh-CN"/>
            </w:rPr>
            <w:fldChar w:fldCharType="end"/>
          </w:r>
        </w:p>
        <w:p w14:paraId="3770E821">
          <w:pPr>
            <w:pStyle w:val="17"/>
            <w:tabs>
              <w:tab w:val="right" w:leader="dot" w:pos="8306"/>
            </w:tabs>
          </w:pPr>
          <w:r>
            <w:rPr>
              <w:rFonts w:hint="default"/>
              <w:lang w:val="en-US" w:eastAsia="zh-CN"/>
            </w:rPr>
            <w:fldChar w:fldCharType="begin"/>
          </w:r>
          <w:r>
            <w:rPr>
              <w:rFonts w:hint="default"/>
              <w:lang w:val="en-US" w:eastAsia="zh-CN"/>
            </w:rPr>
            <w:instrText xml:space="preserve"> HYPERLINK \l _Toc11399 </w:instrText>
          </w:r>
          <w:r>
            <w:rPr>
              <w:rFonts w:hint="default"/>
              <w:lang w:val="en-US" w:eastAsia="zh-CN"/>
            </w:rPr>
            <w:fldChar w:fldCharType="separate"/>
          </w:r>
          <w:r>
            <w:rPr>
              <w:rFonts w:hint="default"/>
              <w:lang w:val="en-US" w:eastAsia="zh-CN"/>
            </w:rPr>
            <w:t>4.4. 变更实施</w:t>
          </w:r>
          <w:r>
            <w:tab/>
          </w:r>
          <w:r>
            <w:fldChar w:fldCharType="begin"/>
          </w:r>
          <w:r>
            <w:instrText xml:space="preserve"> PAGEREF _Toc11399 \h </w:instrText>
          </w:r>
          <w:r>
            <w:fldChar w:fldCharType="separate"/>
          </w:r>
          <w:r>
            <w:t>10</w:t>
          </w:r>
          <w:r>
            <w:fldChar w:fldCharType="end"/>
          </w:r>
          <w:r>
            <w:rPr>
              <w:rFonts w:hint="default"/>
              <w:lang w:val="en-US" w:eastAsia="zh-CN"/>
            </w:rPr>
            <w:fldChar w:fldCharType="end"/>
          </w:r>
        </w:p>
        <w:p w14:paraId="3D7249C2">
          <w:pPr>
            <w:pStyle w:val="13"/>
            <w:tabs>
              <w:tab w:val="right" w:leader="dot" w:pos="8306"/>
            </w:tabs>
          </w:pPr>
          <w:r>
            <w:rPr>
              <w:rFonts w:hint="default"/>
              <w:lang w:val="en-US" w:eastAsia="zh-CN"/>
            </w:rPr>
            <w:fldChar w:fldCharType="begin"/>
          </w:r>
          <w:r>
            <w:rPr>
              <w:rFonts w:hint="default"/>
              <w:lang w:val="en-US" w:eastAsia="zh-CN"/>
            </w:rPr>
            <w:instrText xml:space="preserve"> HYPERLINK \l _Toc29486 </w:instrText>
          </w:r>
          <w:r>
            <w:rPr>
              <w:rFonts w:hint="default"/>
              <w:lang w:val="en-US" w:eastAsia="zh-CN"/>
            </w:rPr>
            <w:fldChar w:fldCharType="separate"/>
          </w:r>
          <w:r>
            <w:rPr>
              <w:rFonts w:hint="default"/>
              <w:lang w:val="en-US" w:eastAsia="zh-CN"/>
            </w:rPr>
            <w:t>4.4.1. 实施准备</w:t>
          </w:r>
          <w:r>
            <w:tab/>
          </w:r>
          <w:r>
            <w:fldChar w:fldCharType="begin"/>
          </w:r>
          <w:r>
            <w:instrText xml:space="preserve"> PAGEREF _Toc29486 \h </w:instrText>
          </w:r>
          <w:r>
            <w:fldChar w:fldCharType="separate"/>
          </w:r>
          <w:r>
            <w:t>11</w:t>
          </w:r>
          <w:r>
            <w:fldChar w:fldCharType="end"/>
          </w:r>
          <w:r>
            <w:rPr>
              <w:rFonts w:hint="default"/>
              <w:lang w:val="en-US" w:eastAsia="zh-CN"/>
            </w:rPr>
            <w:fldChar w:fldCharType="end"/>
          </w:r>
        </w:p>
        <w:p w14:paraId="61BC0C40">
          <w:pPr>
            <w:pStyle w:val="13"/>
            <w:tabs>
              <w:tab w:val="right" w:leader="dot" w:pos="8306"/>
            </w:tabs>
          </w:pPr>
          <w:r>
            <w:rPr>
              <w:rFonts w:hint="default"/>
              <w:lang w:val="en-US" w:eastAsia="zh-CN"/>
            </w:rPr>
            <w:fldChar w:fldCharType="begin"/>
          </w:r>
          <w:r>
            <w:rPr>
              <w:rFonts w:hint="default"/>
              <w:lang w:val="en-US" w:eastAsia="zh-CN"/>
            </w:rPr>
            <w:instrText xml:space="preserve"> HYPERLINK \l _Toc1239 </w:instrText>
          </w:r>
          <w:r>
            <w:rPr>
              <w:rFonts w:hint="default"/>
              <w:lang w:val="en-US" w:eastAsia="zh-CN"/>
            </w:rPr>
            <w:fldChar w:fldCharType="separate"/>
          </w:r>
          <w:r>
            <w:rPr>
              <w:rFonts w:hint="default"/>
              <w:lang w:val="en-US" w:eastAsia="zh-CN"/>
            </w:rPr>
            <w:t>4.4.2. 实施执行</w:t>
          </w:r>
          <w:r>
            <w:tab/>
          </w:r>
          <w:r>
            <w:fldChar w:fldCharType="begin"/>
          </w:r>
          <w:r>
            <w:instrText xml:space="preserve"> PAGEREF _Toc1239 \h </w:instrText>
          </w:r>
          <w:r>
            <w:fldChar w:fldCharType="separate"/>
          </w:r>
          <w:r>
            <w:t>12</w:t>
          </w:r>
          <w:r>
            <w:fldChar w:fldCharType="end"/>
          </w:r>
          <w:r>
            <w:rPr>
              <w:rFonts w:hint="default"/>
              <w:lang w:val="en-US" w:eastAsia="zh-CN"/>
            </w:rPr>
            <w:fldChar w:fldCharType="end"/>
          </w:r>
        </w:p>
        <w:p w14:paraId="5EC63AA7">
          <w:pPr>
            <w:pStyle w:val="13"/>
            <w:tabs>
              <w:tab w:val="right" w:leader="dot" w:pos="8306"/>
            </w:tabs>
          </w:pPr>
          <w:r>
            <w:rPr>
              <w:rFonts w:hint="default"/>
              <w:lang w:val="en-US" w:eastAsia="zh-CN"/>
            </w:rPr>
            <w:fldChar w:fldCharType="begin"/>
          </w:r>
          <w:r>
            <w:rPr>
              <w:rFonts w:hint="default"/>
              <w:lang w:val="en-US" w:eastAsia="zh-CN"/>
            </w:rPr>
            <w:instrText xml:space="preserve"> HYPERLINK \l _Toc25267 </w:instrText>
          </w:r>
          <w:r>
            <w:rPr>
              <w:rFonts w:hint="default"/>
              <w:lang w:val="en-US" w:eastAsia="zh-CN"/>
            </w:rPr>
            <w:fldChar w:fldCharType="separate"/>
          </w:r>
          <w:r>
            <w:rPr>
              <w:rFonts w:hint="default"/>
              <w:lang w:val="en-US" w:eastAsia="zh-CN"/>
            </w:rPr>
            <w:t>4.4.3. 实施回退</w:t>
          </w:r>
          <w:r>
            <w:tab/>
          </w:r>
          <w:r>
            <w:fldChar w:fldCharType="begin"/>
          </w:r>
          <w:r>
            <w:instrText xml:space="preserve"> PAGEREF _Toc25267 \h </w:instrText>
          </w:r>
          <w:r>
            <w:fldChar w:fldCharType="separate"/>
          </w:r>
          <w:r>
            <w:t>12</w:t>
          </w:r>
          <w:r>
            <w:fldChar w:fldCharType="end"/>
          </w:r>
          <w:r>
            <w:rPr>
              <w:rFonts w:hint="default"/>
              <w:lang w:val="en-US" w:eastAsia="zh-CN"/>
            </w:rPr>
            <w:fldChar w:fldCharType="end"/>
          </w:r>
        </w:p>
        <w:p w14:paraId="41319616">
          <w:pPr>
            <w:pStyle w:val="17"/>
            <w:tabs>
              <w:tab w:val="right" w:leader="dot" w:pos="8306"/>
            </w:tabs>
          </w:pPr>
          <w:r>
            <w:rPr>
              <w:rFonts w:hint="default"/>
              <w:lang w:val="en-US" w:eastAsia="zh-CN"/>
            </w:rPr>
            <w:fldChar w:fldCharType="begin"/>
          </w:r>
          <w:r>
            <w:rPr>
              <w:rFonts w:hint="default"/>
              <w:lang w:val="en-US" w:eastAsia="zh-CN"/>
            </w:rPr>
            <w:instrText xml:space="preserve"> HYPERLINK \l _Toc1414 </w:instrText>
          </w:r>
          <w:r>
            <w:rPr>
              <w:rFonts w:hint="default"/>
              <w:lang w:val="en-US" w:eastAsia="zh-CN"/>
            </w:rPr>
            <w:fldChar w:fldCharType="separate"/>
          </w:r>
          <w:r>
            <w:rPr>
              <w:rFonts w:hint="default"/>
              <w:lang w:val="en-US" w:eastAsia="zh-CN"/>
            </w:rPr>
            <w:t>4.5. 变更关闭</w:t>
          </w:r>
          <w:r>
            <w:tab/>
          </w:r>
          <w:r>
            <w:fldChar w:fldCharType="begin"/>
          </w:r>
          <w:r>
            <w:instrText xml:space="preserve"> PAGEREF _Toc1414 \h </w:instrText>
          </w:r>
          <w:r>
            <w:fldChar w:fldCharType="separate"/>
          </w:r>
          <w:r>
            <w:t>12</w:t>
          </w:r>
          <w:r>
            <w:fldChar w:fldCharType="end"/>
          </w:r>
          <w:r>
            <w:rPr>
              <w:rFonts w:hint="default"/>
              <w:lang w:val="en-US" w:eastAsia="zh-CN"/>
            </w:rPr>
            <w:fldChar w:fldCharType="end"/>
          </w:r>
        </w:p>
        <w:p w14:paraId="386B9DA2">
          <w:pPr>
            <w:pStyle w:val="13"/>
            <w:tabs>
              <w:tab w:val="right" w:leader="dot" w:pos="8306"/>
            </w:tabs>
          </w:pPr>
          <w:r>
            <w:rPr>
              <w:rFonts w:hint="default"/>
              <w:lang w:val="en-US" w:eastAsia="zh-CN"/>
            </w:rPr>
            <w:fldChar w:fldCharType="begin"/>
          </w:r>
          <w:r>
            <w:rPr>
              <w:rFonts w:hint="default"/>
              <w:lang w:val="en-US" w:eastAsia="zh-CN"/>
            </w:rPr>
            <w:instrText xml:space="preserve"> HYPERLINK \l _Toc18698 </w:instrText>
          </w:r>
          <w:r>
            <w:rPr>
              <w:rFonts w:hint="default"/>
              <w:lang w:val="en-US" w:eastAsia="zh-CN"/>
            </w:rPr>
            <w:fldChar w:fldCharType="separate"/>
          </w:r>
          <w:r>
            <w:rPr>
              <w:rFonts w:hint="default"/>
              <w:lang w:val="en-US" w:eastAsia="zh-CN"/>
            </w:rPr>
            <w:t>4.5.1. 完善变更记录单</w:t>
          </w:r>
          <w:r>
            <w:tab/>
          </w:r>
          <w:r>
            <w:fldChar w:fldCharType="begin"/>
          </w:r>
          <w:r>
            <w:instrText xml:space="preserve"> PAGEREF _Toc18698 \h </w:instrText>
          </w:r>
          <w:r>
            <w:fldChar w:fldCharType="separate"/>
          </w:r>
          <w:r>
            <w:t>12</w:t>
          </w:r>
          <w:r>
            <w:fldChar w:fldCharType="end"/>
          </w:r>
          <w:r>
            <w:rPr>
              <w:rFonts w:hint="default"/>
              <w:lang w:val="en-US" w:eastAsia="zh-CN"/>
            </w:rPr>
            <w:fldChar w:fldCharType="end"/>
          </w:r>
        </w:p>
        <w:p w14:paraId="02036D07">
          <w:pPr>
            <w:pStyle w:val="13"/>
            <w:tabs>
              <w:tab w:val="right" w:leader="dot" w:pos="8306"/>
            </w:tabs>
          </w:pPr>
          <w:r>
            <w:rPr>
              <w:rFonts w:hint="default"/>
              <w:lang w:val="en-US" w:eastAsia="zh-CN"/>
            </w:rPr>
            <w:fldChar w:fldCharType="begin"/>
          </w:r>
          <w:r>
            <w:rPr>
              <w:rFonts w:hint="default"/>
              <w:lang w:val="en-US" w:eastAsia="zh-CN"/>
            </w:rPr>
            <w:instrText xml:space="preserve"> HYPERLINK \l _Toc5880 </w:instrText>
          </w:r>
          <w:r>
            <w:rPr>
              <w:rFonts w:hint="default"/>
              <w:lang w:val="en-US" w:eastAsia="zh-CN"/>
            </w:rPr>
            <w:fldChar w:fldCharType="separate"/>
          </w:r>
          <w:r>
            <w:rPr>
              <w:rFonts w:hint="default"/>
              <w:lang w:val="en-US" w:eastAsia="zh-CN"/>
            </w:rPr>
            <w:t>4.5.2. 变更评审</w:t>
          </w:r>
          <w:r>
            <w:tab/>
          </w:r>
          <w:r>
            <w:fldChar w:fldCharType="begin"/>
          </w:r>
          <w:r>
            <w:instrText xml:space="preserve"> PAGEREF _Toc5880 \h </w:instrText>
          </w:r>
          <w:r>
            <w:fldChar w:fldCharType="separate"/>
          </w:r>
          <w:r>
            <w:t>13</w:t>
          </w:r>
          <w:r>
            <w:fldChar w:fldCharType="end"/>
          </w:r>
          <w:r>
            <w:rPr>
              <w:rFonts w:hint="default"/>
              <w:lang w:val="en-US" w:eastAsia="zh-CN"/>
            </w:rPr>
            <w:fldChar w:fldCharType="end"/>
          </w:r>
        </w:p>
        <w:p w14:paraId="21285B75">
          <w:pPr>
            <w:pStyle w:val="13"/>
            <w:tabs>
              <w:tab w:val="right" w:leader="dot" w:pos="8306"/>
            </w:tabs>
          </w:pPr>
          <w:r>
            <w:rPr>
              <w:rFonts w:hint="default"/>
              <w:lang w:val="en-US" w:eastAsia="zh-CN"/>
            </w:rPr>
            <w:fldChar w:fldCharType="begin"/>
          </w:r>
          <w:r>
            <w:rPr>
              <w:rFonts w:hint="default"/>
              <w:lang w:val="en-US" w:eastAsia="zh-CN"/>
            </w:rPr>
            <w:instrText xml:space="preserve"> HYPERLINK \l _Toc20076 </w:instrText>
          </w:r>
          <w:r>
            <w:rPr>
              <w:rFonts w:hint="default"/>
              <w:lang w:val="en-US" w:eastAsia="zh-CN"/>
            </w:rPr>
            <w:fldChar w:fldCharType="separate"/>
          </w:r>
          <w:r>
            <w:rPr>
              <w:rFonts w:hint="default"/>
              <w:lang w:val="en-US" w:eastAsia="zh-CN"/>
            </w:rPr>
            <w:t>4.5.3. 关闭</w:t>
          </w:r>
          <w:r>
            <w:tab/>
          </w:r>
          <w:r>
            <w:fldChar w:fldCharType="begin"/>
          </w:r>
          <w:r>
            <w:instrText xml:space="preserve"> PAGEREF _Toc20076 \h </w:instrText>
          </w:r>
          <w:r>
            <w:fldChar w:fldCharType="separate"/>
          </w:r>
          <w:r>
            <w:t>13</w:t>
          </w:r>
          <w:r>
            <w:fldChar w:fldCharType="end"/>
          </w:r>
          <w:r>
            <w:rPr>
              <w:rFonts w:hint="default"/>
              <w:lang w:val="en-US" w:eastAsia="zh-CN"/>
            </w:rPr>
            <w:fldChar w:fldCharType="end"/>
          </w:r>
        </w:p>
        <w:p w14:paraId="38D9ABE8">
          <w:pPr>
            <w:pStyle w:val="16"/>
            <w:tabs>
              <w:tab w:val="right" w:leader="dot" w:pos="8306"/>
            </w:tabs>
          </w:pPr>
          <w:r>
            <w:rPr>
              <w:rFonts w:hint="default"/>
              <w:lang w:val="en-US" w:eastAsia="zh-CN"/>
            </w:rPr>
            <w:fldChar w:fldCharType="begin"/>
          </w:r>
          <w:r>
            <w:rPr>
              <w:rFonts w:hint="default"/>
              <w:lang w:val="en-US" w:eastAsia="zh-CN"/>
            </w:rPr>
            <w:instrText xml:space="preserve"> HYPERLINK \l _Toc17475 </w:instrText>
          </w:r>
          <w:r>
            <w:rPr>
              <w:rFonts w:hint="default"/>
              <w:lang w:val="en-US" w:eastAsia="zh-CN"/>
            </w:rPr>
            <w:fldChar w:fldCharType="separate"/>
          </w:r>
          <w:r>
            <w:rPr>
              <w:rFonts w:hint="default"/>
              <w:lang w:val="en-US" w:eastAsia="zh-CN"/>
            </w:rPr>
            <w:t xml:space="preserve">5. </w:t>
          </w:r>
          <w:r>
            <w:rPr>
              <w:rFonts w:hint="eastAsia"/>
              <w:lang w:val="en-US" w:eastAsia="zh-CN"/>
            </w:rPr>
            <w:t>变更级别定义</w:t>
          </w:r>
          <w:r>
            <w:tab/>
          </w:r>
          <w:r>
            <w:fldChar w:fldCharType="begin"/>
          </w:r>
          <w:r>
            <w:instrText xml:space="preserve"> PAGEREF _Toc17475 \h </w:instrText>
          </w:r>
          <w:r>
            <w:fldChar w:fldCharType="separate"/>
          </w:r>
          <w:r>
            <w:t>13</w:t>
          </w:r>
          <w:r>
            <w:fldChar w:fldCharType="end"/>
          </w:r>
          <w:r>
            <w:rPr>
              <w:rFonts w:hint="default"/>
              <w:lang w:val="en-US" w:eastAsia="zh-CN"/>
            </w:rPr>
            <w:fldChar w:fldCharType="end"/>
          </w:r>
        </w:p>
        <w:p w14:paraId="6F3D3E82">
          <w:pPr>
            <w:pStyle w:val="16"/>
            <w:tabs>
              <w:tab w:val="right" w:leader="dot" w:pos="8306"/>
            </w:tabs>
          </w:pPr>
          <w:r>
            <w:rPr>
              <w:rFonts w:hint="default"/>
              <w:lang w:val="en-US" w:eastAsia="zh-CN"/>
            </w:rPr>
            <w:fldChar w:fldCharType="begin"/>
          </w:r>
          <w:r>
            <w:rPr>
              <w:rFonts w:hint="default"/>
              <w:lang w:val="en-US" w:eastAsia="zh-CN"/>
            </w:rPr>
            <w:instrText xml:space="preserve"> HYPERLINK \l _Toc20056 </w:instrText>
          </w:r>
          <w:r>
            <w:rPr>
              <w:rFonts w:hint="default"/>
              <w:lang w:val="en-US" w:eastAsia="zh-CN"/>
            </w:rPr>
            <w:fldChar w:fldCharType="separate"/>
          </w:r>
          <w:r>
            <w:rPr>
              <w:rFonts w:hint="default"/>
              <w:lang w:val="en-US" w:eastAsia="zh-CN"/>
            </w:rPr>
            <w:t xml:space="preserve">6. </w:t>
          </w:r>
          <w:r>
            <w:rPr>
              <w:rFonts w:hint="eastAsia"/>
              <w:lang w:val="en-US" w:eastAsia="zh-CN"/>
            </w:rPr>
            <w:t>变更分类</w:t>
          </w:r>
          <w:r>
            <w:tab/>
          </w:r>
          <w:r>
            <w:fldChar w:fldCharType="begin"/>
          </w:r>
          <w:r>
            <w:instrText xml:space="preserve"> PAGEREF _Toc20056 \h </w:instrText>
          </w:r>
          <w:r>
            <w:fldChar w:fldCharType="separate"/>
          </w:r>
          <w:r>
            <w:t>14</w:t>
          </w:r>
          <w:r>
            <w:fldChar w:fldCharType="end"/>
          </w:r>
          <w:r>
            <w:rPr>
              <w:rFonts w:hint="default"/>
              <w:lang w:val="en-US" w:eastAsia="zh-CN"/>
            </w:rPr>
            <w:fldChar w:fldCharType="end"/>
          </w:r>
        </w:p>
        <w:p w14:paraId="183BC39B">
          <w:pPr>
            <w:pStyle w:val="16"/>
            <w:tabs>
              <w:tab w:val="right" w:leader="dot" w:pos="8306"/>
            </w:tabs>
          </w:pPr>
          <w:r>
            <w:rPr>
              <w:rFonts w:hint="default"/>
              <w:lang w:val="en-US" w:eastAsia="zh-CN"/>
            </w:rPr>
            <w:fldChar w:fldCharType="begin"/>
          </w:r>
          <w:r>
            <w:rPr>
              <w:rFonts w:hint="default"/>
              <w:lang w:val="en-US" w:eastAsia="zh-CN"/>
            </w:rPr>
            <w:instrText xml:space="preserve"> HYPERLINK \l _Toc27836 </w:instrText>
          </w:r>
          <w:r>
            <w:rPr>
              <w:rFonts w:hint="default"/>
              <w:lang w:val="en-US" w:eastAsia="zh-CN"/>
            </w:rPr>
            <w:fldChar w:fldCharType="separate"/>
          </w:r>
          <w:r>
            <w:rPr>
              <w:rFonts w:hint="default"/>
              <w:lang w:val="en-US" w:eastAsia="zh-CN"/>
            </w:rPr>
            <w:t xml:space="preserve">7. </w:t>
          </w:r>
          <w:r>
            <w:rPr>
              <w:rFonts w:hint="eastAsia"/>
              <w:lang w:val="en-US" w:eastAsia="zh-CN"/>
            </w:rPr>
            <w:t>变更状态</w:t>
          </w:r>
          <w:r>
            <w:tab/>
          </w:r>
          <w:r>
            <w:fldChar w:fldCharType="begin"/>
          </w:r>
          <w:r>
            <w:instrText xml:space="preserve"> PAGEREF _Toc27836 \h </w:instrText>
          </w:r>
          <w:r>
            <w:fldChar w:fldCharType="separate"/>
          </w:r>
          <w:r>
            <w:t>14</w:t>
          </w:r>
          <w:r>
            <w:fldChar w:fldCharType="end"/>
          </w:r>
          <w:r>
            <w:rPr>
              <w:rFonts w:hint="default"/>
              <w:lang w:val="en-US" w:eastAsia="zh-CN"/>
            </w:rPr>
            <w:fldChar w:fldCharType="end"/>
          </w:r>
        </w:p>
        <w:p w14:paraId="7FDD44F0">
          <w:pPr>
            <w:pStyle w:val="16"/>
            <w:tabs>
              <w:tab w:val="right" w:leader="dot" w:pos="8306"/>
            </w:tabs>
          </w:pPr>
          <w:r>
            <w:rPr>
              <w:rFonts w:hint="default"/>
              <w:lang w:val="en-US" w:eastAsia="zh-CN"/>
            </w:rPr>
            <w:fldChar w:fldCharType="begin"/>
          </w:r>
          <w:r>
            <w:rPr>
              <w:rFonts w:hint="default"/>
              <w:lang w:val="en-US" w:eastAsia="zh-CN"/>
            </w:rPr>
            <w:instrText xml:space="preserve"> HYPERLINK \l _Toc7507 </w:instrText>
          </w:r>
          <w:r>
            <w:rPr>
              <w:rFonts w:hint="default"/>
              <w:lang w:val="en-US" w:eastAsia="zh-CN"/>
            </w:rPr>
            <w:fldChar w:fldCharType="separate"/>
          </w:r>
          <w:r>
            <w:rPr>
              <w:rFonts w:hint="default"/>
              <w:lang w:val="en-US" w:eastAsia="zh-CN"/>
            </w:rPr>
            <w:t xml:space="preserve">8. </w:t>
          </w:r>
          <w:r>
            <w:rPr>
              <w:rFonts w:hint="eastAsia"/>
              <w:lang w:val="en-US" w:eastAsia="zh-CN"/>
            </w:rPr>
            <w:t>变更与其他流程的关系</w:t>
          </w:r>
          <w:r>
            <w:tab/>
          </w:r>
          <w:r>
            <w:fldChar w:fldCharType="begin"/>
          </w:r>
          <w:r>
            <w:instrText xml:space="preserve"> PAGEREF _Toc7507 \h </w:instrText>
          </w:r>
          <w:r>
            <w:fldChar w:fldCharType="separate"/>
          </w:r>
          <w:r>
            <w:t>15</w:t>
          </w:r>
          <w:r>
            <w:fldChar w:fldCharType="end"/>
          </w:r>
          <w:r>
            <w:rPr>
              <w:rFonts w:hint="default"/>
              <w:lang w:val="en-US" w:eastAsia="zh-CN"/>
            </w:rPr>
            <w:fldChar w:fldCharType="end"/>
          </w:r>
        </w:p>
        <w:p w14:paraId="36B1CB4F">
          <w:pPr>
            <w:pStyle w:val="17"/>
            <w:tabs>
              <w:tab w:val="right" w:leader="dot" w:pos="8306"/>
            </w:tabs>
          </w:pPr>
          <w:r>
            <w:rPr>
              <w:rFonts w:hint="default"/>
              <w:lang w:val="en-US" w:eastAsia="zh-CN"/>
            </w:rPr>
            <w:fldChar w:fldCharType="begin"/>
          </w:r>
          <w:r>
            <w:rPr>
              <w:rFonts w:hint="default"/>
              <w:lang w:val="en-US" w:eastAsia="zh-CN"/>
            </w:rPr>
            <w:instrText xml:space="preserve"> HYPERLINK \l _Toc25400 </w:instrText>
          </w:r>
          <w:r>
            <w:rPr>
              <w:rFonts w:hint="default"/>
              <w:lang w:val="en-US" w:eastAsia="zh-CN"/>
            </w:rPr>
            <w:fldChar w:fldCharType="separate"/>
          </w:r>
          <w:r>
            <w:rPr>
              <w:rFonts w:hint="default"/>
              <w:lang w:val="en-US" w:eastAsia="zh-CN"/>
            </w:rPr>
            <w:t>8.1. 事件管理</w:t>
          </w:r>
          <w:r>
            <w:tab/>
          </w:r>
          <w:r>
            <w:fldChar w:fldCharType="begin"/>
          </w:r>
          <w:r>
            <w:instrText xml:space="preserve"> PAGEREF _Toc25400 \h </w:instrText>
          </w:r>
          <w:r>
            <w:fldChar w:fldCharType="separate"/>
          </w:r>
          <w:r>
            <w:t>15</w:t>
          </w:r>
          <w:r>
            <w:fldChar w:fldCharType="end"/>
          </w:r>
          <w:r>
            <w:rPr>
              <w:rFonts w:hint="default"/>
              <w:lang w:val="en-US" w:eastAsia="zh-CN"/>
            </w:rPr>
            <w:fldChar w:fldCharType="end"/>
          </w:r>
        </w:p>
        <w:p w14:paraId="3EC86CEB">
          <w:pPr>
            <w:pStyle w:val="17"/>
            <w:tabs>
              <w:tab w:val="right" w:leader="dot" w:pos="8306"/>
            </w:tabs>
          </w:pPr>
          <w:r>
            <w:rPr>
              <w:rFonts w:hint="default"/>
              <w:lang w:val="en-US" w:eastAsia="zh-CN"/>
            </w:rPr>
            <w:fldChar w:fldCharType="begin"/>
          </w:r>
          <w:r>
            <w:rPr>
              <w:rFonts w:hint="default"/>
              <w:lang w:val="en-US" w:eastAsia="zh-CN"/>
            </w:rPr>
            <w:instrText xml:space="preserve"> HYPERLINK \l _Toc22970 </w:instrText>
          </w:r>
          <w:r>
            <w:rPr>
              <w:rFonts w:hint="default"/>
              <w:lang w:val="en-US" w:eastAsia="zh-CN"/>
            </w:rPr>
            <w:fldChar w:fldCharType="separate"/>
          </w:r>
          <w:r>
            <w:rPr>
              <w:rFonts w:hint="default"/>
              <w:lang w:val="en-US" w:eastAsia="zh-CN"/>
            </w:rPr>
            <w:t>8.2. 配置管理</w:t>
          </w:r>
          <w:r>
            <w:tab/>
          </w:r>
          <w:r>
            <w:fldChar w:fldCharType="begin"/>
          </w:r>
          <w:r>
            <w:instrText xml:space="preserve"> PAGEREF _Toc22970 \h </w:instrText>
          </w:r>
          <w:r>
            <w:fldChar w:fldCharType="separate"/>
          </w:r>
          <w:r>
            <w:t>15</w:t>
          </w:r>
          <w:r>
            <w:fldChar w:fldCharType="end"/>
          </w:r>
          <w:r>
            <w:rPr>
              <w:rFonts w:hint="default"/>
              <w:lang w:val="en-US" w:eastAsia="zh-CN"/>
            </w:rPr>
            <w:fldChar w:fldCharType="end"/>
          </w:r>
        </w:p>
        <w:p w14:paraId="54C56323">
          <w:pPr>
            <w:pStyle w:val="17"/>
            <w:tabs>
              <w:tab w:val="right" w:leader="dot" w:pos="8306"/>
            </w:tabs>
          </w:pPr>
          <w:r>
            <w:rPr>
              <w:rFonts w:hint="default"/>
              <w:lang w:val="en-US" w:eastAsia="zh-CN"/>
            </w:rPr>
            <w:fldChar w:fldCharType="begin"/>
          </w:r>
          <w:r>
            <w:rPr>
              <w:rFonts w:hint="default"/>
              <w:lang w:val="en-US" w:eastAsia="zh-CN"/>
            </w:rPr>
            <w:instrText xml:space="preserve"> HYPERLINK \l _Toc28687 </w:instrText>
          </w:r>
          <w:r>
            <w:rPr>
              <w:rFonts w:hint="default"/>
              <w:lang w:val="en-US" w:eastAsia="zh-CN"/>
            </w:rPr>
            <w:fldChar w:fldCharType="separate"/>
          </w:r>
          <w:r>
            <w:rPr>
              <w:rFonts w:hint="default"/>
              <w:lang w:val="en-US" w:eastAsia="zh-CN"/>
            </w:rPr>
            <w:t>8.3. 问题管理</w:t>
          </w:r>
          <w:r>
            <w:tab/>
          </w:r>
          <w:r>
            <w:fldChar w:fldCharType="begin"/>
          </w:r>
          <w:r>
            <w:instrText xml:space="preserve"> PAGEREF _Toc28687 \h </w:instrText>
          </w:r>
          <w:r>
            <w:fldChar w:fldCharType="separate"/>
          </w:r>
          <w:r>
            <w:t>15</w:t>
          </w:r>
          <w:r>
            <w:fldChar w:fldCharType="end"/>
          </w:r>
          <w:r>
            <w:rPr>
              <w:rFonts w:hint="default"/>
              <w:lang w:val="en-US" w:eastAsia="zh-CN"/>
            </w:rPr>
            <w:fldChar w:fldCharType="end"/>
          </w:r>
        </w:p>
        <w:p w14:paraId="65A485F4">
          <w:pPr>
            <w:pStyle w:val="17"/>
            <w:tabs>
              <w:tab w:val="right" w:leader="dot" w:pos="8306"/>
            </w:tabs>
          </w:pPr>
          <w:r>
            <w:rPr>
              <w:rFonts w:hint="default"/>
              <w:lang w:val="en-US" w:eastAsia="zh-CN"/>
            </w:rPr>
            <w:fldChar w:fldCharType="begin"/>
          </w:r>
          <w:r>
            <w:rPr>
              <w:rFonts w:hint="default"/>
              <w:lang w:val="en-US" w:eastAsia="zh-CN"/>
            </w:rPr>
            <w:instrText xml:space="preserve"> HYPERLINK \l _Toc2098 </w:instrText>
          </w:r>
          <w:r>
            <w:rPr>
              <w:rFonts w:hint="default"/>
              <w:lang w:val="en-US" w:eastAsia="zh-CN"/>
            </w:rPr>
            <w:fldChar w:fldCharType="separate"/>
          </w:r>
          <w:r>
            <w:rPr>
              <w:rFonts w:hint="default"/>
              <w:lang w:val="en-US" w:eastAsia="zh-CN"/>
            </w:rPr>
            <w:t>8.4. 发布管理</w:t>
          </w:r>
          <w:r>
            <w:tab/>
          </w:r>
          <w:r>
            <w:fldChar w:fldCharType="begin"/>
          </w:r>
          <w:r>
            <w:instrText xml:space="preserve"> PAGEREF _Toc2098 \h </w:instrText>
          </w:r>
          <w:r>
            <w:fldChar w:fldCharType="separate"/>
          </w:r>
          <w:r>
            <w:t>15</w:t>
          </w:r>
          <w:r>
            <w:fldChar w:fldCharType="end"/>
          </w:r>
          <w:r>
            <w:rPr>
              <w:rFonts w:hint="default"/>
              <w:lang w:val="en-US" w:eastAsia="zh-CN"/>
            </w:rPr>
            <w:fldChar w:fldCharType="end"/>
          </w:r>
        </w:p>
        <w:p w14:paraId="455A34FB">
          <w:pPr>
            <w:pStyle w:val="16"/>
            <w:tabs>
              <w:tab w:val="right" w:leader="dot" w:pos="8306"/>
            </w:tabs>
          </w:pPr>
          <w:r>
            <w:rPr>
              <w:rFonts w:hint="default"/>
              <w:lang w:val="en-US" w:eastAsia="zh-CN"/>
            </w:rPr>
            <w:fldChar w:fldCharType="begin"/>
          </w:r>
          <w:r>
            <w:rPr>
              <w:rFonts w:hint="default"/>
              <w:lang w:val="en-US" w:eastAsia="zh-CN"/>
            </w:rPr>
            <w:instrText xml:space="preserve"> HYPERLINK \l _Toc5206 </w:instrText>
          </w:r>
          <w:r>
            <w:rPr>
              <w:rFonts w:hint="default"/>
              <w:lang w:val="en-US" w:eastAsia="zh-CN"/>
            </w:rPr>
            <w:fldChar w:fldCharType="separate"/>
          </w:r>
          <w:r>
            <w:rPr>
              <w:rFonts w:hint="default"/>
              <w:lang w:val="en-US" w:eastAsia="zh-CN"/>
            </w:rPr>
            <w:t xml:space="preserve">9. </w:t>
          </w:r>
          <w:r>
            <w:rPr>
              <w:rFonts w:hint="eastAsia"/>
              <w:lang w:val="en-US" w:eastAsia="zh-CN"/>
            </w:rPr>
            <w:t>KPI指标</w:t>
          </w:r>
          <w:r>
            <w:tab/>
          </w:r>
          <w:r>
            <w:fldChar w:fldCharType="begin"/>
          </w:r>
          <w:r>
            <w:instrText xml:space="preserve"> PAGEREF _Toc5206 \h </w:instrText>
          </w:r>
          <w:r>
            <w:fldChar w:fldCharType="separate"/>
          </w:r>
          <w:r>
            <w:t>16</w:t>
          </w:r>
          <w:r>
            <w:fldChar w:fldCharType="end"/>
          </w:r>
          <w:r>
            <w:rPr>
              <w:rFonts w:hint="default"/>
              <w:lang w:val="en-US" w:eastAsia="zh-CN"/>
            </w:rPr>
            <w:fldChar w:fldCharType="end"/>
          </w:r>
        </w:p>
        <w:p w14:paraId="114C7CF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宋体" w:cs="Arial"/>
              <w:snapToGrid w:val="0"/>
              <w:color w:val="000000"/>
              <w:kern w:val="0"/>
              <w:sz w:val="21"/>
              <w:szCs w:val="21"/>
              <w:lang w:val="en-US" w:eastAsia="zh-CN" w:bidi="ar-SA"/>
            </w:rPr>
          </w:pPr>
          <w:r>
            <w:rPr>
              <w:rFonts w:hint="default"/>
              <w:lang w:val="en-US" w:eastAsia="zh-CN"/>
            </w:rPr>
            <w:fldChar w:fldCharType="end"/>
          </w:r>
        </w:p>
      </w:sdtContent>
    </w:sdt>
    <w:p w14:paraId="78427865">
      <w:pPr>
        <w:rPr>
          <w:rFonts w:hint="default" w:ascii="Arial" w:hAnsi="Arial" w:eastAsia="宋体" w:cs="Arial"/>
          <w:snapToGrid w:val="0"/>
          <w:color w:val="000000"/>
          <w:kern w:val="0"/>
          <w:sz w:val="21"/>
          <w:szCs w:val="21"/>
          <w:lang w:val="en-US" w:eastAsia="zh-CN" w:bidi="ar-SA"/>
        </w:rPr>
      </w:pPr>
      <w:r>
        <w:rPr>
          <w:rFonts w:hint="default" w:ascii="Arial" w:hAnsi="Arial" w:eastAsia="宋体" w:cs="Arial"/>
          <w:snapToGrid w:val="0"/>
          <w:color w:val="000000"/>
          <w:kern w:val="0"/>
          <w:sz w:val="21"/>
          <w:szCs w:val="21"/>
          <w:lang w:val="en-US" w:eastAsia="zh-CN" w:bidi="ar-SA"/>
        </w:rPr>
        <w:br w:type="page"/>
      </w:r>
    </w:p>
    <w:p w14:paraId="1B5ED3B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4836"/>
      <w:r>
        <w:rPr>
          <w:rFonts w:hint="default"/>
          <w:lang w:val="en-US" w:eastAsia="zh-CN"/>
        </w:rPr>
        <w:t>目的</w:t>
      </w:r>
      <w:bookmarkEnd w:id="4"/>
    </w:p>
    <w:p w14:paraId="7590E19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保证变更在受控状态下正确评估、批准和实施。</w:t>
      </w:r>
    </w:p>
    <w:p w14:paraId="11E86C6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减少和杜绝非授权变更。</w:t>
      </w:r>
    </w:p>
    <w:p w14:paraId="1941A43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降低变更风险和对业务的影响。</w:t>
      </w:r>
    </w:p>
    <w:p w14:paraId="32E0568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主要目的包括：</w:t>
      </w:r>
    </w:p>
    <w:p w14:paraId="54482377">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可以管理和引导用户变更需求。</w:t>
      </w:r>
    </w:p>
    <w:p w14:paraId="00CF8210">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通过对所有变更的正确评估，可以维护用户生产环境的完整性。</w:t>
      </w:r>
    </w:p>
    <w:p w14:paraId="5285204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变更和变更实施得到正确记录，并提供审核统计。</w:t>
      </w:r>
    </w:p>
    <w:p w14:paraId="6EB3908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减少或消除由于变更实施准备不当等原因出现的对用户生产环境的破坏作用。</w:t>
      </w:r>
    </w:p>
    <w:p w14:paraId="6B79A0ED">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提高资源使用率。</w:t>
      </w:r>
    </w:p>
    <w:p w14:paraId="7A82E00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4820"/>
      <w:r>
        <w:rPr>
          <w:rFonts w:hint="default"/>
          <w:lang w:val="en-US" w:eastAsia="zh-CN"/>
        </w:rPr>
        <w:t>范围</w:t>
      </w:r>
      <w:bookmarkEnd w:id="5"/>
    </w:p>
    <w:p w14:paraId="727539E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变更管理流程涵盖服务环节的所有变更。</w:t>
      </w:r>
    </w:p>
    <w:p w14:paraId="60421A5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一般不包括：</w:t>
      </w:r>
    </w:p>
    <w:p w14:paraId="4C905C20">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尚处于开发和测试阶段的服务和应用的变更。</w:t>
      </w:r>
    </w:p>
    <w:p w14:paraId="5ED6D9C4">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不需要其他介入的或由用户自身发起的变更行为。</w:t>
      </w:r>
    </w:p>
    <w:p w14:paraId="73AE2A81">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已有固定流程的轻微变更，包括口令更改，个人用户IP地址申请更改，INTERNET申请，EMAIL申请等。</w:t>
      </w:r>
    </w:p>
    <w:p w14:paraId="5AAF57F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2288"/>
      <w:r>
        <w:rPr>
          <w:rFonts w:hint="default"/>
          <w:lang w:val="en-US" w:eastAsia="zh-CN"/>
        </w:rPr>
        <w:t>职责</w:t>
      </w:r>
      <w:bookmarkEnd w:id="6"/>
    </w:p>
    <w:p w14:paraId="13D15BC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31736"/>
      <w:r>
        <w:rPr>
          <w:rFonts w:hint="default"/>
          <w:lang w:val="en-US" w:eastAsia="zh-CN"/>
        </w:rPr>
        <w:t>变更委员会</w:t>
      </w:r>
      <w:bookmarkEnd w:id="7"/>
    </w:p>
    <w:p w14:paraId="499C2FE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由运维项目涉及的双方决策人员共同组成。负责受理变更申请，对变更申请进行评估并作出决策；负责审批变更方案，监督变更实施情况等。</w:t>
      </w:r>
    </w:p>
    <w:p w14:paraId="7A7E9A1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32329"/>
      <w:r>
        <w:rPr>
          <w:rFonts w:hint="default"/>
          <w:lang w:val="en-US" w:eastAsia="zh-CN"/>
        </w:rPr>
        <w:t>变更申请人</w:t>
      </w:r>
      <w:bookmarkEnd w:id="8"/>
    </w:p>
    <w:p w14:paraId="1292555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对变更提出申请，可能是正在处理事件、问题等流程的IT人员，也可能是直接提出变更需求的客户。</w:t>
      </w:r>
    </w:p>
    <w:p w14:paraId="30CD90F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4757"/>
      <w:r>
        <w:rPr>
          <w:rFonts w:hint="default"/>
          <w:lang w:val="en-US" w:eastAsia="zh-CN"/>
        </w:rPr>
        <w:t>变更经理</w:t>
      </w:r>
      <w:bookmarkEnd w:id="9"/>
    </w:p>
    <w:p w14:paraId="16F0EA6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变更管理具体活动的负责人</w:t>
      </w:r>
      <w:r>
        <w:rPr>
          <w:rFonts w:hint="eastAsia"/>
          <w:lang w:val="en-US" w:eastAsia="zh-CN"/>
        </w:rPr>
        <w:t>，一般由运维部经理担任</w:t>
      </w:r>
      <w:r>
        <w:rPr>
          <w:rFonts w:hint="default"/>
          <w:lang w:val="en-US" w:eastAsia="zh-CN"/>
        </w:rPr>
        <w:t>。</w:t>
      </w:r>
    </w:p>
    <w:p w14:paraId="791E24C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确保日常工作符合流程及相关工作流的规定。</w:t>
      </w:r>
    </w:p>
    <w:p w14:paraId="6B19EF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定期分析收集变更、发布管理信息报表。</w:t>
      </w:r>
    </w:p>
    <w:p w14:paraId="25A66D8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对于重大变更和紧急变更，由变更经理接受变更请求，成员包括与本系统、服务相关的系统、服务的变更经理、技术人员和管理人员。</w:t>
      </w:r>
    </w:p>
    <w:p w14:paraId="674FD5C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负责评估和审核变更的风险、对现有服务的影响、实施计划、回退计划和配置项更新计划等，并做出批准与否的决定。</w:t>
      </w:r>
    </w:p>
    <w:p w14:paraId="0D6E9A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变更经理在重大变更和紧急变更发生时召开变更会议，并定期召开会议回顾历史变更，优化变更策略。</w:t>
      </w:r>
    </w:p>
    <w:p w14:paraId="477C641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负责协调各</w:t>
      </w:r>
      <w:r>
        <w:rPr>
          <w:rFonts w:hint="eastAsia"/>
          <w:lang w:val="en-US" w:eastAsia="zh-CN"/>
        </w:rPr>
        <w:t>部门</w:t>
      </w:r>
      <w:r>
        <w:rPr>
          <w:rFonts w:hint="default"/>
          <w:lang w:val="en-US" w:eastAsia="zh-CN"/>
        </w:rPr>
        <w:t>在变更中的配合。</w:t>
      </w:r>
    </w:p>
    <w:p w14:paraId="1D39B5B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负责组织对于变更的回顾。</w:t>
      </w:r>
    </w:p>
    <w:p w14:paraId="4E87158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关闭变更。</w:t>
      </w:r>
    </w:p>
    <w:p w14:paraId="7FBC74C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3074"/>
      <w:r>
        <w:rPr>
          <w:rFonts w:hint="default"/>
          <w:lang w:val="en-US" w:eastAsia="zh-CN"/>
        </w:rPr>
        <w:t>变更实施人</w:t>
      </w:r>
      <w:bookmarkEnd w:id="10"/>
    </w:p>
    <w:p w14:paraId="51A452B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负责变更在生产环境中的实施，有时候也包括变更请求者</w:t>
      </w:r>
      <w:r>
        <w:rPr>
          <w:rFonts w:hint="eastAsia"/>
          <w:lang w:val="en-US" w:eastAsia="zh-CN"/>
        </w:rPr>
        <w:t>，一般由运维工程师担任</w:t>
      </w:r>
      <w:r>
        <w:rPr>
          <w:rFonts w:hint="default"/>
          <w:lang w:val="en-US" w:eastAsia="zh-CN"/>
        </w:rPr>
        <w:t>。</w:t>
      </w:r>
    </w:p>
    <w:p w14:paraId="5FF34BE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协助变更经理制定变更实施方案、变更实施计划。</w:t>
      </w:r>
    </w:p>
    <w:p w14:paraId="1EFA70A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记录实施相关的信息，确保文档的完整性。</w:t>
      </w:r>
    </w:p>
    <w:p w14:paraId="0653BE5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负责实施和测试。</w:t>
      </w:r>
    </w:p>
    <w:p w14:paraId="5BC532B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变更完成后，进行监测，并记录监测结果。</w:t>
      </w:r>
    </w:p>
    <w:p w14:paraId="4E6EB6D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与变更经理沟通，通报变更实施的进度和结果。</w:t>
      </w:r>
    </w:p>
    <w:p w14:paraId="2818D3E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3209"/>
      <w:r>
        <w:rPr>
          <w:rFonts w:hint="default"/>
          <w:lang w:val="en-US" w:eastAsia="zh-CN"/>
        </w:rPr>
        <w:t>变更方案制作人</w:t>
      </w:r>
      <w:bookmarkEnd w:id="11"/>
    </w:p>
    <w:p w14:paraId="5623BAC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负责对具体变更流程执行的计划于方案的制定</w:t>
      </w:r>
      <w:r>
        <w:rPr>
          <w:rFonts w:hint="eastAsia"/>
          <w:lang w:val="en-US" w:eastAsia="zh-CN"/>
        </w:rPr>
        <w:t>，一般由运维工程师担任</w:t>
      </w:r>
      <w:r>
        <w:rPr>
          <w:rFonts w:hint="default"/>
          <w:lang w:val="en-US" w:eastAsia="zh-CN"/>
        </w:rPr>
        <w:t>。</w:t>
      </w:r>
    </w:p>
    <w:p w14:paraId="3BA4841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制定变更计划。</w:t>
      </w:r>
    </w:p>
    <w:p w14:paraId="7EECB7F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制定变更方案，包括回退策略。</w:t>
      </w:r>
    </w:p>
    <w:p w14:paraId="74E610F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7819"/>
      <w:r>
        <w:rPr>
          <w:rFonts w:hint="default"/>
          <w:lang w:val="en-US" w:eastAsia="zh-CN"/>
        </w:rPr>
        <w:t>变更受理人</w:t>
      </w:r>
      <w:bookmarkEnd w:id="12"/>
    </w:p>
    <w:p w14:paraId="2DA24C7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负责初步审核变更类型</w:t>
      </w:r>
      <w:r>
        <w:rPr>
          <w:rFonts w:hint="eastAsia"/>
          <w:lang w:val="en-US" w:eastAsia="zh-CN"/>
        </w:rPr>
        <w:t>，一般由运维工程师担任</w:t>
      </w:r>
      <w:r>
        <w:rPr>
          <w:rFonts w:hint="default"/>
          <w:lang w:val="en-US" w:eastAsia="zh-CN"/>
        </w:rPr>
        <w:t>。</w:t>
      </w:r>
    </w:p>
    <w:p w14:paraId="051868C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受理变更申请，区分是否属于预授权变更。</w:t>
      </w:r>
    </w:p>
    <w:p w14:paraId="73DFD81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预授权变更，转变更实施人处理；非预授权变更，转变更经理处理。</w:t>
      </w:r>
    </w:p>
    <w:p w14:paraId="52E6B44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8357"/>
      <w:r>
        <w:rPr>
          <w:rFonts w:hint="default"/>
          <w:lang w:val="en-US" w:eastAsia="zh-CN"/>
        </w:rPr>
        <w:t>变更测试人</w:t>
      </w:r>
      <w:bookmarkEnd w:id="13"/>
    </w:p>
    <w:p w14:paraId="2A86055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负责在实际变更前，测试变更可能的影响</w:t>
      </w:r>
      <w:r>
        <w:rPr>
          <w:rFonts w:hint="eastAsia"/>
          <w:lang w:val="en-US" w:eastAsia="zh-CN"/>
        </w:rPr>
        <w:t>，一般由运维工程师担任</w:t>
      </w:r>
      <w:r>
        <w:rPr>
          <w:rFonts w:hint="default"/>
          <w:lang w:val="en-US" w:eastAsia="zh-CN"/>
        </w:rPr>
        <w:t>。</w:t>
      </w:r>
    </w:p>
    <w:p w14:paraId="32EFA8D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制定变更测试计划。</w:t>
      </w:r>
    </w:p>
    <w:p w14:paraId="7556373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执行变更测试，记录测试数据。</w:t>
      </w:r>
    </w:p>
    <w:p w14:paraId="742CDAA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向变更经理汇报变更测试结果。</w:t>
      </w:r>
    </w:p>
    <w:p w14:paraId="70E8B34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5817"/>
      <w:r>
        <w:rPr>
          <w:rFonts w:hint="default"/>
          <w:lang w:val="en-US" w:eastAsia="zh-CN"/>
        </w:rPr>
        <w:t>变更管理流程</w:t>
      </w:r>
      <w:bookmarkEnd w:id="14"/>
    </w:p>
    <w:p w14:paraId="0F15E64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从变更管理流程的生命周期出发，分解为5个一级流程：变更登记、变更计划、变更审核和批准、变更实施、变更关闭。</w:t>
      </w:r>
    </w:p>
    <w:p w14:paraId="5B2792C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5269230" cy="461772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9230" cy="4617720"/>
                    </a:xfrm>
                    <a:prstGeom prst="rect">
                      <a:avLst/>
                    </a:prstGeom>
                    <a:noFill/>
                    <a:ln>
                      <a:noFill/>
                    </a:ln>
                  </pic:spPr>
                </pic:pic>
              </a:graphicData>
            </a:graphic>
          </wp:inline>
        </w:drawing>
      </w:r>
    </w:p>
    <w:p w14:paraId="0290A03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2231"/>
      <w:r>
        <w:rPr>
          <w:rFonts w:hint="default"/>
          <w:lang w:val="en-US" w:eastAsia="zh-CN"/>
        </w:rPr>
        <w:t>变更登记</w:t>
      </w:r>
      <w:bookmarkEnd w:id="15"/>
    </w:p>
    <w:p w14:paraId="4D479AD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24938"/>
      <w:r>
        <w:rPr>
          <w:rFonts w:hint="default"/>
          <w:lang w:val="en-US" w:eastAsia="zh-CN"/>
        </w:rPr>
        <w:t>发起变更</w:t>
      </w:r>
      <w:bookmarkEnd w:id="16"/>
    </w:p>
    <w:p w14:paraId="478D1CA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如果变更请求属于新服务请求，由变更申请人直接提交变更申请。如果变更由正在处理中的事件引发，则由该事件处理人根据事件情况提交变更申请，并关联触发该变更的事件。</w:t>
      </w:r>
    </w:p>
    <w:p w14:paraId="4D3DBD3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记录或更新的信息：RFC编号（自动）；变更描述；关联事件号（自动）；变更状态；处理人；处理时间。</w:t>
      </w:r>
    </w:p>
    <w:p w14:paraId="5FAF934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18958"/>
      <w:r>
        <w:rPr>
          <w:rFonts w:hint="default"/>
          <w:lang w:val="en-US" w:eastAsia="zh-CN"/>
        </w:rPr>
        <w:t>RFC登记</w:t>
      </w:r>
      <w:bookmarkEnd w:id="17"/>
    </w:p>
    <w:p w14:paraId="532DCFB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变更受理人根据预授权列表判断变更申请是否属于预授权范畴。如果属于，则将该变更申请转入变更实施阶段。如果不属于，则提交给变更经理进行评估。</w:t>
      </w:r>
    </w:p>
    <w:p w14:paraId="3A59AD6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记录或更新的信息：变更状态；处理人；处理时间。</w:t>
      </w:r>
    </w:p>
    <w:p w14:paraId="26D82E6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31664"/>
      <w:r>
        <w:rPr>
          <w:rFonts w:hint="default"/>
          <w:lang w:val="en-US" w:eastAsia="zh-CN"/>
        </w:rPr>
        <w:t>初步评估</w:t>
      </w:r>
      <w:bookmarkEnd w:id="18"/>
    </w:p>
    <w:p w14:paraId="37AEE45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变更经理对变更可能带来的影响及风险进行初步评估，以判断是否接受变更请求。如果拒绝该变更请求，则说明理由后关闭该变更请求。</w:t>
      </w:r>
    </w:p>
    <w:p w14:paraId="3B81C7A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记录或更新的信息：变更状态；关闭原因描述；处理人；处理时间。</w:t>
      </w:r>
    </w:p>
    <w:p w14:paraId="5BBF9FD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4223"/>
      <w:r>
        <w:rPr>
          <w:rFonts w:hint="default"/>
          <w:lang w:val="en-US" w:eastAsia="zh-CN"/>
        </w:rPr>
        <w:t>分级和分类</w:t>
      </w:r>
      <w:bookmarkEnd w:id="19"/>
    </w:p>
    <w:p w14:paraId="39E911A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变更经理对变更进行分级和分类。</w:t>
      </w:r>
    </w:p>
    <w:p w14:paraId="29AA9A2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记录或更新的信息：变更分级；变更分类；初步评估描述；变更状态；处理人；处理时间。</w:t>
      </w:r>
    </w:p>
    <w:p w14:paraId="3CDA9DF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5969"/>
      <w:r>
        <w:rPr>
          <w:rFonts w:hint="default"/>
          <w:lang w:val="en-US" w:eastAsia="zh-CN"/>
        </w:rPr>
        <w:t>于紧急变更的处理</w:t>
      </w:r>
      <w:bookmarkEnd w:id="20"/>
    </w:p>
    <w:p w14:paraId="2A01827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首先通过变更经理进行判断，审批通过后执行紧急变更的操作。</w:t>
      </w:r>
    </w:p>
    <w:p w14:paraId="0FF9DFA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7870"/>
      <w:r>
        <w:rPr>
          <w:rFonts w:hint="default"/>
          <w:lang w:val="en-US" w:eastAsia="zh-CN"/>
        </w:rPr>
        <w:t>变更计划</w:t>
      </w:r>
      <w:bookmarkEnd w:id="21"/>
    </w:p>
    <w:p w14:paraId="31C9C0F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4086225" cy="3526790"/>
            <wp:effectExtent l="0" t="0" r="1333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086225" cy="3526790"/>
                    </a:xfrm>
                    <a:prstGeom prst="rect">
                      <a:avLst/>
                    </a:prstGeom>
                    <a:noFill/>
                    <a:ln>
                      <a:noFill/>
                    </a:ln>
                  </pic:spPr>
                </pic:pic>
              </a:graphicData>
            </a:graphic>
          </wp:inline>
        </w:drawing>
      </w:r>
    </w:p>
    <w:p w14:paraId="40215A8A">
      <w:pPr>
        <w:pStyle w:val="31"/>
        <w:bidi w:val="0"/>
        <w:rPr>
          <w:rFonts w:hint="default"/>
          <w:lang w:val="en-US" w:eastAsia="zh-CN"/>
        </w:rPr>
      </w:pPr>
      <w:bookmarkStart w:id="22" w:name="_Toc16622"/>
      <w:r>
        <w:rPr>
          <w:rFonts w:hint="default"/>
          <w:lang w:val="en-US" w:eastAsia="zh-CN"/>
        </w:rPr>
        <w:t>制定变更方案</w:t>
      </w:r>
      <w:bookmarkEnd w:id="22"/>
    </w:p>
    <w:p w14:paraId="1DD5FD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变更方案制作人针对变更制订变更方案、变更计划，并进行风险分析。</w:t>
      </w:r>
    </w:p>
    <w:p w14:paraId="6E9F971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变更方案制作人根据实际情况来判断是否需要对变更方案进行测试，如果需要，则分配给变更测试人执行变更测试，如果不需要，则可直接进行变更批准。</w:t>
      </w:r>
    </w:p>
    <w:p w14:paraId="1E1BD17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记录或更新的信息：变更状态；处理人；处理时间；变更方案/计划/风险评估结果；是否需要测试。</w:t>
      </w:r>
    </w:p>
    <w:p w14:paraId="09356FEA">
      <w:pPr>
        <w:pStyle w:val="31"/>
        <w:bidi w:val="0"/>
        <w:rPr>
          <w:rFonts w:hint="default"/>
          <w:lang w:val="en-US" w:eastAsia="zh-CN"/>
        </w:rPr>
      </w:pPr>
      <w:bookmarkStart w:id="23" w:name="_Toc27911"/>
      <w:r>
        <w:rPr>
          <w:rFonts w:hint="default"/>
          <w:lang w:val="en-US" w:eastAsia="zh-CN"/>
        </w:rPr>
        <w:t>变更开发测试</w:t>
      </w:r>
      <w:bookmarkEnd w:id="23"/>
    </w:p>
    <w:p w14:paraId="070EF76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变更测试人根据接收到的变更方案进行开发测试。测试流程所花费时间和相关活动的描述应同时记录到事件管理流程中。</w:t>
      </w:r>
    </w:p>
    <w:p w14:paraId="285AEE8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变更测试人判断测试结果，如果成功，则进行变更批准；如果不成功，则退回给变更方案制作人重新改进变更方案。</w:t>
      </w:r>
    </w:p>
    <w:p w14:paraId="6788D3E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记录或更新的信息：变更状态；处理人；处理时间；测试结果。</w:t>
      </w:r>
    </w:p>
    <w:p w14:paraId="3DA9D3E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15499"/>
      <w:r>
        <w:rPr>
          <w:rFonts w:hint="default"/>
          <w:lang w:val="en-US" w:eastAsia="zh-CN"/>
        </w:rPr>
        <w:t>变更审核和批准</w:t>
      </w:r>
      <w:bookmarkEnd w:id="24"/>
    </w:p>
    <w:p w14:paraId="33D594A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5267960" cy="4017010"/>
            <wp:effectExtent l="0" t="0" r="508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67960" cy="4017010"/>
                    </a:xfrm>
                    <a:prstGeom prst="rect">
                      <a:avLst/>
                    </a:prstGeom>
                    <a:noFill/>
                    <a:ln>
                      <a:noFill/>
                    </a:ln>
                  </pic:spPr>
                </pic:pic>
              </a:graphicData>
            </a:graphic>
          </wp:inline>
        </w:drawing>
      </w:r>
    </w:p>
    <w:p w14:paraId="57C1DD7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变更经理根据方案设计、测试结果和风险程度来判断是否批准该方案。如果批准通过，则进入上线管理流程。如果批准不通过，则由变更经理根据具体情况再判断是否继续变更。</w:t>
      </w:r>
    </w:p>
    <w:p w14:paraId="13E8387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应当在用户主管部门、公司相关人员审批后方可执行变更操作，否则，变更后果由执行人承担。</w:t>
      </w:r>
    </w:p>
    <w:p w14:paraId="74BAB78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记录或更新的信息：变更状态；处理人；处理时间；处理意见。</w:t>
      </w:r>
    </w:p>
    <w:p w14:paraId="58EEAA5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11399"/>
      <w:r>
        <w:rPr>
          <w:rFonts w:hint="default"/>
          <w:lang w:val="en-US" w:eastAsia="zh-CN"/>
        </w:rPr>
        <w:t>变更实施</w:t>
      </w:r>
      <w:bookmarkEnd w:id="25"/>
    </w:p>
    <w:p w14:paraId="70A7544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5272405" cy="6224270"/>
            <wp:effectExtent l="0" t="0" r="63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72405" cy="6224270"/>
                    </a:xfrm>
                    <a:prstGeom prst="rect">
                      <a:avLst/>
                    </a:prstGeom>
                    <a:noFill/>
                    <a:ln>
                      <a:noFill/>
                    </a:ln>
                  </pic:spPr>
                </pic:pic>
              </a:graphicData>
            </a:graphic>
          </wp:inline>
        </w:drawing>
      </w:r>
    </w:p>
    <w:p w14:paraId="4EE53504">
      <w:pPr>
        <w:pStyle w:val="31"/>
        <w:bidi w:val="0"/>
        <w:rPr>
          <w:rFonts w:hint="default"/>
          <w:lang w:val="en-US" w:eastAsia="zh-CN"/>
        </w:rPr>
      </w:pPr>
      <w:bookmarkStart w:id="26" w:name="_Toc29486"/>
      <w:r>
        <w:rPr>
          <w:rFonts w:hint="default"/>
          <w:lang w:val="en-US" w:eastAsia="zh-CN"/>
        </w:rPr>
        <w:t>实施准备</w:t>
      </w:r>
      <w:bookmarkEnd w:id="26"/>
    </w:p>
    <w:p w14:paraId="73DA129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变更实施人在进行实施前进行准备工作，比如备件的申请，配置环境信息收集等活动核对配置信息。变更实施人在进行变更实施前需要和客户方的维护责任人进行确认。</w:t>
      </w:r>
    </w:p>
    <w:p w14:paraId="7F40765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记录或更新的信息：处理人；处理时间；客户确认人；客户确认意见。</w:t>
      </w:r>
    </w:p>
    <w:p w14:paraId="1B320851">
      <w:pPr>
        <w:pStyle w:val="31"/>
        <w:bidi w:val="0"/>
        <w:rPr>
          <w:rFonts w:hint="default"/>
          <w:lang w:val="en-US" w:eastAsia="zh-CN"/>
        </w:rPr>
      </w:pPr>
      <w:bookmarkStart w:id="27" w:name="_Toc1239"/>
      <w:r>
        <w:rPr>
          <w:rFonts w:hint="default"/>
          <w:lang w:val="en-US" w:eastAsia="zh-CN"/>
        </w:rPr>
        <w:t>实施执行</w:t>
      </w:r>
      <w:bookmarkEnd w:id="27"/>
    </w:p>
    <w:p w14:paraId="6DEAC2E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变更实施人在实施准备完成后在正式环境进行执行，并记录执行结果。如果执行通过，则进入变更关闭流程。</w:t>
      </w:r>
    </w:p>
    <w:p w14:paraId="28E65A0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记录或更新的信息：处理人；处理时间；处理情况。</w:t>
      </w:r>
    </w:p>
    <w:p w14:paraId="6B4EBD6C">
      <w:pPr>
        <w:pStyle w:val="31"/>
        <w:bidi w:val="0"/>
        <w:rPr>
          <w:rFonts w:hint="default"/>
          <w:lang w:val="en-US" w:eastAsia="zh-CN"/>
        </w:rPr>
      </w:pPr>
      <w:bookmarkStart w:id="28" w:name="_Toc25267"/>
      <w:r>
        <w:rPr>
          <w:rFonts w:hint="default"/>
          <w:lang w:val="en-US" w:eastAsia="zh-CN"/>
        </w:rPr>
        <w:t>实施回退</w:t>
      </w:r>
      <w:bookmarkEnd w:id="28"/>
    </w:p>
    <w:p w14:paraId="240EEEF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若变更没有成功，则需要对变更进行回退，恢复至实施前的状态。并由变更经理安排进行失败原因分析。</w:t>
      </w:r>
    </w:p>
    <w:p w14:paraId="3B9B819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记录或更新的信息：处理人；处理时间；变更状态；实施内容。</w:t>
      </w:r>
    </w:p>
    <w:p w14:paraId="791D4FF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1414"/>
      <w:r>
        <w:rPr>
          <w:rFonts w:hint="default"/>
          <w:lang w:val="en-US" w:eastAsia="zh-CN"/>
        </w:rPr>
        <w:t>变更关闭</w:t>
      </w:r>
      <w:bookmarkEnd w:id="29"/>
    </w:p>
    <w:p w14:paraId="0C86E3D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3808095" cy="3453130"/>
            <wp:effectExtent l="0" t="0" r="190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3808095" cy="3453130"/>
                    </a:xfrm>
                    <a:prstGeom prst="rect">
                      <a:avLst/>
                    </a:prstGeom>
                    <a:noFill/>
                    <a:ln>
                      <a:noFill/>
                    </a:ln>
                  </pic:spPr>
                </pic:pic>
              </a:graphicData>
            </a:graphic>
          </wp:inline>
        </w:drawing>
      </w:r>
    </w:p>
    <w:p w14:paraId="1C0DDEFB">
      <w:pPr>
        <w:pStyle w:val="31"/>
        <w:bidi w:val="0"/>
        <w:rPr>
          <w:rFonts w:hint="default"/>
          <w:lang w:val="en-US" w:eastAsia="zh-CN"/>
        </w:rPr>
      </w:pPr>
      <w:bookmarkStart w:id="30" w:name="_Toc18698"/>
      <w:r>
        <w:rPr>
          <w:rFonts w:hint="default"/>
          <w:lang w:val="en-US" w:eastAsia="zh-CN"/>
        </w:rPr>
        <w:t>完善变更记录单</w:t>
      </w:r>
      <w:bookmarkEnd w:id="30"/>
    </w:p>
    <w:p w14:paraId="17A84A0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在变更实施后，变更实施人对变更的处理流程、处理结果、处理结论等变更记录单的信息进行更详细地补充描述。如果需要更新配置信息，则流转到配置管理流程。</w:t>
      </w:r>
    </w:p>
    <w:p w14:paraId="0839E2A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记录或更新的信息：变更处理描述；变更状态。</w:t>
      </w:r>
    </w:p>
    <w:p w14:paraId="3457009E">
      <w:pPr>
        <w:pStyle w:val="31"/>
        <w:bidi w:val="0"/>
        <w:rPr>
          <w:rFonts w:hint="default"/>
          <w:lang w:val="en-US" w:eastAsia="zh-CN"/>
        </w:rPr>
      </w:pPr>
      <w:bookmarkStart w:id="31" w:name="_Toc5880"/>
      <w:r>
        <w:rPr>
          <w:rFonts w:hint="default"/>
          <w:lang w:val="en-US" w:eastAsia="zh-CN"/>
        </w:rPr>
        <w:t>变更评审</w:t>
      </w:r>
      <w:bookmarkEnd w:id="31"/>
    </w:p>
    <w:p w14:paraId="388048C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对变更的变更流程、变更风险、变更经验进行总结和分析。</w:t>
      </w:r>
    </w:p>
    <w:p w14:paraId="1399B59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对于预授权变更、一般变更和紧急变更，定期进行抽样评审。对于重大变更，在变更实施后10天内（或根据与客户的约定），由变更经理组织变更后的评审。变更经理要组织变更相关人员定期审查预授权列表。</w:t>
      </w:r>
    </w:p>
    <w:p w14:paraId="1BFD91C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记录或更新的信息：变更状态；处理人；处理时间；评审意见。</w:t>
      </w:r>
    </w:p>
    <w:p w14:paraId="2E7214BC">
      <w:pPr>
        <w:pStyle w:val="31"/>
        <w:bidi w:val="0"/>
        <w:rPr>
          <w:rFonts w:hint="default"/>
          <w:lang w:val="en-US" w:eastAsia="zh-CN"/>
        </w:rPr>
      </w:pPr>
      <w:bookmarkStart w:id="32" w:name="_Toc20076"/>
      <w:r>
        <w:rPr>
          <w:rFonts w:hint="default"/>
          <w:lang w:val="en-US" w:eastAsia="zh-CN"/>
        </w:rPr>
        <w:t>关闭</w:t>
      </w:r>
      <w:bookmarkEnd w:id="32"/>
    </w:p>
    <w:p w14:paraId="359FDF1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统一由变更经理来关闭变更。对于重大变更，在关闭时应有完整的变更报告。对于非重大变更，变更经理判断是否需要编写变更报告。变更报告模板可参看本文档的附件部分。</w:t>
      </w:r>
    </w:p>
    <w:p w14:paraId="316F894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针对于变更发布是否成功，我们会根据变更发布规模的大小确定监控周期，在周期范围内没有出现问题的，则视为变更发布成功。</w:t>
      </w:r>
    </w:p>
    <w:p w14:paraId="17BDD91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记录或更新的信息：变更状态；处理人；处理时间；关闭代码</w:t>
      </w:r>
    </w:p>
    <w:p w14:paraId="52777060">
      <w:pPr>
        <w:pStyle w:val="28"/>
        <w:bidi w:val="0"/>
        <w:rPr>
          <w:rFonts w:hint="default"/>
          <w:lang w:val="en-US" w:eastAsia="zh-CN"/>
        </w:rPr>
      </w:pPr>
      <w:bookmarkStart w:id="33" w:name="_Toc17475"/>
      <w:r>
        <w:rPr>
          <w:rFonts w:hint="eastAsia"/>
          <w:lang w:val="en-US" w:eastAsia="zh-CN"/>
        </w:rPr>
        <w:t>变更级别定义</w:t>
      </w:r>
      <w:bookmarkEnd w:id="33"/>
    </w:p>
    <w:p w14:paraId="27E5BB2C">
      <w:pPr>
        <w:pStyle w:val="29"/>
      </w:pPr>
      <w:r>
        <w:drawing>
          <wp:inline distT="0" distB="0" distL="114300" distR="114300">
            <wp:extent cx="3971290" cy="3260725"/>
            <wp:effectExtent l="0" t="0" r="635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3971290" cy="3260725"/>
                    </a:xfrm>
                    <a:prstGeom prst="rect">
                      <a:avLst/>
                    </a:prstGeom>
                    <a:noFill/>
                    <a:ln>
                      <a:noFill/>
                    </a:ln>
                  </pic:spPr>
                </pic:pic>
              </a:graphicData>
            </a:graphic>
          </wp:inline>
        </w:drawing>
      </w:r>
    </w:p>
    <w:p w14:paraId="3B8F70ED">
      <w:pPr>
        <w:pStyle w:val="28"/>
        <w:bidi w:val="0"/>
        <w:rPr>
          <w:rFonts w:hint="eastAsia"/>
          <w:lang w:val="en-US" w:eastAsia="zh-CN"/>
        </w:rPr>
      </w:pPr>
      <w:bookmarkStart w:id="34" w:name="_Toc20056"/>
      <w:r>
        <w:rPr>
          <w:rFonts w:hint="eastAsia"/>
          <w:lang w:val="en-US" w:eastAsia="zh-CN"/>
        </w:rPr>
        <w:t>变更分类</w:t>
      </w:r>
      <w:bookmarkEnd w:id="34"/>
    </w:p>
    <w:p w14:paraId="72F071F9">
      <w:pPr>
        <w:pStyle w:val="29"/>
        <w:rPr>
          <w:rFonts w:hint="default"/>
          <w:lang w:val="en-US" w:eastAsia="zh-CN"/>
        </w:rPr>
      </w:pPr>
      <w:r>
        <w:rPr>
          <w:rFonts w:hint="eastAsia"/>
          <w:lang w:val="en-US" w:eastAsia="zh-CN"/>
        </w:rPr>
        <w:t>变更分类与服务目录一致</w:t>
      </w:r>
    </w:p>
    <w:p w14:paraId="7A84F1A6">
      <w:pPr>
        <w:pStyle w:val="28"/>
        <w:bidi w:val="0"/>
        <w:rPr>
          <w:rFonts w:hint="default"/>
          <w:lang w:val="en-US" w:eastAsia="zh-CN"/>
        </w:rPr>
      </w:pPr>
      <w:bookmarkStart w:id="35" w:name="_Toc27836"/>
      <w:r>
        <w:rPr>
          <w:rFonts w:hint="eastAsia"/>
          <w:lang w:val="en-US" w:eastAsia="zh-CN"/>
        </w:rPr>
        <w:t>变更状态</w:t>
      </w:r>
      <w:bookmarkEnd w:id="35"/>
    </w:p>
    <w:p w14:paraId="53A22DCF">
      <w:pPr>
        <w:pStyle w:val="29"/>
        <w:ind w:left="0" w:leftChars="0" w:firstLine="0" w:firstLineChars="0"/>
      </w:pPr>
      <w:r>
        <w:drawing>
          <wp:inline distT="0" distB="0" distL="114300" distR="114300">
            <wp:extent cx="4723130" cy="942975"/>
            <wp:effectExtent l="0" t="0" r="127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4723130" cy="942975"/>
                    </a:xfrm>
                    <a:prstGeom prst="rect">
                      <a:avLst/>
                    </a:prstGeom>
                    <a:noFill/>
                    <a:ln>
                      <a:noFill/>
                    </a:ln>
                  </pic:spPr>
                </pic:pic>
              </a:graphicData>
            </a:graphic>
          </wp:inline>
        </w:drawing>
      </w:r>
      <w:r>
        <w:drawing>
          <wp:inline distT="0" distB="0" distL="114300" distR="114300">
            <wp:extent cx="4721860" cy="2341245"/>
            <wp:effectExtent l="0" t="0" r="254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4721860" cy="2341245"/>
                    </a:xfrm>
                    <a:prstGeom prst="rect">
                      <a:avLst/>
                    </a:prstGeom>
                    <a:noFill/>
                    <a:ln>
                      <a:noFill/>
                    </a:ln>
                  </pic:spPr>
                </pic:pic>
              </a:graphicData>
            </a:graphic>
          </wp:inline>
        </w:drawing>
      </w:r>
    </w:p>
    <w:p w14:paraId="2EBC0A95">
      <w:pPr>
        <w:pStyle w:val="28"/>
        <w:bidi w:val="0"/>
        <w:rPr>
          <w:rFonts w:hint="default"/>
          <w:lang w:val="en-US" w:eastAsia="zh-CN"/>
        </w:rPr>
      </w:pPr>
      <w:bookmarkStart w:id="42" w:name="_GoBack"/>
      <w:bookmarkEnd w:id="42"/>
      <w:bookmarkStart w:id="36" w:name="_Toc7507"/>
      <w:r>
        <w:rPr>
          <w:rFonts w:hint="eastAsia"/>
          <w:lang w:val="en-US" w:eastAsia="zh-CN"/>
        </w:rPr>
        <w:t>变更与其他流程的关系</w:t>
      </w:r>
      <w:bookmarkEnd w:id="36"/>
    </w:p>
    <w:p w14:paraId="6992E2D0">
      <w:pPr>
        <w:pStyle w:val="29"/>
      </w:pPr>
      <w:r>
        <w:drawing>
          <wp:inline distT="0" distB="0" distL="114300" distR="114300">
            <wp:extent cx="5271135" cy="2928620"/>
            <wp:effectExtent l="0" t="0" r="1905"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271135" cy="2928620"/>
                    </a:xfrm>
                    <a:prstGeom prst="rect">
                      <a:avLst/>
                    </a:prstGeom>
                    <a:noFill/>
                    <a:ln>
                      <a:noFill/>
                    </a:ln>
                  </pic:spPr>
                </pic:pic>
              </a:graphicData>
            </a:graphic>
          </wp:inline>
        </w:drawing>
      </w:r>
    </w:p>
    <w:p w14:paraId="7049D608">
      <w:pPr>
        <w:pStyle w:val="30"/>
        <w:bidi w:val="0"/>
        <w:rPr>
          <w:rFonts w:hint="default"/>
          <w:lang w:val="en-US" w:eastAsia="zh-CN"/>
        </w:rPr>
      </w:pPr>
      <w:bookmarkStart w:id="37" w:name="_Toc25400"/>
      <w:r>
        <w:rPr>
          <w:rFonts w:hint="default"/>
          <w:lang w:val="en-US" w:eastAsia="zh-CN"/>
        </w:rPr>
        <w:t>事件管理</w:t>
      </w:r>
      <w:bookmarkEnd w:id="37"/>
    </w:p>
    <w:p w14:paraId="23130614">
      <w:pPr>
        <w:pStyle w:val="29"/>
        <w:rPr>
          <w:rFonts w:hint="default"/>
          <w:lang w:val="en-US" w:eastAsia="zh-CN"/>
        </w:rPr>
      </w:pPr>
      <w:r>
        <w:rPr>
          <w:rFonts w:hint="default"/>
          <w:lang w:val="en-US" w:eastAsia="zh-CN"/>
        </w:rPr>
        <w:t>事件的解决可能需要触发变更管理流程来实现，变更成功实施后应当通知事件管理流程。</w:t>
      </w:r>
    </w:p>
    <w:p w14:paraId="3962235A">
      <w:pPr>
        <w:pStyle w:val="30"/>
        <w:bidi w:val="0"/>
        <w:rPr>
          <w:rFonts w:hint="default"/>
          <w:lang w:val="en-US" w:eastAsia="zh-CN"/>
        </w:rPr>
      </w:pPr>
      <w:bookmarkStart w:id="38" w:name="_Toc22970"/>
      <w:r>
        <w:rPr>
          <w:rFonts w:hint="default"/>
          <w:lang w:val="en-US" w:eastAsia="zh-CN"/>
        </w:rPr>
        <w:t>配置管理</w:t>
      </w:r>
      <w:bookmarkEnd w:id="38"/>
    </w:p>
    <w:p w14:paraId="30C9E5EE">
      <w:pPr>
        <w:pStyle w:val="29"/>
        <w:rPr>
          <w:rFonts w:hint="default"/>
          <w:lang w:val="en-US" w:eastAsia="zh-CN"/>
        </w:rPr>
      </w:pPr>
      <w:r>
        <w:rPr>
          <w:rFonts w:hint="default"/>
          <w:lang w:val="en-US" w:eastAsia="zh-CN"/>
        </w:rPr>
        <w:t>变更管理涉及到的配置改变应当在配置管理数据库中得到体现，改变的数据可能包括配置项、配置项间的关系或配置项的某些属性。变更的评估需要从配置管理数据库中获取相关的信息进行分析。</w:t>
      </w:r>
    </w:p>
    <w:p w14:paraId="3BEFB01A">
      <w:pPr>
        <w:pStyle w:val="30"/>
        <w:bidi w:val="0"/>
        <w:rPr>
          <w:rFonts w:hint="default"/>
          <w:lang w:val="en-US" w:eastAsia="zh-CN"/>
        </w:rPr>
      </w:pPr>
      <w:bookmarkStart w:id="39" w:name="_Toc28687"/>
      <w:r>
        <w:rPr>
          <w:rFonts w:hint="default"/>
          <w:lang w:val="en-US" w:eastAsia="zh-CN"/>
        </w:rPr>
        <w:t>问题管理</w:t>
      </w:r>
      <w:bookmarkEnd w:id="39"/>
    </w:p>
    <w:p w14:paraId="4295EF7D">
      <w:pPr>
        <w:pStyle w:val="29"/>
        <w:rPr>
          <w:rFonts w:hint="default"/>
          <w:lang w:val="en-US" w:eastAsia="zh-CN"/>
        </w:rPr>
      </w:pPr>
      <w:r>
        <w:rPr>
          <w:rFonts w:hint="default"/>
          <w:lang w:val="en-US" w:eastAsia="zh-CN"/>
        </w:rPr>
        <w:t>问题管理流程中对于错误的修正可能需要触发变更管理流程，变更成功实施后应当通知问题管理流程。</w:t>
      </w:r>
    </w:p>
    <w:p w14:paraId="76619D74">
      <w:pPr>
        <w:pStyle w:val="30"/>
        <w:bidi w:val="0"/>
        <w:rPr>
          <w:rFonts w:hint="default"/>
          <w:lang w:val="en-US" w:eastAsia="zh-CN"/>
        </w:rPr>
      </w:pPr>
      <w:bookmarkStart w:id="40" w:name="_Toc2098"/>
      <w:r>
        <w:rPr>
          <w:rFonts w:hint="default"/>
          <w:lang w:val="en-US" w:eastAsia="zh-CN"/>
        </w:rPr>
        <w:t>发布管理</w:t>
      </w:r>
      <w:bookmarkEnd w:id="40"/>
    </w:p>
    <w:p w14:paraId="4557EF69">
      <w:pPr>
        <w:pStyle w:val="29"/>
        <w:rPr>
          <w:rFonts w:hint="default"/>
          <w:lang w:val="en-US" w:eastAsia="zh-CN"/>
        </w:rPr>
      </w:pPr>
      <w:r>
        <w:rPr>
          <w:rFonts w:hint="default"/>
          <w:lang w:val="en-US" w:eastAsia="zh-CN"/>
        </w:rPr>
        <w:t>变更管理需要确定多少项变更可以组合在一项发布中。变更管理描述了确保所有变更都是经过批准的程序，包括影响度分析以及对所要资源的分析。</w:t>
      </w:r>
    </w:p>
    <w:p w14:paraId="2D5E9EF3">
      <w:pPr>
        <w:pStyle w:val="29"/>
        <w:rPr>
          <w:rFonts w:hint="default"/>
          <w:lang w:val="en-US" w:eastAsia="zh-CN"/>
        </w:rPr>
      </w:pPr>
      <w:r>
        <w:rPr>
          <w:rFonts w:hint="default"/>
          <w:lang w:val="en-US" w:eastAsia="zh-CN"/>
        </w:rPr>
        <w:t>变更管理通过发布流程实现变更系统在生产环境中的发布，同时发布流程为变更流程提供变更实现的时间表。变更管理流程完成发布所更改配置项在配置管理数据库中的更新工作。</w:t>
      </w:r>
    </w:p>
    <w:p w14:paraId="75B5ADFC">
      <w:pPr>
        <w:pStyle w:val="28"/>
        <w:bidi w:val="0"/>
        <w:rPr>
          <w:rFonts w:hint="default"/>
          <w:lang w:val="en-US" w:eastAsia="zh-CN"/>
        </w:rPr>
      </w:pPr>
      <w:bookmarkStart w:id="41" w:name="_Toc5206"/>
      <w:r>
        <w:rPr>
          <w:rFonts w:hint="eastAsia"/>
          <w:lang w:val="en-US" w:eastAsia="zh-CN"/>
        </w:rPr>
        <w:t>KPI指标</w:t>
      </w:r>
      <w:bookmarkEnd w:id="41"/>
    </w:p>
    <w:tbl>
      <w:tblPr>
        <w:tblStyle w:val="26"/>
        <w:tblW w:w="1009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41"/>
        <w:gridCol w:w="3470"/>
        <w:gridCol w:w="1049"/>
        <w:gridCol w:w="3632"/>
      </w:tblGrid>
      <w:tr w14:paraId="54C3CD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jc w:val="center"/>
        </w:trPr>
        <w:tc>
          <w:tcPr>
            <w:tcW w:w="1941" w:type="dxa"/>
            <w:tcBorders>
              <w:top w:val="nil"/>
            </w:tcBorders>
            <w:shd w:val="clear" w:color="auto" w:fill="C0C0C0"/>
            <w:vAlign w:val="center"/>
          </w:tcPr>
          <w:p w14:paraId="56E2397E">
            <w:pPr>
              <w:spacing w:before="104" w:line="226" w:lineRule="auto"/>
              <w:ind w:left="699"/>
              <w:rPr>
                <w:rFonts w:ascii="仿宋" w:hAnsi="仿宋" w:eastAsia="仿宋" w:cs="仿宋"/>
                <w:sz w:val="19"/>
                <w:szCs w:val="19"/>
              </w:rPr>
            </w:pPr>
            <w:r>
              <w:rPr>
                <w:rFonts w:ascii="仿宋" w:hAnsi="仿宋" w:eastAsia="仿宋" w:cs="仿宋"/>
                <w:b/>
                <w:bCs/>
                <w:spacing w:val="5"/>
                <w:sz w:val="19"/>
                <w:szCs w:val="19"/>
              </w:rPr>
              <w:t>指标名称</w:t>
            </w:r>
          </w:p>
        </w:tc>
        <w:tc>
          <w:tcPr>
            <w:tcW w:w="3470" w:type="dxa"/>
            <w:tcBorders>
              <w:top w:val="nil"/>
            </w:tcBorders>
            <w:shd w:val="clear" w:color="auto" w:fill="C0C0C0"/>
            <w:vAlign w:val="center"/>
          </w:tcPr>
          <w:p w14:paraId="41365B38">
            <w:pPr>
              <w:spacing w:before="105" w:line="226" w:lineRule="auto"/>
              <w:ind w:left="1867"/>
              <w:rPr>
                <w:rFonts w:ascii="仿宋" w:hAnsi="仿宋" w:eastAsia="仿宋" w:cs="仿宋"/>
                <w:sz w:val="19"/>
                <w:szCs w:val="19"/>
              </w:rPr>
            </w:pPr>
            <w:r>
              <w:rPr>
                <w:rFonts w:ascii="仿宋" w:hAnsi="仿宋" w:eastAsia="仿宋" w:cs="仿宋"/>
                <w:b/>
                <w:bCs/>
                <w:spacing w:val="5"/>
                <w:sz w:val="19"/>
                <w:szCs w:val="19"/>
              </w:rPr>
              <w:t>计算公式</w:t>
            </w:r>
          </w:p>
        </w:tc>
        <w:tc>
          <w:tcPr>
            <w:tcW w:w="1049" w:type="dxa"/>
            <w:tcBorders>
              <w:top w:val="nil"/>
            </w:tcBorders>
            <w:shd w:val="clear" w:color="auto" w:fill="C0C0C0"/>
            <w:vAlign w:val="center"/>
          </w:tcPr>
          <w:p w14:paraId="59AECE9B">
            <w:pPr>
              <w:spacing w:before="105" w:line="226" w:lineRule="auto"/>
              <w:ind w:left="0" w:leftChars="0" w:right="0" w:rightChars="0" w:firstLine="0" w:firstLineChars="0"/>
              <w:jc w:val="center"/>
              <w:rPr>
                <w:rFonts w:hint="eastAsia" w:ascii="仿宋" w:hAnsi="仿宋" w:eastAsia="仿宋" w:cs="仿宋"/>
                <w:snapToGrid w:val="0"/>
                <w:color w:val="000000"/>
                <w:kern w:val="0"/>
                <w:sz w:val="19"/>
                <w:szCs w:val="19"/>
                <w:lang w:val="en-US" w:eastAsia="zh-CN" w:bidi="ar-SA"/>
              </w:rPr>
            </w:pPr>
            <w:r>
              <w:rPr>
                <w:rFonts w:hint="eastAsia" w:ascii="仿宋" w:hAnsi="仿宋" w:eastAsia="仿宋" w:cs="仿宋"/>
                <w:b/>
                <w:bCs/>
                <w:spacing w:val="5"/>
                <w:sz w:val="19"/>
                <w:szCs w:val="19"/>
                <w:lang w:val="en-US" w:eastAsia="zh-CN"/>
              </w:rPr>
              <w:t>目标值</w:t>
            </w:r>
          </w:p>
        </w:tc>
        <w:tc>
          <w:tcPr>
            <w:tcW w:w="3632" w:type="dxa"/>
            <w:tcBorders>
              <w:top w:val="nil"/>
            </w:tcBorders>
            <w:shd w:val="clear" w:color="auto" w:fill="C0C0C0"/>
            <w:vAlign w:val="center"/>
          </w:tcPr>
          <w:p w14:paraId="4C3AB5D5">
            <w:pPr>
              <w:spacing w:before="104" w:line="227" w:lineRule="auto"/>
              <w:ind w:left="181"/>
              <w:rPr>
                <w:rFonts w:ascii="仿宋" w:hAnsi="仿宋" w:eastAsia="仿宋" w:cs="仿宋"/>
                <w:sz w:val="19"/>
                <w:szCs w:val="19"/>
              </w:rPr>
            </w:pPr>
            <w:r>
              <w:rPr>
                <w:rFonts w:ascii="仿宋" w:hAnsi="仿宋" w:eastAsia="仿宋" w:cs="仿宋"/>
                <w:b/>
                <w:bCs/>
                <w:spacing w:val="5"/>
                <w:sz w:val="19"/>
                <w:szCs w:val="19"/>
              </w:rPr>
              <w:t>考核周期</w:t>
            </w:r>
          </w:p>
        </w:tc>
      </w:tr>
      <w:tr w14:paraId="58D8FD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6" w:hRule="atLeast"/>
          <w:jc w:val="center"/>
        </w:trPr>
        <w:tc>
          <w:tcPr>
            <w:tcW w:w="1941" w:type="dxa"/>
            <w:vAlign w:val="center"/>
          </w:tcPr>
          <w:p w14:paraId="0B07E390">
            <w:pPr>
              <w:spacing w:before="202" w:line="228" w:lineRule="auto"/>
              <w:ind w:left="607"/>
              <w:rPr>
                <w:rFonts w:ascii="仿宋" w:hAnsi="仿宋" w:eastAsia="仿宋" w:cs="仿宋"/>
                <w:sz w:val="19"/>
                <w:szCs w:val="19"/>
              </w:rPr>
            </w:pPr>
            <w:r>
              <w:rPr>
                <w:rFonts w:ascii="仿宋" w:hAnsi="仿宋" w:eastAsia="仿宋" w:cs="仿宋"/>
                <w:spacing w:val="6"/>
                <w:sz w:val="19"/>
                <w:szCs w:val="19"/>
              </w:rPr>
              <w:t>变更成功率</w:t>
            </w:r>
          </w:p>
        </w:tc>
        <w:tc>
          <w:tcPr>
            <w:tcW w:w="3470" w:type="dxa"/>
            <w:vAlign w:val="center"/>
          </w:tcPr>
          <w:p w14:paraId="2F8341A5">
            <w:pPr>
              <w:spacing w:before="202" w:line="228" w:lineRule="auto"/>
              <w:ind w:left="124"/>
              <w:rPr>
                <w:rFonts w:ascii="仿宋" w:hAnsi="仿宋" w:eastAsia="仿宋" w:cs="仿宋"/>
                <w:sz w:val="19"/>
                <w:szCs w:val="19"/>
              </w:rPr>
            </w:pPr>
            <w:r>
              <w:rPr>
                <w:rFonts w:ascii="仿宋" w:hAnsi="仿宋" w:eastAsia="仿宋" w:cs="仿宋"/>
                <w:spacing w:val="3"/>
                <w:sz w:val="19"/>
                <w:szCs w:val="19"/>
              </w:rPr>
              <w:t>变更成功次数/变更的次数</w:t>
            </w:r>
            <w:r>
              <w:rPr>
                <w:rFonts w:ascii="仿宋" w:hAnsi="仿宋" w:eastAsia="仿宋" w:cs="仿宋"/>
                <w:spacing w:val="55"/>
                <w:w w:val="101"/>
                <w:sz w:val="19"/>
                <w:szCs w:val="19"/>
              </w:rPr>
              <w:t xml:space="preserve"> </w:t>
            </w:r>
            <w:r>
              <w:rPr>
                <w:rFonts w:ascii="仿宋" w:hAnsi="仿宋" w:eastAsia="仿宋" w:cs="仿宋"/>
                <w:spacing w:val="3"/>
                <w:sz w:val="19"/>
                <w:szCs w:val="19"/>
              </w:rPr>
              <w:t>×</w:t>
            </w:r>
            <w:r>
              <w:rPr>
                <w:rFonts w:ascii="仿宋" w:hAnsi="仿宋" w:eastAsia="仿宋" w:cs="仿宋"/>
                <w:spacing w:val="29"/>
                <w:sz w:val="19"/>
                <w:szCs w:val="19"/>
              </w:rPr>
              <w:t xml:space="preserve"> </w:t>
            </w:r>
            <w:r>
              <w:rPr>
                <w:rFonts w:ascii="仿宋" w:hAnsi="仿宋" w:eastAsia="仿宋" w:cs="仿宋"/>
                <w:spacing w:val="3"/>
                <w:sz w:val="19"/>
                <w:szCs w:val="19"/>
              </w:rPr>
              <w:t>100 %</w:t>
            </w:r>
          </w:p>
        </w:tc>
        <w:tc>
          <w:tcPr>
            <w:tcW w:w="1049" w:type="dxa"/>
            <w:shd w:val="clear" w:color="auto" w:fill="auto"/>
            <w:vAlign w:val="center"/>
          </w:tcPr>
          <w:p w14:paraId="2B6A965A">
            <w:pPr>
              <w:spacing w:before="202" w:line="228" w:lineRule="auto"/>
              <w:ind w:left="0" w:leftChars="0" w:right="0" w:rightChars="0" w:firstLine="0" w:firstLineChars="0"/>
              <w:jc w:val="center"/>
              <w:rPr>
                <w:rFonts w:ascii="仿宋" w:hAnsi="仿宋" w:eastAsia="仿宋" w:cs="仿宋"/>
                <w:snapToGrid w:val="0"/>
                <w:color w:val="000000"/>
                <w:kern w:val="0"/>
                <w:sz w:val="19"/>
                <w:szCs w:val="19"/>
                <w:lang w:val="en-US" w:eastAsia="en-US" w:bidi="ar-SA"/>
              </w:rPr>
            </w:pPr>
            <w:r>
              <w:rPr>
                <w:rFonts w:ascii="仿宋" w:hAnsi="仿宋" w:eastAsia="仿宋" w:cs="仿宋"/>
                <w:spacing w:val="3"/>
                <w:sz w:val="19"/>
                <w:szCs w:val="19"/>
              </w:rPr>
              <w:t>≥90%</w:t>
            </w:r>
          </w:p>
        </w:tc>
        <w:tc>
          <w:tcPr>
            <w:tcW w:w="3632" w:type="dxa"/>
            <w:vAlign w:val="center"/>
          </w:tcPr>
          <w:p w14:paraId="3504583A">
            <w:pPr>
              <w:spacing w:before="202" w:line="228" w:lineRule="auto"/>
              <w:ind w:left="386"/>
              <w:rPr>
                <w:rFonts w:ascii="仿宋" w:hAnsi="仿宋" w:eastAsia="仿宋" w:cs="仿宋"/>
                <w:sz w:val="19"/>
                <w:szCs w:val="19"/>
              </w:rPr>
            </w:pPr>
            <w:r>
              <w:rPr>
                <w:rFonts w:ascii="仿宋" w:hAnsi="仿宋" w:eastAsia="仿宋" w:cs="仿宋"/>
                <w:spacing w:val="2"/>
                <w:sz w:val="19"/>
                <w:szCs w:val="19"/>
              </w:rPr>
              <w:t>季度</w:t>
            </w:r>
          </w:p>
        </w:tc>
      </w:tr>
    </w:tbl>
    <w:p w14:paraId="10CB3B29">
      <w:pPr>
        <w:pStyle w:val="29"/>
        <w:ind w:left="0" w:leftChars="0" w:right="0" w:rightChars="0" w:firstLine="0" w:firstLineChars="0"/>
        <w:jc w:val="cente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26EB4B"/>
    <w:multiLevelType w:val="singleLevel"/>
    <w:tmpl w:val="8926EB4B"/>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74CC6B57"/>
    <w:multiLevelType w:val="singleLevel"/>
    <w:tmpl w:val="74CC6B57"/>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F01450"/>
    <w:rsid w:val="19F475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3"/>
    <w:qFormat/>
    <w:uiPriority w:val="0"/>
    <w:pPr>
      <w:spacing w:line="360" w:lineRule="auto"/>
    </w:pPr>
    <w:rPr>
      <w:rFonts w:ascii="Arial" w:hAnsi="Arial" w:eastAsia="宋体"/>
      <w:sz w:val="28"/>
    </w:rPr>
  </w:style>
  <w:style w:type="paragraph" w:customStyle="1" w:styleId="31">
    <w:name w:val="柴_标题3"/>
    <w:basedOn w:val="4"/>
    <w:next w:val="29"/>
    <w:link w:val="44"/>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 w:type="character" w:customStyle="1" w:styleId="43">
    <w:name w:val="柴_标题2 Char"/>
    <w:link w:val="30"/>
    <w:qFormat/>
    <w:uiPriority w:val="0"/>
    <w:rPr>
      <w:rFonts w:ascii="Arial" w:hAnsi="Arial" w:eastAsia="宋体"/>
      <w:sz w:val="28"/>
    </w:rPr>
  </w:style>
  <w:style w:type="character" w:customStyle="1" w:styleId="44">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3385</Words>
  <Characters>3632</Characters>
  <Lines>0</Lines>
  <Paragraphs>0</Paragraphs>
  <TotalTime>1</TotalTime>
  <ScaleCrop>false</ScaleCrop>
  <LinksUpToDate>false</LinksUpToDate>
  <CharactersWithSpaces>3799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2026-03-04T18:49:49Z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