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1688E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1591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6BFCEA7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17263"/>
      <w:r>
        <w:rPr>
          <w:rFonts w:hint="eastAsia"/>
          <w:lang w:val="en-US" w:eastAsia="zh-CN"/>
        </w:rPr>
        <w:t>天津市电力公司110kV变电站电力监控系统网络安全态势感知系统建设-巡检报告（HXDL-ITSS-0905）</w:t>
      </w:r>
      <w:bookmarkEnd w:id="1"/>
    </w:p>
    <w:p w14:paraId="7D541366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6C83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E836818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4886D54D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0CA05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72119FE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6ECF60F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6F542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8D4EB1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D8D51C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2D6EF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410D00B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1319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437CD0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50F5CD68">
            <w:pPr>
              <w:spacing w:line="350" w:lineRule="auto"/>
              <w:rPr>
                <w:rFonts w:ascii="Arial"/>
                <w:sz w:val="21"/>
              </w:rPr>
            </w:pPr>
          </w:p>
          <w:p w14:paraId="752A4974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A844B32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1E1301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767238E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98E0DE5">
            <w:pPr>
              <w:spacing w:line="350" w:lineRule="auto"/>
              <w:rPr>
                <w:rFonts w:ascii="Arial"/>
                <w:sz w:val="21"/>
              </w:rPr>
            </w:pPr>
          </w:p>
          <w:p w14:paraId="22F0C7FE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0DB72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CBB86E7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0C6A189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7BD821BA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9ADA426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586F5D2A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25608334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699F30A5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40CB632">
            <w:pPr>
              <w:rPr>
                <w:rFonts w:ascii="Arial"/>
                <w:sz w:val="21"/>
              </w:rPr>
            </w:pPr>
          </w:p>
        </w:tc>
      </w:tr>
      <w:tr w14:paraId="4302B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1F2C8A8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5935158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2038C79F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517D7C23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  <w:shd w:val="clear" w:color="auto" w:fill="auto"/>
          </w:tcPr>
          <w:p w14:paraId="675DB9B4">
            <w:pPr>
              <w:pStyle w:val="27"/>
              <w:spacing w:before="230" w:line="237" w:lineRule="auto"/>
              <w:ind w:left="10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57CD5481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  <w:shd w:val="clear" w:color="auto" w:fill="auto"/>
          </w:tcPr>
          <w:p w14:paraId="4E858326">
            <w:pPr>
              <w:pStyle w:val="27"/>
              <w:spacing w:before="230" w:line="237" w:lineRule="auto"/>
              <w:ind w:left="10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23C9A9E8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0F2C32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0C86B5F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566E1BB2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7372354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6EDECE9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ACEAC3F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4F4DE36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272997C4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BF51BD2">
            <w:pPr>
              <w:pStyle w:val="27"/>
              <w:spacing w:before="152" w:line="219" w:lineRule="auto"/>
              <w:ind w:left="436"/>
            </w:pPr>
          </w:p>
        </w:tc>
      </w:tr>
      <w:tr w14:paraId="1619BF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2074154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3F04406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34353A8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0581CA0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58F78170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796CCFB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1D34C8D9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AA57E87">
            <w:pPr>
              <w:pStyle w:val="27"/>
              <w:spacing w:before="157" w:line="219" w:lineRule="auto"/>
              <w:ind w:left="436"/>
            </w:pPr>
          </w:p>
        </w:tc>
      </w:tr>
    </w:tbl>
    <w:p w14:paraId="55391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80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617ED7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57D0AD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_Toc15910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FA7D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天津市电力公司110kV变电站电力监控系统网络安全态势感知系统建设-巡检报告（HXDL-ITSS-0905）</w:t>
          </w:r>
          <w:r>
            <w:tab/>
          </w:r>
          <w:r>
            <w:fldChar w:fldCharType="begin"/>
          </w:r>
          <w:r>
            <w:instrText xml:space="preserve"> PAGEREF _Toc17263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1721C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_Toc13194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_Toc13194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A4BBCEE">
          <w:r>
            <w:fldChar w:fldCharType="end"/>
          </w:r>
        </w:p>
      </w:sdtContent>
    </w:sdt>
    <w:p w14:paraId="68E93B77"/>
    <w:p w14:paraId="1B7B8285">
      <w:pPr>
        <w:rPr>
          <w:rFonts w:hint="eastAsia"/>
        </w:rPr>
      </w:pPr>
      <w:r>
        <w:rPr>
          <w:rFonts w:hint="eastAsia"/>
        </w:rPr>
        <w:br w:type="page"/>
      </w:r>
    </w:p>
    <w:p w14:paraId="04DA0D04">
      <w:pPr>
        <w:pStyle w:val="30"/>
        <w:bidi w:val="0"/>
        <w:rPr>
          <w:rFonts w:hint="eastAsia"/>
        </w:rPr>
      </w:pPr>
      <w:r>
        <w:rPr>
          <w:rFonts w:hint="eastAsia"/>
        </w:rPr>
        <w:t>巡检日期： 2026年1月28日 09:00 - 11:30</w:t>
      </w:r>
    </w:p>
    <w:p w14:paraId="621B2C3F">
      <w:pPr>
        <w:pStyle w:val="30"/>
        <w:bidi w:val="0"/>
        <w:rPr>
          <w:rFonts w:hint="eastAsia"/>
        </w:rPr>
      </w:pPr>
      <w:r>
        <w:rPr>
          <w:rFonts w:hint="eastAsia"/>
        </w:rPr>
        <w:t>巡检人员： 赵川华（运维部）</w:t>
      </w:r>
    </w:p>
    <w:p w14:paraId="0AE51DBA">
      <w:pPr>
        <w:pStyle w:val="30"/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陪同人员： </w:t>
      </w:r>
      <w:r>
        <w:rPr>
          <w:rFonts w:hint="eastAsia"/>
          <w:lang w:val="en-US" w:eastAsia="zh-CN"/>
        </w:rPr>
        <w:t>李伟</w:t>
      </w:r>
    </w:p>
    <w:p w14:paraId="3A84F0D0">
      <w:pPr>
        <w:pStyle w:val="30"/>
        <w:bidi w:val="0"/>
        <w:rPr>
          <w:rFonts w:hint="eastAsia"/>
        </w:rPr>
      </w:pPr>
      <w:r>
        <w:rPr>
          <w:rFonts w:hint="eastAsia"/>
        </w:rPr>
        <w:t>巡检重点发现：</w:t>
      </w:r>
    </w:p>
    <w:p w14:paraId="3703DCC5">
      <w:pPr>
        <w:pStyle w:val="30"/>
        <w:bidi w:val="0"/>
        <w:rPr>
          <w:rFonts w:hint="eastAsia"/>
        </w:rPr>
      </w:pPr>
      <w:r>
        <w:rPr>
          <w:rFonts w:hint="eastAsia"/>
        </w:rPr>
        <w:t>硬件设备： 数据分析节点2风扇转速略高，但温度正常（42℃），已记录并安排本周内检查更换。</w:t>
      </w:r>
    </w:p>
    <w:p w14:paraId="0E8377A2">
      <w:pPr>
        <w:pStyle w:val="30"/>
        <w:bidi w:val="0"/>
        <w:rPr>
          <w:rFonts w:hint="eastAsia"/>
        </w:rPr>
      </w:pPr>
      <w:r>
        <w:rPr>
          <w:rFonts w:hint="eastAsia"/>
        </w:rPr>
        <w:t>数据采集： 变电站核心交换机镜像端口存在少量丢包（约0.3%），经检查为端口缓存不足，已调整流量整形策略。</w:t>
      </w:r>
    </w:p>
    <w:p w14:paraId="53C28359">
      <w:pPr>
        <w:pStyle w:val="30"/>
        <w:bidi w:val="0"/>
        <w:rPr>
          <w:rFonts w:hint="eastAsia"/>
        </w:rPr>
      </w:pPr>
      <w:r>
        <w:rPr>
          <w:rFonts w:hint="eastAsia"/>
        </w:rPr>
        <w:t>告警规则： 新增的“异常登录”规则误报率偏高，已反馈研发部优化阈值。</w:t>
      </w:r>
    </w:p>
    <w:p w14:paraId="449681E6">
      <w:pPr>
        <w:pStyle w:val="30"/>
        <w:bidi w:val="0"/>
        <w:rPr>
          <w:rFonts w:hint="eastAsia"/>
        </w:rPr>
      </w:pPr>
      <w:r>
        <w:rPr>
          <w:rFonts w:hint="eastAsia"/>
        </w:rPr>
        <w:t>磁盘空间： 分布式存储节点2磁盘使用率达82%，接近预警线，建议下月扩容前加强监控。</w:t>
      </w:r>
    </w:p>
    <w:p w14:paraId="5E5AA9ED">
      <w:pPr>
        <w:pStyle w:val="30"/>
        <w:bidi w:val="0"/>
        <w:rPr>
          <w:rFonts w:hint="eastAsia"/>
        </w:rPr>
      </w:pPr>
      <w:r>
        <w:rPr>
          <w:rFonts w:hint="eastAsia"/>
        </w:rPr>
        <w:t>处理情况：</w:t>
      </w:r>
    </w:p>
    <w:p w14:paraId="302AF336">
      <w:pPr>
        <w:pStyle w:val="30"/>
        <w:bidi w:val="0"/>
        <w:rPr>
          <w:rFonts w:hint="eastAsia"/>
        </w:rPr>
      </w:pPr>
      <w:r>
        <w:rPr>
          <w:rFonts w:hint="eastAsia"/>
        </w:rPr>
        <w:t>数据分析节点2：已完成风扇备件申请，预计1月30日更换。</w:t>
      </w:r>
    </w:p>
    <w:p w14:paraId="33272B5E">
      <w:pPr>
        <w:pStyle w:val="30"/>
        <w:bidi w:val="0"/>
        <w:rPr>
          <w:rFonts w:hint="eastAsia"/>
        </w:rPr>
      </w:pPr>
      <w:r>
        <w:rPr>
          <w:rFonts w:hint="eastAsia"/>
        </w:rPr>
        <w:t>变电站丢包问题：已调整策略，观察24小时无复发。</w:t>
      </w:r>
    </w:p>
    <w:p w14:paraId="122E4013">
      <w:pPr>
        <w:pStyle w:val="30"/>
        <w:bidi w:val="0"/>
        <w:rPr>
          <w:rFonts w:hint="eastAsia"/>
        </w:rPr>
      </w:pPr>
      <w:r>
        <w:rPr>
          <w:rFonts w:hint="eastAsia"/>
        </w:rPr>
        <w:t>告警规则优化：</w:t>
      </w:r>
      <w:r>
        <w:rPr>
          <w:rFonts w:hint="eastAsia"/>
          <w:lang w:val="en-US" w:eastAsia="zh-CN"/>
        </w:rPr>
        <w:t>技术支持团队</w:t>
      </w:r>
      <w:bookmarkStart w:id="3" w:name="_GoBack"/>
      <w:bookmarkEnd w:id="3"/>
      <w:r>
        <w:rPr>
          <w:rFonts w:hint="eastAsia"/>
        </w:rPr>
        <w:t>已提交优化版本，计划1月31日更新。</w:t>
      </w:r>
    </w:p>
    <w:p w14:paraId="514C5AEA">
      <w:pPr>
        <w:pStyle w:val="30"/>
        <w:bidi w:val="0"/>
      </w:pPr>
      <w:r>
        <w:rPr>
          <w:rFonts w:hint="eastAsia"/>
        </w:rPr>
        <w:t>巡检结论：☑ 基本正常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93490"/>
    <w:rsid w:val="019A362C"/>
    <w:rsid w:val="09B96D4E"/>
    <w:rsid w:val="0CDD0FA5"/>
    <w:rsid w:val="0D913B3D"/>
    <w:rsid w:val="154871D8"/>
    <w:rsid w:val="19D76D7C"/>
    <w:rsid w:val="1C020757"/>
    <w:rsid w:val="1CC456AF"/>
    <w:rsid w:val="1D7067B3"/>
    <w:rsid w:val="1F926388"/>
    <w:rsid w:val="22965A26"/>
    <w:rsid w:val="231132FF"/>
    <w:rsid w:val="24575689"/>
    <w:rsid w:val="260929B3"/>
    <w:rsid w:val="2ECB2EFB"/>
    <w:rsid w:val="30344E34"/>
    <w:rsid w:val="34191ACB"/>
    <w:rsid w:val="39A20CFD"/>
    <w:rsid w:val="3B18756D"/>
    <w:rsid w:val="3D213212"/>
    <w:rsid w:val="3FC714BD"/>
    <w:rsid w:val="475F1FDB"/>
    <w:rsid w:val="4CF15E66"/>
    <w:rsid w:val="523C06D0"/>
    <w:rsid w:val="53794425"/>
    <w:rsid w:val="54106B37"/>
    <w:rsid w:val="55B33C1E"/>
    <w:rsid w:val="5645709E"/>
    <w:rsid w:val="56E10C5F"/>
    <w:rsid w:val="572731E3"/>
    <w:rsid w:val="5A1E411B"/>
    <w:rsid w:val="62AD2BD1"/>
    <w:rsid w:val="64951A0D"/>
    <w:rsid w:val="66943173"/>
    <w:rsid w:val="66B90B2C"/>
    <w:rsid w:val="6DED25B3"/>
    <w:rsid w:val="6EAE1001"/>
    <w:rsid w:val="77DB72D8"/>
    <w:rsid w:val="79892D64"/>
    <w:rsid w:val="7D8A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496</Words>
  <Characters>608</Characters>
  <Lines>0</Lines>
  <Paragraphs>0</Paragraphs>
  <TotalTime>0</TotalTime>
  <ScaleCrop>false</ScaleCrop>
  <LinksUpToDate>false</LinksUpToDate>
  <CharactersWithSpaces>628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2025-12-12T05:28:00Z</dcterms:created>
  <dc:creator>郝宇</dc:creator>
  <cp:lastModifiedBy>郝宇</cp:lastModifiedBy>
  <dcterms:modified xsi:type="dcterms:W3CDTF">2026-03-08T08:36:03Z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86D88245EFDC4F8CBCC62B97C8E7A2D5_11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