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7E879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5DFF39B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2322BD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478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2D947DE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17D1F8E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023A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EF5631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1CEF2A1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B1A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E97A7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0E5DDFD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</w:tbl>
    <w:p w14:paraId="74D182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FDC1C39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15567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7B55D56">
            <w:pPr>
              <w:spacing w:line="350" w:lineRule="auto"/>
              <w:rPr>
                <w:rFonts w:ascii="Arial"/>
                <w:sz w:val="21"/>
              </w:rPr>
            </w:pPr>
          </w:p>
          <w:p w14:paraId="65322B5B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9A0B7C8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612EABD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7FBF29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80C4354">
            <w:pPr>
              <w:spacing w:line="350" w:lineRule="auto"/>
              <w:rPr>
                <w:rFonts w:ascii="Arial"/>
                <w:sz w:val="21"/>
              </w:rPr>
            </w:pPr>
          </w:p>
          <w:p w14:paraId="3649C68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37DE5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D592E79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E05569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9057924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CEC16D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9589F0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25CB0EF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5D8708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76CDEB2">
            <w:pPr>
              <w:rPr>
                <w:rFonts w:ascii="Arial"/>
                <w:sz w:val="21"/>
              </w:rPr>
            </w:pPr>
          </w:p>
        </w:tc>
      </w:tr>
      <w:tr w14:paraId="66354A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226DBC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340FA4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D18FE7F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957" w:type="dxa"/>
          </w:tcPr>
          <w:p w14:paraId="09B5D0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DBBB8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017" w:type="dxa"/>
          </w:tcPr>
          <w:p w14:paraId="295E7D2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1BF25337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  <w:bookmarkStart w:id="23" w:name="_GoBack"/>
            <w:bookmarkEnd w:id="23"/>
            <w:r>
              <w:rPr>
                <w:rFonts w:hint="eastAsia"/>
                <w:spacing w:val="-1"/>
                <w:lang w:eastAsia="zh-CN"/>
              </w:rPr>
              <w:t>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4C17B7AF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F5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A5D4E58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787A965E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2E81244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5F2308F7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54DB5B6F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58265C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552AA02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A5C2A4E">
            <w:pPr>
              <w:pStyle w:val="27"/>
              <w:spacing w:before="152" w:line="219" w:lineRule="auto"/>
              <w:ind w:left="436"/>
            </w:pPr>
          </w:p>
        </w:tc>
      </w:tr>
      <w:tr w14:paraId="4106F6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938A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CBEC6D7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7E2B193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8D00119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2BF751A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CF243D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117FA8F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5152688">
            <w:pPr>
              <w:pStyle w:val="27"/>
              <w:spacing w:before="157" w:line="219" w:lineRule="auto"/>
              <w:ind w:left="436"/>
            </w:pPr>
          </w:p>
        </w:tc>
      </w:tr>
    </w:tbl>
    <w:p w14:paraId="019CF6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B3DE1D">
      <w:pPr>
        <w:pStyle w:val="30"/>
        <w:bidi w:val="0"/>
        <w:rPr>
          <w:rFonts w:hint="eastAsia"/>
        </w:rPr>
      </w:pPr>
      <w:bookmarkStart w:id="0" w:name="_Toc428823195"/>
      <w:bookmarkStart w:id="1" w:name="_Toc278555954"/>
      <w:bookmarkStart w:id="2" w:name="_Toc198622117"/>
      <w:bookmarkStart w:id="3" w:name="_Toc481913844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6A75A6E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4016E45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513327F1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42F3577F">
      <w:pPr>
        <w:pStyle w:val="30"/>
        <w:bidi w:val="0"/>
        <w:rPr>
          <w:rFonts w:hint="eastAsia"/>
        </w:rPr>
      </w:pPr>
      <w:bookmarkStart w:id="4" w:name="_Toc481913845"/>
      <w:bookmarkStart w:id="5" w:name="_Toc278555955"/>
      <w:bookmarkStart w:id="6" w:name="_Toc198622118"/>
      <w:bookmarkStart w:id="7" w:name="_Toc428823196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0E799926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2026-1-10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至</w:t>
      </w:r>
      <w:r>
        <w:rPr>
          <w:rFonts w:hint="eastAsia" w:ascii="微软雅黑" w:hAnsi="微软雅黑" w:eastAsia="微软雅黑" w:cs="Arial"/>
          <w:sz w:val="24"/>
        </w:rPr>
        <w:t xml:space="preserve"> 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2026-1-13</w:t>
      </w:r>
    </w:p>
    <w:p w14:paraId="1B16BF10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2026-1-14</w:t>
      </w:r>
    </w:p>
    <w:p w14:paraId="451DB16A">
      <w:pPr>
        <w:pStyle w:val="30"/>
        <w:bidi w:val="0"/>
        <w:rPr>
          <w:rFonts w:hint="eastAsia"/>
        </w:rPr>
      </w:pPr>
      <w:bookmarkStart w:id="8" w:name="_Toc278555956"/>
      <w:bookmarkStart w:id="9" w:name="_Toc428823197"/>
      <w:bookmarkStart w:id="10" w:name="_Toc198622119"/>
      <w:bookmarkStart w:id="11" w:name="_Toc481913846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62E6D9CF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四川中电福溪电力开发有限公司</w:t>
      </w:r>
    </w:p>
    <w:p w14:paraId="66CCAFDA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光大环保能源（天津）有限公司</w:t>
      </w:r>
    </w:p>
    <w:p w14:paraId="69C71FF2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中国水利电力物资天津有限公司</w:t>
      </w:r>
    </w:p>
    <w:p w14:paraId="3D51EB0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巴彦淖尔乌拉特中旗富汇风能电力有限公司</w:t>
      </w:r>
    </w:p>
    <w:p w14:paraId="7E1EE194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大唐乌拉特后旗新能源有限公司</w:t>
      </w:r>
    </w:p>
    <w:p w14:paraId="3B05C6F0">
      <w:pPr>
        <w:numPr>
          <w:ilvl w:val="0"/>
          <w:numId w:val="2"/>
        </w:numPr>
        <w:spacing w:before="0" w:after="0" w:line="360" w:lineRule="auto"/>
        <w:rPr>
          <w:rFonts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大唐五原新能源有限公司</w:t>
      </w:r>
    </w:p>
    <w:p w14:paraId="18641F64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巴彦淖尔乌拉特后旗富汇风能电力有限公司</w:t>
      </w:r>
    </w:p>
    <w:p w14:paraId="70D47CEC">
      <w:pPr>
        <w:numPr>
          <w:ilvl w:val="0"/>
          <w:numId w:val="2"/>
        </w:numPr>
        <w:spacing w:before="0" w:after="0" w:line="360" w:lineRule="auto"/>
        <w:rPr>
          <w:rFonts w:hint="eastAsia" w:ascii="微软雅黑" w:hAnsi="微软雅黑" w:eastAsia="微软雅黑" w:cs="Arial"/>
          <w:color w:val="000000"/>
          <w:sz w:val="24"/>
        </w:rPr>
      </w:pPr>
      <w:bookmarkStart w:id="12" w:name="_Toc481913847"/>
      <w:r>
        <w:rPr>
          <w:rFonts w:ascii="Verdana" w:hAnsi="Verdana" w:eastAsia="宋体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</w:rPr>
        <w:t>吉林电力股份有限公司</w:t>
      </w:r>
    </w:p>
    <w:p w14:paraId="7CEF7C57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38E2D8F5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5A950B6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16834DE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1E53BBD6">
      <w:pPr>
        <w:pStyle w:val="30"/>
        <w:bidi w:val="0"/>
        <w:rPr>
          <w:rFonts w:hint="eastAsia"/>
        </w:rPr>
      </w:pPr>
      <w:bookmarkStart w:id="13" w:name="_Toc481913848"/>
      <w:bookmarkStart w:id="14" w:name="_Toc278555959"/>
      <w:bookmarkStart w:id="15" w:name="_Toc42882319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06320D52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13BDD7E9">
      <w:pPr>
        <w:pStyle w:val="30"/>
        <w:bidi w:val="0"/>
        <w:rPr>
          <w:rFonts w:hint="eastAsia"/>
        </w:rPr>
      </w:pPr>
      <w:bookmarkStart w:id="16" w:name="_Toc278555965"/>
      <w:bookmarkStart w:id="17" w:name="_Toc42882320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686ADFD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3FFE4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D4E3F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73902665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36669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9FF06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5520B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2CB5C0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032454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384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E00DC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40E39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67EFD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3DD83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A6F63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FD099C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AF7A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B8156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1CB1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4E279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F2C5F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57C1B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D018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67ADF7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四川中电福溪电力开发有限公司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5CCCE8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D5FB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0182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EF7DB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8CF49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CD6EF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8B14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E982A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1331E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273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E82AF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D4C2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50DE1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2B7B9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E1E48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2D7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7FF6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D62EE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287D3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DCE98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EDDE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92070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5AB97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EEB3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A264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64455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FDF1F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9805B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D5BA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A4B0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9B61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5E746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A0753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ABEED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7B8D7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8448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135F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A29E5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82EE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28D2F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638B1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4F4E0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巴彦淖尔乌拉特中旗富汇风能电力有限公司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6635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1BDA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6FBC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1CA3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58E4B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57BC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F5902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DF17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666C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BCCB6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73B7A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A51D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F42C5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206CC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29F9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08678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491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F44C9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8F81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BCB8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8EA741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DA5F9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8B82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EE21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3CE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7CBBC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C5760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35212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D36BF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17B7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D21C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5DAE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DED0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088A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6891F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9011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5B9E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2DFFF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AA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25272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22276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0E57B3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548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2A76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69503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4A8E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953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CAD0E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2954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F325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6E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7F9F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5E1A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6E666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93F06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313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1AB27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AFDC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820A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8ACB2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C5A57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693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7F22B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D4E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D39C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CA42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7231F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83EE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9F219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26223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79F1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91114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73B37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A050F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0896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997A6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03ED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B6048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506A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2E903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9CB504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4299C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6192AD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0E9A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E59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53C015A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</w:t>
      </w:r>
      <w:r>
        <w:rPr>
          <w:rFonts w:hint="eastAsia" w:ascii="微软雅黑" w:hAnsi="微软雅黑" w:eastAsia="微软雅黑"/>
          <w:sz w:val="24"/>
          <w:lang w:val="en-US" w:eastAsia="zh-CN"/>
        </w:rPr>
        <w:t>5</w:t>
      </w:r>
      <w:r>
        <w:rPr>
          <w:rFonts w:hint="eastAsia" w:ascii="微软雅黑" w:hAnsi="微软雅黑" w:eastAsia="微软雅黑"/>
          <w:sz w:val="24"/>
        </w:rPr>
        <w:t>分）</w:t>
      </w:r>
      <w:r>
        <w:rPr>
          <w:rFonts w:ascii="微软雅黑" w:hAnsi="微软雅黑" w:eastAsia="微软雅黑"/>
          <w:sz w:val="24"/>
        </w:rPr>
        <w:t>。</w:t>
      </w:r>
    </w:p>
    <w:p w14:paraId="43A9097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78F1C15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296E6EC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B3D2CA">
      <w:pPr>
        <w:pStyle w:val="30"/>
        <w:bidi w:val="0"/>
        <w:rPr>
          <w:rFonts w:hint="eastAsia"/>
        </w:rPr>
      </w:pPr>
      <w:bookmarkStart w:id="19" w:name="_Toc193352436"/>
      <w:bookmarkStart w:id="20" w:name="_Toc428823209"/>
      <w:bookmarkStart w:id="21" w:name="_Toc481913850"/>
      <w:bookmarkStart w:id="22" w:name="_Toc278555969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7058ACF9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A40D8CB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p w14:paraId="5CAB1D5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7A25376"/>
    <w:rsid w:val="76C1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920</Words>
  <Characters>1090</Characters>
  <Lines>0</Lines>
  <Paragraphs>0</Paragraphs>
  <TotalTime>0</TotalTime>
  <ScaleCrop>false</ScaleCrop>
  <LinksUpToDate>false</LinksUpToDate>
  <CharactersWithSpaces>1094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2026-03-04T22:20:00Z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