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5D8126D3">
      <w:pPr>
        <w:pStyle w:val="12"/>
        <w:spacing w:line="259" w:lineRule="auto"/>
        <w:jc w:val="center"/>
        <w:rPr>
          <w:rFonts w:hint="default"/>
          <w:lang w:val="en-US"/>
        </w:rPr>
      </w:pPr>
      <w:r>
        <w:rPr>
          <w:rFonts w:hint="eastAsia" w:cs="宋体"/>
          <w:b/>
          <w:bCs/>
          <w:spacing w:val="-8"/>
          <w:sz w:val="52"/>
          <w:szCs w:val="52"/>
          <w:lang w:val="en-US" w:eastAsia="zh-CN"/>
        </w:rPr>
        <w:t>组织级应急保障制度</w:t>
      </w:r>
    </w:p>
    <w:p w14:paraId="665B12ED">
      <w:pPr>
        <w:pStyle w:val="12"/>
        <w:spacing w:line="259" w:lineRule="auto"/>
      </w:pPr>
    </w:p>
    <w:p w14:paraId="5B5E765B">
      <w:pPr>
        <w:pStyle w:val="12"/>
        <w:spacing w:line="259" w:lineRule="auto"/>
      </w:pPr>
    </w:p>
    <w:p w14:paraId="6327B96C">
      <w:pPr>
        <w:pStyle w:val="12"/>
        <w:spacing w:line="259" w:lineRule="auto"/>
      </w:pPr>
    </w:p>
    <w:p w14:paraId="733EC343">
      <w:pPr>
        <w:pStyle w:val="12"/>
        <w:spacing w:line="259" w:lineRule="auto"/>
      </w:pPr>
    </w:p>
    <w:p w14:paraId="18C81BAA">
      <w:pPr>
        <w:pStyle w:val="12"/>
        <w:spacing w:line="260" w:lineRule="auto"/>
      </w:pPr>
    </w:p>
    <w:p w14:paraId="15899F36">
      <w:pPr>
        <w:pStyle w:val="12"/>
        <w:spacing w:line="260" w:lineRule="auto"/>
      </w:pPr>
    </w:p>
    <w:p w14:paraId="56ABFDE0">
      <w:pPr>
        <w:pStyle w:val="12"/>
        <w:spacing w:line="260" w:lineRule="auto"/>
      </w:pPr>
    </w:p>
    <w:p w14:paraId="5D4CFE38">
      <w:pPr>
        <w:spacing w:line="1293" w:lineRule="exact"/>
        <w:ind w:firstLine="1991"/>
      </w:pPr>
      <w:r>
        <w:rPr>
          <w:position w:val="-25"/>
        </w:rPr>
        <w:drawing>
          <wp:inline distT="0" distB="0" distL="114300" distR="114300">
            <wp:extent cx="2757170" cy="820420"/>
            <wp:effectExtent l="0" t="0" r="1270" b="254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8"/>
                    <a:stretch>
                      <a:fillRect/>
                    </a:stretch>
                  </pic:blipFill>
                  <pic:spPr>
                    <a:xfrm>
                      <a:off x="0" y="0"/>
                      <a:ext cx="2757170" cy="820420"/>
                    </a:xfrm>
                    <a:prstGeom prst="rect">
                      <a:avLst/>
                    </a:prstGeom>
                    <a:noFill/>
                    <a:ln>
                      <a:noFill/>
                    </a:ln>
                  </pic:spPr>
                </pic:pic>
              </a:graphicData>
            </a:graphic>
          </wp:inline>
        </w:drawing>
      </w:r>
    </w:p>
    <w:p w14:paraId="300C7354">
      <w:pPr>
        <w:pStyle w:val="12"/>
        <w:spacing w:line="245" w:lineRule="auto"/>
      </w:pPr>
    </w:p>
    <w:p w14:paraId="2CC3886D">
      <w:pPr>
        <w:pStyle w:val="12"/>
        <w:spacing w:line="245" w:lineRule="auto"/>
      </w:pPr>
    </w:p>
    <w:p w14:paraId="64125897">
      <w:pPr>
        <w:pStyle w:val="12"/>
        <w:spacing w:line="245" w:lineRule="auto"/>
      </w:pPr>
    </w:p>
    <w:p w14:paraId="6A151E43">
      <w:pPr>
        <w:pStyle w:val="12"/>
        <w:spacing w:line="245" w:lineRule="auto"/>
      </w:pPr>
    </w:p>
    <w:p w14:paraId="4CA81740">
      <w:pPr>
        <w:pStyle w:val="12"/>
        <w:spacing w:line="245" w:lineRule="auto"/>
      </w:pPr>
    </w:p>
    <w:p w14:paraId="2E48A3FE">
      <w:pPr>
        <w:pStyle w:val="12"/>
        <w:spacing w:line="245" w:lineRule="auto"/>
      </w:pPr>
    </w:p>
    <w:p w14:paraId="6639787E">
      <w:pPr>
        <w:pStyle w:val="12"/>
        <w:spacing w:line="245" w:lineRule="auto"/>
      </w:pPr>
    </w:p>
    <w:p w14:paraId="6704898A">
      <w:pPr>
        <w:pStyle w:val="12"/>
        <w:spacing w:line="245" w:lineRule="auto"/>
      </w:pPr>
    </w:p>
    <w:p w14:paraId="2963F987">
      <w:pPr>
        <w:pStyle w:val="12"/>
        <w:spacing w:line="245" w:lineRule="auto"/>
      </w:pPr>
    </w:p>
    <w:p w14:paraId="2DA4B572">
      <w:pPr>
        <w:pStyle w:val="12"/>
        <w:spacing w:line="245" w:lineRule="auto"/>
      </w:pPr>
    </w:p>
    <w:p w14:paraId="7BE8A0FC">
      <w:pPr>
        <w:pStyle w:val="12"/>
        <w:spacing w:line="245" w:lineRule="auto"/>
      </w:pPr>
    </w:p>
    <w:p w14:paraId="308503DE">
      <w:pPr>
        <w:pStyle w:val="12"/>
        <w:spacing w:line="245" w:lineRule="auto"/>
      </w:pPr>
    </w:p>
    <w:p w14:paraId="2D88B1D5">
      <w:pPr>
        <w:pStyle w:val="12"/>
        <w:spacing w:line="246" w:lineRule="auto"/>
      </w:pPr>
    </w:p>
    <w:p w14:paraId="3C145076">
      <w:pPr>
        <w:pStyle w:val="12"/>
        <w:spacing w:line="246" w:lineRule="auto"/>
      </w:pPr>
    </w:p>
    <w:p w14:paraId="26E18CA6">
      <w:pPr>
        <w:pStyle w:val="12"/>
        <w:spacing w:line="246" w:lineRule="auto"/>
      </w:pPr>
    </w:p>
    <w:p w14:paraId="04EC18DD">
      <w:pPr>
        <w:pStyle w:val="12"/>
        <w:spacing w:line="246" w:lineRule="auto"/>
      </w:pPr>
    </w:p>
    <w:p w14:paraId="70F84921">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599A68D6">
      <w:pPr>
        <w:spacing w:before="275"/>
        <w:ind w:left="3285"/>
        <w:rPr>
          <w:rFonts w:ascii="宋体" w:hAnsi="宋体" w:eastAsia="宋体" w:cs="宋体"/>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p>
    <w:p w14:paraId="63C2DC4E">
      <w:pPr>
        <w:rPr>
          <w:rFonts w:ascii="宋体" w:hAnsi="宋体" w:eastAsia="宋体" w:cs="宋体"/>
          <w:sz w:val="36"/>
          <w:szCs w:val="36"/>
        </w:rPr>
        <w:sectPr>
          <w:pgSz w:w="11906" w:h="16839"/>
          <w:pgMar w:top="1431" w:right="1785" w:bottom="0" w:left="1785" w:header="0" w:footer="0" w:gutter="0"/>
          <w:cols w:space="720" w:num="1"/>
        </w:sectPr>
      </w:pPr>
    </w:p>
    <w:p w14:paraId="7C258205">
      <w:pPr>
        <w:pStyle w:val="12"/>
        <w:spacing w:line="258" w:lineRule="auto"/>
      </w:pPr>
    </w:p>
    <w:p w14:paraId="1BBAEE4A">
      <w:pPr>
        <w:spacing w:before="69" w:line="220" w:lineRule="auto"/>
        <w:ind w:left="3954"/>
        <w:outlineLvl w:val="0"/>
        <w:rPr>
          <w:rFonts w:ascii="宋体" w:hAnsi="宋体" w:eastAsia="宋体" w:cs="宋体"/>
          <w:sz w:val="21"/>
          <w:szCs w:val="21"/>
        </w:rPr>
      </w:pPr>
      <w:bookmarkStart w:id="0" w:name="_Toc7401"/>
      <w:r>
        <w:rPr>
          <w:rFonts w:ascii="宋体" w:hAnsi="宋体" w:eastAsia="宋体" w:cs="宋体"/>
          <w:spacing w:val="-2"/>
          <w:sz w:val="21"/>
          <w:szCs w:val="21"/>
        </w:rPr>
        <w:t>文档信息</w:t>
      </w:r>
      <w:bookmarkEnd w:id="0"/>
    </w:p>
    <w:p w14:paraId="06F57E10">
      <w:pPr>
        <w:spacing w:line="16" w:lineRule="exact"/>
      </w:pPr>
    </w:p>
    <w:tbl>
      <w:tblPr>
        <w:tblStyle w:val="26"/>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4293BD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noWrap w:val="0"/>
            <w:vAlign w:val="top"/>
          </w:tcPr>
          <w:p w14:paraId="3BD8B9C3">
            <w:pPr>
              <w:pStyle w:val="27"/>
              <w:spacing w:before="199" w:line="220" w:lineRule="auto"/>
              <w:ind w:left="225"/>
            </w:pPr>
            <w:r>
              <w:rPr>
                <w:spacing w:val="-2"/>
              </w:rPr>
              <w:t>文档名称编号</w:t>
            </w:r>
          </w:p>
        </w:tc>
        <w:tc>
          <w:tcPr>
            <w:tcW w:w="7367" w:type="dxa"/>
            <w:gridSpan w:val="4"/>
            <w:noWrap w:val="0"/>
            <w:vAlign w:val="top"/>
          </w:tcPr>
          <w:p w14:paraId="5D353774">
            <w:pPr>
              <w:pStyle w:val="27"/>
              <w:spacing w:before="200" w:line="218" w:lineRule="auto"/>
              <w:ind w:left="108"/>
            </w:pPr>
            <w:r>
              <w:rPr>
                <w:rFonts w:hint="eastAsia" w:eastAsia="宋体"/>
                <w:spacing w:val="-1"/>
                <w:lang w:val="en-US" w:eastAsia="zh-CN"/>
              </w:rPr>
              <w:t>应急保障管理制度</w:t>
            </w:r>
            <w:r>
              <w:rPr>
                <w:spacing w:val="-1"/>
              </w:rPr>
              <w:t>（HHLC-ITSS-</w:t>
            </w:r>
            <w:r>
              <w:rPr>
                <w:rFonts w:hint="eastAsia"/>
                <w:spacing w:val="-1"/>
                <w:lang w:val="en-US" w:eastAsia="zh-CN"/>
              </w:rPr>
              <w:t>YJBZGL</w:t>
            </w:r>
            <w:r>
              <w:rPr>
                <w:spacing w:val="-1"/>
              </w:rPr>
              <w:t>）</w:t>
            </w:r>
          </w:p>
        </w:tc>
      </w:tr>
      <w:tr w14:paraId="22E460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noWrap w:val="0"/>
            <w:vAlign w:val="top"/>
          </w:tcPr>
          <w:p w14:paraId="1BD65E33">
            <w:pPr>
              <w:pStyle w:val="27"/>
              <w:spacing w:before="196" w:line="220" w:lineRule="auto"/>
              <w:ind w:left="435"/>
            </w:pPr>
            <w:r>
              <w:rPr>
                <w:spacing w:val="-2"/>
              </w:rPr>
              <w:t>编制单位</w:t>
            </w:r>
          </w:p>
        </w:tc>
        <w:tc>
          <w:tcPr>
            <w:tcW w:w="7367" w:type="dxa"/>
            <w:gridSpan w:val="4"/>
            <w:noWrap w:val="0"/>
            <w:vAlign w:val="top"/>
          </w:tcPr>
          <w:p w14:paraId="6B38C463">
            <w:pPr>
              <w:pStyle w:val="27"/>
              <w:spacing w:before="197" w:line="219" w:lineRule="auto"/>
              <w:ind w:left="108"/>
            </w:pPr>
            <w:r>
              <w:rPr>
                <w:spacing w:val="-1"/>
              </w:rPr>
              <w:t>青岛慧海联创信息技术有限公司</w:t>
            </w:r>
          </w:p>
        </w:tc>
      </w:tr>
      <w:tr w14:paraId="074E1B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noWrap w:val="0"/>
            <w:vAlign w:val="top"/>
          </w:tcPr>
          <w:p w14:paraId="7D87E97C">
            <w:pPr>
              <w:pStyle w:val="27"/>
              <w:spacing w:before="199" w:line="219" w:lineRule="auto"/>
              <w:ind w:left="435"/>
            </w:pPr>
            <w:r>
              <w:rPr>
                <w:spacing w:val="-2"/>
              </w:rPr>
              <w:t>文档版本</w:t>
            </w:r>
          </w:p>
        </w:tc>
        <w:tc>
          <w:tcPr>
            <w:tcW w:w="1555" w:type="dxa"/>
            <w:noWrap w:val="0"/>
            <w:vAlign w:val="top"/>
          </w:tcPr>
          <w:p w14:paraId="3563A0D4">
            <w:pPr>
              <w:pStyle w:val="27"/>
              <w:spacing w:before="199" w:line="219" w:lineRule="auto"/>
              <w:ind w:left="359"/>
            </w:pPr>
            <w:r>
              <w:rPr>
                <w:spacing w:val="-2"/>
              </w:rPr>
              <w:t>版本日期</w:t>
            </w:r>
          </w:p>
        </w:tc>
        <w:tc>
          <w:tcPr>
            <w:tcW w:w="2302" w:type="dxa"/>
            <w:noWrap w:val="0"/>
            <w:vAlign w:val="top"/>
          </w:tcPr>
          <w:p w14:paraId="752733ED">
            <w:pPr>
              <w:pStyle w:val="27"/>
              <w:spacing w:before="199" w:line="219" w:lineRule="auto"/>
              <w:ind w:left="735"/>
            </w:pPr>
            <w:r>
              <w:rPr>
                <w:spacing w:val="-2"/>
              </w:rPr>
              <w:t>版本说明</w:t>
            </w:r>
          </w:p>
        </w:tc>
        <w:tc>
          <w:tcPr>
            <w:tcW w:w="1557" w:type="dxa"/>
            <w:noWrap w:val="0"/>
            <w:vAlign w:val="top"/>
          </w:tcPr>
          <w:p w14:paraId="31FAE109">
            <w:pPr>
              <w:pStyle w:val="27"/>
              <w:spacing w:before="199" w:line="220" w:lineRule="auto"/>
              <w:ind w:left="575"/>
            </w:pPr>
            <w:r>
              <w:rPr>
                <w:spacing w:val="-3"/>
              </w:rPr>
              <w:t>作者</w:t>
            </w:r>
          </w:p>
        </w:tc>
        <w:tc>
          <w:tcPr>
            <w:tcW w:w="1953" w:type="dxa"/>
            <w:noWrap w:val="0"/>
            <w:vAlign w:val="top"/>
          </w:tcPr>
          <w:p w14:paraId="2CD8CB84">
            <w:pPr>
              <w:pStyle w:val="27"/>
              <w:spacing w:before="199" w:line="220" w:lineRule="auto"/>
              <w:ind w:left="782"/>
            </w:pPr>
            <w:r>
              <w:rPr>
                <w:spacing w:val="-5"/>
              </w:rPr>
              <w:t>审核</w:t>
            </w:r>
          </w:p>
        </w:tc>
      </w:tr>
      <w:tr w14:paraId="7A7D75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65DCAA3A">
            <w:pPr>
              <w:pStyle w:val="27"/>
              <w:spacing w:before="163" w:line="239" w:lineRule="auto"/>
              <w:ind w:left="638"/>
            </w:pPr>
            <w:r>
              <w:rPr>
                <w:spacing w:val="-1"/>
              </w:rPr>
              <w:t>V1.0</w:t>
            </w:r>
          </w:p>
        </w:tc>
        <w:tc>
          <w:tcPr>
            <w:tcW w:w="1555" w:type="dxa"/>
            <w:noWrap w:val="0"/>
            <w:vAlign w:val="top"/>
          </w:tcPr>
          <w:p w14:paraId="36C59960">
            <w:pPr>
              <w:pStyle w:val="27"/>
              <w:spacing w:before="163"/>
              <w:ind w:left="361"/>
            </w:pPr>
            <w:r>
              <w:rPr>
                <w:spacing w:val="-2"/>
              </w:rPr>
              <w:t>20</w:t>
            </w:r>
            <w:r>
              <w:rPr>
                <w:rFonts w:hint="eastAsia" w:eastAsia="宋体"/>
                <w:spacing w:val="-2"/>
                <w:lang w:val="en-US" w:eastAsia="zh-CN"/>
              </w:rPr>
              <w:t>25</w:t>
            </w:r>
            <w:r>
              <w:rPr>
                <w:spacing w:val="-2"/>
              </w:rPr>
              <w:t>-1-4</w:t>
            </w:r>
          </w:p>
        </w:tc>
        <w:tc>
          <w:tcPr>
            <w:tcW w:w="2302" w:type="dxa"/>
            <w:noWrap w:val="0"/>
            <w:vAlign w:val="top"/>
          </w:tcPr>
          <w:p w14:paraId="047EACCE">
            <w:pPr>
              <w:pStyle w:val="27"/>
              <w:spacing w:before="133" w:line="219" w:lineRule="auto"/>
              <w:ind w:left="738"/>
            </w:pPr>
            <w:r>
              <w:rPr>
                <w:spacing w:val="-3"/>
              </w:rPr>
              <w:t>发布版本</w:t>
            </w:r>
          </w:p>
        </w:tc>
        <w:tc>
          <w:tcPr>
            <w:tcW w:w="1557" w:type="dxa"/>
            <w:noWrap w:val="0"/>
            <w:vAlign w:val="top"/>
          </w:tcPr>
          <w:p w14:paraId="2E293187">
            <w:pPr>
              <w:pStyle w:val="27"/>
              <w:spacing w:before="134" w:line="220" w:lineRule="auto"/>
              <w:ind w:left="480"/>
            </w:pPr>
            <w:r>
              <w:rPr>
                <w:spacing w:val="-5"/>
              </w:rPr>
              <w:t>宫海亭</w:t>
            </w:r>
          </w:p>
        </w:tc>
        <w:tc>
          <w:tcPr>
            <w:tcW w:w="1953" w:type="dxa"/>
            <w:noWrap w:val="0"/>
            <w:vAlign w:val="top"/>
          </w:tcPr>
          <w:p w14:paraId="6D30535E">
            <w:pPr>
              <w:pStyle w:val="27"/>
              <w:spacing w:before="133" w:line="220" w:lineRule="auto"/>
              <w:ind w:left="672"/>
            </w:pPr>
            <w:r>
              <w:rPr>
                <w:spacing w:val="-3"/>
              </w:rPr>
              <w:t>张仲全</w:t>
            </w:r>
          </w:p>
        </w:tc>
      </w:tr>
      <w:tr w14:paraId="4DE925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5941BE66">
            <w:pPr>
              <w:pStyle w:val="27"/>
              <w:spacing w:before="164" w:line="239" w:lineRule="auto"/>
              <w:ind w:left="638"/>
            </w:pPr>
          </w:p>
        </w:tc>
        <w:tc>
          <w:tcPr>
            <w:tcW w:w="1555" w:type="dxa"/>
            <w:noWrap w:val="0"/>
            <w:vAlign w:val="top"/>
          </w:tcPr>
          <w:p w14:paraId="67AF39C1">
            <w:pPr>
              <w:pStyle w:val="27"/>
              <w:spacing w:before="164"/>
              <w:ind w:left="361"/>
            </w:pPr>
          </w:p>
        </w:tc>
        <w:tc>
          <w:tcPr>
            <w:tcW w:w="2302" w:type="dxa"/>
            <w:noWrap w:val="0"/>
            <w:vAlign w:val="top"/>
          </w:tcPr>
          <w:p w14:paraId="5345BF27">
            <w:pPr>
              <w:pStyle w:val="27"/>
              <w:spacing w:before="134" w:line="219" w:lineRule="auto"/>
              <w:ind w:left="737"/>
            </w:pPr>
          </w:p>
        </w:tc>
        <w:tc>
          <w:tcPr>
            <w:tcW w:w="1557" w:type="dxa"/>
            <w:noWrap w:val="0"/>
            <w:vAlign w:val="top"/>
          </w:tcPr>
          <w:p w14:paraId="1ECCC1F4">
            <w:pPr>
              <w:pStyle w:val="27"/>
              <w:spacing w:before="135" w:line="220" w:lineRule="auto"/>
              <w:ind w:left="480"/>
            </w:pPr>
          </w:p>
        </w:tc>
        <w:tc>
          <w:tcPr>
            <w:tcW w:w="1953" w:type="dxa"/>
            <w:noWrap w:val="0"/>
            <w:vAlign w:val="top"/>
          </w:tcPr>
          <w:p w14:paraId="6C735FA4">
            <w:pPr>
              <w:pStyle w:val="27"/>
              <w:spacing w:before="134" w:line="220" w:lineRule="auto"/>
              <w:ind w:left="672"/>
            </w:pPr>
          </w:p>
        </w:tc>
      </w:tr>
      <w:tr w14:paraId="3125A1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53BEBA8B">
            <w:pPr>
              <w:pStyle w:val="27"/>
              <w:spacing w:before="165" w:line="239" w:lineRule="auto"/>
              <w:ind w:left="638"/>
            </w:pPr>
          </w:p>
        </w:tc>
        <w:tc>
          <w:tcPr>
            <w:tcW w:w="1555" w:type="dxa"/>
            <w:noWrap w:val="0"/>
            <w:vAlign w:val="top"/>
          </w:tcPr>
          <w:p w14:paraId="68021277">
            <w:pPr>
              <w:pStyle w:val="27"/>
              <w:spacing w:before="165"/>
              <w:ind w:left="361"/>
            </w:pPr>
          </w:p>
        </w:tc>
        <w:tc>
          <w:tcPr>
            <w:tcW w:w="2302" w:type="dxa"/>
            <w:noWrap w:val="0"/>
            <w:vAlign w:val="top"/>
          </w:tcPr>
          <w:p w14:paraId="49FB699C">
            <w:pPr>
              <w:pStyle w:val="27"/>
              <w:spacing w:before="135" w:line="219" w:lineRule="auto"/>
              <w:ind w:left="737"/>
            </w:pPr>
          </w:p>
        </w:tc>
        <w:tc>
          <w:tcPr>
            <w:tcW w:w="1557" w:type="dxa"/>
            <w:noWrap w:val="0"/>
            <w:vAlign w:val="top"/>
          </w:tcPr>
          <w:p w14:paraId="60935C71">
            <w:pPr>
              <w:pStyle w:val="27"/>
              <w:spacing w:before="136" w:line="220" w:lineRule="auto"/>
              <w:ind w:left="480"/>
            </w:pPr>
          </w:p>
        </w:tc>
        <w:tc>
          <w:tcPr>
            <w:tcW w:w="1953" w:type="dxa"/>
            <w:noWrap w:val="0"/>
            <w:vAlign w:val="top"/>
          </w:tcPr>
          <w:p w14:paraId="357E18BC">
            <w:pPr>
              <w:pStyle w:val="27"/>
              <w:spacing w:before="135" w:line="220" w:lineRule="auto"/>
              <w:ind w:left="672"/>
            </w:pPr>
          </w:p>
        </w:tc>
      </w:tr>
      <w:tr w14:paraId="20BF2F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7BE26569">
            <w:pPr>
              <w:pStyle w:val="27"/>
              <w:spacing w:before="166" w:line="239" w:lineRule="auto"/>
              <w:ind w:left="638"/>
            </w:pPr>
          </w:p>
        </w:tc>
        <w:tc>
          <w:tcPr>
            <w:tcW w:w="1555" w:type="dxa"/>
            <w:noWrap w:val="0"/>
            <w:vAlign w:val="top"/>
          </w:tcPr>
          <w:p w14:paraId="28366E74">
            <w:pPr>
              <w:pStyle w:val="27"/>
              <w:spacing w:before="166"/>
              <w:ind w:left="361"/>
            </w:pPr>
          </w:p>
        </w:tc>
        <w:tc>
          <w:tcPr>
            <w:tcW w:w="2302" w:type="dxa"/>
            <w:noWrap w:val="0"/>
            <w:vAlign w:val="top"/>
          </w:tcPr>
          <w:p w14:paraId="42BC7B1F">
            <w:pPr>
              <w:pStyle w:val="27"/>
              <w:spacing w:before="136" w:line="219" w:lineRule="auto"/>
              <w:ind w:left="737"/>
            </w:pPr>
          </w:p>
        </w:tc>
        <w:tc>
          <w:tcPr>
            <w:tcW w:w="1557" w:type="dxa"/>
            <w:noWrap w:val="0"/>
            <w:vAlign w:val="top"/>
          </w:tcPr>
          <w:p w14:paraId="19512102">
            <w:pPr>
              <w:pStyle w:val="27"/>
              <w:spacing w:before="137" w:line="220" w:lineRule="auto"/>
              <w:ind w:left="480"/>
            </w:pPr>
          </w:p>
        </w:tc>
        <w:tc>
          <w:tcPr>
            <w:tcW w:w="1953" w:type="dxa"/>
            <w:noWrap w:val="0"/>
            <w:vAlign w:val="top"/>
          </w:tcPr>
          <w:p w14:paraId="70C11449">
            <w:pPr>
              <w:pStyle w:val="27"/>
              <w:spacing w:before="136" w:line="220" w:lineRule="auto"/>
              <w:ind w:left="672"/>
            </w:pPr>
          </w:p>
        </w:tc>
      </w:tr>
      <w:tr w14:paraId="10B7FF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noWrap w:val="0"/>
            <w:vAlign w:val="top"/>
          </w:tcPr>
          <w:p w14:paraId="5FB3A89E">
            <w:pPr>
              <w:rPr>
                <w:rFonts w:ascii="Arial"/>
                <w:sz w:val="21"/>
              </w:rPr>
            </w:pPr>
          </w:p>
        </w:tc>
        <w:tc>
          <w:tcPr>
            <w:tcW w:w="1555" w:type="dxa"/>
            <w:noWrap w:val="0"/>
            <w:vAlign w:val="top"/>
          </w:tcPr>
          <w:p w14:paraId="73724877">
            <w:pPr>
              <w:rPr>
                <w:rFonts w:ascii="Arial"/>
                <w:sz w:val="21"/>
              </w:rPr>
            </w:pPr>
          </w:p>
        </w:tc>
        <w:tc>
          <w:tcPr>
            <w:tcW w:w="2302" w:type="dxa"/>
            <w:noWrap w:val="0"/>
            <w:vAlign w:val="top"/>
          </w:tcPr>
          <w:p w14:paraId="63699718">
            <w:pPr>
              <w:rPr>
                <w:rFonts w:ascii="Arial"/>
                <w:sz w:val="21"/>
              </w:rPr>
            </w:pPr>
          </w:p>
        </w:tc>
        <w:tc>
          <w:tcPr>
            <w:tcW w:w="1557" w:type="dxa"/>
            <w:noWrap w:val="0"/>
            <w:vAlign w:val="top"/>
          </w:tcPr>
          <w:p w14:paraId="7EA760CF">
            <w:pPr>
              <w:rPr>
                <w:rFonts w:ascii="Arial"/>
                <w:sz w:val="21"/>
              </w:rPr>
            </w:pPr>
          </w:p>
        </w:tc>
        <w:tc>
          <w:tcPr>
            <w:tcW w:w="1953" w:type="dxa"/>
            <w:noWrap w:val="0"/>
            <w:vAlign w:val="top"/>
          </w:tcPr>
          <w:p w14:paraId="1BC5EBD8">
            <w:pPr>
              <w:rPr>
                <w:rFonts w:ascii="Arial"/>
                <w:sz w:val="21"/>
              </w:rPr>
            </w:pPr>
          </w:p>
        </w:tc>
      </w:tr>
    </w:tbl>
    <w:p w14:paraId="0FE601E4">
      <w:pPr>
        <w:pStyle w:val="12"/>
      </w:pPr>
    </w:p>
    <w:p w14:paraId="27B0057B">
      <w:r>
        <w:br w:type="page"/>
      </w:r>
    </w:p>
    <w:sdt>
      <w:sdtPr>
        <w:rPr>
          <w:rFonts w:ascii="宋体" w:hAnsi="宋体" w:eastAsia="宋体" w:cs="Times New Roman"/>
          <w:kern w:val="2"/>
          <w:sz w:val="21"/>
          <w:szCs w:val="24"/>
          <w:lang w:val="en-US" w:eastAsia="zh-CN" w:bidi="ar-SA"/>
        </w:rPr>
        <w:id w:val="147474200"/>
        <w15:color w:val="DBDBDB"/>
        <w:docPartObj>
          <w:docPartGallery w:val="Table of Contents"/>
          <w:docPartUnique/>
        </w:docPartObj>
      </w:sdtPr>
      <w:sdtEndPr>
        <w:rPr>
          <w:rFonts w:hint="eastAsia" w:ascii="Microsoft JhengHei" w:hAnsi="Microsoft JhengHei" w:eastAsia="Microsoft JhengHei" w:cs="Microsoft JhengHei"/>
          <w:kern w:val="2"/>
          <w:sz w:val="24"/>
          <w:szCs w:val="24"/>
          <w:lang w:val="en-US" w:eastAsia="zh-CN" w:bidi="ar-SA"/>
        </w:rPr>
      </w:sdtEndPr>
      <w:sdtContent>
        <w:p w14:paraId="4D201F9D">
          <w:pPr>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7CF7E393">
          <w:pPr>
            <w:pStyle w:val="16"/>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_Toc29938 </w:instrText>
          </w:r>
          <w:r>
            <w:rPr>
              <w:rFonts w:hint="eastAsia" w:ascii="Microsoft JhengHei" w:hAnsi="Microsoft JhengHei" w:eastAsia="Microsoft JhengHei" w:cs="Microsoft JhengHei"/>
              <w:sz w:val="24"/>
              <w:szCs w:val="24"/>
            </w:rPr>
            <w:fldChar w:fldCharType="separate"/>
          </w:r>
          <w:r>
            <w:rPr>
              <w:rFonts w:hint="eastAsia" w:ascii="宋体" w:hAnsi="宋体" w:cs="宋体"/>
              <w:bCs/>
              <w:spacing w:val="-8"/>
              <w:sz w:val="24"/>
              <w:szCs w:val="24"/>
              <w:lang w:val="en-US" w:eastAsia="zh-CN"/>
            </w:rPr>
            <w:t>应急保障</w:t>
          </w:r>
          <w:r>
            <w:rPr>
              <w:rFonts w:hint="eastAsia" w:ascii="宋体" w:hAnsi="宋体" w:eastAsia="宋体" w:cs="宋体"/>
              <w:bCs/>
              <w:spacing w:val="-8"/>
              <w:sz w:val="24"/>
              <w:szCs w:val="24"/>
              <w:lang w:val="en-US" w:eastAsia="zh-CN"/>
            </w:rPr>
            <w:t>管理制度</w:t>
          </w:r>
          <w:r>
            <w:rPr>
              <w:sz w:val="24"/>
              <w:szCs w:val="24"/>
            </w:rPr>
            <w:tab/>
          </w:r>
          <w:r>
            <w:rPr>
              <w:sz w:val="24"/>
              <w:szCs w:val="24"/>
            </w:rPr>
            <w:fldChar w:fldCharType="begin"/>
          </w:r>
          <w:r>
            <w:rPr>
              <w:sz w:val="24"/>
              <w:szCs w:val="24"/>
            </w:rPr>
            <w:instrText xml:space="preserve"> PAGEREF _Toc29938 \h </w:instrText>
          </w:r>
          <w:r>
            <w:rPr>
              <w:sz w:val="24"/>
              <w:szCs w:val="24"/>
            </w:rPr>
            <w:fldChar w:fldCharType="separate"/>
          </w:r>
          <w:r>
            <w:rPr>
              <w:sz w:val="24"/>
              <w:szCs w:val="24"/>
            </w:rPr>
            <w:t>1</w:t>
          </w:r>
          <w:r>
            <w:rPr>
              <w:sz w:val="24"/>
              <w:szCs w:val="24"/>
            </w:rPr>
            <w:fldChar w:fldCharType="end"/>
          </w:r>
          <w:r>
            <w:rPr>
              <w:rFonts w:hint="eastAsia" w:ascii="Microsoft JhengHei" w:hAnsi="Microsoft JhengHei" w:eastAsia="Microsoft JhengHei" w:cs="Microsoft JhengHei"/>
              <w:sz w:val="24"/>
              <w:szCs w:val="24"/>
            </w:rPr>
            <w:fldChar w:fldCharType="end"/>
          </w:r>
        </w:p>
        <w:p w14:paraId="3C230A17">
          <w:pPr>
            <w:pStyle w:val="16"/>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_Toc7401 </w:instrText>
          </w:r>
          <w:r>
            <w:rPr>
              <w:rFonts w:hint="eastAsia" w:ascii="Microsoft JhengHei" w:hAnsi="Microsoft JhengHei" w:eastAsia="Microsoft JhengHei" w:cs="Microsoft JhengHei"/>
              <w:sz w:val="24"/>
              <w:szCs w:val="24"/>
            </w:rPr>
            <w:fldChar w:fldCharType="separate"/>
          </w:r>
          <w:r>
            <w:rPr>
              <w:rFonts w:ascii="宋体" w:hAnsi="宋体" w:eastAsia="宋体" w:cs="宋体"/>
              <w:spacing w:val="-2"/>
              <w:sz w:val="24"/>
              <w:szCs w:val="24"/>
            </w:rPr>
            <w:t>文档信息</w:t>
          </w:r>
          <w:r>
            <w:rPr>
              <w:sz w:val="24"/>
              <w:szCs w:val="24"/>
            </w:rPr>
            <w:tab/>
          </w:r>
          <w:r>
            <w:rPr>
              <w:sz w:val="24"/>
              <w:szCs w:val="24"/>
            </w:rPr>
            <w:fldChar w:fldCharType="begin"/>
          </w:r>
          <w:r>
            <w:rPr>
              <w:sz w:val="24"/>
              <w:szCs w:val="24"/>
            </w:rPr>
            <w:instrText xml:space="preserve"> PAGEREF _Toc7401 \h </w:instrText>
          </w:r>
          <w:r>
            <w:rPr>
              <w:sz w:val="24"/>
              <w:szCs w:val="24"/>
            </w:rPr>
            <w:fldChar w:fldCharType="separate"/>
          </w:r>
          <w:r>
            <w:rPr>
              <w:sz w:val="24"/>
              <w:szCs w:val="24"/>
            </w:rPr>
            <w:t>2</w:t>
          </w:r>
          <w:r>
            <w:rPr>
              <w:sz w:val="24"/>
              <w:szCs w:val="24"/>
            </w:rPr>
            <w:fldChar w:fldCharType="end"/>
          </w:r>
          <w:r>
            <w:rPr>
              <w:rFonts w:hint="eastAsia" w:ascii="Microsoft JhengHei" w:hAnsi="Microsoft JhengHei" w:eastAsia="Microsoft JhengHei" w:cs="Microsoft JhengHei"/>
              <w:sz w:val="24"/>
              <w:szCs w:val="24"/>
            </w:rPr>
            <w:fldChar w:fldCharType="end"/>
          </w:r>
        </w:p>
        <w:p w14:paraId="232F0037">
          <w:pPr>
            <w:pStyle w:val="16"/>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_Toc4942 </w:instrText>
          </w:r>
          <w:r>
            <w:rPr>
              <w:rFonts w:hint="eastAsia" w:ascii="Microsoft JhengHei" w:hAnsi="Microsoft JhengHei" w:eastAsia="Microsoft JhengHei" w:cs="Microsoft JhengHei"/>
              <w:sz w:val="24"/>
              <w:szCs w:val="24"/>
            </w:rPr>
            <w:fldChar w:fldCharType="separate"/>
          </w:r>
          <w:r>
            <w:rPr>
              <w:rFonts w:hint="default"/>
              <w:sz w:val="24"/>
              <w:szCs w:val="24"/>
              <w:lang w:val="en-US" w:eastAsia="zh-CN"/>
            </w:rPr>
            <w:t>1</w:t>
          </w:r>
          <w:r>
            <w:rPr>
              <w:rFonts w:hint="eastAsia"/>
              <w:sz w:val="24"/>
              <w:szCs w:val="24"/>
              <w:lang w:val="en-US" w:eastAsia="zh-CN"/>
            </w:rPr>
            <w:t>.</w:t>
          </w:r>
          <w:r>
            <w:rPr>
              <w:rFonts w:hint="default"/>
              <w:sz w:val="24"/>
              <w:szCs w:val="24"/>
              <w:lang w:val="en-US" w:eastAsia="zh-CN"/>
            </w:rPr>
            <w:t>术语定义</w:t>
          </w:r>
          <w:r>
            <w:rPr>
              <w:sz w:val="24"/>
              <w:szCs w:val="24"/>
            </w:rPr>
            <w:tab/>
          </w:r>
          <w:r>
            <w:rPr>
              <w:sz w:val="24"/>
              <w:szCs w:val="24"/>
            </w:rPr>
            <w:fldChar w:fldCharType="begin"/>
          </w:r>
          <w:r>
            <w:rPr>
              <w:sz w:val="24"/>
              <w:szCs w:val="24"/>
            </w:rPr>
            <w:instrText xml:space="preserve"> PAGEREF _Toc4942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618EFAEB">
          <w:pPr>
            <w:pStyle w:val="16"/>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_Toc22127 </w:instrText>
          </w:r>
          <w:r>
            <w:rPr>
              <w:rFonts w:hint="eastAsia" w:ascii="Microsoft JhengHei" w:hAnsi="Microsoft JhengHei" w:eastAsia="Microsoft JhengHei" w:cs="Microsoft JhengHei"/>
              <w:sz w:val="24"/>
              <w:szCs w:val="24"/>
            </w:rPr>
            <w:fldChar w:fldCharType="separate"/>
          </w:r>
          <w:r>
            <w:rPr>
              <w:rFonts w:hint="default"/>
              <w:sz w:val="24"/>
              <w:szCs w:val="24"/>
              <w:lang w:val="en-US" w:eastAsia="zh-CN"/>
            </w:rPr>
            <w:t>2</w:t>
          </w:r>
          <w:r>
            <w:rPr>
              <w:rFonts w:hint="eastAsia"/>
              <w:sz w:val="24"/>
              <w:szCs w:val="24"/>
              <w:lang w:val="en-US" w:eastAsia="zh-CN"/>
            </w:rPr>
            <w:t>.</w:t>
          </w:r>
          <w:r>
            <w:rPr>
              <w:rFonts w:hint="default"/>
              <w:sz w:val="24"/>
              <w:szCs w:val="24"/>
              <w:lang w:val="en-US" w:eastAsia="zh-CN"/>
            </w:rPr>
            <w:t>目标</w:t>
          </w:r>
          <w:r>
            <w:rPr>
              <w:sz w:val="24"/>
              <w:szCs w:val="24"/>
            </w:rPr>
            <w:tab/>
          </w:r>
          <w:r>
            <w:rPr>
              <w:sz w:val="24"/>
              <w:szCs w:val="24"/>
            </w:rPr>
            <w:fldChar w:fldCharType="begin"/>
          </w:r>
          <w:r>
            <w:rPr>
              <w:sz w:val="24"/>
              <w:szCs w:val="24"/>
            </w:rPr>
            <w:instrText xml:space="preserve"> PAGEREF _Toc22127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58608F6B">
          <w:pPr>
            <w:pStyle w:val="16"/>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_Toc1676 </w:instrText>
          </w:r>
          <w:r>
            <w:rPr>
              <w:rFonts w:hint="eastAsia" w:ascii="Microsoft JhengHei" w:hAnsi="Microsoft JhengHei" w:eastAsia="Microsoft JhengHei" w:cs="Microsoft JhengHei"/>
              <w:sz w:val="24"/>
              <w:szCs w:val="24"/>
            </w:rPr>
            <w:fldChar w:fldCharType="separate"/>
          </w:r>
          <w:r>
            <w:rPr>
              <w:rFonts w:hint="default"/>
              <w:sz w:val="24"/>
              <w:szCs w:val="24"/>
              <w:lang w:val="en-US" w:eastAsia="zh-CN"/>
            </w:rPr>
            <w:t>3</w:t>
          </w:r>
          <w:r>
            <w:rPr>
              <w:rFonts w:hint="eastAsia"/>
              <w:sz w:val="24"/>
              <w:szCs w:val="24"/>
              <w:lang w:val="en-US" w:eastAsia="zh-CN"/>
            </w:rPr>
            <w:t>.</w:t>
          </w:r>
          <w:r>
            <w:rPr>
              <w:rFonts w:hint="default"/>
              <w:sz w:val="24"/>
              <w:szCs w:val="24"/>
              <w:lang w:val="en-US" w:eastAsia="zh-CN"/>
            </w:rPr>
            <w:t>制定依据</w:t>
          </w:r>
          <w:r>
            <w:rPr>
              <w:sz w:val="24"/>
              <w:szCs w:val="24"/>
            </w:rPr>
            <w:tab/>
          </w:r>
          <w:r>
            <w:rPr>
              <w:sz w:val="24"/>
              <w:szCs w:val="24"/>
            </w:rPr>
            <w:fldChar w:fldCharType="begin"/>
          </w:r>
          <w:r>
            <w:rPr>
              <w:sz w:val="24"/>
              <w:szCs w:val="24"/>
            </w:rPr>
            <w:instrText xml:space="preserve"> PAGEREF _Toc1676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17A24803">
          <w:pPr>
            <w:pStyle w:val="16"/>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_Toc1128 </w:instrText>
          </w:r>
          <w:r>
            <w:rPr>
              <w:rFonts w:hint="eastAsia" w:ascii="Microsoft JhengHei" w:hAnsi="Microsoft JhengHei" w:eastAsia="Microsoft JhengHei" w:cs="Microsoft JhengHei"/>
              <w:sz w:val="24"/>
              <w:szCs w:val="24"/>
            </w:rPr>
            <w:fldChar w:fldCharType="separate"/>
          </w:r>
          <w:r>
            <w:rPr>
              <w:rFonts w:hint="default"/>
              <w:sz w:val="24"/>
              <w:szCs w:val="24"/>
              <w:lang w:val="en-US" w:eastAsia="zh-CN"/>
            </w:rPr>
            <w:t>4</w:t>
          </w:r>
          <w:r>
            <w:rPr>
              <w:rFonts w:hint="eastAsia"/>
              <w:sz w:val="24"/>
              <w:szCs w:val="24"/>
              <w:lang w:val="en-US" w:eastAsia="zh-CN"/>
            </w:rPr>
            <w:t>.</w:t>
          </w:r>
          <w:r>
            <w:rPr>
              <w:rFonts w:hint="default"/>
              <w:sz w:val="24"/>
              <w:szCs w:val="24"/>
              <w:lang w:val="en-US" w:eastAsia="zh-CN"/>
            </w:rPr>
            <w:t>应急响应原则</w:t>
          </w:r>
          <w:r>
            <w:rPr>
              <w:sz w:val="24"/>
              <w:szCs w:val="24"/>
            </w:rPr>
            <w:tab/>
          </w:r>
          <w:r>
            <w:rPr>
              <w:sz w:val="24"/>
              <w:szCs w:val="24"/>
            </w:rPr>
            <w:fldChar w:fldCharType="begin"/>
          </w:r>
          <w:r>
            <w:rPr>
              <w:sz w:val="24"/>
              <w:szCs w:val="24"/>
            </w:rPr>
            <w:instrText xml:space="preserve"> PAGEREF _Toc1128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1236F8BF">
          <w:pPr>
            <w:pStyle w:val="17"/>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_Toc12331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4.1.统一领导、有效组织</w:t>
          </w:r>
          <w:r>
            <w:rPr>
              <w:sz w:val="24"/>
              <w:szCs w:val="24"/>
            </w:rPr>
            <w:tab/>
          </w:r>
          <w:r>
            <w:rPr>
              <w:sz w:val="24"/>
              <w:szCs w:val="24"/>
            </w:rPr>
            <w:fldChar w:fldCharType="begin"/>
          </w:r>
          <w:r>
            <w:rPr>
              <w:sz w:val="24"/>
              <w:szCs w:val="24"/>
            </w:rPr>
            <w:instrText xml:space="preserve"> PAGEREF _Toc12331 \h </w:instrText>
          </w:r>
          <w:r>
            <w:rPr>
              <w:sz w:val="24"/>
              <w:szCs w:val="24"/>
            </w:rPr>
            <w:fldChar w:fldCharType="separate"/>
          </w:r>
          <w:r>
            <w:rPr>
              <w:sz w:val="24"/>
              <w:szCs w:val="24"/>
            </w:rPr>
            <w:t>4</w:t>
          </w:r>
          <w:r>
            <w:rPr>
              <w:sz w:val="24"/>
              <w:szCs w:val="24"/>
            </w:rPr>
            <w:fldChar w:fldCharType="end"/>
          </w:r>
          <w:r>
            <w:rPr>
              <w:rFonts w:hint="eastAsia" w:ascii="Microsoft JhengHei" w:hAnsi="Microsoft JhengHei" w:eastAsia="Microsoft JhengHei" w:cs="Microsoft JhengHei"/>
              <w:sz w:val="24"/>
              <w:szCs w:val="24"/>
            </w:rPr>
            <w:fldChar w:fldCharType="end"/>
          </w:r>
        </w:p>
        <w:p w14:paraId="5B16CBC2">
          <w:pPr>
            <w:pStyle w:val="17"/>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_Toc3344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4.2.技术支撑，健全机制</w:t>
          </w:r>
          <w:r>
            <w:rPr>
              <w:sz w:val="24"/>
              <w:szCs w:val="24"/>
            </w:rPr>
            <w:tab/>
          </w:r>
          <w:r>
            <w:rPr>
              <w:sz w:val="24"/>
              <w:szCs w:val="24"/>
            </w:rPr>
            <w:fldChar w:fldCharType="begin"/>
          </w:r>
          <w:r>
            <w:rPr>
              <w:sz w:val="24"/>
              <w:szCs w:val="24"/>
            </w:rPr>
            <w:instrText xml:space="preserve"> PAGEREF _Toc3344 \h </w:instrText>
          </w:r>
          <w:r>
            <w:rPr>
              <w:sz w:val="24"/>
              <w:szCs w:val="24"/>
            </w:rPr>
            <w:fldChar w:fldCharType="separate"/>
          </w:r>
          <w:r>
            <w:rPr>
              <w:sz w:val="24"/>
              <w:szCs w:val="24"/>
            </w:rPr>
            <w:t>5</w:t>
          </w:r>
          <w:r>
            <w:rPr>
              <w:sz w:val="24"/>
              <w:szCs w:val="24"/>
            </w:rPr>
            <w:fldChar w:fldCharType="end"/>
          </w:r>
          <w:r>
            <w:rPr>
              <w:rFonts w:hint="eastAsia" w:ascii="Microsoft JhengHei" w:hAnsi="Microsoft JhengHei" w:eastAsia="Microsoft JhengHei" w:cs="Microsoft JhengHei"/>
              <w:sz w:val="24"/>
              <w:szCs w:val="24"/>
            </w:rPr>
            <w:fldChar w:fldCharType="end"/>
          </w:r>
        </w:p>
        <w:p w14:paraId="42E476FF">
          <w:pPr>
            <w:pStyle w:val="17"/>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_Toc9544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4.3.重点突出、快速恢复</w:t>
          </w:r>
          <w:r>
            <w:rPr>
              <w:sz w:val="24"/>
              <w:szCs w:val="24"/>
            </w:rPr>
            <w:tab/>
          </w:r>
          <w:r>
            <w:rPr>
              <w:sz w:val="24"/>
              <w:szCs w:val="24"/>
            </w:rPr>
            <w:fldChar w:fldCharType="begin"/>
          </w:r>
          <w:r>
            <w:rPr>
              <w:sz w:val="24"/>
              <w:szCs w:val="24"/>
            </w:rPr>
            <w:instrText xml:space="preserve"> PAGEREF _Toc9544 \h </w:instrText>
          </w:r>
          <w:r>
            <w:rPr>
              <w:sz w:val="24"/>
              <w:szCs w:val="24"/>
            </w:rPr>
            <w:fldChar w:fldCharType="separate"/>
          </w:r>
          <w:r>
            <w:rPr>
              <w:sz w:val="24"/>
              <w:szCs w:val="24"/>
            </w:rPr>
            <w:t>5</w:t>
          </w:r>
          <w:r>
            <w:rPr>
              <w:sz w:val="24"/>
              <w:szCs w:val="24"/>
            </w:rPr>
            <w:fldChar w:fldCharType="end"/>
          </w:r>
          <w:r>
            <w:rPr>
              <w:rFonts w:hint="eastAsia" w:ascii="Microsoft JhengHei" w:hAnsi="Microsoft JhengHei" w:eastAsia="Microsoft JhengHei" w:cs="Microsoft JhengHei"/>
              <w:sz w:val="24"/>
              <w:szCs w:val="24"/>
            </w:rPr>
            <w:fldChar w:fldCharType="end"/>
          </w:r>
        </w:p>
        <w:p w14:paraId="5BAC933F">
          <w:pPr>
            <w:pStyle w:val="16"/>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_Toc8597 </w:instrText>
          </w:r>
          <w:r>
            <w:rPr>
              <w:rFonts w:hint="eastAsia" w:ascii="Microsoft JhengHei" w:hAnsi="Microsoft JhengHei" w:eastAsia="Microsoft JhengHei" w:cs="Microsoft JhengHei"/>
              <w:sz w:val="24"/>
              <w:szCs w:val="24"/>
            </w:rPr>
            <w:fldChar w:fldCharType="separate"/>
          </w:r>
          <w:r>
            <w:rPr>
              <w:rFonts w:hint="eastAsia"/>
              <w:sz w:val="24"/>
              <w:szCs w:val="24"/>
              <w:lang w:val="en-US" w:eastAsia="zh-CN"/>
            </w:rPr>
            <w:t>5</w:t>
          </w:r>
          <w:r>
            <w:rPr>
              <w:rFonts w:hint="default"/>
              <w:sz w:val="24"/>
              <w:szCs w:val="24"/>
              <w:lang w:val="en-US" w:eastAsia="zh-CN"/>
            </w:rPr>
            <w:t xml:space="preserve"> 风险评估管理</w:t>
          </w:r>
          <w:r>
            <w:rPr>
              <w:sz w:val="24"/>
              <w:szCs w:val="24"/>
            </w:rPr>
            <w:tab/>
          </w:r>
          <w:r>
            <w:rPr>
              <w:sz w:val="24"/>
              <w:szCs w:val="24"/>
            </w:rPr>
            <w:fldChar w:fldCharType="begin"/>
          </w:r>
          <w:r>
            <w:rPr>
              <w:sz w:val="24"/>
              <w:szCs w:val="24"/>
            </w:rPr>
            <w:instrText xml:space="preserve"> PAGEREF _Toc8597 \h </w:instrText>
          </w:r>
          <w:r>
            <w:rPr>
              <w:sz w:val="24"/>
              <w:szCs w:val="24"/>
            </w:rPr>
            <w:fldChar w:fldCharType="separate"/>
          </w:r>
          <w:r>
            <w:rPr>
              <w:sz w:val="24"/>
              <w:szCs w:val="24"/>
            </w:rPr>
            <w:t>6</w:t>
          </w:r>
          <w:r>
            <w:rPr>
              <w:sz w:val="24"/>
              <w:szCs w:val="24"/>
            </w:rPr>
            <w:fldChar w:fldCharType="end"/>
          </w:r>
          <w:r>
            <w:rPr>
              <w:rFonts w:hint="eastAsia" w:ascii="Microsoft JhengHei" w:hAnsi="Microsoft JhengHei" w:eastAsia="Microsoft JhengHei" w:cs="Microsoft JhengHei"/>
              <w:sz w:val="24"/>
              <w:szCs w:val="24"/>
            </w:rPr>
            <w:fldChar w:fldCharType="end"/>
          </w:r>
        </w:p>
        <w:p w14:paraId="0A5CD1D3">
          <w:pPr>
            <w:pStyle w:val="17"/>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_Toc10429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5.1 系统重要性评估</w:t>
          </w:r>
          <w:r>
            <w:rPr>
              <w:sz w:val="24"/>
              <w:szCs w:val="24"/>
            </w:rPr>
            <w:tab/>
          </w:r>
          <w:r>
            <w:rPr>
              <w:sz w:val="24"/>
              <w:szCs w:val="24"/>
            </w:rPr>
            <w:fldChar w:fldCharType="begin"/>
          </w:r>
          <w:r>
            <w:rPr>
              <w:sz w:val="24"/>
              <w:szCs w:val="24"/>
            </w:rPr>
            <w:instrText xml:space="preserve"> PAGEREF _Toc10429 \h </w:instrText>
          </w:r>
          <w:r>
            <w:rPr>
              <w:sz w:val="24"/>
              <w:szCs w:val="24"/>
            </w:rPr>
            <w:fldChar w:fldCharType="separate"/>
          </w:r>
          <w:r>
            <w:rPr>
              <w:sz w:val="24"/>
              <w:szCs w:val="24"/>
            </w:rPr>
            <w:t>6</w:t>
          </w:r>
          <w:r>
            <w:rPr>
              <w:sz w:val="24"/>
              <w:szCs w:val="24"/>
            </w:rPr>
            <w:fldChar w:fldCharType="end"/>
          </w:r>
          <w:r>
            <w:rPr>
              <w:rFonts w:hint="eastAsia" w:ascii="Microsoft JhengHei" w:hAnsi="Microsoft JhengHei" w:eastAsia="Microsoft JhengHei" w:cs="Microsoft JhengHei"/>
              <w:sz w:val="24"/>
              <w:szCs w:val="24"/>
            </w:rPr>
            <w:fldChar w:fldCharType="end"/>
          </w:r>
        </w:p>
        <w:p w14:paraId="67537FB4">
          <w:pPr>
            <w:pStyle w:val="17"/>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_Toc32331 </w:instrText>
          </w:r>
          <w:r>
            <w:rPr>
              <w:rFonts w:hint="eastAsia" w:ascii="Microsoft JhengHei" w:hAnsi="Microsoft JhengHei" w:eastAsia="Microsoft JhengHei" w:cs="Microsoft JhengHei"/>
              <w:sz w:val="24"/>
              <w:szCs w:val="24"/>
            </w:rPr>
            <w:fldChar w:fldCharType="separate"/>
          </w:r>
          <w:r>
            <w:rPr>
              <w:rFonts w:hint="eastAsia" w:ascii="宋体" w:hAnsi="宋体" w:eastAsia="宋体" w:cs="宋体"/>
              <w:sz w:val="24"/>
              <w:szCs w:val="24"/>
              <w:lang w:val="en-US" w:eastAsia="zh-CN"/>
            </w:rPr>
            <w:t>5.2 影响度评估</w:t>
          </w:r>
          <w:r>
            <w:rPr>
              <w:sz w:val="24"/>
              <w:szCs w:val="24"/>
            </w:rPr>
            <w:tab/>
          </w:r>
          <w:r>
            <w:rPr>
              <w:sz w:val="24"/>
              <w:szCs w:val="24"/>
            </w:rPr>
            <w:fldChar w:fldCharType="begin"/>
          </w:r>
          <w:r>
            <w:rPr>
              <w:sz w:val="24"/>
              <w:szCs w:val="24"/>
            </w:rPr>
            <w:instrText xml:space="preserve"> PAGEREF _Toc32331 \h </w:instrText>
          </w:r>
          <w:r>
            <w:rPr>
              <w:sz w:val="24"/>
              <w:szCs w:val="24"/>
            </w:rPr>
            <w:fldChar w:fldCharType="separate"/>
          </w:r>
          <w:r>
            <w:rPr>
              <w:sz w:val="24"/>
              <w:szCs w:val="24"/>
            </w:rPr>
            <w:t>7</w:t>
          </w:r>
          <w:r>
            <w:rPr>
              <w:sz w:val="24"/>
              <w:szCs w:val="24"/>
            </w:rPr>
            <w:fldChar w:fldCharType="end"/>
          </w:r>
          <w:r>
            <w:rPr>
              <w:rFonts w:hint="eastAsia" w:ascii="Microsoft JhengHei" w:hAnsi="Microsoft JhengHei" w:eastAsia="Microsoft JhengHei" w:cs="Microsoft JhengHei"/>
              <w:sz w:val="24"/>
              <w:szCs w:val="24"/>
            </w:rPr>
            <w:fldChar w:fldCharType="end"/>
          </w:r>
        </w:p>
        <w:p w14:paraId="2612DD35">
          <w:pPr>
            <w:pStyle w:val="17"/>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_Toc24319 </w:instrText>
          </w:r>
          <w:r>
            <w:rPr>
              <w:rFonts w:hint="eastAsia" w:ascii="Microsoft JhengHei" w:hAnsi="Microsoft JhengHei" w:eastAsia="Microsoft JhengHei" w:cs="Microsoft JhengHei"/>
              <w:sz w:val="24"/>
              <w:szCs w:val="24"/>
            </w:rPr>
            <w:fldChar w:fldCharType="separate"/>
          </w:r>
          <w:r>
            <w:rPr>
              <w:rFonts w:hint="eastAsia"/>
              <w:bCs/>
              <w:spacing w:val="-8"/>
              <w:sz w:val="24"/>
              <w:szCs w:val="24"/>
              <w:lang w:val="en-US" w:eastAsia="zh-CN"/>
            </w:rPr>
            <w:t>5</w:t>
          </w:r>
          <w:r>
            <w:rPr>
              <w:bCs/>
              <w:spacing w:val="-8"/>
              <w:sz w:val="24"/>
              <w:szCs w:val="24"/>
            </w:rPr>
            <w:t>.3</w:t>
          </w:r>
          <w:r>
            <w:rPr>
              <w:spacing w:val="24"/>
              <w:sz w:val="24"/>
              <w:szCs w:val="24"/>
            </w:rPr>
            <w:t xml:space="preserve"> </w:t>
          </w:r>
          <w:r>
            <w:rPr>
              <w:bCs/>
              <w:spacing w:val="-8"/>
              <w:sz w:val="24"/>
              <w:szCs w:val="24"/>
            </w:rPr>
            <w:t>发生率评估</w:t>
          </w:r>
          <w:r>
            <w:rPr>
              <w:sz w:val="24"/>
              <w:szCs w:val="24"/>
            </w:rPr>
            <w:tab/>
          </w:r>
          <w:r>
            <w:rPr>
              <w:sz w:val="24"/>
              <w:szCs w:val="24"/>
            </w:rPr>
            <w:fldChar w:fldCharType="begin"/>
          </w:r>
          <w:r>
            <w:rPr>
              <w:sz w:val="24"/>
              <w:szCs w:val="24"/>
            </w:rPr>
            <w:instrText xml:space="preserve"> PAGEREF _Toc24319 \h </w:instrText>
          </w:r>
          <w:r>
            <w:rPr>
              <w:sz w:val="24"/>
              <w:szCs w:val="24"/>
            </w:rPr>
            <w:fldChar w:fldCharType="separate"/>
          </w:r>
          <w:r>
            <w:rPr>
              <w:sz w:val="24"/>
              <w:szCs w:val="24"/>
            </w:rPr>
            <w:t>7</w:t>
          </w:r>
          <w:r>
            <w:rPr>
              <w:sz w:val="24"/>
              <w:szCs w:val="24"/>
            </w:rPr>
            <w:fldChar w:fldCharType="end"/>
          </w:r>
          <w:r>
            <w:rPr>
              <w:rFonts w:hint="eastAsia" w:ascii="Microsoft JhengHei" w:hAnsi="Microsoft JhengHei" w:eastAsia="Microsoft JhengHei" w:cs="Microsoft JhengHei"/>
              <w:sz w:val="24"/>
              <w:szCs w:val="24"/>
            </w:rPr>
            <w:fldChar w:fldCharType="end"/>
          </w:r>
        </w:p>
        <w:p w14:paraId="2D6434D5">
          <w:pPr>
            <w:pStyle w:val="17"/>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_Toc29047 </w:instrText>
          </w:r>
          <w:r>
            <w:rPr>
              <w:rFonts w:hint="eastAsia" w:ascii="Microsoft JhengHei" w:hAnsi="Microsoft JhengHei" w:eastAsia="Microsoft JhengHei" w:cs="Microsoft JhengHei"/>
              <w:sz w:val="24"/>
              <w:szCs w:val="24"/>
            </w:rPr>
            <w:fldChar w:fldCharType="separate"/>
          </w:r>
          <w:r>
            <w:rPr>
              <w:rFonts w:hint="eastAsia"/>
              <w:sz w:val="24"/>
              <w:szCs w:val="24"/>
              <w:lang w:val="en-US" w:eastAsia="zh-CN"/>
            </w:rPr>
            <w:t>5</w:t>
          </w:r>
          <w:r>
            <w:rPr>
              <w:rFonts w:hint="eastAsia"/>
              <w:sz w:val="24"/>
              <w:szCs w:val="24"/>
            </w:rPr>
            <w:t>.4 风险等级评估</w:t>
          </w:r>
          <w:r>
            <w:rPr>
              <w:sz w:val="24"/>
              <w:szCs w:val="24"/>
            </w:rPr>
            <w:tab/>
          </w:r>
          <w:r>
            <w:rPr>
              <w:sz w:val="24"/>
              <w:szCs w:val="24"/>
            </w:rPr>
            <w:fldChar w:fldCharType="begin"/>
          </w:r>
          <w:r>
            <w:rPr>
              <w:sz w:val="24"/>
              <w:szCs w:val="24"/>
            </w:rPr>
            <w:instrText xml:space="preserve"> PAGEREF _Toc29047 \h </w:instrText>
          </w:r>
          <w:r>
            <w:rPr>
              <w:sz w:val="24"/>
              <w:szCs w:val="24"/>
            </w:rPr>
            <w:fldChar w:fldCharType="separate"/>
          </w:r>
          <w:r>
            <w:rPr>
              <w:sz w:val="24"/>
              <w:szCs w:val="24"/>
            </w:rPr>
            <w:t>7</w:t>
          </w:r>
          <w:r>
            <w:rPr>
              <w:sz w:val="24"/>
              <w:szCs w:val="24"/>
            </w:rPr>
            <w:fldChar w:fldCharType="end"/>
          </w:r>
          <w:r>
            <w:rPr>
              <w:rFonts w:hint="eastAsia" w:ascii="Microsoft JhengHei" w:hAnsi="Microsoft JhengHei" w:eastAsia="Microsoft JhengHei" w:cs="Microsoft JhengHei"/>
              <w:sz w:val="24"/>
              <w:szCs w:val="24"/>
            </w:rPr>
            <w:fldChar w:fldCharType="end"/>
          </w:r>
        </w:p>
        <w:p w14:paraId="53FCECD8">
          <w:pPr>
            <w:pStyle w:val="17"/>
            <w:tabs>
              <w:tab w:val="right" w:leader="dot" w:pos="9082"/>
            </w:tabs>
            <w:rPr>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_Toc21057 </w:instrText>
          </w:r>
          <w:r>
            <w:rPr>
              <w:rFonts w:hint="eastAsia" w:ascii="Microsoft JhengHei" w:hAnsi="Microsoft JhengHei" w:eastAsia="Microsoft JhengHei" w:cs="Microsoft JhengHei"/>
              <w:sz w:val="24"/>
              <w:szCs w:val="24"/>
            </w:rPr>
            <w:fldChar w:fldCharType="separate"/>
          </w:r>
          <w:r>
            <w:rPr>
              <w:rFonts w:hint="eastAsia" w:ascii="宋体" w:hAnsi="宋体" w:cs="宋体"/>
              <w:bCs/>
              <w:snapToGrid w:val="0"/>
              <w:spacing w:val="-5"/>
              <w:kern w:val="0"/>
              <w:sz w:val="24"/>
              <w:szCs w:val="24"/>
              <w:lang w:val="en-US" w:eastAsia="zh-CN" w:bidi="ar-SA"/>
            </w:rPr>
            <w:t>5</w:t>
          </w:r>
          <w:r>
            <w:rPr>
              <w:rFonts w:ascii="宋体" w:hAnsi="宋体" w:eastAsia="宋体" w:cs="宋体"/>
              <w:bCs/>
              <w:snapToGrid w:val="0"/>
              <w:spacing w:val="-5"/>
              <w:kern w:val="0"/>
              <w:sz w:val="24"/>
              <w:szCs w:val="24"/>
              <w:lang w:val="en-US" w:eastAsia="en-US" w:bidi="ar-SA"/>
            </w:rPr>
            <w:t>.5</w:t>
          </w:r>
          <w:r>
            <w:rPr>
              <w:rFonts w:ascii="宋体" w:hAnsi="宋体" w:eastAsia="宋体" w:cs="宋体"/>
              <w:snapToGrid w:val="0"/>
              <w:spacing w:val="-5"/>
              <w:kern w:val="0"/>
              <w:sz w:val="24"/>
              <w:szCs w:val="24"/>
              <w:lang w:val="en-US" w:eastAsia="en-US" w:bidi="ar-SA"/>
            </w:rPr>
            <w:t xml:space="preserve"> </w:t>
          </w:r>
          <w:r>
            <w:rPr>
              <w:rFonts w:ascii="宋体" w:hAnsi="宋体" w:eastAsia="宋体" w:cs="宋体"/>
              <w:bCs/>
              <w:snapToGrid w:val="0"/>
              <w:spacing w:val="-5"/>
              <w:kern w:val="0"/>
              <w:sz w:val="24"/>
              <w:szCs w:val="24"/>
              <w:lang w:val="en-US" w:eastAsia="en-US" w:bidi="ar-SA"/>
            </w:rPr>
            <w:t>进行风险评估</w:t>
          </w:r>
          <w:r>
            <w:rPr>
              <w:sz w:val="24"/>
              <w:szCs w:val="24"/>
            </w:rPr>
            <w:tab/>
          </w:r>
          <w:r>
            <w:rPr>
              <w:sz w:val="24"/>
              <w:szCs w:val="24"/>
            </w:rPr>
            <w:fldChar w:fldCharType="begin"/>
          </w:r>
          <w:r>
            <w:rPr>
              <w:sz w:val="24"/>
              <w:szCs w:val="24"/>
            </w:rPr>
            <w:instrText xml:space="preserve"> PAGEREF _Toc21057 \h </w:instrText>
          </w:r>
          <w:r>
            <w:rPr>
              <w:sz w:val="24"/>
              <w:szCs w:val="24"/>
            </w:rPr>
            <w:fldChar w:fldCharType="separate"/>
          </w:r>
          <w:r>
            <w:rPr>
              <w:sz w:val="24"/>
              <w:szCs w:val="24"/>
            </w:rPr>
            <w:t>8</w:t>
          </w:r>
          <w:r>
            <w:rPr>
              <w:sz w:val="24"/>
              <w:szCs w:val="24"/>
            </w:rPr>
            <w:fldChar w:fldCharType="end"/>
          </w:r>
          <w:r>
            <w:rPr>
              <w:rFonts w:hint="eastAsia" w:ascii="Microsoft JhengHei" w:hAnsi="Microsoft JhengHei" w:eastAsia="Microsoft JhengHei" w:cs="Microsoft JhengHei"/>
              <w:sz w:val="24"/>
              <w:szCs w:val="24"/>
            </w:rPr>
            <w:fldChar w:fldCharType="end"/>
          </w:r>
        </w:p>
        <w:p w14:paraId="61F3FE98">
          <w:pPr>
            <w:pStyle w:val="16"/>
            <w:tabs>
              <w:tab w:val="right" w:leader="dot" w:pos="9082"/>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_Toc1406 </w:instrText>
          </w:r>
          <w:r>
            <w:rPr>
              <w:rFonts w:hint="eastAsia" w:ascii="Microsoft JhengHei" w:hAnsi="Microsoft JhengHei" w:eastAsia="Microsoft JhengHei" w:cs="Microsoft JhengHei"/>
              <w:sz w:val="24"/>
              <w:szCs w:val="24"/>
            </w:rPr>
            <w:fldChar w:fldCharType="separate"/>
          </w:r>
          <w:r>
            <w:rPr>
              <w:rFonts w:hint="eastAsia"/>
              <w:sz w:val="24"/>
              <w:szCs w:val="24"/>
              <w:lang w:val="en-US" w:eastAsia="zh-CN"/>
            </w:rPr>
            <w:t>6</w:t>
          </w:r>
          <w:r>
            <w:rPr>
              <w:sz w:val="24"/>
              <w:szCs w:val="24"/>
            </w:rPr>
            <w:t xml:space="preserve"> 应急事件分级</w:t>
          </w:r>
          <w:r>
            <w:rPr>
              <w:sz w:val="24"/>
              <w:szCs w:val="24"/>
            </w:rPr>
            <w:tab/>
          </w:r>
          <w:r>
            <w:rPr>
              <w:sz w:val="24"/>
              <w:szCs w:val="24"/>
            </w:rPr>
            <w:fldChar w:fldCharType="begin"/>
          </w:r>
          <w:r>
            <w:rPr>
              <w:sz w:val="24"/>
              <w:szCs w:val="24"/>
            </w:rPr>
            <w:instrText xml:space="preserve"> PAGEREF _Toc1406 \h </w:instrText>
          </w:r>
          <w:r>
            <w:rPr>
              <w:sz w:val="24"/>
              <w:szCs w:val="24"/>
            </w:rPr>
            <w:fldChar w:fldCharType="separate"/>
          </w:r>
          <w:r>
            <w:rPr>
              <w:sz w:val="24"/>
              <w:szCs w:val="24"/>
            </w:rPr>
            <w:t>9</w:t>
          </w:r>
          <w:r>
            <w:rPr>
              <w:sz w:val="24"/>
              <w:szCs w:val="24"/>
            </w:rPr>
            <w:fldChar w:fldCharType="end"/>
          </w:r>
          <w:r>
            <w:rPr>
              <w:rFonts w:hint="eastAsia" w:ascii="Microsoft JhengHei" w:hAnsi="Microsoft JhengHei" w:eastAsia="Microsoft JhengHei" w:cs="Microsoft JhengHei"/>
              <w:sz w:val="24"/>
              <w:szCs w:val="24"/>
            </w:rPr>
            <w:fldChar w:fldCharType="end"/>
          </w:r>
        </w:p>
        <w:p w14:paraId="4875C429">
          <w:pPr>
            <w:rPr>
              <w:rFonts w:hint="eastAsia" w:ascii="Microsoft JhengHei" w:hAnsi="Microsoft JhengHei" w:eastAsia="Microsoft JhengHei" w:cs="Microsoft JhengHei"/>
              <w:kern w:val="2"/>
              <w:sz w:val="24"/>
              <w:szCs w:val="24"/>
              <w:lang w:val="en-US" w:eastAsia="zh-CN" w:bidi="ar-SA"/>
            </w:rPr>
          </w:pPr>
          <w:r>
            <w:rPr>
              <w:rFonts w:hint="eastAsia" w:ascii="Microsoft JhengHei" w:hAnsi="Microsoft JhengHei" w:eastAsia="Microsoft JhengHei" w:cs="Microsoft JhengHei"/>
              <w:szCs w:val="24"/>
            </w:rPr>
            <w:fldChar w:fldCharType="end"/>
          </w:r>
        </w:p>
      </w:sdtContent>
    </w:sdt>
    <w:p w14:paraId="113D2720">
      <w:pPr>
        <w:rPr>
          <w:rFonts w:hint="eastAsia" w:ascii="Microsoft JhengHei" w:hAnsi="Microsoft JhengHei" w:eastAsia="Microsoft JhengHei" w:cs="Microsoft JhengHei"/>
          <w:kern w:val="2"/>
          <w:sz w:val="24"/>
          <w:szCs w:val="24"/>
          <w:lang w:val="en-US" w:eastAsia="zh-CN" w:bidi="ar-SA"/>
        </w:rPr>
        <w:sectPr>
          <w:pgSz w:w="11906" w:h="16839"/>
          <w:pgMar w:top="1431" w:right="1236" w:bottom="0" w:left="1588" w:header="0" w:footer="0" w:gutter="0"/>
          <w:cols w:space="720" w:num="1"/>
        </w:sectPr>
      </w:pPr>
    </w:p>
    <w:p w14:paraId="2544388E">
      <w:pPr>
        <w:pStyle w:val="29"/>
        <w:bidi w:val="0"/>
        <w:rPr>
          <w:rFonts w:hint="default"/>
          <w:lang w:val="en-US" w:eastAsia="zh-CN"/>
        </w:rPr>
      </w:pPr>
      <w:bookmarkStart w:id="1" w:name="_Toc4942"/>
      <w:r>
        <w:rPr>
          <w:rFonts w:hint="default"/>
          <w:lang w:val="en-US" w:eastAsia="zh-CN"/>
        </w:rPr>
        <w:t>术语定义</w:t>
      </w:r>
      <w:bookmarkEnd w:id="1"/>
    </w:p>
    <w:p w14:paraId="2535579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a) 重点时段保障 important period assurance</w:t>
      </w:r>
    </w:p>
    <w:p w14:paraId="58710A3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提升服务级别以确保某一时间段内重要活动或重点业务的开展所采取的措施和活动。</w:t>
      </w:r>
    </w:p>
    <w:p w14:paraId="63F7614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b) 应急事件 emergency event</w:t>
      </w:r>
    </w:p>
    <w:p w14:paraId="4FC1751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导致或即将导致运行维护服务对象运行中断、运行质量降低，以及需要实施重点时段保障的事件。</w:t>
      </w:r>
    </w:p>
    <w:p w14:paraId="56DE938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c) 应急响应 emergency response</w:t>
      </w:r>
    </w:p>
    <w:p w14:paraId="502CA9D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组织为预防、监控、处置和管理应急事件所采取的措施和活动。</w:t>
      </w:r>
    </w:p>
    <w:p w14:paraId="4B181893">
      <w:pPr>
        <w:pStyle w:val="29"/>
        <w:bidi w:val="0"/>
        <w:rPr>
          <w:rFonts w:hint="default"/>
          <w:lang w:val="en-US" w:eastAsia="zh-CN"/>
        </w:rPr>
      </w:pPr>
      <w:bookmarkStart w:id="2" w:name="_Toc22127"/>
      <w:r>
        <w:rPr>
          <w:rFonts w:hint="default"/>
          <w:lang w:val="en-US" w:eastAsia="zh-CN"/>
        </w:rPr>
        <w:t>目标</w:t>
      </w:r>
      <w:bookmarkEnd w:id="2"/>
    </w:p>
    <w:p w14:paraId="1CCEC5C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为预防和控制潜在的事故或紧急情况，在事故或紧急情况发生时及时作出响应，快速、有效地对事故或紧急情况进行抢险、救援，保障事故应急工作的顺利开展，最大限度地减少可能产生的后果。</w:t>
      </w:r>
    </w:p>
    <w:p w14:paraId="3111B47E">
      <w:pPr>
        <w:pStyle w:val="29"/>
        <w:bidi w:val="0"/>
        <w:rPr>
          <w:rFonts w:hint="default"/>
          <w:lang w:val="en-US" w:eastAsia="zh-CN"/>
        </w:rPr>
      </w:pPr>
      <w:bookmarkStart w:id="3" w:name="_Toc1676"/>
      <w:r>
        <w:rPr>
          <w:rFonts w:hint="default"/>
          <w:lang w:val="en-US" w:eastAsia="zh-CN"/>
        </w:rPr>
        <w:t>制定依据</w:t>
      </w:r>
      <w:bookmarkEnd w:id="3"/>
    </w:p>
    <w:p w14:paraId="0AD42E3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a)T/CESA 1299—2023 《信息技术服务运行维护服务能力成熟度模型》</w:t>
      </w:r>
    </w:p>
    <w:p w14:paraId="0F91997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b) GB/T 28827.1-20</w:t>
      </w:r>
      <w:r>
        <w:rPr>
          <w:rFonts w:hint="eastAsia"/>
          <w:sz w:val="24"/>
          <w:lang w:val="en-US" w:eastAsia="zh-CN"/>
        </w:rPr>
        <w:t>2</w:t>
      </w:r>
      <w:r>
        <w:rPr>
          <w:rFonts w:hint="default"/>
          <w:sz w:val="24"/>
          <w:lang w:val="en-US" w:eastAsia="zh-CN"/>
        </w:rPr>
        <w:t>2《信息技术服务运行维护第1部分：通用要求》</w:t>
      </w:r>
    </w:p>
    <w:p w14:paraId="20064E3E">
      <w:pPr>
        <w:pStyle w:val="29"/>
        <w:bidi w:val="0"/>
        <w:rPr>
          <w:rFonts w:hint="default"/>
          <w:lang w:val="en-US" w:eastAsia="zh-CN"/>
        </w:rPr>
      </w:pPr>
      <w:bookmarkStart w:id="4" w:name="_Toc1128"/>
      <w:r>
        <w:rPr>
          <w:rFonts w:hint="default"/>
          <w:lang w:val="en-US" w:eastAsia="zh-CN"/>
        </w:rPr>
        <w:t>应急响应原则</w:t>
      </w:r>
      <w:bookmarkEnd w:id="4"/>
    </w:p>
    <w:p w14:paraId="1AC2F981">
      <w:pPr>
        <w:pStyle w:val="30"/>
        <w:bidi w:val="0"/>
        <w:rPr>
          <w:rFonts w:hint="eastAsia"/>
          <w:lang w:val="en-US" w:eastAsia="zh-CN"/>
        </w:rPr>
      </w:pPr>
      <w:bookmarkStart w:id="5" w:name="_Toc12331"/>
      <w:r>
        <w:rPr>
          <w:rFonts w:hint="eastAsia"/>
          <w:lang w:val="en-US" w:eastAsia="zh-CN"/>
        </w:rPr>
        <w:t>统一领导、有效组织</w:t>
      </w:r>
      <w:bookmarkEnd w:id="5"/>
    </w:p>
    <w:p w14:paraId="6831511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由公司分管副经理担任总负责人，遇到重大信息系统异常情况，应及时向有关领导报告，以便于统一调度、减少损失。同时成立应急</w:t>
      </w:r>
      <w:r>
        <w:rPr>
          <w:rFonts w:hint="eastAsia"/>
          <w:sz w:val="24"/>
          <w:lang w:val="en-US" w:eastAsia="zh-CN"/>
        </w:rPr>
        <w:t>管理</w:t>
      </w:r>
      <w:r>
        <w:rPr>
          <w:rFonts w:hint="default"/>
          <w:sz w:val="24"/>
          <w:lang w:val="en-US" w:eastAsia="zh-CN"/>
        </w:rPr>
        <w:t>小组，由</w:t>
      </w:r>
      <w:r>
        <w:rPr>
          <w:rFonts w:hint="eastAsia"/>
          <w:sz w:val="24"/>
          <w:lang w:val="en-US" w:eastAsia="zh-CN"/>
        </w:rPr>
        <w:t>质量</w:t>
      </w:r>
      <w:r>
        <w:rPr>
          <w:rFonts w:hint="default"/>
          <w:sz w:val="24"/>
          <w:lang w:val="en-US" w:eastAsia="zh-CN"/>
        </w:rPr>
        <w:t>中心副经理，技术骨干等组成。公司成立应急工作小组，组织开展事件预防、应急处置、恢复运行、事件通报等各项应急工作。公司相关部门要主动协调有关各方面，参与实施听从指挥。</w:t>
      </w:r>
    </w:p>
    <w:p w14:paraId="0A01BB7F">
      <w:pPr>
        <w:pStyle w:val="30"/>
        <w:bidi w:val="0"/>
        <w:rPr>
          <w:rFonts w:hint="eastAsia"/>
          <w:lang w:val="en-US" w:eastAsia="zh-CN"/>
        </w:rPr>
      </w:pPr>
      <w:bookmarkStart w:id="6" w:name="_Toc3344"/>
      <w:r>
        <w:rPr>
          <w:rFonts w:hint="eastAsia"/>
          <w:lang w:val="en-US" w:eastAsia="zh-CN"/>
        </w:rPr>
        <w:t>技术支撑，健全机制</w:t>
      </w:r>
      <w:bookmarkEnd w:id="6"/>
    </w:p>
    <w:p w14:paraId="03D77C5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充分利用客户现有的信息资源、系统和设备基础上，采用先进适用的预测、预防、预警和应急处置技术，改进和完善应急处理的装备、设施和手段，提高应对信息系统应急事件的技术支撑。建立健全应对信息系统应急事件的有效机制。</w:t>
      </w:r>
    </w:p>
    <w:p w14:paraId="45917FC3">
      <w:pPr>
        <w:pStyle w:val="30"/>
        <w:bidi w:val="0"/>
        <w:rPr>
          <w:rFonts w:hint="eastAsia"/>
          <w:lang w:val="en-US" w:eastAsia="zh-CN"/>
        </w:rPr>
      </w:pPr>
      <w:bookmarkStart w:id="7" w:name="_Toc9544"/>
      <w:r>
        <w:rPr>
          <w:rFonts w:hint="eastAsia"/>
          <w:lang w:val="en-US" w:eastAsia="zh-CN"/>
        </w:rPr>
        <w:t>重点突出、快速恢复</w:t>
      </w:r>
      <w:bookmarkEnd w:id="7"/>
    </w:p>
    <w:p w14:paraId="460E795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应急处理的重点放在运行着重要业务系统或可能导致严重事故后果的关键信息系统上。信息系统管理人员在坚持快速恢复系统的原则下，根据职责分工，加强团结协作，必要情况下与设备供应商以及系统集成商共同谋求问题的快速解决。出现信息系统故障时，信息系统维护人员应及时发现、及时报告、及时抢修、及时控制，积极对信息系统突发事件进行防范、监测、预警、报告、响应。防范为主，</w:t>
      </w:r>
      <w:r>
        <w:rPr>
          <w:rFonts w:hint="eastAsia"/>
          <w:sz w:val="24"/>
          <w:lang w:val="en-US" w:eastAsia="zh-CN"/>
        </w:rPr>
        <w:tab/>
      </w:r>
    </w:p>
    <w:p w14:paraId="067430F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经常性地做好应对信息系统突发事件的思想准备、预案准备、机制准备和工作准备，提高基础设备和重要信息系统的综合保障水平。加强对信息系统应用的日常监视，及时发现信息系统突发性事件并采取有效措施，迅速控制事件影响范围，力争将损失降到最低程度。</w:t>
      </w:r>
    </w:p>
    <w:p w14:paraId="6E37283A">
      <w:pPr>
        <w:pStyle w:val="29"/>
        <w:bidi w:val="0"/>
        <w:rPr>
          <w:rFonts w:hint="default"/>
          <w:lang w:val="en-US" w:eastAsia="zh-CN"/>
        </w:rPr>
      </w:pPr>
      <w:bookmarkStart w:id="8" w:name="_Toc8597"/>
      <w:r>
        <w:rPr>
          <w:rFonts w:hint="default"/>
          <w:lang w:val="en-US" w:eastAsia="zh-CN"/>
        </w:rPr>
        <w:t>风险评估管理</w:t>
      </w:r>
      <w:bookmarkEnd w:id="8"/>
    </w:p>
    <w:p w14:paraId="4793E69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应急响应小组每年对重要信息系统进行一次风险评估，并根据风险评估结果来制定或更新应急预案。风险评估方法如下：</w:t>
      </w:r>
    </w:p>
    <w:p w14:paraId="6B73894E">
      <w:pPr>
        <w:pStyle w:val="30"/>
        <w:bidi w:val="0"/>
        <w:rPr>
          <w:rFonts w:hint="eastAsia"/>
          <w:lang w:val="en-US" w:eastAsia="zh-CN"/>
        </w:rPr>
      </w:pPr>
      <w:bookmarkStart w:id="9" w:name="_Toc10429"/>
      <w:r>
        <w:rPr>
          <w:rFonts w:hint="eastAsia"/>
          <w:lang w:val="en-US" w:eastAsia="zh-CN"/>
        </w:rPr>
        <w:t>系统重要性评估</w:t>
      </w:r>
      <w:bookmarkEnd w:id="9"/>
    </w:p>
    <w:tbl>
      <w:tblPr>
        <w:tblStyle w:val="26"/>
        <w:tblW w:w="7937"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41"/>
        <w:gridCol w:w="4675"/>
        <w:gridCol w:w="1421"/>
      </w:tblGrid>
      <w:tr w14:paraId="217C93F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914" w:hRule="atLeast"/>
        </w:trPr>
        <w:tc>
          <w:tcPr>
            <w:tcW w:w="1841" w:type="dxa"/>
            <w:shd w:val="clear" w:color="auto" w:fill="BFBFBF"/>
            <w:vAlign w:val="top"/>
          </w:tcPr>
          <w:p w14:paraId="7B16E39F">
            <w:pPr>
              <w:pStyle w:val="27"/>
              <w:spacing w:line="257" w:lineRule="auto"/>
            </w:pPr>
          </w:p>
          <w:p w14:paraId="487B794A">
            <w:pPr>
              <w:spacing w:before="78" w:line="219" w:lineRule="auto"/>
              <w:ind w:left="693"/>
              <w:rPr>
                <w:rFonts w:ascii="宋体" w:hAnsi="宋体" w:eastAsia="宋体" w:cs="宋体"/>
                <w:sz w:val="24"/>
                <w:szCs w:val="24"/>
              </w:rPr>
            </w:pPr>
            <w:r>
              <w:rPr>
                <w:rFonts w:ascii="宋体" w:hAnsi="宋体" w:eastAsia="宋体" w:cs="宋体"/>
                <w:b/>
                <w:bCs/>
                <w:spacing w:val="-9"/>
                <w:sz w:val="24"/>
                <w:szCs w:val="24"/>
              </w:rPr>
              <w:t>等级</w:t>
            </w:r>
          </w:p>
        </w:tc>
        <w:tc>
          <w:tcPr>
            <w:tcW w:w="4675" w:type="dxa"/>
            <w:shd w:val="clear" w:color="auto" w:fill="BFBFBF"/>
            <w:vAlign w:val="top"/>
          </w:tcPr>
          <w:p w14:paraId="3115E8E4">
            <w:pPr>
              <w:pStyle w:val="27"/>
              <w:spacing w:line="257" w:lineRule="auto"/>
            </w:pPr>
          </w:p>
          <w:p w14:paraId="737EAD63">
            <w:pPr>
              <w:spacing w:before="78" w:line="221" w:lineRule="auto"/>
              <w:ind w:left="2109"/>
              <w:rPr>
                <w:rFonts w:ascii="宋体" w:hAnsi="宋体" w:eastAsia="宋体" w:cs="宋体"/>
                <w:sz w:val="24"/>
                <w:szCs w:val="24"/>
              </w:rPr>
            </w:pPr>
            <w:r>
              <w:rPr>
                <w:rFonts w:ascii="宋体" w:hAnsi="宋体" w:eastAsia="宋体" w:cs="宋体"/>
                <w:b/>
                <w:bCs/>
                <w:spacing w:val="-9"/>
                <w:sz w:val="24"/>
                <w:szCs w:val="24"/>
              </w:rPr>
              <w:t>描述</w:t>
            </w:r>
          </w:p>
        </w:tc>
        <w:tc>
          <w:tcPr>
            <w:tcW w:w="1421" w:type="dxa"/>
            <w:shd w:val="clear" w:color="auto" w:fill="BFBFBF"/>
            <w:vAlign w:val="top"/>
          </w:tcPr>
          <w:p w14:paraId="0F118CE9">
            <w:pPr>
              <w:pStyle w:val="27"/>
              <w:spacing w:line="257" w:lineRule="auto"/>
            </w:pPr>
          </w:p>
          <w:p w14:paraId="02AB6B4D">
            <w:pPr>
              <w:spacing w:before="78" w:line="219" w:lineRule="auto"/>
              <w:ind w:left="482"/>
              <w:rPr>
                <w:rFonts w:ascii="宋体" w:hAnsi="宋体" w:eastAsia="宋体" w:cs="宋体"/>
                <w:sz w:val="24"/>
                <w:szCs w:val="24"/>
              </w:rPr>
            </w:pPr>
            <w:r>
              <w:rPr>
                <w:rFonts w:ascii="宋体" w:hAnsi="宋体" w:eastAsia="宋体" w:cs="宋体"/>
                <w:b/>
                <w:bCs/>
                <w:spacing w:val="-9"/>
                <w:sz w:val="24"/>
                <w:szCs w:val="24"/>
              </w:rPr>
              <w:t>赋值</w:t>
            </w:r>
          </w:p>
        </w:tc>
      </w:tr>
      <w:tr w14:paraId="2FA01AF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9" w:hRule="atLeast"/>
        </w:trPr>
        <w:tc>
          <w:tcPr>
            <w:tcW w:w="1841" w:type="dxa"/>
            <w:vAlign w:val="top"/>
          </w:tcPr>
          <w:p w14:paraId="2CBD0FA6">
            <w:pPr>
              <w:pStyle w:val="27"/>
              <w:spacing w:line="252" w:lineRule="auto"/>
            </w:pPr>
          </w:p>
          <w:p w14:paraId="583F3B19">
            <w:pPr>
              <w:spacing w:before="78" w:line="221" w:lineRule="auto"/>
              <w:ind w:left="737"/>
              <w:rPr>
                <w:rFonts w:ascii="宋体" w:hAnsi="宋体" w:eastAsia="宋体" w:cs="宋体"/>
                <w:sz w:val="24"/>
                <w:szCs w:val="24"/>
              </w:rPr>
            </w:pPr>
            <w:r>
              <w:rPr>
                <w:rFonts w:ascii="宋体" w:hAnsi="宋体" w:eastAsia="宋体" w:cs="宋体"/>
                <w:spacing w:val="-14"/>
                <w:sz w:val="24"/>
                <w:szCs w:val="24"/>
              </w:rPr>
              <w:t>1</w:t>
            </w:r>
            <w:r>
              <w:rPr>
                <w:rFonts w:ascii="宋体" w:hAnsi="宋体" w:eastAsia="宋体" w:cs="宋体"/>
                <w:spacing w:val="-50"/>
                <w:sz w:val="24"/>
                <w:szCs w:val="24"/>
              </w:rPr>
              <w:t xml:space="preserve"> </w:t>
            </w:r>
            <w:r>
              <w:rPr>
                <w:rFonts w:ascii="宋体" w:hAnsi="宋体" w:eastAsia="宋体" w:cs="宋体"/>
                <w:spacing w:val="-14"/>
                <w:sz w:val="24"/>
                <w:szCs w:val="24"/>
              </w:rPr>
              <w:t>级</w:t>
            </w:r>
          </w:p>
        </w:tc>
        <w:tc>
          <w:tcPr>
            <w:tcW w:w="4675" w:type="dxa"/>
            <w:vAlign w:val="top"/>
          </w:tcPr>
          <w:p w14:paraId="24739F05">
            <w:pPr>
              <w:pStyle w:val="27"/>
              <w:spacing w:line="252" w:lineRule="auto"/>
            </w:pPr>
          </w:p>
          <w:p w14:paraId="5CA72443">
            <w:pPr>
              <w:spacing w:before="78" w:line="219" w:lineRule="auto"/>
              <w:ind w:left="113"/>
              <w:rPr>
                <w:rFonts w:ascii="宋体" w:hAnsi="宋体" w:eastAsia="宋体" w:cs="宋体"/>
                <w:sz w:val="24"/>
                <w:szCs w:val="24"/>
              </w:rPr>
            </w:pPr>
            <w:r>
              <w:rPr>
                <w:rFonts w:ascii="宋体" w:hAnsi="宋体" w:eastAsia="宋体" w:cs="宋体"/>
                <w:spacing w:val="-5"/>
                <w:sz w:val="24"/>
                <w:szCs w:val="24"/>
              </w:rPr>
              <w:t>将对客户造成极严重的或灾难性的损失</w:t>
            </w:r>
          </w:p>
        </w:tc>
        <w:tc>
          <w:tcPr>
            <w:tcW w:w="1421" w:type="dxa"/>
            <w:vAlign w:val="top"/>
          </w:tcPr>
          <w:p w14:paraId="783A92E1">
            <w:pPr>
              <w:pStyle w:val="27"/>
              <w:spacing w:line="252" w:lineRule="auto"/>
            </w:pPr>
          </w:p>
          <w:p w14:paraId="15C14CB4">
            <w:pPr>
              <w:spacing w:before="78" w:line="241" w:lineRule="auto"/>
              <w:ind w:left="656"/>
              <w:rPr>
                <w:rFonts w:ascii="宋体" w:hAnsi="宋体" w:eastAsia="宋体" w:cs="宋体"/>
                <w:sz w:val="24"/>
                <w:szCs w:val="24"/>
              </w:rPr>
            </w:pPr>
            <w:r>
              <w:rPr>
                <w:rFonts w:ascii="宋体" w:hAnsi="宋体" w:eastAsia="宋体" w:cs="宋体"/>
                <w:sz w:val="24"/>
                <w:szCs w:val="24"/>
              </w:rPr>
              <w:t>4</w:t>
            </w:r>
          </w:p>
        </w:tc>
      </w:tr>
      <w:tr w14:paraId="6BD9AC4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9" w:hRule="atLeast"/>
        </w:trPr>
        <w:tc>
          <w:tcPr>
            <w:tcW w:w="1841" w:type="dxa"/>
            <w:vAlign w:val="top"/>
          </w:tcPr>
          <w:p w14:paraId="366A5883">
            <w:pPr>
              <w:pStyle w:val="27"/>
              <w:spacing w:line="255" w:lineRule="auto"/>
            </w:pPr>
          </w:p>
          <w:p w14:paraId="07D19AB7">
            <w:pPr>
              <w:spacing w:before="78" w:line="221" w:lineRule="auto"/>
              <w:ind w:left="723"/>
              <w:rPr>
                <w:rFonts w:ascii="宋体" w:hAnsi="宋体" w:eastAsia="宋体" w:cs="宋体"/>
                <w:sz w:val="24"/>
                <w:szCs w:val="24"/>
              </w:rPr>
            </w:pPr>
            <w:r>
              <w:rPr>
                <w:rFonts w:ascii="宋体" w:hAnsi="宋体" w:eastAsia="宋体" w:cs="宋体"/>
                <w:spacing w:val="-7"/>
                <w:sz w:val="24"/>
                <w:szCs w:val="24"/>
              </w:rPr>
              <w:t>2</w:t>
            </w:r>
            <w:r>
              <w:rPr>
                <w:rFonts w:ascii="宋体" w:hAnsi="宋体" w:eastAsia="宋体" w:cs="宋体"/>
                <w:spacing w:val="-49"/>
                <w:sz w:val="24"/>
                <w:szCs w:val="24"/>
              </w:rPr>
              <w:t xml:space="preserve"> </w:t>
            </w:r>
            <w:r>
              <w:rPr>
                <w:rFonts w:ascii="宋体" w:hAnsi="宋体" w:eastAsia="宋体" w:cs="宋体"/>
                <w:spacing w:val="-7"/>
                <w:sz w:val="24"/>
                <w:szCs w:val="24"/>
              </w:rPr>
              <w:t>级</w:t>
            </w:r>
          </w:p>
        </w:tc>
        <w:tc>
          <w:tcPr>
            <w:tcW w:w="4675" w:type="dxa"/>
            <w:vAlign w:val="top"/>
          </w:tcPr>
          <w:p w14:paraId="72F00492">
            <w:pPr>
              <w:pStyle w:val="27"/>
              <w:spacing w:line="255" w:lineRule="auto"/>
            </w:pPr>
          </w:p>
          <w:p w14:paraId="222EBC4E">
            <w:pPr>
              <w:spacing w:before="78" w:line="219" w:lineRule="auto"/>
              <w:ind w:left="113"/>
              <w:rPr>
                <w:rFonts w:ascii="宋体" w:hAnsi="宋体" w:eastAsia="宋体" w:cs="宋体"/>
                <w:sz w:val="24"/>
                <w:szCs w:val="24"/>
              </w:rPr>
            </w:pPr>
            <w:r>
              <w:rPr>
                <w:rFonts w:ascii="宋体" w:hAnsi="宋体" w:eastAsia="宋体" w:cs="宋体"/>
                <w:spacing w:val="-5"/>
                <w:sz w:val="24"/>
                <w:szCs w:val="24"/>
              </w:rPr>
              <w:t>将对客户造成较重要的损失</w:t>
            </w:r>
          </w:p>
        </w:tc>
        <w:tc>
          <w:tcPr>
            <w:tcW w:w="1421" w:type="dxa"/>
            <w:vAlign w:val="top"/>
          </w:tcPr>
          <w:p w14:paraId="4EDF8481">
            <w:pPr>
              <w:pStyle w:val="27"/>
              <w:spacing w:line="254" w:lineRule="auto"/>
            </w:pPr>
          </w:p>
          <w:p w14:paraId="01916E5F">
            <w:pPr>
              <w:spacing w:before="78"/>
              <w:ind w:left="662"/>
              <w:rPr>
                <w:rFonts w:ascii="宋体" w:hAnsi="宋体" w:eastAsia="宋体" w:cs="宋体"/>
                <w:sz w:val="24"/>
                <w:szCs w:val="24"/>
              </w:rPr>
            </w:pPr>
            <w:r>
              <w:rPr>
                <w:rFonts w:ascii="宋体" w:hAnsi="宋体" w:eastAsia="宋体" w:cs="宋体"/>
                <w:sz w:val="24"/>
                <w:szCs w:val="24"/>
              </w:rPr>
              <w:t>3</w:t>
            </w:r>
          </w:p>
        </w:tc>
      </w:tr>
      <w:tr w14:paraId="3E39EEC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9" w:hRule="atLeast"/>
        </w:trPr>
        <w:tc>
          <w:tcPr>
            <w:tcW w:w="1841" w:type="dxa"/>
            <w:vAlign w:val="top"/>
          </w:tcPr>
          <w:p w14:paraId="10D4CBB4">
            <w:pPr>
              <w:pStyle w:val="27"/>
              <w:spacing w:line="256" w:lineRule="auto"/>
            </w:pPr>
          </w:p>
          <w:p w14:paraId="04802219">
            <w:pPr>
              <w:spacing w:before="78" w:line="221" w:lineRule="auto"/>
              <w:ind w:left="724"/>
              <w:rPr>
                <w:rFonts w:ascii="宋体" w:hAnsi="宋体" w:eastAsia="宋体" w:cs="宋体"/>
                <w:sz w:val="24"/>
                <w:szCs w:val="24"/>
              </w:rPr>
            </w:pPr>
            <w:r>
              <w:rPr>
                <w:rFonts w:ascii="宋体" w:hAnsi="宋体" w:eastAsia="宋体" w:cs="宋体"/>
                <w:spacing w:val="-8"/>
                <w:sz w:val="24"/>
                <w:szCs w:val="24"/>
              </w:rPr>
              <w:t>3</w:t>
            </w:r>
            <w:r>
              <w:rPr>
                <w:rFonts w:ascii="宋体" w:hAnsi="宋体" w:eastAsia="宋体" w:cs="宋体"/>
                <w:spacing w:val="-49"/>
                <w:sz w:val="24"/>
                <w:szCs w:val="24"/>
              </w:rPr>
              <w:t xml:space="preserve"> </w:t>
            </w:r>
            <w:r>
              <w:rPr>
                <w:rFonts w:ascii="宋体" w:hAnsi="宋体" w:eastAsia="宋体" w:cs="宋体"/>
                <w:spacing w:val="-8"/>
                <w:sz w:val="24"/>
                <w:szCs w:val="24"/>
              </w:rPr>
              <w:t>级</w:t>
            </w:r>
          </w:p>
        </w:tc>
        <w:tc>
          <w:tcPr>
            <w:tcW w:w="4675" w:type="dxa"/>
            <w:vAlign w:val="top"/>
          </w:tcPr>
          <w:p w14:paraId="05030EAD">
            <w:pPr>
              <w:pStyle w:val="27"/>
              <w:spacing w:line="255" w:lineRule="auto"/>
            </w:pPr>
          </w:p>
          <w:p w14:paraId="38ADF50C">
            <w:pPr>
              <w:spacing w:before="78" w:line="219" w:lineRule="auto"/>
              <w:ind w:left="113"/>
              <w:rPr>
                <w:rFonts w:ascii="宋体" w:hAnsi="宋体" w:eastAsia="宋体" w:cs="宋体"/>
                <w:sz w:val="24"/>
                <w:szCs w:val="24"/>
              </w:rPr>
            </w:pPr>
            <w:r>
              <w:rPr>
                <w:rFonts w:ascii="宋体" w:hAnsi="宋体" w:eastAsia="宋体" w:cs="宋体"/>
                <w:spacing w:val="-5"/>
                <w:sz w:val="24"/>
                <w:szCs w:val="24"/>
              </w:rPr>
              <w:t>将对客户造成一定损失</w:t>
            </w:r>
          </w:p>
        </w:tc>
        <w:tc>
          <w:tcPr>
            <w:tcW w:w="1421" w:type="dxa"/>
            <w:vAlign w:val="top"/>
          </w:tcPr>
          <w:p w14:paraId="719C613A">
            <w:pPr>
              <w:pStyle w:val="27"/>
              <w:spacing w:line="255" w:lineRule="auto"/>
            </w:pPr>
          </w:p>
          <w:p w14:paraId="7D692659">
            <w:pPr>
              <w:spacing w:before="78" w:line="241" w:lineRule="auto"/>
              <w:ind w:left="660"/>
              <w:rPr>
                <w:rFonts w:ascii="宋体" w:hAnsi="宋体" w:eastAsia="宋体" w:cs="宋体"/>
                <w:sz w:val="24"/>
                <w:szCs w:val="24"/>
              </w:rPr>
            </w:pPr>
            <w:r>
              <w:rPr>
                <w:rFonts w:ascii="宋体" w:hAnsi="宋体" w:eastAsia="宋体" w:cs="宋体"/>
                <w:sz w:val="24"/>
                <w:szCs w:val="24"/>
              </w:rPr>
              <w:t>2</w:t>
            </w:r>
          </w:p>
        </w:tc>
      </w:tr>
      <w:tr w14:paraId="0316EE9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13" w:hRule="atLeast"/>
        </w:trPr>
        <w:tc>
          <w:tcPr>
            <w:tcW w:w="1841" w:type="dxa"/>
            <w:vAlign w:val="top"/>
          </w:tcPr>
          <w:p w14:paraId="336020A1">
            <w:pPr>
              <w:pStyle w:val="27"/>
              <w:spacing w:line="256" w:lineRule="auto"/>
            </w:pPr>
          </w:p>
          <w:p w14:paraId="7905F02E">
            <w:pPr>
              <w:spacing w:before="78" w:line="221" w:lineRule="auto"/>
              <w:ind w:left="719"/>
              <w:rPr>
                <w:rFonts w:ascii="宋体" w:hAnsi="宋体" w:eastAsia="宋体" w:cs="宋体"/>
                <w:sz w:val="24"/>
                <w:szCs w:val="24"/>
              </w:rPr>
            </w:pPr>
            <w:r>
              <w:rPr>
                <w:rFonts w:ascii="宋体" w:hAnsi="宋体" w:eastAsia="宋体" w:cs="宋体"/>
                <w:spacing w:val="-5"/>
                <w:sz w:val="24"/>
                <w:szCs w:val="24"/>
              </w:rPr>
              <w:t>4</w:t>
            </w:r>
            <w:r>
              <w:rPr>
                <w:rFonts w:ascii="宋体" w:hAnsi="宋体" w:eastAsia="宋体" w:cs="宋体"/>
                <w:spacing w:val="-49"/>
                <w:sz w:val="24"/>
                <w:szCs w:val="24"/>
              </w:rPr>
              <w:t xml:space="preserve"> </w:t>
            </w:r>
            <w:r>
              <w:rPr>
                <w:rFonts w:ascii="宋体" w:hAnsi="宋体" w:eastAsia="宋体" w:cs="宋体"/>
                <w:spacing w:val="-5"/>
                <w:sz w:val="24"/>
                <w:szCs w:val="24"/>
              </w:rPr>
              <w:t>级</w:t>
            </w:r>
          </w:p>
        </w:tc>
        <w:tc>
          <w:tcPr>
            <w:tcW w:w="4675" w:type="dxa"/>
            <w:vAlign w:val="top"/>
          </w:tcPr>
          <w:p w14:paraId="252DD786">
            <w:pPr>
              <w:pStyle w:val="27"/>
              <w:spacing w:line="256" w:lineRule="auto"/>
            </w:pPr>
          </w:p>
          <w:p w14:paraId="3E6A06E3">
            <w:pPr>
              <w:spacing w:before="78" w:line="219" w:lineRule="auto"/>
              <w:ind w:left="113"/>
              <w:rPr>
                <w:rFonts w:ascii="宋体" w:hAnsi="宋体" w:eastAsia="宋体" w:cs="宋体"/>
                <w:sz w:val="24"/>
                <w:szCs w:val="24"/>
              </w:rPr>
            </w:pPr>
            <w:r>
              <w:rPr>
                <w:rFonts w:ascii="宋体" w:hAnsi="宋体" w:eastAsia="宋体" w:cs="宋体"/>
                <w:spacing w:val="-5"/>
                <w:sz w:val="24"/>
                <w:szCs w:val="24"/>
              </w:rPr>
              <w:t>将对客户造成有限损失</w:t>
            </w:r>
          </w:p>
        </w:tc>
        <w:tc>
          <w:tcPr>
            <w:tcW w:w="1421" w:type="dxa"/>
            <w:vAlign w:val="top"/>
          </w:tcPr>
          <w:p w14:paraId="6FF96037">
            <w:pPr>
              <w:pStyle w:val="27"/>
              <w:spacing w:line="255" w:lineRule="auto"/>
            </w:pPr>
          </w:p>
          <w:p w14:paraId="1A6759A7">
            <w:pPr>
              <w:spacing w:before="78" w:line="241" w:lineRule="auto"/>
              <w:ind w:left="675"/>
              <w:rPr>
                <w:rFonts w:ascii="宋体" w:hAnsi="宋体" w:eastAsia="宋体" w:cs="宋体"/>
                <w:sz w:val="24"/>
                <w:szCs w:val="24"/>
              </w:rPr>
            </w:pPr>
            <w:r>
              <w:rPr>
                <w:rFonts w:ascii="宋体" w:hAnsi="宋体" w:eastAsia="宋体" w:cs="宋体"/>
                <w:sz w:val="24"/>
                <w:szCs w:val="24"/>
              </w:rPr>
              <w:t>1</w:t>
            </w:r>
          </w:p>
        </w:tc>
      </w:tr>
    </w:tbl>
    <w:p w14:paraId="5238C3BB">
      <w:pPr>
        <w:pStyle w:val="30"/>
        <w:bidi w:val="0"/>
        <w:rPr>
          <w:rFonts w:hint="eastAsia"/>
          <w:lang w:val="en-US" w:eastAsia="zh-CN"/>
        </w:rPr>
      </w:pPr>
      <w:bookmarkStart w:id="10" w:name="_Toc32331"/>
      <w:r>
        <w:rPr>
          <w:rFonts w:hint="eastAsia"/>
          <w:lang w:val="en-US" w:eastAsia="zh-CN"/>
        </w:rPr>
        <w:t>影响度评估</w:t>
      </w:r>
      <w:bookmarkEnd w:id="10"/>
    </w:p>
    <w:tbl>
      <w:tblPr>
        <w:tblStyle w:val="26"/>
        <w:tblW w:w="8734"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22"/>
        <w:gridCol w:w="1529"/>
        <w:gridCol w:w="5783"/>
      </w:tblGrid>
      <w:tr w14:paraId="103B58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13" w:hRule="atLeast"/>
        </w:trPr>
        <w:tc>
          <w:tcPr>
            <w:tcW w:w="1422" w:type="dxa"/>
            <w:shd w:val="clear" w:color="auto" w:fill="C0C0C0"/>
            <w:vAlign w:val="top"/>
          </w:tcPr>
          <w:p w14:paraId="36827C81">
            <w:pPr>
              <w:pStyle w:val="27"/>
              <w:spacing w:line="258" w:lineRule="auto"/>
            </w:pPr>
          </w:p>
          <w:p w14:paraId="713476B5">
            <w:pPr>
              <w:spacing w:before="78" w:line="219" w:lineRule="auto"/>
              <w:ind w:left="482"/>
              <w:rPr>
                <w:rFonts w:ascii="宋体" w:hAnsi="宋体" w:eastAsia="宋体" w:cs="宋体"/>
                <w:sz w:val="24"/>
                <w:szCs w:val="24"/>
              </w:rPr>
            </w:pPr>
            <w:r>
              <w:rPr>
                <w:rFonts w:ascii="宋体" w:hAnsi="宋体" w:eastAsia="宋体" w:cs="宋体"/>
                <w:b/>
                <w:bCs/>
                <w:spacing w:val="-9"/>
                <w:sz w:val="24"/>
                <w:szCs w:val="24"/>
              </w:rPr>
              <w:t>等级</w:t>
            </w:r>
          </w:p>
        </w:tc>
        <w:tc>
          <w:tcPr>
            <w:tcW w:w="1529" w:type="dxa"/>
            <w:shd w:val="clear" w:color="auto" w:fill="C0C0C0"/>
            <w:vAlign w:val="top"/>
          </w:tcPr>
          <w:p w14:paraId="7CAC618B">
            <w:pPr>
              <w:pStyle w:val="27"/>
              <w:spacing w:line="258" w:lineRule="auto"/>
            </w:pPr>
          </w:p>
          <w:p w14:paraId="2AC9D3EB">
            <w:pPr>
              <w:spacing w:before="78" w:line="219" w:lineRule="auto"/>
              <w:ind w:left="534"/>
              <w:rPr>
                <w:rFonts w:ascii="宋体" w:hAnsi="宋体" w:eastAsia="宋体" w:cs="宋体"/>
                <w:sz w:val="24"/>
                <w:szCs w:val="24"/>
              </w:rPr>
            </w:pPr>
            <w:r>
              <w:rPr>
                <w:rFonts w:ascii="宋体" w:hAnsi="宋体" w:eastAsia="宋体" w:cs="宋体"/>
                <w:b/>
                <w:bCs/>
                <w:spacing w:val="-9"/>
                <w:sz w:val="24"/>
                <w:szCs w:val="24"/>
              </w:rPr>
              <w:t>赋值</w:t>
            </w:r>
          </w:p>
        </w:tc>
        <w:tc>
          <w:tcPr>
            <w:tcW w:w="5783" w:type="dxa"/>
            <w:shd w:val="clear" w:color="auto" w:fill="C0C0C0"/>
            <w:vAlign w:val="top"/>
          </w:tcPr>
          <w:p w14:paraId="1EC44F6E">
            <w:pPr>
              <w:pStyle w:val="27"/>
              <w:spacing w:line="258" w:lineRule="auto"/>
            </w:pPr>
          </w:p>
          <w:p w14:paraId="5210D83F">
            <w:pPr>
              <w:spacing w:before="78" w:line="220" w:lineRule="auto"/>
              <w:ind w:left="2305"/>
              <w:rPr>
                <w:rFonts w:ascii="宋体" w:hAnsi="宋体" w:eastAsia="宋体" w:cs="宋体"/>
                <w:sz w:val="24"/>
                <w:szCs w:val="24"/>
              </w:rPr>
            </w:pPr>
            <w:r>
              <w:pict>
                <v:shape id="_x0000_s1031" o:spid="_x0000_s1031" o:spt="136" type="#_x0000_t136" style="position:absolute;left:0pt;margin-left:473.2pt;margin-top:83.1pt;height:18.45pt;width:147.2pt;rotation:21626880f;z-index:251659264;mso-width-relative:page;mso-height-relative:page;" fillcolor="#808080" filled="t" stroked="f" coordsize="21600,21600">
                  <v:path/>
                  <v:fill on="t" opacity="26214f" focussize="0,0"/>
                  <v:stroke on="f"/>
                  <v:imagedata o:title=""/>
                  <o:lock v:ext="edit"/>
                  <v:textpath on="t" fitshape="t" fitpath="t" trim="t" xscale="f" string="何文 2025-07-01" style="font-family:Microsoft YaHei;font-size:8pt;v-text-align:center;"/>
                </v:shape>
              </w:pict>
            </w:r>
            <w:r>
              <w:rPr>
                <w:rFonts w:ascii="宋体" w:hAnsi="宋体" w:eastAsia="宋体" w:cs="宋体"/>
                <w:b/>
                <w:bCs/>
                <w:spacing w:val="-7"/>
                <w:sz w:val="24"/>
                <w:szCs w:val="24"/>
              </w:rPr>
              <w:t>影响度描述</w:t>
            </w:r>
          </w:p>
        </w:tc>
      </w:tr>
      <w:tr w14:paraId="254355D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35" w:hRule="atLeast"/>
        </w:trPr>
        <w:tc>
          <w:tcPr>
            <w:tcW w:w="1422" w:type="dxa"/>
            <w:vAlign w:val="top"/>
          </w:tcPr>
          <w:p w14:paraId="4F78C61D">
            <w:pPr>
              <w:pStyle w:val="27"/>
              <w:spacing w:line="271" w:lineRule="auto"/>
            </w:pPr>
          </w:p>
          <w:p w14:paraId="60A17517">
            <w:pPr>
              <w:pStyle w:val="27"/>
              <w:spacing w:line="272" w:lineRule="auto"/>
            </w:pPr>
          </w:p>
          <w:p w14:paraId="5997356F">
            <w:pPr>
              <w:spacing w:before="78" w:line="219" w:lineRule="auto"/>
              <w:ind w:left="607"/>
              <w:rPr>
                <w:rFonts w:ascii="宋体" w:hAnsi="宋体" w:eastAsia="宋体" w:cs="宋体"/>
                <w:sz w:val="24"/>
                <w:szCs w:val="24"/>
              </w:rPr>
            </w:pPr>
            <w:r>
              <w:rPr>
                <w:rFonts w:ascii="宋体" w:hAnsi="宋体" w:eastAsia="宋体" w:cs="宋体"/>
                <w:sz w:val="24"/>
                <w:szCs w:val="24"/>
              </w:rPr>
              <w:t>高</w:t>
            </w:r>
          </w:p>
        </w:tc>
        <w:tc>
          <w:tcPr>
            <w:tcW w:w="1529" w:type="dxa"/>
            <w:vAlign w:val="top"/>
          </w:tcPr>
          <w:p w14:paraId="2D581337">
            <w:pPr>
              <w:pStyle w:val="27"/>
              <w:spacing w:line="271" w:lineRule="auto"/>
            </w:pPr>
          </w:p>
          <w:p w14:paraId="061A4542">
            <w:pPr>
              <w:pStyle w:val="27"/>
              <w:spacing w:line="271" w:lineRule="auto"/>
            </w:pPr>
          </w:p>
          <w:p w14:paraId="581A65F6">
            <w:pPr>
              <w:spacing w:before="78"/>
              <w:ind w:left="714"/>
              <w:rPr>
                <w:rFonts w:ascii="宋体" w:hAnsi="宋体" w:eastAsia="宋体" w:cs="宋体"/>
                <w:sz w:val="24"/>
                <w:szCs w:val="24"/>
              </w:rPr>
            </w:pPr>
            <w:r>
              <w:rPr>
                <w:rFonts w:ascii="宋体" w:hAnsi="宋体" w:eastAsia="宋体" w:cs="宋体"/>
                <w:sz w:val="24"/>
                <w:szCs w:val="24"/>
              </w:rPr>
              <w:t>3</w:t>
            </w:r>
          </w:p>
        </w:tc>
        <w:tc>
          <w:tcPr>
            <w:tcW w:w="5783" w:type="dxa"/>
            <w:vAlign w:val="top"/>
          </w:tcPr>
          <w:p w14:paraId="31CB3774">
            <w:pPr>
              <w:spacing w:before="78" w:line="440" w:lineRule="auto"/>
              <w:ind w:right="102"/>
              <w:rPr>
                <w:rFonts w:ascii="宋体" w:hAnsi="宋体" w:eastAsia="宋体" w:cs="宋体"/>
                <w:sz w:val="24"/>
                <w:szCs w:val="24"/>
              </w:rPr>
            </w:pPr>
            <w:r>
              <w:rPr>
                <w:rFonts w:ascii="宋体" w:hAnsi="宋体" w:eastAsia="宋体" w:cs="宋体"/>
                <w:spacing w:val="-9"/>
                <w:sz w:val="24"/>
                <w:szCs w:val="24"/>
              </w:rPr>
              <w:t>核心业务全面中断；影响大面积用户正常使用；核心业</w:t>
            </w:r>
            <w:r>
              <w:rPr>
                <w:rFonts w:ascii="宋体" w:hAnsi="宋体" w:eastAsia="宋体" w:cs="宋体"/>
                <w:spacing w:val="-5"/>
                <w:sz w:val="24"/>
                <w:szCs w:val="24"/>
              </w:rPr>
              <w:t>务并发高峰期；核心业务关键程序执行期；</w:t>
            </w:r>
          </w:p>
        </w:tc>
      </w:tr>
      <w:tr w14:paraId="6311905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1" w:hRule="atLeast"/>
        </w:trPr>
        <w:tc>
          <w:tcPr>
            <w:tcW w:w="1422" w:type="dxa"/>
            <w:shd w:val="clear" w:color="auto" w:fill="auto"/>
            <w:vAlign w:val="top"/>
          </w:tcPr>
          <w:p w14:paraId="6DD86A64">
            <w:pPr>
              <w:pStyle w:val="27"/>
              <w:spacing w:line="272" w:lineRule="auto"/>
            </w:pPr>
          </w:p>
          <w:p w14:paraId="7EF275B3">
            <w:pPr>
              <w:pStyle w:val="27"/>
              <w:spacing w:line="273" w:lineRule="auto"/>
            </w:pPr>
          </w:p>
          <w:p w14:paraId="77EBCD6F">
            <w:pPr>
              <w:spacing w:before="78" w:line="220" w:lineRule="auto"/>
              <w:ind w:left="623" w:leftChars="0"/>
              <w:rPr>
                <w:rFonts w:ascii="宋体" w:hAnsi="宋体" w:eastAsia="宋体" w:cs="宋体"/>
                <w:kern w:val="2"/>
                <w:sz w:val="24"/>
                <w:szCs w:val="24"/>
                <w:lang w:val="en-US" w:eastAsia="zh-CN" w:bidi="ar-SA"/>
              </w:rPr>
            </w:pPr>
            <w:r>
              <w:rPr>
                <w:rFonts w:ascii="宋体" w:hAnsi="宋体" w:eastAsia="宋体" w:cs="宋体"/>
                <w:sz w:val="24"/>
                <w:szCs w:val="24"/>
              </w:rPr>
              <w:t>中</w:t>
            </w:r>
          </w:p>
        </w:tc>
        <w:tc>
          <w:tcPr>
            <w:tcW w:w="1529" w:type="dxa"/>
            <w:shd w:val="clear" w:color="auto" w:fill="auto"/>
            <w:vAlign w:val="top"/>
          </w:tcPr>
          <w:p w14:paraId="7D43DA48">
            <w:pPr>
              <w:pStyle w:val="27"/>
              <w:spacing w:line="272" w:lineRule="auto"/>
            </w:pPr>
          </w:p>
          <w:p w14:paraId="2D84D2FF">
            <w:pPr>
              <w:pStyle w:val="27"/>
              <w:spacing w:line="273" w:lineRule="auto"/>
            </w:pPr>
          </w:p>
          <w:p w14:paraId="22F87699">
            <w:pPr>
              <w:spacing w:before="78" w:line="241" w:lineRule="auto"/>
              <w:ind w:left="712" w:leftChars="0"/>
              <w:rPr>
                <w:rFonts w:ascii="宋体" w:hAnsi="宋体" w:eastAsia="宋体" w:cs="宋体"/>
                <w:kern w:val="2"/>
                <w:sz w:val="24"/>
                <w:szCs w:val="24"/>
                <w:lang w:val="en-US" w:eastAsia="zh-CN" w:bidi="ar-SA"/>
              </w:rPr>
            </w:pPr>
            <w:r>
              <w:rPr>
                <w:rFonts w:ascii="宋体" w:hAnsi="宋体" w:eastAsia="宋体" w:cs="宋体"/>
                <w:sz w:val="24"/>
                <w:szCs w:val="24"/>
              </w:rPr>
              <w:t>2</w:t>
            </w:r>
          </w:p>
        </w:tc>
        <w:tc>
          <w:tcPr>
            <w:tcW w:w="5783" w:type="dxa"/>
            <w:shd w:val="clear" w:color="auto" w:fill="auto"/>
            <w:vAlign w:val="top"/>
          </w:tcPr>
          <w:p w14:paraId="394EC2A5">
            <w:pPr>
              <w:spacing w:before="78" w:line="440" w:lineRule="auto"/>
              <w:ind w:right="69" w:rightChars="0"/>
              <w:rPr>
                <w:rFonts w:ascii="宋体" w:hAnsi="宋体" w:eastAsia="宋体" w:cs="宋体"/>
                <w:kern w:val="2"/>
                <w:sz w:val="24"/>
                <w:szCs w:val="24"/>
                <w:lang w:val="en-US" w:eastAsia="zh-CN" w:bidi="ar-SA"/>
              </w:rPr>
            </w:pPr>
            <w:r>
              <w:rPr>
                <w:rFonts w:ascii="宋体" w:hAnsi="宋体" w:eastAsia="宋体" w:cs="宋体"/>
                <w:spacing w:val="-7"/>
                <w:sz w:val="24"/>
                <w:szCs w:val="24"/>
              </w:rPr>
              <w:t>部分核心业务中断；影响一定范围内用户的正常</w:t>
            </w:r>
            <w:r>
              <w:rPr>
                <w:rFonts w:ascii="宋体" w:hAnsi="宋体" w:eastAsia="宋体" w:cs="宋体"/>
                <w:spacing w:val="-8"/>
                <w:sz w:val="24"/>
                <w:szCs w:val="24"/>
              </w:rPr>
              <w:t>使用；</w:t>
            </w:r>
            <w:r>
              <w:rPr>
                <w:rFonts w:ascii="宋体" w:hAnsi="宋体" w:eastAsia="宋体" w:cs="宋体"/>
                <w:spacing w:val="-5"/>
                <w:sz w:val="24"/>
                <w:szCs w:val="24"/>
              </w:rPr>
              <w:t>部分核心业务并发高峰期；部分核心程序执行期；</w:t>
            </w:r>
          </w:p>
        </w:tc>
      </w:tr>
      <w:tr w14:paraId="0720EF5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3" w:hRule="atLeast"/>
        </w:trPr>
        <w:tc>
          <w:tcPr>
            <w:tcW w:w="0" w:type="auto"/>
            <w:shd w:val="clear" w:color="auto" w:fill="auto"/>
            <w:vAlign w:val="top"/>
          </w:tcPr>
          <w:p w14:paraId="08A8E534">
            <w:pPr>
              <w:pStyle w:val="27"/>
              <w:spacing w:line="271" w:lineRule="auto"/>
            </w:pPr>
          </w:p>
          <w:p w14:paraId="4CDD86DA">
            <w:pPr>
              <w:pStyle w:val="27"/>
              <w:spacing w:line="271" w:lineRule="auto"/>
            </w:pPr>
          </w:p>
          <w:p w14:paraId="4135FA43">
            <w:pPr>
              <w:spacing w:before="78" w:line="221" w:lineRule="auto"/>
              <w:ind w:left="599" w:leftChars="0"/>
              <w:rPr>
                <w:rFonts w:ascii="宋体" w:hAnsi="宋体" w:eastAsia="宋体" w:cs="宋体"/>
                <w:kern w:val="2"/>
                <w:sz w:val="24"/>
                <w:szCs w:val="24"/>
                <w:lang w:val="en-US" w:eastAsia="zh-CN" w:bidi="ar-SA"/>
              </w:rPr>
            </w:pPr>
            <w:r>
              <w:rPr>
                <w:rFonts w:ascii="宋体" w:hAnsi="宋体" w:eastAsia="宋体" w:cs="宋体"/>
                <w:sz w:val="24"/>
                <w:szCs w:val="24"/>
              </w:rPr>
              <w:t>低</w:t>
            </w:r>
          </w:p>
        </w:tc>
        <w:tc>
          <w:tcPr>
            <w:tcW w:w="0" w:type="auto"/>
            <w:shd w:val="clear" w:color="auto" w:fill="auto"/>
            <w:vAlign w:val="top"/>
          </w:tcPr>
          <w:p w14:paraId="29F62529">
            <w:pPr>
              <w:pStyle w:val="27"/>
              <w:spacing w:line="271" w:lineRule="auto"/>
            </w:pPr>
          </w:p>
          <w:p w14:paraId="0E039F4A">
            <w:pPr>
              <w:pStyle w:val="27"/>
              <w:spacing w:line="271" w:lineRule="auto"/>
            </w:pPr>
          </w:p>
          <w:p w14:paraId="1DB12B83">
            <w:pPr>
              <w:spacing w:before="78" w:line="241" w:lineRule="auto"/>
              <w:ind w:left="727" w:leftChars="0"/>
              <w:rPr>
                <w:rFonts w:ascii="宋体" w:hAnsi="宋体" w:eastAsia="宋体" w:cs="宋体"/>
                <w:kern w:val="2"/>
                <w:sz w:val="24"/>
                <w:szCs w:val="24"/>
                <w:lang w:val="en-US" w:eastAsia="zh-CN" w:bidi="ar-SA"/>
              </w:rPr>
            </w:pPr>
            <w:r>
              <w:rPr>
                <w:rFonts w:ascii="宋体" w:hAnsi="宋体" w:eastAsia="宋体" w:cs="宋体"/>
                <w:sz w:val="24"/>
                <w:szCs w:val="24"/>
              </w:rPr>
              <w:t>1</w:t>
            </w:r>
          </w:p>
        </w:tc>
        <w:tc>
          <w:tcPr>
            <w:tcW w:w="0" w:type="auto"/>
            <w:shd w:val="clear" w:color="auto" w:fill="auto"/>
            <w:vAlign w:val="top"/>
          </w:tcPr>
          <w:p w14:paraId="6D7C5901">
            <w:pPr>
              <w:spacing w:before="78" w:line="440" w:lineRule="auto"/>
              <w:ind w:right="104" w:rightChars="0"/>
              <w:rPr>
                <w:rFonts w:ascii="宋体" w:hAnsi="宋体" w:eastAsia="宋体" w:cs="宋体"/>
                <w:kern w:val="2"/>
                <w:sz w:val="24"/>
                <w:szCs w:val="24"/>
                <w:lang w:val="en-US" w:eastAsia="zh-CN" w:bidi="ar-SA"/>
              </w:rPr>
            </w:pPr>
            <w:r>
              <w:rPr>
                <w:rFonts w:ascii="宋体" w:hAnsi="宋体" w:eastAsia="宋体" w:cs="宋体"/>
                <w:spacing w:val="-9"/>
                <w:sz w:val="24"/>
                <w:szCs w:val="24"/>
              </w:rPr>
              <w:t>单一业务中断；影响个别用户正常使用；非核心业务并</w:t>
            </w:r>
            <w:r>
              <w:rPr>
                <w:rFonts w:ascii="宋体" w:hAnsi="宋体" w:eastAsia="宋体" w:cs="宋体"/>
                <w:spacing w:val="-5"/>
                <w:sz w:val="24"/>
                <w:szCs w:val="24"/>
              </w:rPr>
              <w:t>发期；非核心程序执行期；</w:t>
            </w:r>
          </w:p>
        </w:tc>
      </w:tr>
    </w:tbl>
    <w:p w14:paraId="7EC57D4C">
      <w:pPr>
        <w:pStyle w:val="12"/>
        <w:keepNext w:val="0"/>
        <w:keepLines w:val="0"/>
        <w:pageBreakBefore w:val="0"/>
        <w:widowControl w:val="0"/>
        <w:kinsoku/>
        <w:wordWrap/>
        <w:overflowPunct/>
        <w:topLinePunct w:val="0"/>
        <w:autoSpaceDE/>
        <w:autoSpaceDN/>
        <w:bidi w:val="0"/>
        <w:adjustRightInd/>
        <w:snapToGrid/>
        <w:spacing w:line="360" w:lineRule="auto"/>
        <w:ind w:left="0"/>
        <w:textAlignment w:val="auto"/>
        <w:rPr>
          <w:sz w:val="24"/>
          <w:szCs w:val="24"/>
        </w:rPr>
      </w:pPr>
      <w:r>
        <w:rPr>
          <w:spacing w:val="-5"/>
          <w:sz w:val="24"/>
          <w:szCs w:val="24"/>
        </w:rPr>
        <w:t>根据上表对信息系统以及相关外部环境进行影响度评估。</w:t>
      </w:r>
    </w:p>
    <w:p w14:paraId="0B662C81">
      <w:pPr>
        <w:pStyle w:val="30"/>
        <w:bidi w:val="0"/>
      </w:pPr>
      <w:bookmarkStart w:id="11" w:name="bookmark33"/>
      <w:bookmarkEnd w:id="11"/>
      <w:bookmarkStart w:id="12" w:name="bookmark34"/>
      <w:bookmarkEnd w:id="12"/>
      <w:bookmarkStart w:id="13" w:name="_Toc24319"/>
      <w:r>
        <w:t>发生率评估</w:t>
      </w:r>
      <w:bookmarkEnd w:id="13"/>
    </w:p>
    <w:p w14:paraId="4875E2DC">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pPr>
    </w:p>
    <w:tbl>
      <w:tblPr>
        <w:tblStyle w:val="26"/>
        <w:tblW w:w="7488"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21"/>
        <w:gridCol w:w="1700"/>
        <w:gridCol w:w="4367"/>
      </w:tblGrid>
      <w:tr w14:paraId="763E3E4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7" w:hRule="atLeast"/>
        </w:trPr>
        <w:tc>
          <w:tcPr>
            <w:tcW w:w="1421" w:type="dxa"/>
            <w:shd w:val="clear" w:color="auto" w:fill="C0C0C0"/>
            <w:vAlign w:val="top"/>
          </w:tcPr>
          <w:p w14:paraId="29BB135A">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b/>
                <w:bCs/>
                <w:spacing w:val="-9"/>
                <w:sz w:val="24"/>
                <w:szCs w:val="24"/>
              </w:rPr>
              <w:t>等级</w:t>
            </w:r>
          </w:p>
        </w:tc>
        <w:tc>
          <w:tcPr>
            <w:tcW w:w="1700" w:type="dxa"/>
            <w:shd w:val="clear" w:color="auto" w:fill="C0C0C0"/>
            <w:vAlign w:val="top"/>
          </w:tcPr>
          <w:p w14:paraId="35ED1385">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b/>
                <w:bCs/>
                <w:spacing w:val="-7"/>
                <w:sz w:val="24"/>
                <w:szCs w:val="24"/>
              </w:rPr>
              <w:t>可能性取值</w:t>
            </w:r>
          </w:p>
        </w:tc>
        <w:tc>
          <w:tcPr>
            <w:tcW w:w="4367" w:type="dxa"/>
            <w:shd w:val="clear" w:color="auto" w:fill="C0C0C0"/>
            <w:vAlign w:val="top"/>
          </w:tcPr>
          <w:p w14:paraId="3E721225">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b/>
                <w:bCs/>
                <w:spacing w:val="-7"/>
                <w:sz w:val="24"/>
                <w:szCs w:val="24"/>
              </w:rPr>
              <w:t>可能性描述（威胁发生的频率）</w:t>
            </w:r>
          </w:p>
        </w:tc>
      </w:tr>
      <w:tr w14:paraId="19AC8E8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3" w:hRule="atLeast"/>
        </w:trPr>
        <w:tc>
          <w:tcPr>
            <w:tcW w:w="1421" w:type="dxa"/>
            <w:vAlign w:val="top"/>
          </w:tcPr>
          <w:p w14:paraId="57821DB6">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6"/>
                <w:sz w:val="24"/>
                <w:szCs w:val="24"/>
              </w:rPr>
              <w:t>经常</w:t>
            </w:r>
          </w:p>
        </w:tc>
        <w:tc>
          <w:tcPr>
            <w:tcW w:w="1700" w:type="dxa"/>
            <w:vAlign w:val="top"/>
          </w:tcPr>
          <w:p w14:paraId="624E1771">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z w:val="24"/>
                <w:szCs w:val="24"/>
              </w:rPr>
              <w:t>3</w:t>
            </w:r>
          </w:p>
        </w:tc>
        <w:tc>
          <w:tcPr>
            <w:tcW w:w="4367" w:type="dxa"/>
            <w:vAlign w:val="top"/>
          </w:tcPr>
          <w:p w14:paraId="603D3A49">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5"/>
                <w:sz w:val="24"/>
                <w:szCs w:val="24"/>
              </w:rPr>
              <w:t>可能每个季度发生一次或者以上</w:t>
            </w:r>
          </w:p>
        </w:tc>
      </w:tr>
      <w:tr w14:paraId="79CCA29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3" w:hRule="atLeast"/>
        </w:trPr>
        <w:tc>
          <w:tcPr>
            <w:tcW w:w="1421" w:type="dxa"/>
            <w:vAlign w:val="top"/>
          </w:tcPr>
          <w:p w14:paraId="2EE02296">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6"/>
                <w:sz w:val="24"/>
                <w:szCs w:val="24"/>
              </w:rPr>
              <w:t>偶尔</w:t>
            </w:r>
          </w:p>
        </w:tc>
        <w:tc>
          <w:tcPr>
            <w:tcW w:w="1700" w:type="dxa"/>
            <w:vAlign w:val="top"/>
          </w:tcPr>
          <w:p w14:paraId="63A93118">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z w:val="24"/>
                <w:szCs w:val="24"/>
              </w:rPr>
              <w:t>2</w:t>
            </w:r>
          </w:p>
        </w:tc>
        <w:tc>
          <w:tcPr>
            <w:tcW w:w="4367" w:type="dxa"/>
            <w:vAlign w:val="top"/>
          </w:tcPr>
          <w:p w14:paraId="7A48C402">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5"/>
                <w:sz w:val="24"/>
                <w:szCs w:val="24"/>
              </w:rPr>
              <w:t>可能每半年会发生一次</w:t>
            </w:r>
          </w:p>
        </w:tc>
      </w:tr>
      <w:tr w14:paraId="2DF32EF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7" w:hRule="atLeast"/>
        </w:trPr>
        <w:tc>
          <w:tcPr>
            <w:tcW w:w="1421" w:type="dxa"/>
            <w:vAlign w:val="top"/>
          </w:tcPr>
          <w:p w14:paraId="70292B6C">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7"/>
                <w:sz w:val="24"/>
                <w:szCs w:val="24"/>
              </w:rPr>
              <w:t>极少</w:t>
            </w:r>
          </w:p>
        </w:tc>
        <w:tc>
          <w:tcPr>
            <w:tcW w:w="1700" w:type="dxa"/>
            <w:vAlign w:val="top"/>
          </w:tcPr>
          <w:p w14:paraId="3B48335D">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z w:val="24"/>
                <w:szCs w:val="24"/>
              </w:rPr>
              <w:t>1</w:t>
            </w:r>
          </w:p>
        </w:tc>
        <w:tc>
          <w:tcPr>
            <w:tcW w:w="4367" w:type="dxa"/>
            <w:vAlign w:val="top"/>
          </w:tcPr>
          <w:p w14:paraId="35745C4D">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eastAsia="宋体" w:cs="宋体"/>
                <w:sz w:val="24"/>
                <w:szCs w:val="24"/>
              </w:rPr>
            </w:pPr>
            <w:r>
              <w:rPr>
                <w:rFonts w:ascii="宋体" w:hAnsi="宋体" w:eastAsia="宋体" w:cs="宋体"/>
                <w:spacing w:val="-5"/>
                <w:sz w:val="24"/>
                <w:szCs w:val="24"/>
              </w:rPr>
              <w:t>可能每年发生一次或更少</w:t>
            </w:r>
          </w:p>
        </w:tc>
      </w:tr>
    </w:tbl>
    <w:p w14:paraId="1FCFBAE5">
      <w:pPr>
        <w:pStyle w:val="12"/>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spacing w:val="-5"/>
          <w:sz w:val="24"/>
          <w:szCs w:val="24"/>
        </w:rPr>
      </w:pPr>
      <w:r>
        <w:rPr>
          <w:spacing w:val="-5"/>
          <w:sz w:val="24"/>
          <w:szCs w:val="24"/>
        </w:rPr>
        <w:t>根据上表对风险发生几率进行评估。</w:t>
      </w:r>
    </w:p>
    <w:p w14:paraId="1E9400EF">
      <w:pPr>
        <w:pStyle w:val="30"/>
        <w:bidi w:val="0"/>
        <w:rPr>
          <w:rFonts w:hint="eastAsia"/>
        </w:rPr>
      </w:pPr>
      <w:bookmarkStart w:id="14" w:name="_Toc29047"/>
      <w:r>
        <w:rPr>
          <w:rFonts w:hint="eastAsia"/>
        </w:rPr>
        <w:t>风险等级评估</w:t>
      </w:r>
      <w:bookmarkEnd w:id="14"/>
    </w:p>
    <w:p w14:paraId="0F38E214">
      <w:pPr>
        <w:pStyle w:val="12"/>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spacing w:val="-5"/>
          <w:sz w:val="24"/>
          <w:szCs w:val="24"/>
        </w:rPr>
      </w:pPr>
      <w:r>
        <w:rPr>
          <w:rFonts w:hint="eastAsia"/>
          <w:spacing w:val="-5"/>
          <w:sz w:val="24"/>
          <w:szCs w:val="24"/>
        </w:rPr>
        <w:t>按照重要性、影响度、发生几率赋值相乘，得出信息系统以及相关环境的风险等级。等级描述如下：</w:t>
      </w:r>
    </w:p>
    <w:p w14:paraId="58CF051B">
      <w:pPr>
        <w:rPr>
          <w:rFonts w:ascii="Arial"/>
          <w:sz w:val="21"/>
        </w:rPr>
      </w:pPr>
    </w:p>
    <w:tbl>
      <w:tblPr>
        <w:tblStyle w:val="26"/>
        <w:tblW w:w="878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73"/>
        <w:gridCol w:w="1132"/>
        <w:gridCol w:w="146"/>
        <w:gridCol w:w="561"/>
        <w:gridCol w:w="708"/>
        <w:gridCol w:w="707"/>
        <w:gridCol w:w="708"/>
        <w:gridCol w:w="708"/>
        <w:gridCol w:w="708"/>
        <w:gridCol w:w="707"/>
        <w:gridCol w:w="708"/>
        <w:gridCol w:w="722"/>
      </w:tblGrid>
      <w:tr w14:paraId="03C03B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19" w:hRule="atLeast"/>
        </w:trPr>
        <w:tc>
          <w:tcPr>
            <w:tcW w:w="1273" w:type="dxa"/>
            <w:shd w:val="clear" w:color="auto" w:fill="CCFFFF"/>
            <w:vAlign w:val="center"/>
          </w:tcPr>
          <w:p w14:paraId="5EF76A2C">
            <w:pPr>
              <w:pStyle w:val="27"/>
            </w:pPr>
          </w:p>
        </w:tc>
        <w:tc>
          <w:tcPr>
            <w:tcW w:w="1132" w:type="dxa"/>
            <w:tcBorders>
              <w:top w:val="nil"/>
            </w:tcBorders>
            <w:shd w:val="clear" w:color="auto" w:fill="CCFFFF"/>
            <w:vAlign w:val="center"/>
          </w:tcPr>
          <w:p w14:paraId="1D70031A">
            <w:pPr>
              <w:spacing w:before="78" w:line="220" w:lineRule="auto"/>
              <w:ind w:left="208"/>
              <w:rPr>
                <w:rFonts w:hint="eastAsia" w:ascii="宋体" w:hAnsi="宋体" w:eastAsia="宋体" w:cs="宋体"/>
                <w:b/>
                <w:bCs/>
                <w:spacing w:val="-7"/>
                <w:sz w:val="24"/>
                <w:szCs w:val="24"/>
                <w:lang w:val="en-US" w:eastAsia="zh-CN"/>
              </w:rPr>
            </w:pPr>
            <w:r>
              <w:rPr>
                <w:rFonts w:ascii="宋体" w:hAnsi="宋体" w:eastAsia="宋体" w:cs="宋体"/>
                <w:b/>
                <w:bCs/>
                <w:spacing w:val="-8"/>
                <w:sz w:val="24"/>
                <w:szCs w:val="24"/>
              </w:rPr>
              <w:t>可能性</w:t>
            </w:r>
          </w:p>
        </w:tc>
        <w:tc>
          <w:tcPr>
            <w:tcW w:w="2122" w:type="dxa"/>
            <w:gridSpan w:val="4"/>
            <w:tcBorders>
              <w:top w:val="nil"/>
            </w:tcBorders>
            <w:shd w:val="clear" w:color="auto" w:fill="C0C0C0"/>
            <w:vAlign w:val="center"/>
          </w:tcPr>
          <w:p w14:paraId="1E44951D">
            <w:pPr>
              <w:spacing w:before="78" w:line="220" w:lineRule="auto"/>
              <w:ind w:left="208"/>
              <w:rPr>
                <w:rFonts w:hint="eastAsia" w:ascii="宋体" w:hAnsi="宋体" w:eastAsia="宋体" w:cs="宋体"/>
                <w:sz w:val="24"/>
                <w:szCs w:val="24"/>
                <w:lang w:val="en-US" w:eastAsia="zh-CN"/>
              </w:rPr>
            </w:pPr>
            <w:r>
              <w:rPr>
                <w:rFonts w:hint="eastAsia" w:ascii="宋体" w:hAnsi="宋体" w:cs="宋体"/>
                <w:sz w:val="24"/>
                <w:szCs w:val="24"/>
                <w:lang w:val="en-US" w:eastAsia="zh-CN"/>
              </w:rPr>
              <w:t>1</w:t>
            </w:r>
          </w:p>
        </w:tc>
        <w:tc>
          <w:tcPr>
            <w:tcW w:w="2124" w:type="dxa"/>
            <w:gridSpan w:val="3"/>
            <w:tcBorders>
              <w:top w:val="nil"/>
            </w:tcBorders>
            <w:shd w:val="clear" w:color="auto" w:fill="C0C0C0"/>
            <w:vAlign w:val="center"/>
          </w:tcPr>
          <w:p w14:paraId="718CD59C">
            <w:pPr>
              <w:spacing w:before="78"/>
              <w:ind w:left="415"/>
              <w:rPr>
                <w:rFonts w:hint="eastAsia" w:ascii="宋体" w:hAnsi="宋体" w:eastAsia="宋体" w:cs="宋体"/>
                <w:sz w:val="24"/>
                <w:szCs w:val="24"/>
                <w:lang w:val="en-US" w:eastAsia="zh-CN"/>
              </w:rPr>
            </w:pPr>
            <w:r>
              <w:rPr>
                <w:rFonts w:hint="eastAsia" w:ascii="宋体" w:hAnsi="宋体" w:cs="宋体"/>
                <w:sz w:val="24"/>
                <w:szCs w:val="24"/>
                <w:lang w:val="en-US" w:eastAsia="zh-CN"/>
              </w:rPr>
              <w:t>2</w:t>
            </w:r>
          </w:p>
        </w:tc>
        <w:tc>
          <w:tcPr>
            <w:tcW w:w="2137" w:type="dxa"/>
            <w:gridSpan w:val="3"/>
            <w:tcBorders>
              <w:top w:val="nil"/>
            </w:tcBorders>
            <w:shd w:val="clear" w:color="auto" w:fill="C0C0C0"/>
            <w:vAlign w:val="center"/>
          </w:tcPr>
          <w:p w14:paraId="6B151695">
            <w:pPr>
              <w:spacing w:before="78"/>
              <w:ind w:left="310"/>
              <w:rPr>
                <w:rFonts w:hint="eastAsia" w:ascii="宋体" w:hAnsi="宋体" w:eastAsia="宋体" w:cs="宋体"/>
                <w:sz w:val="24"/>
                <w:szCs w:val="24"/>
                <w:lang w:val="en-US" w:eastAsia="zh-CN"/>
              </w:rPr>
            </w:pPr>
            <w:r>
              <w:rPr>
                <w:rFonts w:hint="eastAsia" w:ascii="宋体" w:hAnsi="宋体" w:cs="宋体"/>
                <w:sz w:val="24"/>
                <w:szCs w:val="24"/>
                <w:lang w:val="en-US" w:eastAsia="zh-CN"/>
              </w:rPr>
              <w:t>3</w:t>
            </w:r>
          </w:p>
        </w:tc>
      </w:tr>
      <w:tr w14:paraId="78D28A9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19" w:hRule="atLeast"/>
        </w:trPr>
        <w:tc>
          <w:tcPr>
            <w:tcW w:w="1273" w:type="dxa"/>
            <w:shd w:val="clear" w:color="auto" w:fill="CCFFFF"/>
            <w:vAlign w:val="center"/>
          </w:tcPr>
          <w:p w14:paraId="165A8314">
            <w:pPr>
              <w:pStyle w:val="27"/>
            </w:pPr>
          </w:p>
        </w:tc>
        <w:tc>
          <w:tcPr>
            <w:tcW w:w="1132" w:type="dxa"/>
            <w:tcBorders>
              <w:top w:val="nil"/>
            </w:tcBorders>
            <w:shd w:val="clear" w:color="auto" w:fill="CCFFFF"/>
            <w:vAlign w:val="center"/>
          </w:tcPr>
          <w:p w14:paraId="5C5A6667">
            <w:pPr>
              <w:pStyle w:val="27"/>
              <w:spacing w:line="259" w:lineRule="auto"/>
            </w:pPr>
          </w:p>
          <w:p w14:paraId="1B817F35">
            <w:pPr>
              <w:spacing w:before="78" w:line="220" w:lineRule="auto"/>
              <w:ind w:left="208"/>
              <w:rPr>
                <w:rFonts w:ascii="宋体" w:hAnsi="宋体" w:eastAsia="宋体" w:cs="宋体"/>
                <w:sz w:val="24"/>
                <w:szCs w:val="24"/>
              </w:rPr>
            </w:pPr>
            <w:bookmarkStart w:id="15" w:name="bookmark148"/>
            <w:bookmarkEnd w:id="15"/>
            <w:r>
              <w:rPr>
                <w:rFonts w:ascii="宋体" w:hAnsi="宋体" w:eastAsia="宋体" w:cs="宋体"/>
                <w:b/>
                <w:bCs/>
                <w:spacing w:val="-7"/>
                <w:sz w:val="24"/>
                <w:szCs w:val="24"/>
              </w:rPr>
              <w:t>影响度</w:t>
            </w:r>
          </w:p>
        </w:tc>
        <w:tc>
          <w:tcPr>
            <w:tcW w:w="707" w:type="dxa"/>
            <w:gridSpan w:val="2"/>
            <w:tcBorders>
              <w:top w:val="nil"/>
            </w:tcBorders>
            <w:shd w:val="clear" w:color="auto" w:fill="C0C0C0"/>
            <w:vAlign w:val="center"/>
          </w:tcPr>
          <w:p w14:paraId="342CF44F">
            <w:pPr>
              <w:pStyle w:val="27"/>
              <w:spacing w:line="259" w:lineRule="auto"/>
            </w:pPr>
          </w:p>
          <w:p w14:paraId="27852E20">
            <w:pPr>
              <w:spacing w:before="78" w:line="241" w:lineRule="auto"/>
              <w:ind w:left="311"/>
              <w:rPr>
                <w:rFonts w:ascii="宋体" w:hAnsi="宋体" w:eastAsia="宋体" w:cs="宋体"/>
                <w:sz w:val="24"/>
                <w:szCs w:val="24"/>
              </w:rPr>
            </w:pPr>
            <w:r>
              <w:rPr>
                <w:rFonts w:ascii="宋体" w:hAnsi="宋体" w:eastAsia="宋体" w:cs="宋体"/>
                <w:sz w:val="24"/>
                <w:szCs w:val="24"/>
              </w:rPr>
              <w:t>1</w:t>
            </w:r>
          </w:p>
        </w:tc>
        <w:tc>
          <w:tcPr>
            <w:tcW w:w="708" w:type="dxa"/>
            <w:tcBorders>
              <w:top w:val="nil"/>
            </w:tcBorders>
            <w:shd w:val="clear" w:color="auto" w:fill="C0C0C0"/>
            <w:vAlign w:val="center"/>
          </w:tcPr>
          <w:p w14:paraId="615A8E88">
            <w:pPr>
              <w:pStyle w:val="27"/>
              <w:spacing w:line="259" w:lineRule="auto"/>
            </w:pPr>
          </w:p>
          <w:p w14:paraId="167787BD">
            <w:pPr>
              <w:spacing w:before="78" w:line="241" w:lineRule="auto"/>
              <w:ind w:left="299"/>
              <w:rPr>
                <w:rFonts w:ascii="宋体" w:hAnsi="宋体" w:eastAsia="宋体" w:cs="宋体"/>
                <w:sz w:val="24"/>
                <w:szCs w:val="24"/>
              </w:rPr>
            </w:pPr>
            <w:r>
              <w:rPr>
                <w:rFonts w:ascii="宋体" w:hAnsi="宋体" w:eastAsia="宋体" w:cs="宋体"/>
                <w:sz w:val="24"/>
                <w:szCs w:val="24"/>
              </w:rPr>
              <w:t>2</w:t>
            </w:r>
          </w:p>
        </w:tc>
        <w:tc>
          <w:tcPr>
            <w:tcW w:w="707" w:type="dxa"/>
            <w:tcBorders>
              <w:top w:val="nil"/>
            </w:tcBorders>
            <w:shd w:val="clear" w:color="auto" w:fill="C0C0C0"/>
            <w:vAlign w:val="center"/>
          </w:tcPr>
          <w:p w14:paraId="1AAD88F9">
            <w:pPr>
              <w:pStyle w:val="27"/>
              <w:spacing w:line="258" w:lineRule="auto"/>
            </w:pPr>
          </w:p>
          <w:p w14:paraId="01B8E171">
            <w:pPr>
              <w:spacing w:before="78"/>
              <w:ind w:left="301"/>
              <w:rPr>
                <w:rFonts w:ascii="宋体" w:hAnsi="宋体" w:eastAsia="宋体" w:cs="宋体"/>
                <w:sz w:val="24"/>
                <w:szCs w:val="24"/>
              </w:rPr>
            </w:pPr>
            <w:r>
              <w:rPr>
                <w:rFonts w:ascii="宋体" w:hAnsi="宋体" w:eastAsia="宋体" w:cs="宋体"/>
                <w:sz w:val="24"/>
                <w:szCs w:val="24"/>
              </w:rPr>
              <w:t>3</w:t>
            </w:r>
          </w:p>
        </w:tc>
        <w:tc>
          <w:tcPr>
            <w:tcW w:w="708" w:type="dxa"/>
            <w:tcBorders>
              <w:top w:val="nil"/>
            </w:tcBorders>
            <w:shd w:val="clear" w:color="auto" w:fill="C0C0C0"/>
            <w:vAlign w:val="center"/>
          </w:tcPr>
          <w:p w14:paraId="649FE3BB">
            <w:pPr>
              <w:pStyle w:val="27"/>
              <w:spacing w:line="259" w:lineRule="auto"/>
            </w:pPr>
          </w:p>
          <w:p w14:paraId="5C0EEA1D">
            <w:pPr>
              <w:spacing w:before="78" w:line="241" w:lineRule="auto"/>
              <w:ind w:left="315"/>
              <w:rPr>
                <w:rFonts w:ascii="宋体" w:hAnsi="宋体" w:eastAsia="宋体" w:cs="宋体"/>
                <w:sz w:val="24"/>
                <w:szCs w:val="24"/>
              </w:rPr>
            </w:pPr>
            <w:r>
              <w:rPr>
                <w:rFonts w:ascii="宋体" w:hAnsi="宋体" w:eastAsia="宋体" w:cs="宋体"/>
                <w:sz w:val="24"/>
                <w:szCs w:val="24"/>
              </w:rPr>
              <w:t>1</w:t>
            </w:r>
          </w:p>
        </w:tc>
        <w:tc>
          <w:tcPr>
            <w:tcW w:w="708" w:type="dxa"/>
            <w:tcBorders>
              <w:top w:val="nil"/>
            </w:tcBorders>
            <w:shd w:val="clear" w:color="auto" w:fill="C0C0C0"/>
            <w:vAlign w:val="center"/>
          </w:tcPr>
          <w:p w14:paraId="3FDF89C5">
            <w:pPr>
              <w:pStyle w:val="27"/>
              <w:spacing w:line="259" w:lineRule="auto"/>
            </w:pPr>
          </w:p>
          <w:p w14:paraId="1E5216DB">
            <w:pPr>
              <w:spacing w:before="78" w:line="241" w:lineRule="auto"/>
              <w:ind w:left="413"/>
              <w:rPr>
                <w:rFonts w:ascii="宋体" w:hAnsi="宋体" w:eastAsia="宋体" w:cs="宋体"/>
                <w:sz w:val="24"/>
                <w:szCs w:val="24"/>
              </w:rPr>
            </w:pPr>
            <w:r>
              <w:rPr>
                <w:rFonts w:ascii="宋体" w:hAnsi="宋体" w:eastAsia="宋体" w:cs="宋体"/>
                <w:sz w:val="24"/>
                <w:szCs w:val="24"/>
              </w:rPr>
              <w:t>2</w:t>
            </w:r>
          </w:p>
        </w:tc>
        <w:tc>
          <w:tcPr>
            <w:tcW w:w="708" w:type="dxa"/>
            <w:tcBorders>
              <w:top w:val="nil"/>
            </w:tcBorders>
            <w:shd w:val="clear" w:color="auto" w:fill="C0C0C0"/>
            <w:vAlign w:val="center"/>
          </w:tcPr>
          <w:p w14:paraId="2341B235">
            <w:pPr>
              <w:pStyle w:val="27"/>
              <w:spacing w:line="258" w:lineRule="auto"/>
            </w:pPr>
          </w:p>
          <w:p w14:paraId="032B8960">
            <w:pPr>
              <w:spacing w:before="78"/>
              <w:ind w:left="415"/>
              <w:rPr>
                <w:rFonts w:ascii="宋体" w:hAnsi="宋体" w:eastAsia="宋体" w:cs="宋体"/>
                <w:sz w:val="24"/>
                <w:szCs w:val="24"/>
              </w:rPr>
            </w:pPr>
            <w:r>
              <w:rPr>
                <w:rFonts w:ascii="宋体" w:hAnsi="宋体" w:eastAsia="宋体" w:cs="宋体"/>
                <w:sz w:val="24"/>
                <w:szCs w:val="24"/>
              </w:rPr>
              <w:t>3</w:t>
            </w:r>
          </w:p>
        </w:tc>
        <w:tc>
          <w:tcPr>
            <w:tcW w:w="707" w:type="dxa"/>
            <w:tcBorders>
              <w:top w:val="nil"/>
            </w:tcBorders>
            <w:shd w:val="clear" w:color="auto" w:fill="C0C0C0"/>
            <w:vAlign w:val="center"/>
          </w:tcPr>
          <w:p w14:paraId="72171701">
            <w:pPr>
              <w:pStyle w:val="27"/>
              <w:spacing w:line="259" w:lineRule="auto"/>
            </w:pPr>
          </w:p>
          <w:p w14:paraId="7555F1A9">
            <w:pPr>
              <w:spacing w:before="78" w:line="241" w:lineRule="auto"/>
              <w:ind w:left="318"/>
              <w:rPr>
                <w:rFonts w:ascii="宋体" w:hAnsi="宋体" w:eastAsia="宋体" w:cs="宋体"/>
                <w:sz w:val="24"/>
                <w:szCs w:val="24"/>
              </w:rPr>
            </w:pPr>
            <w:r>
              <w:rPr>
                <w:rFonts w:ascii="宋体" w:hAnsi="宋体" w:eastAsia="宋体" w:cs="宋体"/>
                <w:sz w:val="24"/>
                <w:szCs w:val="24"/>
              </w:rPr>
              <w:t>1</w:t>
            </w:r>
          </w:p>
        </w:tc>
        <w:tc>
          <w:tcPr>
            <w:tcW w:w="708" w:type="dxa"/>
            <w:tcBorders>
              <w:top w:val="nil"/>
            </w:tcBorders>
            <w:shd w:val="clear" w:color="auto" w:fill="C0C0C0"/>
            <w:vAlign w:val="center"/>
          </w:tcPr>
          <w:p w14:paraId="4E13F07B">
            <w:pPr>
              <w:pStyle w:val="27"/>
              <w:spacing w:line="259" w:lineRule="auto"/>
            </w:pPr>
          </w:p>
          <w:p w14:paraId="31CF3D36">
            <w:pPr>
              <w:spacing w:before="78" w:line="241" w:lineRule="auto"/>
              <w:ind w:left="304"/>
              <w:rPr>
                <w:rFonts w:ascii="宋体" w:hAnsi="宋体" w:eastAsia="宋体" w:cs="宋体"/>
                <w:sz w:val="24"/>
                <w:szCs w:val="24"/>
              </w:rPr>
            </w:pPr>
            <w:r>
              <w:rPr>
                <w:rFonts w:ascii="宋体" w:hAnsi="宋体" w:eastAsia="宋体" w:cs="宋体"/>
                <w:sz w:val="24"/>
                <w:szCs w:val="24"/>
              </w:rPr>
              <w:t>2</w:t>
            </w:r>
          </w:p>
        </w:tc>
        <w:tc>
          <w:tcPr>
            <w:tcW w:w="722" w:type="dxa"/>
            <w:tcBorders>
              <w:top w:val="nil"/>
            </w:tcBorders>
            <w:shd w:val="clear" w:color="auto" w:fill="C0C0C0"/>
            <w:vAlign w:val="center"/>
          </w:tcPr>
          <w:p w14:paraId="4F039959">
            <w:pPr>
              <w:pStyle w:val="27"/>
              <w:spacing w:line="258" w:lineRule="auto"/>
            </w:pPr>
          </w:p>
          <w:p w14:paraId="66A22793">
            <w:pPr>
              <w:spacing w:before="78"/>
              <w:ind w:left="310"/>
              <w:rPr>
                <w:rFonts w:ascii="宋体" w:hAnsi="宋体" w:eastAsia="宋体" w:cs="宋体"/>
                <w:sz w:val="24"/>
                <w:szCs w:val="24"/>
              </w:rPr>
            </w:pPr>
            <w:r>
              <w:rPr>
                <w:rFonts w:ascii="宋体" w:hAnsi="宋体" w:eastAsia="宋体" w:cs="宋体"/>
                <w:sz w:val="24"/>
                <w:szCs w:val="24"/>
              </w:rPr>
              <w:t>3</w:t>
            </w:r>
          </w:p>
        </w:tc>
      </w:tr>
      <w:tr w14:paraId="073C018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9" w:hRule="atLeast"/>
        </w:trPr>
        <w:tc>
          <w:tcPr>
            <w:tcW w:w="1273" w:type="dxa"/>
            <w:vMerge w:val="restart"/>
            <w:tcBorders>
              <w:bottom w:val="nil"/>
            </w:tcBorders>
            <w:shd w:val="clear" w:color="auto" w:fill="CCFFFF"/>
            <w:vAlign w:val="center"/>
          </w:tcPr>
          <w:p w14:paraId="15BB0536">
            <w:pPr>
              <w:pStyle w:val="27"/>
              <w:spacing w:line="271" w:lineRule="auto"/>
            </w:pPr>
          </w:p>
          <w:p w14:paraId="1EEBEF0C">
            <w:pPr>
              <w:pStyle w:val="27"/>
              <w:spacing w:line="271" w:lineRule="auto"/>
            </w:pPr>
          </w:p>
          <w:p w14:paraId="6BCA067B">
            <w:pPr>
              <w:pStyle w:val="27"/>
              <w:spacing w:line="271" w:lineRule="auto"/>
            </w:pPr>
          </w:p>
          <w:p w14:paraId="7C1FF021">
            <w:pPr>
              <w:pStyle w:val="27"/>
              <w:spacing w:line="271" w:lineRule="auto"/>
            </w:pPr>
          </w:p>
          <w:p w14:paraId="38B36E49">
            <w:pPr>
              <w:pStyle w:val="27"/>
              <w:spacing w:line="271" w:lineRule="auto"/>
            </w:pPr>
          </w:p>
          <w:p w14:paraId="366DDC0A">
            <w:pPr>
              <w:pStyle w:val="27"/>
              <w:spacing w:line="272" w:lineRule="auto"/>
            </w:pPr>
          </w:p>
          <w:p w14:paraId="198EAA7B">
            <w:pPr>
              <w:spacing w:before="78" w:line="221" w:lineRule="auto"/>
              <w:ind w:left="282"/>
              <w:rPr>
                <w:rFonts w:ascii="宋体" w:hAnsi="宋体" w:eastAsia="宋体" w:cs="宋体"/>
                <w:sz w:val="24"/>
                <w:szCs w:val="24"/>
              </w:rPr>
            </w:pPr>
            <w:r>
              <w:rPr>
                <w:rFonts w:ascii="宋体" w:hAnsi="宋体" w:eastAsia="宋体" w:cs="宋体"/>
                <w:b/>
                <w:bCs/>
                <w:spacing w:val="-7"/>
                <w:sz w:val="24"/>
                <w:szCs w:val="24"/>
              </w:rPr>
              <w:t>重要性</w:t>
            </w:r>
          </w:p>
        </w:tc>
        <w:tc>
          <w:tcPr>
            <w:tcW w:w="1132" w:type="dxa"/>
            <w:shd w:val="clear" w:color="auto" w:fill="969696"/>
            <w:vAlign w:val="center"/>
          </w:tcPr>
          <w:p w14:paraId="7BDBA43E">
            <w:pPr>
              <w:pStyle w:val="27"/>
              <w:spacing w:line="249" w:lineRule="auto"/>
            </w:pPr>
          </w:p>
          <w:p w14:paraId="561F2E49">
            <w:pPr>
              <w:spacing w:before="78" w:line="241" w:lineRule="auto"/>
              <w:ind w:left="521"/>
              <w:rPr>
                <w:rFonts w:ascii="宋体" w:hAnsi="宋体" w:eastAsia="宋体" w:cs="宋体"/>
                <w:sz w:val="24"/>
                <w:szCs w:val="24"/>
              </w:rPr>
            </w:pPr>
            <w:r>
              <w:rPr>
                <w:rFonts w:ascii="宋体" w:hAnsi="宋体" w:eastAsia="宋体" w:cs="宋体"/>
                <w:sz w:val="24"/>
                <w:szCs w:val="24"/>
              </w:rPr>
              <w:t>1</w:t>
            </w:r>
          </w:p>
        </w:tc>
        <w:tc>
          <w:tcPr>
            <w:tcW w:w="707" w:type="dxa"/>
            <w:gridSpan w:val="2"/>
            <w:shd w:val="clear" w:color="auto" w:fill="00FF00"/>
            <w:vAlign w:val="center"/>
          </w:tcPr>
          <w:p w14:paraId="7A999C55">
            <w:pPr>
              <w:pStyle w:val="27"/>
              <w:spacing w:line="249" w:lineRule="auto"/>
            </w:pPr>
          </w:p>
          <w:p w14:paraId="3F0FB067">
            <w:pPr>
              <w:spacing w:before="78" w:line="241" w:lineRule="auto"/>
              <w:ind w:left="311"/>
              <w:rPr>
                <w:rFonts w:ascii="宋体" w:hAnsi="宋体" w:eastAsia="宋体" w:cs="宋体"/>
                <w:sz w:val="24"/>
                <w:szCs w:val="24"/>
              </w:rPr>
            </w:pPr>
            <w:r>
              <w:rPr>
                <w:rFonts w:ascii="宋体" w:hAnsi="宋体" w:eastAsia="宋体" w:cs="宋体"/>
                <w:sz w:val="24"/>
                <w:szCs w:val="24"/>
              </w:rPr>
              <w:t>1</w:t>
            </w:r>
          </w:p>
        </w:tc>
        <w:tc>
          <w:tcPr>
            <w:tcW w:w="708" w:type="dxa"/>
            <w:shd w:val="clear" w:color="auto" w:fill="00FF00"/>
            <w:vAlign w:val="center"/>
          </w:tcPr>
          <w:p w14:paraId="5AF0403F">
            <w:pPr>
              <w:pStyle w:val="27"/>
              <w:spacing w:line="249" w:lineRule="auto"/>
            </w:pPr>
          </w:p>
          <w:p w14:paraId="4E29191D">
            <w:pPr>
              <w:spacing w:before="78" w:line="241" w:lineRule="auto"/>
              <w:ind w:left="299"/>
              <w:rPr>
                <w:rFonts w:ascii="宋体" w:hAnsi="宋体" w:eastAsia="宋体" w:cs="宋体"/>
                <w:sz w:val="24"/>
                <w:szCs w:val="24"/>
              </w:rPr>
            </w:pPr>
            <w:r>
              <w:rPr>
                <w:rFonts w:ascii="宋体" w:hAnsi="宋体" w:eastAsia="宋体" w:cs="宋体"/>
                <w:sz w:val="24"/>
                <w:szCs w:val="24"/>
              </w:rPr>
              <w:t>2</w:t>
            </w:r>
          </w:p>
        </w:tc>
        <w:tc>
          <w:tcPr>
            <w:tcW w:w="707" w:type="dxa"/>
            <w:shd w:val="clear" w:color="auto" w:fill="00FF00"/>
            <w:vAlign w:val="center"/>
          </w:tcPr>
          <w:p w14:paraId="5D47F0D7">
            <w:pPr>
              <w:pStyle w:val="27"/>
              <w:spacing w:line="248" w:lineRule="auto"/>
            </w:pPr>
          </w:p>
          <w:p w14:paraId="1FCEC68B">
            <w:pPr>
              <w:spacing w:before="78"/>
              <w:ind w:left="301"/>
              <w:rPr>
                <w:rFonts w:ascii="宋体" w:hAnsi="宋体" w:eastAsia="宋体" w:cs="宋体"/>
                <w:sz w:val="24"/>
                <w:szCs w:val="24"/>
              </w:rPr>
            </w:pPr>
            <w:r>
              <w:rPr>
                <w:rFonts w:ascii="宋体" w:hAnsi="宋体" w:eastAsia="宋体" w:cs="宋体"/>
                <w:sz w:val="24"/>
                <w:szCs w:val="24"/>
              </w:rPr>
              <w:t>3</w:t>
            </w:r>
          </w:p>
        </w:tc>
        <w:tc>
          <w:tcPr>
            <w:tcW w:w="708" w:type="dxa"/>
            <w:shd w:val="clear" w:color="auto" w:fill="00FF00"/>
            <w:vAlign w:val="center"/>
          </w:tcPr>
          <w:p w14:paraId="631D251E">
            <w:pPr>
              <w:pStyle w:val="27"/>
              <w:spacing w:line="249" w:lineRule="auto"/>
            </w:pPr>
          </w:p>
          <w:p w14:paraId="64C7016A">
            <w:pPr>
              <w:spacing w:before="78" w:line="241" w:lineRule="auto"/>
              <w:ind w:left="300"/>
              <w:rPr>
                <w:rFonts w:ascii="宋体" w:hAnsi="宋体" w:eastAsia="宋体" w:cs="宋体"/>
                <w:sz w:val="24"/>
                <w:szCs w:val="24"/>
              </w:rPr>
            </w:pPr>
            <w:r>
              <w:rPr>
                <w:rFonts w:ascii="宋体" w:hAnsi="宋体" w:eastAsia="宋体" w:cs="宋体"/>
                <w:sz w:val="24"/>
                <w:szCs w:val="24"/>
              </w:rPr>
              <w:t>2</w:t>
            </w:r>
          </w:p>
        </w:tc>
        <w:tc>
          <w:tcPr>
            <w:tcW w:w="708" w:type="dxa"/>
            <w:shd w:val="clear" w:color="auto" w:fill="00FF00"/>
            <w:vAlign w:val="center"/>
          </w:tcPr>
          <w:p w14:paraId="01D2F699">
            <w:pPr>
              <w:pStyle w:val="27"/>
              <w:spacing w:line="249" w:lineRule="auto"/>
            </w:pPr>
          </w:p>
          <w:p w14:paraId="1CB5A9F5">
            <w:pPr>
              <w:spacing w:before="78" w:line="241" w:lineRule="auto"/>
              <w:ind w:left="409"/>
              <w:rPr>
                <w:rFonts w:ascii="宋体" w:hAnsi="宋体" w:eastAsia="宋体" w:cs="宋体"/>
                <w:sz w:val="24"/>
                <w:szCs w:val="24"/>
              </w:rPr>
            </w:pPr>
            <w:r>
              <w:rPr>
                <w:rFonts w:ascii="宋体" w:hAnsi="宋体" w:eastAsia="宋体" w:cs="宋体"/>
                <w:sz w:val="24"/>
                <w:szCs w:val="24"/>
              </w:rPr>
              <w:t>4</w:t>
            </w:r>
          </w:p>
        </w:tc>
        <w:tc>
          <w:tcPr>
            <w:tcW w:w="708" w:type="dxa"/>
            <w:shd w:val="clear" w:color="auto" w:fill="FFFF00"/>
            <w:vAlign w:val="center"/>
          </w:tcPr>
          <w:p w14:paraId="6F900084">
            <w:pPr>
              <w:pStyle w:val="27"/>
              <w:spacing w:line="248" w:lineRule="auto"/>
            </w:pPr>
          </w:p>
          <w:p w14:paraId="6DCC242E">
            <w:pPr>
              <w:spacing w:before="78"/>
              <w:ind w:left="302"/>
              <w:rPr>
                <w:rFonts w:ascii="宋体" w:hAnsi="宋体" w:eastAsia="宋体" w:cs="宋体"/>
                <w:sz w:val="24"/>
                <w:szCs w:val="24"/>
              </w:rPr>
            </w:pPr>
            <w:r>
              <w:rPr>
                <w:rFonts w:ascii="宋体" w:hAnsi="宋体" w:eastAsia="宋体" w:cs="宋体"/>
                <w:sz w:val="24"/>
                <w:szCs w:val="24"/>
              </w:rPr>
              <w:t>6</w:t>
            </w:r>
          </w:p>
        </w:tc>
        <w:tc>
          <w:tcPr>
            <w:tcW w:w="707" w:type="dxa"/>
            <w:shd w:val="clear" w:color="auto" w:fill="00FF00"/>
            <w:vAlign w:val="center"/>
          </w:tcPr>
          <w:p w14:paraId="43B5125E">
            <w:pPr>
              <w:pStyle w:val="27"/>
              <w:spacing w:line="248" w:lineRule="auto"/>
            </w:pPr>
          </w:p>
          <w:p w14:paraId="238D212C">
            <w:pPr>
              <w:spacing w:before="78"/>
              <w:ind w:left="305"/>
              <w:rPr>
                <w:rFonts w:ascii="宋体" w:hAnsi="宋体" w:eastAsia="宋体" w:cs="宋体"/>
                <w:sz w:val="24"/>
                <w:szCs w:val="24"/>
              </w:rPr>
            </w:pPr>
            <w:r>
              <w:rPr>
                <w:rFonts w:ascii="宋体" w:hAnsi="宋体" w:eastAsia="宋体" w:cs="宋体"/>
                <w:sz w:val="24"/>
                <w:szCs w:val="24"/>
              </w:rPr>
              <w:t>3</w:t>
            </w:r>
          </w:p>
        </w:tc>
        <w:tc>
          <w:tcPr>
            <w:tcW w:w="708" w:type="dxa"/>
            <w:shd w:val="clear" w:color="auto" w:fill="FFFF00"/>
            <w:vAlign w:val="center"/>
          </w:tcPr>
          <w:p w14:paraId="585D9933">
            <w:pPr>
              <w:pStyle w:val="27"/>
              <w:spacing w:line="248" w:lineRule="auto"/>
            </w:pPr>
          </w:p>
          <w:p w14:paraId="2F0F9A61">
            <w:pPr>
              <w:spacing w:before="78"/>
              <w:ind w:left="303"/>
              <w:rPr>
                <w:rFonts w:ascii="宋体" w:hAnsi="宋体" w:eastAsia="宋体" w:cs="宋体"/>
                <w:sz w:val="24"/>
                <w:szCs w:val="24"/>
              </w:rPr>
            </w:pPr>
            <w:r>
              <w:rPr>
                <w:rFonts w:ascii="宋体" w:hAnsi="宋体" w:eastAsia="宋体" w:cs="宋体"/>
                <w:sz w:val="24"/>
                <w:szCs w:val="24"/>
              </w:rPr>
              <w:t>6</w:t>
            </w:r>
          </w:p>
        </w:tc>
        <w:tc>
          <w:tcPr>
            <w:tcW w:w="722" w:type="dxa"/>
            <w:shd w:val="clear" w:color="auto" w:fill="FFFF00"/>
            <w:vAlign w:val="center"/>
          </w:tcPr>
          <w:p w14:paraId="10008C1E">
            <w:pPr>
              <w:pStyle w:val="27"/>
              <w:spacing w:line="248" w:lineRule="auto"/>
            </w:pPr>
          </w:p>
          <w:p w14:paraId="420E59E1">
            <w:pPr>
              <w:spacing w:before="78"/>
              <w:ind w:left="307"/>
              <w:rPr>
                <w:rFonts w:ascii="宋体" w:hAnsi="宋体" w:eastAsia="宋体" w:cs="宋体"/>
                <w:sz w:val="24"/>
                <w:szCs w:val="24"/>
              </w:rPr>
            </w:pPr>
            <w:r>
              <w:rPr>
                <w:rFonts w:ascii="宋体" w:hAnsi="宋体" w:eastAsia="宋体" w:cs="宋体"/>
                <w:sz w:val="24"/>
                <w:szCs w:val="24"/>
              </w:rPr>
              <w:t>9</w:t>
            </w:r>
          </w:p>
        </w:tc>
      </w:tr>
      <w:tr w14:paraId="477F8A2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9" w:hRule="atLeast"/>
        </w:trPr>
        <w:tc>
          <w:tcPr>
            <w:tcW w:w="1273" w:type="dxa"/>
            <w:vMerge w:val="continue"/>
            <w:tcBorders>
              <w:top w:val="nil"/>
              <w:bottom w:val="nil"/>
            </w:tcBorders>
            <w:vAlign w:val="center"/>
          </w:tcPr>
          <w:p w14:paraId="307CAF5C">
            <w:pPr>
              <w:pStyle w:val="27"/>
            </w:pPr>
          </w:p>
        </w:tc>
        <w:tc>
          <w:tcPr>
            <w:tcW w:w="1132" w:type="dxa"/>
            <w:shd w:val="clear" w:color="auto" w:fill="969696"/>
            <w:vAlign w:val="center"/>
          </w:tcPr>
          <w:p w14:paraId="6F7D237E">
            <w:pPr>
              <w:pStyle w:val="27"/>
              <w:spacing w:line="249" w:lineRule="auto"/>
            </w:pPr>
          </w:p>
          <w:p w14:paraId="395A2B1B">
            <w:pPr>
              <w:spacing w:before="78" w:line="241" w:lineRule="auto"/>
              <w:ind w:left="506"/>
              <w:rPr>
                <w:rFonts w:ascii="宋体" w:hAnsi="宋体" w:eastAsia="宋体" w:cs="宋体"/>
                <w:sz w:val="24"/>
                <w:szCs w:val="24"/>
              </w:rPr>
            </w:pPr>
            <w:r>
              <w:rPr>
                <w:rFonts w:ascii="宋体" w:hAnsi="宋体" w:eastAsia="宋体" w:cs="宋体"/>
                <w:sz w:val="24"/>
                <w:szCs w:val="24"/>
              </w:rPr>
              <w:t>2</w:t>
            </w:r>
          </w:p>
        </w:tc>
        <w:tc>
          <w:tcPr>
            <w:tcW w:w="707" w:type="dxa"/>
            <w:gridSpan w:val="2"/>
            <w:shd w:val="clear" w:color="auto" w:fill="00FF00"/>
            <w:vAlign w:val="center"/>
          </w:tcPr>
          <w:p w14:paraId="67FFAB87">
            <w:pPr>
              <w:pStyle w:val="27"/>
              <w:spacing w:line="249" w:lineRule="auto"/>
            </w:pPr>
          </w:p>
          <w:p w14:paraId="40B3AB6D">
            <w:pPr>
              <w:spacing w:before="78" w:line="241" w:lineRule="auto"/>
              <w:ind w:left="296"/>
              <w:rPr>
                <w:rFonts w:ascii="宋体" w:hAnsi="宋体" w:eastAsia="宋体" w:cs="宋体"/>
                <w:sz w:val="24"/>
                <w:szCs w:val="24"/>
              </w:rPr>
            </w:pPr>
            <w:r>
              <w:rPr>
                <w:rFonts w:ascii="宋体" w:hAnsi="宋体" w:eastAsia="宋体" w:cs="宋体"/>
                <w:sz w:val="24"/>
                <w:szCs w:val="24"/>
              </w:rPr>
              <w:t>2</w:t>
            </w:r>
          </w:p>
        </w:tc>
        <w:tc>
          <w:tcPr>
            <w:tcW w:w="708" w:type="dxa"/>
            <w:shd w:val="clear" w:color="auto" w:fill="00FF00"/>
            <w:vAlign w:val="center"/>
          </w:tcPr>
          <w:p w14:paraId="37E2F0A0">
            <w:pPr>
              <w:pStyle w:val="27"/>
              <w:spacing w:line="249" w:lineRule="auto"/>
            </w:pPr>
          </w:p>
          <w:p w14:paraId="0C59EFD9">
            <w:pPr>
              <w:spacing w:before="78" w:line="241" w:lineRule="auto"/>
              <w:ind w:left="295"/>
              <w:rPr>
                <w:rFonts w:ascii="宋体" w:hAnsi="宋体" w:eastAsia="宋体" w:cs="宋体"/>
                <w:sz w:val="24"/>
                <w:szCs w:val="24"/>
              </w:rPr>
            </w:pPr>
            <w:r>
              <w:rPr>
                <w:rFonts w:ascii="宋体" w:hAnsi="宋体" w:eastAsia="宋体" w:cs="宋体"/>
                <w:sz w:val="24"/>
                <w:szCs w:val="24"/>
              </w:rPr>
              <w:t>4</w:t>
            </w:r>
          </w:p>
        </w:tc>
        <w:tc>
          <w:tcPr>
            <w:tcW w:w="707" w:type="dxa"/>
            <w:shd w:val="clear" w:color="auto" w:fill="FFFF00"/>
            <w:vAlign w:val="center"/>
          </w:tcPr>
          <w:p w14:paraId="2130A7BE">
            <w:pPr>
              <w:pStyle w:val="27"/>
              <w:spacing w:line="248" w:lineRule="auto"/>
            </w:pPr>
          </w:p>
          <w:p w14:paraId="6C01C86D">
            <w:pPr>
              <w:spacing w:before="78"/>
              <w:ind w:left="298"/>
              <w:rPr>
                <w:rFonts w:ascii="宋体" w:hAnsi="宋体" w:eastAsia="宋体" w:cs="宋体"/>
                <w:sz w:val="24"/>
                <w:szCs w:val="24"/>
              </w:rPr>
            </w:pPr>
            <w:r>
              <w:rPr>
                <w:rFonts w:ascii="宋体" w:hAnsi="宋体" w:eastAsia="宋体" w:cs="宋体"/>
                <w:sz w:val="24"/>
                <w:szCs w:val="24"/>
              </w:rPr>
              <w:t>6</w:t>
            </w:r>
          </w:p>
        </w:tc>
        <w:tc>
          <w:tcPr>
            <w:tcW w:w="708" w:type="dxa"/>
            <w:shd w:val="clear" w:color="auto" w:fill="00FF00"/>
            <w:vAlign w:val="center"/>
          </w:tcPr>
          <w:p w14:paraId="2F7B3796">
            <w:pPr>
              <w:pStyle w:val="27"/>
              <w:spacing w:line="249" w:lineRule="auto"/>
            </w:pPr>
          </w:p>
          <w:p w14:paraId="4E166178">
            <w:pPr>
              <w:spacing w:before="78" w:line="241" w:lineRule="auto"/>
              <w:ind w:left="297"/>
              <w:rPr>
                <w:rFonts w:ascii="宋体" w:hAnsi="宋体" w:eastAsia="宋体" w:cs="宋体"/>
                <w:sz w:val="24"/>
                <w:szCs w:val="24"/>
              </w:rPr>
            </w:pPr>
            <w:r>
              <w:rPr>
                <w:rFonts w:ascii="宋体" w:hAnsi="宋体" w:eastAsia="宋体" w:cs="宋体"/>
                <w:sz w:val="24"/>
                <w:szCs w:val="24"/>
              </w:rPr>
              <w:t>4</w:t>
            </w:r>
          </w:p>
        </w:tc>
        <w:tc>
          <w:tcPr>
            <w:tcW w:w="708" w:type="dxa"/>
            <w:shd w:val="clear" w:color="auto" w:fill="FFFF00"/>
            <w:vAlign w:val="center"/>
          </w:tcPr>
          <w:p w14:paraId="58BBC162">
            <w:pPr>
              <w:pStyle w:val="27"/>
              <w:spacing w:line="248" w:lineRule="auto"/>
            </w:pPr>
          </w:p>
          <w:p w14:paraId="0C51C5FB">
            <w:pPr>
              <w:spacing w:before="78"/>
              <w:ind w:left="298"/>
              <w:rPr>
                <w:rFonts w:ascii="宋体" w:hAnsi="宋体" w:eastAsia="宋体" w:cs="宋体"/>
                <w:sz w:val="24"/>
                <w:szCs w:val="24"/>
              </w:rPr>
            </w:pPr>
            <w:r>
              <w:rPr>
                <w:rFonts w:ascii="宋体" w:hAnsi="宋体" w:eastAsia="宋体" w:cs="宋体"/>
                <w:sz w:val="24"/>
                <w:szCs w:val="24"/>
              </w:rPr>
              <w:t>8</w:t>
            </w:r>
          </w:p>
        </w:tc>
        <w:tc>
          <w:tcPr>
            <w:tcW w:w="708" w:type="dxa"/>
            <w:shd w:val="clear" w:color="auto" w:fill="FF0000"/>
            <w:vAlign w:val="center"/>
          </w:tcPr>
          <w:p w14:paraId="535446DA">
            <w:pPr>
              <w:pStyle w:val="27"/>
              <w:spacing w:line="249" w:lineRule="auto"/>
            </w:pPr>
          </w:p>
          <w:p w14:paraId="48B199AF">
            <w:pPr>
              <w:spacing w:before="78" w:line="241" w:lineRule="auto"/>
              <w:ind w:left="258"/>
              <w:rPr>
                <w:rFonts w:ascii="宋体" w:hAnsi="宋体" w:eastAsia="宋体" w:cs="宋体"/>
                <w:sz w:val="24"/>
                <w:szCs w:val="24"/>
              </w:rPr>
            </w:pPr>
            <w:r>
              <w:rPr>
                <w:rFonts w:ascii="宋体" w:hAnsi="宋体" w:eastAsia="宋体" w:cs="宋体"/>
                <w:spacing w:val="-14"/>
                <w:sz w:val="24"/>
                <w:szCs w:val="24"/>
              </w:rPr>
              <w:t>12</w:t>
            </w:r>
          </w:p>
        </w:tc>
        <w:tc>
          <w:tcPr>
            <w:tcW w:w="707" w:type="dxa"/>
            <w:shd w:val="clear" w:color="auto" w:fill="FFFF00"/>
            <w:vAlign w:val="center"/>
          </w:tcPr>
          <w:p w14:paraId="460C5D3D">
            <w:pPr>
              <w:pStyle w:val="27"/>
              <w:spacing w:line="248" w:lineRule="auto"/>
            </w:pPr>
          </w:p>
          <w:p w14:paraId="3198ECEB">
            <w:pPr>
              <w:spacing w:before="78"/>
              <w:ind w:left="302"/>
              <w:rPr>
                <w:rFonts w:ascii="宋体" w:hAnsi="宋体" w:eastAsia="宋体" w:cs="宋体"/>
                <w:sz w:val="24"/>
                <w:szCs w:val="24"/>
              </w:rPr>
            </w:pPr>
            <w:r>
              <w:rPr>
                <w:rFonts w:ascii="宋体" w:hAnsi="宋体" w:eastAsia="宋体" w:cs="宋体"/>
                <w:sz w:val="24"/>
                <w:szCs w:val="24"/>
              </w:rPr>
              <w:t>6</w:t>
            </w:r>
          </w:p>
        </w:tc>
        <w:tc>
          <w:tcPr>
            <w:tcW w:w="708" w:type="dxa"/>
            <w:shd w:val="clear" w:color="auto" w:fill="FF0000"/>
            <w:vAlign w:val="center"/>
          </w:tcPr>
          <w:p w14:paraId="581A7111">
            <w:pPr>
              <w:pStyle w:val="27"/>
              <w:spacing w:line="249" w:lineRule="auto"/>
            </w:pPr>
          </w:p>
          <w:p w14:paraId="5A9E1EF2">
            <w:pPr>
              <w:spacing w:before="78" w:line="241" w:lineRule="auto"/>
              <w:ind w:left="261"/>
              <w:rPr>
                <w:rFonts w:ascii="宋体" w:hAnsi="宋体" w:eastAsia="宋体" w:cs="宋体"/>
                <w:sz w:val="24"/>
                <w:szCs w:val="24"/>
              </w:rPr>
            </w:pPr>
            <w:r>
              <w:rPr>
                <w:rFonts w:ascii="宋体" w:hAnsi="宋体" w:eastAsia="宋体" w:cs="宋体"/>
                <w:spacing w:val="-14"/>
                <w:sz w:val="24"/>
                <w:szCs w:val="24"/>
              </w:rPr>
              <w:t>12</w:t>
            </w:r>
          </w:p>
        </w:tc>
        <w:tc>
          <w:tcPr>
            <w:tcW w:w="722" w:type="dxa"/>
            <w:shd w:val="clear" w:color="auto" w:fill="FF0000"/>
            <w:vAlign w:val="center"/>
          </w:tcPr>
          <w:p w14:paraId="7AC17305">
            <w:pPr>
              <w:pStyle w:val="27"/>
              <w:spacing w:line="248" w:lineRule="auto"/>
            </w:pPr>
          </w:p>
          <w:p w14:paraId="79A0B96C">
            <w:pPr>
              <w:spacing w:before="78"/>
              <w:ind w:left="263"/>
              <w:rPr>
                <w:rFonts w:ascii="宋体" w:hAnsi="宋体" w:eastAsia="宋体" w:cs="宋体"/>
                <w:sz w:val="24"/>
                <w:szCs w:val="24"/>
              </w:rPr>
            </w:pPr>
            <w:r>
              <w:rPr>
                <w:rFonts w:ascii="宋体" w:hAnsi="宋体" w:eastAsia="宋体" w:cs="宋体"/>
                <w:spacing w:val="-14"/>
                <w:sz w:val="24"/>
                <w:szCs w:val="24"/>
              </w:rPr>
              <w:t>18</w:t>
            </w:r>
          </w:p>
        </w:tc>
      </w:tr>
      <w:tr w14:paraId="5AF3196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9" w:hRule="atLeast"/>
        </w:trPr>
        <w:tc>
          <w:tcPr>
            <w:tcW w:w="1273" w:type="dxa"/>
            <w:vMerge w:val="continue"/>
            <w:tcBorders>
              <w:top w:val="nil"/>
              <w:bottom w:val="nil"/>
            </w:tcBorders>
            <w:vAlign w:val="center"/>
          </w:tcPr>
          <w:p w14:paraId="3DEC38F9">
            <w:pPr>
              <w:pStyle w:val="27"/>
            </w:pPr>
          </w:p>
        </w:tc>
        <w:tc>
          <w:tcPr>
            <w:tcW w:w="1132" w:type="dxa"/>
            <w:shd w:val="clear" w:color="auto" w:fill="969696"/>
            <w:vAlign w:val="center"/>
          </w:tcPr>
          <w:p w14:paraId="26A59F82">
            <w:pPr>
              <w:pStyle w:val="27"/>
              <w:spacing w:line="251" w:lineRule="auto"/>
            </w:pPr>
          </w:p>
          <w:p w14:paraId="5A4888DD">
            <w:pPr>
              <w:spacing w:before="78"/>
              <w:ind w:left="508"/>
              <w:rPr>
                <w:rFonts w:ascii="宋体" w:hAnsi="宋体" w:eastAsia="宋体" w:cs="宋体"/>
                <w:sz w:val="24"/>
                <w:szCs w:val="24"/>
              </w:rPr>
            </w:pPr>
            <w:r>
              <w:rPr>
                <w:rFonts w:ascii="宋体" w:hAnsi="宋体" w:eastAsia="宋体" w:cs="宋体"/>
                <w:sz w:val="24"/>
                <w:szCs w:val="24"/>
              </w:rPr>
              <w:t>3</w:t>
            </w:r>
          </w:p>
        </w:tc>
        <w:tc>
          <w:tcPr>
            <w:tcW w:w="707" w:type="dxa"/>
            <w:gridSpan w:val="2"/>
            <w:shd w:val="clear" w:color="auto" w:fill="00FF00"/>
            <w:vAlign w:val="center"/>
          </w:tcPr>
          <w:p w14:paraId="26512773">
            <w:pPr>
              <w:pStyle w:val="27"/>
              <w:spacing w:line="251" w:lineRule="auto"/>
            </w:pPr>
          </w:p>
          <w:p w14:paraId="6BFFC9F4">
            <w:pPr>
              <w:spacing w:before="78"/>
              <w:ind w:left="298"/>
              <w:rPr>
                <w:rFonts w:ascii="宋体" w:hAnsi="宋体" w:eastAsia="宋体" w:cs="宋体"/>
                <w:sz w:val="24"/>
                <w:szCs w:val="24"/>
              </w:rPr>
            </w:pPr>
            <w:r>
              <w:rPr>
                <w:rFonts w:ascii="宋体" w:hAnsi="宋体" w:eastAsia="宋体" w:cs="宋体"/>
                <w:sz w:val="24"/>
                <w:szCs w:val="24"/>
              </w:rPr>
              <w:t>3</w:t>
            </w:r>
          </w:p>
        </w:tc>
        <w:tc>
          <w:tcPr>
            <w:tcW w:w="708" w:type="dxa"/>
            <w:shd w:val="clear" w:color="auto" w:fill="FFFF00"/>
            <w:vAlign w:val="center"/>
          </w:tcPr>
          <w:p w14:paraId="2DF66F5C">
            <w:pPr>
              <w:pStyle w:val="27"/>
              <w:spacing w:line="251" w:lineRule="auto"/>
            </w:pPr>
          </w:p>
          <w:p w14:paraId="5DE18E81">
            <w:pPr>
              <w:spacing w:before="78"/>
              <w:ind w:left="298"/>
              <w:rPr>
                <w:rFonts w:ascii="宋体" w:hAnsi="宋体" w:eastAsia="宋体" w:cs="宋体"/>
                <w:sz w:val="24"/>
                <w:szCs w:val="24"/>
              </w:rPr>
            </w:pPr>
            <w:r>
              <w:rPr>
                <w:rFonts w:ascii="宋体" w:hAnsi="宋体" w:eastAsia="宋体" w:cs="宋体"/>
                <w:sz w:val="24"/>
                <w:szCs w:val="24"/>
              </w:rPr>
              <w:t>6</w:t>
            </w:r>
          </w:p>
        </w:tc>
        <w:tc>
          <w:tcPr>
            <w:tcW w:w="707" w:type="dxa"/>
            <w:shd w:val="clear" w:color="auto" w:fill="FFFF00"/>
            <w:vAlign w:val="center"/>
          </w:tcPr>
          <w:p w14:paraId="1CC9A666">
            <w:pPr>
              <w:pStyle w:val="27"/>
              <w:spacing w:line="251" w:lineRule="auto"/>
            </w:pPr>
          </w:p>
          <w:p w14:paraId="597CD74D">
            <w:pPr>
              <w:spacing w:before="78"/>
              <w:ind w:left="297"/>
              <w:rPr>
                <w:rFonts w:ascii="宋体" w:hAnsi="宋体" w:eastAsia="宋体" w:cs="宋体"/>
                <w:sz w:val="24"/>
                <w:szCs w:val="24"/>
              </w:rPr>
            </w:pPr>
            <w:r>
              <w:rPr>
                <w:rFonts w:ascii="宋体" w:hAnsi="宋体" w:eastAsia="宋体" w:cs="宋体"/>
                <w:sz w:val="24"/>
                <w:szCs w:val="24"/>
              </w:rPr>
              <w:t>9</w:t>
            </w:r>
          </w:p>
        </w:tc>
        <w:tc>
          <w:tcPr>
            <w:tcW w:w="708" w:type="dxa"/>
            <w:shd w:val="clear" w:color="auto" w:fill="FFFF00"/>
            <w:vAlign w:val="center"/>
          </w:tcPr>
          <w:p w14:paraId="2AA8C48D">
            <w:pPr>
              <w:pStyle w:val="27"/>
              <w:spacing w:line="251" w:lineRule="auto"/>
            </w:pPr>
          </w:p>
          <w:p w14:paraId="788AE953">
            <w:pPr>
              <w:spacing w:before="78"/>
              <w:ind w:left="299"/>
              <w:rPr>
                <w:rFonts w:ascii="宋体" w:hAnsi="宋体" w:eastAsia="宋体" w:cs="宋体"/>
                <w:sz w:val="24"/>
                <w:szCs w:val="24"/>
              </w:rPr>
            </w:pPr>
            <w:r>
              <w:rPr>
                <w:rFonts w:ascii="宋体" w:hAnsi="宋体" w:eastAsia="宋体" w:cs="宋体"/>
                <w:sz w:val="24"/>
                <w:szCs w:val="24"/>
              </w:rPr>
              <w:t>6</w:t>
            </w:r>
          </w:p>
        </w:tc>
        <w:tc>
          <w:tcPr>
            <w:tcW w:w="708" w:type="dxa"/>
            <w:shd w:val="clear" w:color="auto" w:fill="FF0000"/>
            <w:vAlign w:val="center"/>
          </w:tcPr>
          <w:p w14:paraId="458BA1AF">
            <w:pPr>
              <w:pStyle w:val="27"/>
              <w:spacing w:line="251" w:lineRule="auto"/>
            </w:pPr>
          </w:p>
          <w:p w14:paraId="2F4A92ED">
            <w:pPr>
              <w:spacing w:before="78" w:line="241" w:lineRule="auto"/>
              <w:ind w:left="258"/>
              <w:rPr>
                <w:rFonts w:ascii="宋体" w:hAnsi="宋体" w:eastAsia="宋体" w:cs="宋体"/>
                <w:sz w:val="24"/>
                <w:szCs w:val="24"/>
              </w:rPr>
            </w:pPr>
            <w:r>
              <w:rPr>
                <w:rFonts w:ascii="宋体" w:hAnsi="宋体" w:eastAsia="宋体" w:cs="宋体"/>
                <w:spacing w:val="-14"/>
                <w:sz w:val="24"/>
                <w:szCs w:val="24"/>
              </w:rPr>
              <w:t>12</w:t>
            </w:r>
          </w:p>
        </w:tc>
        <w:tc>
          <w:tcPr>
            <w:tcW w:w="708" w:type="dxa"/>
            <w:shd w:val="clear" w:color="auto" w:fill="FF0000"/>
            <w:vAlign w:val="center"/>
          </w:tcPr>
          <w:p w14:paraId="5862808A">
            <w:pPr>
              <w:pStyle w:val="27"/>
              <w:spacing w:line="251" w:lineRule="auto"/>
            </w:pPr>
          </w:p>
          <w:p w14:paraId="5F6CB117">
            <w:pPr>
              <w:spacing w:before="78"/>
              <w:ind w:left="258"/>
              <w:rPr>
                <w:rFonts w:ascii="宋体" w:hAnsi="宋体" w:eastAsia="宋体" w:cs="宋体"/>
                <w:sz w:val="24"/>
                <w:szCs w:val="24"/>
              </w:rPr>
            </w:pPr>
            <w:r>
              <w:rPr>
                <w:rFonts w:ascii="宋体" w:hAnsi="宋体" w:eastAsia="宋体" w:cs="宋体"/>
                <w:spacing w:val="-14"/>
                <w:sz w:val="24"/>
                <w:szCs w:val="24"/>
              </w:rPr>
              <w:t>18</w:t>
            </w:r>
          </w:p>
        </w:tc>
        <w:tc>
          <w:tcPr>
            <w:tcW w:w="707" w:type="dxa"/>
            <w:shd w:val="clear" w:color="auto" w:fill="FFFF00"/>
            <w:vAlign w:val="center"/>
          </w:tcPr>
          <w:p w14:paraId="1214365D">
            <w:pPr>
              <w:pStyle w:val="27"/>
              <w:spacing w:line="251" w:lineRule="auto"/>
            </w:pPr>
          </w:p>
          <w:p w14:paraId="48999C51">
            <w:pPr>
              <w:spacing w:before="78"/>
              <w:ind w:left="301"/>
              <w:rPr>
                <w:rFonts w:ascii="宋体" w:hAnsi="宋体" w:eastAsia="宋体" w:cs="宋体"/>
                <w:sz w:val="24"/>
                <w:szCs w:val="24"/>
              </w:rPr>
            </w:pPr>
            <w:r>
              <w:rPr>
                <w:rFonts w:ascii="宋体" w:hAnsi="宋体" w:eastAsia="宋体" w:cs="宋体"/>
                <w:sz w:val="24"/>
                <w:szCs w:val="24"/>
              </w:rPr>
              <w:t>9</w:t>
            </w:r>
          </w:p>
        </w:tc>
        <w:tc>
          <w:tcPr>
            <w:tcW w:w="708" w:type="dxa"/>
            <w:shd w:val="clear" w:color="auto" w:fill="FF0000"/>
            <w:vAlign w:val="center"/>
          </w:tcPr>
          <w:p w14:paraId="52744ADA">
            <w:pPr>
              <w:pStyle w:val="27"/>
              <w:spacing w:line="251" w:lineRule="auto"/>
            </w:pPr>
          </w:p>
          <w:p w14:paraId="432CB4A3">
            <w:pPr>
              <w:spacing w:before="78"/>
              <w:ind w:left="261"/>
              <w:rPr>
                <w:rFonts w:ascii="宋体" w:hAnsi="宋体" w:eastAsia="宋体" w:cs="宋体"/>
                <w:sz w:val="24"/>
                <w:szCs w:val="24"/>
              </w:rPr>
            </w:pPr>
            <w:r>
              <w:rPr>
                <w:rFonts w:ascii="宋体" w:hAnsi="宋体" w:eastAsia="宋体" w:cs="宋体"/>
                <w:spacing w:val="-14"/>
                <w:sz w:val="24"/>
                <w:szCs w:val="24"/>
              </w:rPr>
              <w:t>18</w:t>
            </w:r>
          </w:p>
        </w:tc>
        <w:tc>
          <w:tcPr>
            <w:tcW w:w="722" w:type="dxa"/>
            <w:shd w:val="clear" w:color="auto" w:fill="FF0000"/>
            <w:vAlign w:val="center"/>
          </w:tcPr>
          <w:p w14:paraId="5448FA7B">
            <w:pPr>
              <w:pStyle w:val="27"/>
              <w:spacing w:line="251" w:lineRule="auto"/>
            </w:pPr>
          </w:p>
          <w:p w14:paraId="08048881">
            <w:pPr>
              <w:spacing w:before="78"/>
              <w:ind w:left="249"/>
              <w:rPr>
                <w:rFonts w:ascii="宋体" w:hAnsi="宋体" w:eastAsia="宋体" w:cs="宋体"/>
                <w:sz w:val="24"/>
                <w:szCs w:val="24"/>
              </w:rPr>
            </w:pPr>
            <w:r>
              <w:rPr>
                <w:rFonts w:ascii="宋体" w:hAnsi="宋体" w:eastAsia="宋体" w:cs="宋体"/>
                <w:spacing w:val="-7"/>
                <w:sz w:val="24"/>
                <w:szCs w:val="24"/>
              </w:rPr>
              <w:t>27</w:t>
            </w:r>
          </w:p>
        </w:tc>
      </w:tr>
      <w:tr w14:paraId="501C800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5" w:hRule="atLeast"/>
        </w:trPr>
        <w:tc>
          <w:tcPr>
            <w:tcW w:w="1273" w:type="dxa"/>
            <w:vMerge w:val="continue"/>
            <w:tcBorders>
              <w:top w:val="nil"/>
              <w:bottom w:val="single" w:color="000000" w:sz="2" w:space="0"/>
            </w:tcBorders>
            <w:vAlign w:val="center"/>
          </w:tcPr>
          <w:p w14:paraId="4D3D89A7">
            <w:pPr>
              <w:pStyle w:val="27"/>
            </w:pPr>
          </w:p>
        </w:tc>
        <w:tc>
          <w:tcPr>
            <w:tcW w:w="1132" w:type="dxa"/>
            <w:tcBorders>
              <w:bottom w:val="single" w:color="000000" w:sz="2" w:space="0"/>
            </w:tcBorders>
            <w:shd w:val="clear" w:color="auto" w:fill="969696"/>
            <w:vAlign w:val="center"/>
          </w:tcPr>
          <w:p w14:paraId="44965164">
            <w:pPr>
              <w:pStyle w:val="27"/>
              <w:spacing w:line="251" w:lineRule="auto"/>
            </w:pPr>
          </w:p>
          <w:p w14:paraId="3E1E16D3">
            <w:pPr>
              <w:spacing w:before="78" w:line="241" w:lineRule="auto"/>
              <w:ind w:left="502"/>
              <w:rPr>
                <w:rFonts w:ascii="宋体" w:hAnsi="宋体" w:eastAsia="宋体" w:cs="宋体"/>
                <w:sz w:val="24"/>
                <w:szCs w:val="24"/>
              </w:rPr>
            </w:pPr>
            <w:r>
              <w:rPr>
                <w:rFonts w:ascii="宋体" w:hAnsi="宋体" w:eastAsia="宋体" w:cs="宋体"/>
                <w:sz w:val="24"/>
                <w:szCs w:val="24"/>
              </w:rPr>
              <w:t>4</w:t>
            </w:r>
          </w:p>
        </w:tc>
        <w:tc>
          <w:tcPr>
            <w:tcW w:w="707" w:type="dxa"/>
            <w:gridSpan w:val="2"/>
            <w:tcBorders>
              <w:bottom w:val="single" w:color="000000" w:sz="2" w:space="0"/>
            </w:tcBorders>
            <w:shd w:val="clear" w:color="auto" w:fill="00FF00"/>
            <w:vAlign w:val="center"/>
          </w:tcPr>
          <w:p w14:paraId="1937E991">
            <w:pPr>
              <w:pStyle w:val="27"/>
              <w:spacing w:line="251" w:lineRule="auto"/>
            </w:pPr>
          </w:p>
          <w:p w14:paraId="1E1F6A15">
            <w:pPr>
              <w:spacing w:before="78" w:line="241" w:lineRule="auto"/>
              <w:ind w:left="292"/>
              <w:rPr>
                <w:rFonts w:ascii="宋体" w:hAnsi="宋体" w:eastAsia="宋体" w:cs="宋体"/>
                <w:sz w:val="24"/>
                <w:szCs w:val="24"/>
              </w:rPr>
            </w:pPr>
            <w:r>
              <w:rPr>
                <w:rFonts w:ascii="宋体" w:hAnsi="宋体" w:eastAsia="宋体" w:cs="宋体"/>
                <w:sz w:val="24"/>
                <w:szCs w:val="24"/>
              </w:rPr>
              <w:t>4</w:t>
            </w:r>
          </w:p>
        </w:tc>
        <w:tc>
          <w:tcPr>
            <w:tcW w:w="708" w:type="dxa"/>
            <w:tcBorders>
              <w:bottom w:val="single" w:color="000000" w:sz="2" w:space="0"/>
            </w:tcBorders>
            <w:shd w:val="clear" w:color="auto" w:fill="FFFF00"/>
            <w:vAlign w:val="center"/>
          </w:tcPr>
          <w:p w14:paraId="7D2FD61A">
            <w:pPr>
              <w:pStyle w:val="27"/>
              <w:spacing w:line="251" w:lineRule="auto"/>
            </w:pPr>
          </w:p>
          <w:p w14:paraId="263C3549">
            <w:pPr>
              <w:spacing w:before="78"/>
              <w:ind w:left="297"/>
              <w:rPr>
                <w:rFonts w:ascii="宋体" w:hAnsi="宋体" w:eastAsia="宋体" w:cs="宋体"/>
                <w:sz w:val="24"/>
                <w:szCs w:val="24"/>
              </w:rPr>
            </w:pPr>
            <w:r>
              <w:rPr>
                <w:rFonts w:ascii="宋体" w:hAnsi="宋体" w:eastAsia="宋体" w:cs="宋体"/>
                <w:sz w:val="24"/>
                <w:szCs w:val="24"/>
              </w:rPr>
              <w:t>8</w:t>
            </w:r>
          </w:p>
        </w:tc>
        <w:tc>
          <w:tcPr>
            <w:tcW w:w="707" w:type="dxa"/>
            <w:tcBorders>
              <w:bottom w:val="single" w:color="000000" w:sz="2" w:space="0"/>
            </w:tcBorders>
            <w:shd w:val="clear" w:color="auto" w:fill="FF0000"/>
            <w:vAlign w:val="center"/>
          </w:tcPr>
          <w:p w14:paraId="53591301">
            <w:pPr>
              <w:pStyle w:val="27"/>
              <w:spacing w:line="251" w:lineRule="auto"/>
            </w:pPr>
          </w:p>
          <w:p w14:paraId="4EE33732">
            <w:pPr>
              <w:spacing w:before="78" w:line="241" w:lineRule="auto"/>
              <w:ind w:left="254"/>
              <w:rPr>
                <w:rFonts w:ascii="宋体" w:hAnsi="宋体" w:eastAsia="宋体" w:cs="宋体"/>
                <w:sz w:val="24"/>
                <w:szCs w:val="24"/>
              </w:rPr>
            </w:pPr>
            <w:r>
              <w:rPr>
                <w:rFonts w:ascii="宋体" w:hAnsi="宋体" w:eastAsia="宋体" w:cs="宋体"/>
                <w:spacing w:val="-14"/>
                <w:sz w:val="24"/>
                <w:szCs w:val="24"/>
              </w:rPr>
              <w:t>12</w:t>
            </w:r>
          </w:p>
        </w:tc>
        <w:tc>
          <w:tcPr>
            <w:tcW w:w="708" w:type="dxa"/>
            <w:tcBorders>
              <w:bottom w:val="single" w:color="000000" w:sz="2" w:space="0"/>
            </w:tcBorders>
            <w:shd w:val="clear" w:color="auto" w:fill="FFFF00"/>
            <w:vAlign w:val="center"/>
          </w:tcPr>
          <w:p w14:paraId="3F166F8C">
            <w:pPr>
              <w:pStyle w:val="27"/>
              <w:spacing w:line="251" w:lineRule="auto"/>
            </w:pPr>
          </w:p>
          <w:p w14:paraId="63AF5E78">
            <w:pPr>
              <w:spacing w:before="78"/>
              <w:ind w:left="298"/>
              <w:rPr>
                <w:rFonts w:ascii="宋体" w:hAnsi="宋体" w:eastAsia="宋体" w:cs="宋体"/>
                <w:sz w:val="24"/>
                <w:szCs w:val="24"/>
              </w:rPr>
            </w:pPr>
            <w:r>
              <w:rPr>
                <w:rFonts w:ascii="宋体" w:hAnsi="宋体" w:eastAsia="宋体" w:cs="宋体"/>
                <w:sz w:val="24"/>
                <w:szCs w:val="24"/>
              </w:rPr>
              <w:t>8</w:t>
            </w:r>
          </w:p>
        </w:tc>
        <w:tc>
          <w:tcPr>
            <w:tcW w:w="708" w:type="dxa"/>
            <w:tcBorders>
              <w:bottom w:val="single" w:color="000000" w:sz="2" w:space="0"/>
            </w:tcBorders>
            <w:shd w:val="clear" w:color="auto" w:fill="FF0000"/>
            <w:vAlign w:val="center"/>
          </w:tcPr>
          <w:p w14:paraId="113F453D">
            <w:pPr>
              <w:pStyle w:val="27"/>
              <w:spacing w:line="251" w:lineRule="auto"/>
            </w:pPr>
          </w:p>
          <w:p w14:paraId="12206A42">
            <w:pPr>
              <w:spacing w:before="78"/>
              <w:ind w:left="258"/>
              <w:rPr>
                <w:rFonts w:ascii="宋体" w:hAnsi="宋体" w:eastAsia="宋体" w:cs="宋体"/>
                <w:sz w:val="24"/>
                <w:szCs w:val="24"/>
              </w:rPr>
            </w:pPr>
            <w:r>
              <w:rPr>
                <w:rFonts w:ascii="宋体" w:hAnsi="宋体" w:eastAsia="宋体" w:cs="宋体"/>
                <w:spacing w:val="-14"/>
                <w:sz w:val="24"/>
                <w:szCs w:val="24"/>
              </w:rPr>
              <w:t>16</w:t>
            </w:r>
          </w:p>
        </w:tc>
        <w:tc>
          <w:tcPr>
            <w:tcW w:w="708" w:type="dxa"/>
            <w:tcBorders>
              <w:bottom w:val="single" w:color="000000" w:sz="2" w:space="0"/>
            </w:tcBorders>
            <w:shd w:val="clear" w:color="auto" w:fill="FF0000"/>
            <w:vAlign w:val="center"/>
          </w:tcPr>
          <w:p w14:paraId="2610629D">
            <w:pPr>
              <w:pStyle w:val="27"/>
              <w:spacing w:line="251" w:lineRule="auto"/>
            </w:pPr>
          </w:p>
          <w:p w14:paraId="46F1651D">
            <w:pPr>
              <w:spacing w:before="78" w:line="241" w:lineRule="auto"/>
              <w:ind w:left="243"/>
              <w:rPr>
                <w:rFonts w:ascii="宋体" w:hAnsi="宋体" w:eastAsia="宋体" w:cs="宋体"/>
                <w:sz w:val="24"/>
                <w:szCs w:val="24"/>
              </w:rPr>
            </w:pPr>
            <w:r>
              <w:rPr>
                <w:rFonts w:ascii="宋体" w:hAnsi="宋体" w:eastAsia="宋体" w:cs="宋体"/>
                <w:spacing w:val="-7"/>
                <w:sz w:val="24"/>
                <w:szCs w:val="24"/>
              </w:rPr>
              <w:t>24</w:t>
            </w:r>
          </w:p>
        </w:tc>
        <w:tc>
          <w:tcPr>
            <w:tcW w:w="707" w:type="dxa"/>
            <w:tcBorders>
              <w:bottom w:val="single" w:color="000000" w:sz="2" w:space="0"/>
            </w:tcBorders>
            <w:shd w:val="clear" w:color="auto" w:fill="FF0000"/>
            <w:vAlign w:val="center"/>
          </w:tcPr>
          <w:p w14:paraId="7497D74D">
            <w:pPr>
              <w:pStyle w:val="27"/>
              <w:spacing w:line="251" w:lineRule="auto"/>
            </w:pPr>
          </w:p>
          <w:p w14:paraId="2905E485">
            <w:pPr>
              <w:spacing w:before="78" w:line="241" w:lineRule="auto"/>
              <w:ind w:left="260"/>
              <w:rPr>
                <w:rFonts w:ascii="宋体" w:hAnsi="宋体" w:eastAsia="宋体" w:cs="宋体"/>
                <w:sz w:val="24"/>
                <w:szCs w:val="24"/>
              </w:rPr>
            </w:pPr>
            <w:r>
              <w:rPr>
                <w:rFonts w:ascii="宋体" w:hAnsi="宋体" w:eastAsia="宋体" w:cs="宋体"/>
                <w:spacing w:val="-14"/>
                <w:sz w:val="24"/>
                <w:szCs w:val="24"/>
              </w:rPr>
              <w:t>12</w:t>
            </w:r>
          </w:p>
        </w:tc>
        <w:tc>
          <w:tcPr>
            <w:tcW w:w="708" w:type="dxa"/>
            <w:tcBorders>
              <w:bottom w:val="single" w:color="000000" w:sz="2" w:space="0"/>
            </w:tcBorders>
            <w:shd w:val="clear" w:color="auto" w:fill="FF0000"/>
            <w:vAlign w:val="center"/>
          </w:tcPr>
          <w:p w14:paraId="0EF028E2">
            <w:pPr>
              <w:pStyle w:val="27"/>
              <w:spacing w:line="251" w:lineRule="auto"/>
            </w:pPr>
          </w:p>
          <w:p w14:paraId="4AE39F2E">
            <w:pPr>
              <w:spacing w:before="78" w:line="241" w:lineRule="auto"/>
              <w:ind w:left="246"/>
              <w:rPr>
                <w:rFonts w:ascii="宋体" w:hAnsi="宋体" w:eastAsia="宋体" w:cs="宋体"/>
                <w:sz w:val="24"/>
                <w:szCs w:val="24"/>
              </w:rPr>
            </w:pPr>
            <w:r>
              <w:rPr>
                <w:rFonts w:ascii="宋体" w:hAnsi="宋体" w:eastAsia="宋体" w:cs="宋体"/>
                <w:spacing w:val="-7"/>
                <w:sz w:val="24"/>
                <w:szCs w:val="24"/>
              </w:rPr>
              <w:t>24</w:t>
            </w:r>
          </w:p>
        </w:tc>
        <w:tc>
          <w:tcPr>
            <w:tcW w:w="722" w:type="dxa"/>
            <w:tcBorders>
              <w:bottom w:val="single" w:color="000000" w:sz="2" w:space="0"/>
            </w:tcBorders>
            <w:shd w:val="clear" w:color="auto" w:fill="FF0000"/>
            <w:vAlign w:val="center"/>
          </w:tcPr>
          <w:p w14:paraId="0754585D">
            <w:pPr>
              <w:pStyle w:val="27"/>
              <w:spacing w:line="251" w:lineRule="auto"/>
            </w:pPr>
          </w:p>
          <w:p w14:paraId="3DC112D7">
            <w:pPr>
              <w:spacing w:before="78"/>
              <w:ind w:left="250"/>
              <w:rPr>
                <w:rFonts w:ascii="宋体" w:hAnsi="宋体" w:eastAsia="宋体" w:cs="宋体"/>
                <w:sz w:val="24"/>
                <w:szCs w:val="24"/>
              </w:rPr>
            </w:pPr>
            <w:r>
              <w:rPr>
                <w:rFonts w:ascii="宋体" w:hAnsi="宋体" w:eastAsia="宋体" w:cs="宋体"/>
                <w:spacing w:val="-8"/>
                <w:sz w:val="24"/>
                <w:szCs w:val="24"/>
              </w:rPr>
              <w:t>36</w:t>
            </w:r>
          </w:p>
        </w:tc>
      </w:tr>
      <w:tr w14:paraId="00C5E6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9" w:hRule="atLeast"/>
        </w:trPr>
        <w:tc>
          <w:tcPr>
            <w:tcW w:w="8788" w:type="dxa"/>
            <w:gridSpan w:val="12"/>
            <w:tcBorders>
              <w:top w:val="single" w:color="000000" w:sz="2" w:space="0"/>
              <w:left w:val="single" w:color="000000" w:sz="2" w:space="0"/>
              <w:bottom w:val="single" w:color="000000" w:sz="2" w:space="0"/>
              <w:right w:val="single" w:color="000000" w:sz="2" w:space="0"/>
            </w:tcBorders>
            <w:vAlign w:val="center"/>
          </w:tcPr>
          <w:p w14:paraId="63894015">
            <w:pPr>
              <w:pStyle w:val="27"/>
              <w:spacing w:line="256" w:lineRule="auto"/>
            </w:pPr>
          </w:p>
          <w:p w14:paraId="6F90AB82">
            <w:pPr>
              <w:spacing w:before="78" w:line="219" w:lineRule="auto"/>
              <w:ind w:left="671"/>
              <w:rPr>
                <w:rFonts w:ascii="宋体" w:hAnsi="宋体" w:eastAsia="宋体" w:cs="宋体"/>
                <w:sz w:val="24"/>
                <w:szCs w:val="24"/>
              </w:rPr>
            </w:pPr>
            <w:r>
              <w:rPr>
                <w:rFonts w:ascii="宋体" w:hAnsi="宋体" w:eastAsia="宋体" w:cs="宋体"/>
                <w:b/>
                <w:bCs/>
                <w:spacing w:val="-8"/>
                <w:sz w:val="24"/>
                <w:szCs w:val="24"/>
              </w:rPr>
              <w:t>风险值</w:t>
            </w:r>
            <w:r>
              <w:rPr>
                <w:rFonts w:ascii="宋体" w:hAnsi="宋体" w:eastAsia="宋体" w:cs="宋体"/>
                <w:spacing w:val="37"/>
                <w:sz w:val="24"/>
                <w:szCs w:val="24"/>
              </w:rPr>
              <w:t xml:space="preserve"> </w:t>
            </w:r>
            <w:r>
              <w:rPr>
                <w:rFonts w:ascii="宋体" w:hAnsi="宋体" w:eastAsia="宋体" w:cs="宋体"/>
                <w:b/>
                <w:bCs/>
                <w:spacing w:val="-8"/>
                <w:sz w:val="24"/>
                <w:szCs w:val="24"/>
              </w:rPr>
              <w:t>＝</w:t>
            </w:r>
            <w:r>
              <w:rPr>
                <w:rFonts w:ascii="宋体" w:hAnsi="宋体" w:eastAsia="宋体" w:cs="宋体"/>
                <w:spacing w:val="-8"/>
                <w:sz w:val="24"/>
                <w:szCs w:val="24"/>
              </w:rPr>
              <w:t xml:space="preserve"> </w:t>
            </w:r>
            <w:r>
              <w:rPr>
                <w:rFonts w:ascii="宋体" w:hAnsi="宋体" w:eastAsia="宋体" w:cs="宋体"/>
                <w:b/>
                <w:bCs/>
                <w:spacing w:val="-8"/>
                <w:sz w:val="24"/>
                <w:szCs w:val="24"/>
              </w:rPr>
              <w:t>重要性×</w:t>
            </w:r>
            <w:r>
              <w:rPr>
                <w:rFonts w:ascii="宋体" w:hAnsi="宋体" w:eastAsia="宋体" w:cs="宋体"/>
                <w:spacing w:val="-8"/>
                <w:sz w:val="24"/>
                <w:szCs w:val="24"/>
              </w:rPr>
              <w:t xml:space="preserve"> </w:t>
            </w:r>
            <w:r>
              <w:rPr>
                <w:rFonts w:ascii="宋体" w:hAnsi="宋体" w:eastAsia="宋体" w:cs="宋体"/>
                <w:b/>
                <w:bCs/>
                <w:spacing w:val="-8"/>
                <w:sz w:val="24"/>
                <w:szCs w:val="24"/>
              </w:rPr>
              <w:t>风险发生可能性</w:t>
            </w:r>
            <w:r>
              <w:rPr>
                <w:rFonts w:ascii="宋体" w:hAnsi="宋体" w:eastAsia="宋体" w:cs="宋体"/>
                <w:spacing w:val="38"/>
                <w:sz w:val="24"/>
                <w:szCs w:val="24"/>
              </w:rPr>
              <w:t xml:space="preserve"> </w:t>
            </w:r>
            <w:r>
              <w:rPr>
                <w:rFonts w:ascii="宋体" w:hAnsi="宋体" w:eastAsia="宋体" w:cs="宋体"/>
                <w:b/>
                <w:bCs/>
                <w:spacing w:val="-8"/>
                <w:sz w:val="24"/>
                <w:szCs w:val="24"/>
              </w:rPr>
              <w:t>×</w:t>
            </w:r>
            <w:r>
              <w:rPr>
                <w:rFonts w:ascii="宋体" w:hAnsi="宋体" w:eastAsia="宋体" w:cs="宋体"/>
                <w:spacing w:val="-8"/>
                <w:sz w:val="24"/>
                <w:szCs w:val="24"/>
              </w:rPr>
              <w:t xml:space="preserve"> </w:t>
            </w:r>
            <w:r>
              <w:rPr>
                <w:rFonts w:ascii="宋体" w:hAnsi="宋体" w:eastAsia="宋体" w:cs="宋体"/>
                <w:b/>
                <w:bCs/>
                <w:spacing w:val="-8"/>
                <w:sz w:val="24"/>
                <w:szCs w:val="24"/>
              </w:rPr>
              <w:t>风险发生的严重性（影响度）</w:t>
            </w:r>
          </w:p>
        </w:tc>
      </w:tr>
      <w:tr w14:paraId="2C2ECEE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24" w:hRule="atLeast"/>
        </w:trPr>
        <w:tc>
          <w:tcPr>
            <w:tcW w:w="2551" w:type="dxa"/>
            <w:gridSpan w:val="3"/>
            <w:tcBorders>
              <w:top w:val="single" w:color="000000" w:sz="2" w:space="0"/>
              <w:left w:val="single" w:color="000000" w:sz="2" w:space="0"/>
              <w:bottom w:val="single" w:color="000000" w:sz="2" w:space="0"/>
              <w:right w:val="single" w:color="000000" w:sz="2" w:space="0"/>
            </w:tcBorders>
            <w:shd w:val="clear" w:color="auto" w:fill="C0C0C0"/>
            <w:vAlign w:val="center"/>
          </w:tcPr>
          <w:p w14:paraId="36067CF8">
            <w:pPr>
              <w:spacing w:before="295" w:line="219" w:lineRule="auto"/>
              <w:ind w:left="810"/>
              <w:rPr>
                <w:rFonts w:ascii="宋体" w:hAnsi="宋体" w:eastAsia="宋体" w:cs="宋体"/>
                <w:sz w:val="24"/>
                <w:szCs w:val="24"/>
              </w:rPr>
            </w:pPr>
            <w:r>
              <w:rPr>
                <w:rFonts w:ascii="宋体" w:hAnsi="宋体" w:eastAsia="宋体" w:cs="宋体"/>
                <w:b/>
                <w:bCs/>
                <w:spacing w:val="-7"/>
                <w:sz w:val="24"/>
                <w:szCs w:val="24"/>
              </w:rPr>
              <w:t>风险等级</w:t>
            </w:r>
          </w:p>
        </w:tc>
        <w:tc>
          <w:tcPr>
            <w:tcW w:w="6237" w:type="dxa"/>
            <w:gridSpan w:val="9"/>
            <w:tcBorders>
              <w:top w:val="single" w:color="000000" w:sz="2" w:space="0"/>
              <w:left w:val="single" w:color="000000" w:sz="2" w:space="0"/>
              <w:bottom w:val="single" w:color="000000" w:sz="2" w:space="0"/>
              <w:right w:val="single" w:color="000000" w:sz="2" w:space="0"/>
            </w:tcBorders>
            <w:shd w:val="clear" w:color="auto" w:fill="C0C0C0"/>
            <w:vAlign w:val="center"/>
          </w:tcPr>
          <w:p w14:paraId="486298B2">
            <w:pPr>
              <w:spacing w:before="295" w:line="219" w:lineRule="auto"/>
              <w:ind w:left="2920"/>
              <w:rPr>
                <w:rFonts w:ascii="宋体" w:hAnsi="宋体" w:eastAsia="宋体" w:cs="宋体"/>
                <w:sz w:val="24"/>
                <w:szCs w:val="24"/>
              </w:rPr>
            </w:pPr>
            <w:r>
              <w:rPr>
                <w:rFonts w:ascii="宋体" w:hAnsi="宋体" w:eastAsia="宋体" w:cs="宋体"/>
                <w:b/>
                <w:bCs/>
                <w:spacing w:val="-7"/>
                <w:sz w:val="24"/>
                <w:szCs w:val="24"/>
              </w:rPr>
              <w:t>风险值</w:t>
            </w:r>
            <w:r>
              <w:rPr>
                <w:rFonts w:ascii="宋体" w:hAnsi="宋体" w:eastAsia="宋体" w:cs="宋体"/>
                <w:spacing w:val="-58"/>
                <w:sz w:val="24"/>
                <w:szCs w:val="24"/>
              </w:rPr>
              <w:t xml:space="preserve"> </w:t>
            </w:r>
            <w:r>
              <w:rPr>
                <w:rFonts w:ascii="宋体" w:hAnsi="宋体" w:eastAsia="宋体" w:cs="宋体"/>
                <w:b/>
                <w:bCs/>
                <w:spacing w:val="-7"/>
                <w:sz w:val="24"/>
                <w:szCs w:val="24"/>
              </w:rPr>
              <w:t>n</w:t>
            </w:r>
          </w:p>
        </w:tc>
      </w:tr>
      <w:tr w14:paraId="6E84AE9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24" w:hRule="atLeast"/>
        </w:trPr>
        <w:tc>
          <w:tcPr>
            <w:tcW w:w="2551" w:type="dxa"/>
            <w:gridSpan w:val="3"/>
            <w:tcBorders>
              <w:top w:val="single" w:color="000000" w:sz="2" w:space="0"/>
              <w:left w:val="single" w:color="000000" w:sz="2" w:space="0"/>
              <w:bottom w:val="single" w:color="000000" w:sz="2" w:space="0"/>
              <w:right w:val="single" w:color="000000" w:sz="2" w:space="0"/>
            </w:tcBorders>
            <w:vAlign w:val="center"/>
          </w:tcPr>
          <w:p w14:paraId="751BFA12">
            <w:pPr>
              <w:spacing w:before="294" w:line="219" w:lineRule="auto"/>
              <w:ind w:left="876"/>
              <w:rPr>
                <w:rFonts w:ascii="宋体" w:hAnsi="宋体" w:eastAsia="宋体" w:cs="宋体"/>
                <w:sz w:val="24"/>
                <w:szCs w:val="24"/>
              </w:rPr>
            </w:pPr>
            <w:r>
              <w:rPr>
                <w:rFonts w:ascii="宋体" w:hAnsi="宋体" w:eastAsia="宋体" w:cs="宋体"/>
                <w:spacing w:val="-7"/>
                <w:sz w:val="24"/>
                <w:szCs w:val="24"/>
              </w:rPr>
              <w:t>高（H）</w:t>
            </w:r>
          </w:p>
        </w:tc>
        <w:tc>
          <w:tcPr>
            <w:tcW w:w="6237" w:type="dxa"/>
            <w:gridSpan w:val="9"/>
            <w:tcBorders>
              <w:top w:val="single" w:color="000000" w:sz="2" w:space="0"/>
              <w:left w:val="single" w:color="000000" w:sz="2" w:space="0"/>
              <w:bottom w:val="single" w:color="000000" w:sz="2" w:space="0"/>
              <w:right w:val="single" w:color="000000" w:sz="2" w:space="0"/>
            </w:tcBorders>
            <w:shd w:val="clear" w:color="auto" w:fill="FF0000"/>
            <w:vAlign w:val="center"/>
          </w:tcPr>
          <w:p w14:paraId="024E2FFE">
            <w:pPr>
              <w:spacing w:before="294"/>
              <w:ind w:left="3066"/>
              <w:rPr>
                <w:rFonts w:ascii="宋体" w:hAnsi="宋体" w:eastAsia="宋体" w:cs="宋体"/>
                <w:sz w:val="24"/>
                <w:szCs w:val="24"/>
              </w:rPr>
            </w:pPr>
            <w:r>
              <w:rPr>
                <w:rFonts w:ascii="宋体" w:hAnsi="宋体" w:eastAsia="宋体" w:cs="宋体"/>
                <w:spacing w:val="-3"/>
                <w:sz w:val="24"/>
                <w:szCs w:val="24"/>
              </w:rPr>
              <w:t>n&gt;=12</w:t>
            </w:r>
          </w:p>
        </w:tc>
      </w:tr>
      <w:tr w14:paraId="64D9D62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24" w:hRule="atLeast"/>
        </w:trPr>
        <w:tc>
          <w:tcPr>
            <w:tcW w:w="2551" w:type="dxa"/>
            <w:gridSpan w:val="3"/>
            <w:tcBorders>
              <w:top w:val="single" w:color="000000" w:sz="2" w:space="0"/>
              <w:left w:val="single" w:color="000000" w:sz="2" w:space="0"/>
              <w:bottom w:val="single" w:color="000000" w:sz="2" w:space="0"/>
              <w:right w:val="single" w:color="000000" w:sz="2" w:space="0"/>
            </w:tcBorders>
            <w:vAlign w:val="center"/>
          </w:tcPr>
          <w:p w14:paraId="37A066C1">
            <w:pPr>
              <w:spacing w:before="295" w:line="220" w:lineRule="auto"/>
              <w:ind w:left="892"/>
              <w:rPr>
                <w:rFonts w:ascii="宋体" w:hAnsi="宋体" w:eastAsia="宋体" w:cs="宋体"/>
                <w:sz w:val="24"/>
                <w:szCs w:val="24"/>
              </w:rPr>
            </w:pPr>
            <w:r>
              <w:rPr>
                <w:rFonts w:ascii="宋体" w:hAnsi="宋体" w:eastAsia="宋体" w:cs="宋体"/>
                <w:spacing w:val="-11"/>
                <w:sz w:val="24"/>
                <w:szCs w:val="24"/>
              </w:rPr>
              <w:t>中（M）</w:t>
            </w:r>
          </w:p>
        </w:tc>
        <w:tc>
          <w:tcPr>
            <w:tcW w:w="6237" w:type="dxa"/>
            <w:gridSpan w:val="9"/>
            <w:tcBorders>
              <w:top w:val="single" w:color="000000" w:sz="2" w:space="0"/>
              <w:left w:val="single" w:color="000000" w:sz="2" w:space="0"/>
              <w:bottom w:val="single" w:color="000000" w:sz="2" w:space="0"/>
              <w:right w:val="single" w:color="000000" w:sz="2" w:space="0"/>
            </w:tcBorders>
            <w:shd w:val="clear" w:color="auto" w:fill="FFFF00"/>
            <w:vAlign w:val="center"/>
          </w:tcPr>
          <w:p w14:paraId="2E783374">
            <w:pPr>
              <w:spacing w:before="295"/>
              <w:ind w:left="3026"/>
              <w:rPr>
                <w:rFonts w:ascii="宋体" w:hAnsi="宋体" w:eastAsia="宋体" w:cs="宋体"/>
                <w:sz w:val="24"/>
                <w:szCs w:val="24"/>
              </w:rPr>
            </w:pPr>
            <w:r>
              <w:rPr>
                <w:rFonts w:ascii="宋体" w:hAnsi="宋体" w:eastAsia="宋体" w:cs="宋体"/>
                <w:spacing w:val="-6"/>
                <w:sz w:val="24"/>
                <w:szCs w:val="24"/>
              </w:rPr>
              <w:t>12&gt;n&gt;4</w:t>
            </w:r>
          </w:p>
        </w:tc>
      </w:tr>
      <w:tr w14:paraId="0BBF1D1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28" w:hRule="atLeast"/>
        </w:trPr>
        <w:tc>
          <w:tcPr>
            <w:tcW w:w="2551" w:type="dxa"/>
            <w:gridSpan w:val="3"/>
            <w:tcBorders>
              <w:top w:val="single" w:color="000000" w:sz="2" w:space="0"/>
              <w:left w:val="single" w:color="000000" w:sz="2" w:space="0"/>
              <w:bottom w:val="single" w:color="000000" w:sz="2" w:space="0"/>
              <w:right w:val="single" w:color="000000" w:sz="2" w:space="0"/>
            </w:tcBorders>
            <w:vAlign w:val="center"/>
          </w:tcPr>
          <w:p w14:paraId="253CADCD">
            <w:pPr>
              <w:spacing w:before="294" w:line="221" w:lineRule="auto"/>
              <w:ind w:left="869"/>
              <w:rPr>
                <w:rFonts w:ascii="宋体" w:hAnsi="宋体" w:eastAsia="宋体" w:cs="宋体"/>
                <w:sz w:val="24"/>
                <w:szCs w:val="24"/>
              </w:rPr>
            </w:pPr>
            <w:r>
              <w:rPr>
                <w:rFonts w:ascii="宋体" w:hAnsi="宋体" w:eastAsia="宋体" w:cs="宋体"/>
                <w:spacing w:val="-5"/>
                <w:sz w:val="24"/>
                <w:szCs w:val="24"/>
              </w:rPr>
              <w:t>低（L）</w:t>
            </w:r>
          </w:p>
        </w:tc>
        <w:tc>
          <w:tcPr>
            <w:tcW w:w="6237" w:type="dxa"/>
            <w:gridSpan w:val="9"/>
            <w:tcBorders>
              <w:top w:val="single" w:color="000000" w:sz="2" w:space="0"/>
              <w:left w:val="single" w:color="000000" w:sz="2" w:space="0"/>
              <w:bottom w:val="single" w:color="000000" w:sz="2" w:space="0"/>
              <w:right w:val="single" w:color="000000" w:sz="2" w:space="0"/>
            </w:tcBorders>
            <w:shd w:val="clear" w:color="auto" w:fill="00FF00"/>
            <w:vAlign w:val="center"/>
          </w:tcPr>
          <w:p w14:paraId="44725E5F">
            <w:pPr>
              <w:spacing w:before="294"/>
              <w:ind w:left="3124"/>
              <w:rPr>
                <w:rFonts w:ascii="宋体" w:hAnsi="宋体" w:eastAsia="宋体" w:cs="宋体"/>
                <w:sz w:val="24"/>
                <w:szCs w:val="24"/>
              </w:rPr>
            </w:pPr>
            <w:r>
              <w:rPr>
                <w:rFonts w:ascii="宋体" w:hAnsi="宋体" w:eastAsia="宋体" w:cs="宋体"/>
                <w:spacing w:val="-3"/>
                <w:sz w:val="24"/>
                <w:szCs w:val="24"/>
              </w:rPr>
              <w:t>n&lt;=4</w:t>
            </w:r>
          </w:p>
        </w:tc>
      </w:tr>
    </w:tbl>
    <w:p w14:paraId="5379CA6F">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Arial"/>
          <w:sz w:val="21"/>
        </w:rPr>
      </w:pPr>
    </w:p>
    <w:p w14:paraId="045FF799">
      <w:pPr>
        <w:pStyle w:val="30"/>
        <w:bidi w:val="0"/>
        <w:rPr>
          <w:lang w:val="en-US" w:eastAsia="en-US"/>
        </w:rPr>
      </w:pPr>
      <w:bookmarkStart w:id="16" w:name="_Toc21057"/>
      <w:r>
        <w:rPr>
          <w:lang w:val="en-US" w:eastAsia="en-US"/>
        </w:rPr>
        <w:t>进行风险评估</w:t>
      </w:r>
      <w:bookmarkEnd w:id="16"/>
    </w:p>
    <w:p w14:paraId="61C471FB">
      <w:pPr>
        <w:keepNext w:val="0"/>
        <w:keepLines w:val="0"/>
        <w:pageBreakBefore w:val="0"/>
        <w:widowControl w:val="0"/>
        <w:kinsoku/>
        <w:wordWrap/>
        <w:overflowPunct/>
        <w:topLinePunct w:val="0"/>
        <w:autoSpaceDE/>
        <w:autoSpaceDN/>
        <w:bidi w:val="0"/>
        <w:adjustRightInd/>
        <w:snapToGrid/>
        <w:spacing w:line="360" w:lineRule="auto"/>
        <w:ind w:firstLine="464" w:firstLineChars="200"/>
        <w:jc w:val="left"/>
        <w:textAlignment w:val="auto"/>
        <w:rPr>
          <w:rFonts w:ascii="宋体" w:hAnsi="宋体" w:eastAsia="宋体" w:cs="宋体"/>
          <w:snapToGrid w:val="0"/>
          <w:color w:val="000000"/>
          <w:spacing w:val="-5"/>
          <w:kern w:val="0"/>
          <w:sz w:val="24"/>
          <w:szCs w:val="24"/>
          <w:lang w:val="en-US" w:eastAsia="en-US" w:bidi="ar-SA"/>
        </w:rPr>
      </w:pPr>
      <w:r>
        <w:rPr>
          <w:rFonts w:ascii="宋体" w:hAnsi="宋体" w:eastAsia="宋体" w:cs="宋体"/>
          <w:snapToGrid w:val="0"/>
          <w:color w:val="000000"/>
          <w:spacing w:val="-4"/>
          <w:kern w:val="0"/>
          <w:sz w:val="24"/>
          <w:szCs w:val="24"/>
          <w:lang w:val="en-US" w:eastAsia="en-US" w:bidi="ar-SA"/>
        </w:rPr>
        <w:t>按照风险等级评估，列出信息系统以及相关外部环境</w:t>
      </w:r>
      <w:r>
        <w:rPr>
          <w:rFonts w:ascii="宋体" w:hAnsi="宋体" w:eastAsia="宋体" w:cs="宋体"/>
          <w:snapToGrid w:val="0"/>
          <w:color w:val="000000"/>
          <w:spacing w:val="-5"/>
          <w:kern w:val="0"/>
          <w:sz w:val="24"/>
          <w:szCs w:val="24"/>
          <w:lang w:val="en-US" w:eastAsia="en-US" w:bidi="ar-SA"/>
        </w:rPr>
        <w:t>，描述可能发生的风险，针对每</w:t>
      </w:r>
      <w:r>
        <w:rPr>
          <w:rFonts w:ascii="宋体" w:hAnsi="宋体" w:eastAsia="宋体" w:cs="宋体"/>
          <w:snapToGrid w:val="0"/>
          <w:color w:val="000000"/>
          <w:spacing w:val="-4"/>
          <w:kern w:val="0"/>
          <w:sz w:val="24"/>
          <w:szCs w:val="24"/>
          <w:lang w:val="en-US" w:eastAsia="en-US" w:bidi="ar-SA"/>
        </w:rPr>
        <w:t>一个风险制定控制措施，并明确相应责任人，形成《风险评</w:t>
      </w:r>
      <w:r>
        <w:rPr>
          <w:rFonts w:ascii="宋体" w:hAnsi="宋体" w:eastAsia="宋体" w:cs="宋体"/>
          <w:snapToGrid w:val="0"/>
          <w:color w:val="000000"/>
          <w:spacing w:val="-5"/>
          <w:kern w:val="0"/>
          <w:sz w:val="24"/>
          <w:szCs w:val="24"/>
          <w:lang w:val="en-US" w:eastAsia="en-US" w:bidi="ar-SA"/>
        </w:rPr>
        <w:t>估表》，撰写风险评估报告。</w:t>
      </w:r>
    </w:p>
    <w:p w14:paraId="481CCF5F">
      <w:pPr>
        <w:pStyle w:val="29"/>
        <w:bidi w:val="0"/>
      </w:pPr>
      <w:bookmarkStart w:id="17" w:name="_Toc1406"/>
      <w:r>
        <w:t>应急事件分级</w:t>
      </w:r>
      <w:bookmarkEnd w:id="17"/>
    </w:p>
    <w:p w14:paraId="10255877">
      <w:pPr>
        <w:pStyle w:val="12"/>
        <w:keepNext w:val="0"/>
        <w:keepLines w:val="0"/>
        <w:pageBreakBefore w:val="0"/>
        <w:widowControl w:val="0"/>
        <w:kinsoku/>
        <w:wordWrap/>
        <w:overflowPunct/>
        <w:topLinePunct w:val="0"/>
        <w:autoSpaceDE/>
        <w:autoSpaceDN/>
        <w:bidi w:val="0"/>
        <w:adjustRightInd/>
        <w:snapToGrid/>
        <w:spacing w:line="360" w:lineRule="auto"/>
        <w:ind w:left="0" w:right="0" w:firstLine="468"/>
        <w:textAlignment w:val="auto"/>
        <w:rPr>
          <w:sz w:val="24"/>
          <w:szCs w:val="24"/>
        </w:rPr>
      </w:pPr>
      <w:r>
        <w:rPr>
          <w:spacing w:val="-4"/>
          <w:sz w:val="24"/>
          <w:szCs w:val="24"/>
        </w:rPr>
        <w:t>根据信息系统事件的分级考虑要素，将信息系</w:t>
      </w:r>
      <w:r>
        <w:rPr>
          <w:spacing w:val="-5"/>
          <w:sz w:val="24"/>
          <w:szCs w:val="24"/>
        </w:rPr>
        <w:t>统事件划分为三个级别：I</w:t>
      </w:r>
      <w:r>
        <w:rPr>
          <w:spacing w:val="-50"/>
          <w:sz w:val="24"/>
          <w:szCs w:val="24"/>
        </w:rPr>
        <w:t xml:space="preserve"> </w:t>
      </w:r>
      <w:r>
        <w:rPr>
          <w:spacing w:val="-5"/>
          <w:sz w:val="24"/>
          <w:szCs w:val="24"/>
        </w:rPr>
        <w:t>级事件、II级事件、III</w:t>
      </w:r>
      <w:r>
        <w:rPr>
          <w:spacing w:val="-51"/>
          <w:sz w:val="24"/>
          <w:szCs w:val="24"/>
        </w:rPr>
        <w:t xml:space="preserve"> </w:t>
      </w:r>
      <w:r>
        <w:rPr>
          <w:spacing w:val="-5"/>
          <w:sz w:val="24"/>
          <w:szCs w:val="24"/>
        </w:rPr>
        <w:t>级事件。</w:t>
      </w:r>
    </w:p>
    <w:p w14:paraId="2C5F6C90">
      <w:pPr>
        <w:pStyle w:val="12"/>
        <w:keepNext w:val="0"/>
        <w:keepLines w:val="0"/>
        <w:pageBreakBefore w:val="0"/>
        <w:widowControl w:val="0"/>
        <w:kinsoku/>
        <w:wordWrap/>
        <w:overflowPunct/>
        <w:topLinePunct w:val="0"/>
        <w:autoSpaceDE/>
        <w:autoSpaceDN/>
        <w:bidi w:val="0"/>
        <w:adjustRightInd/>
        <w:snapToGrid/>
        <w:spacing w:line="360" w:lineRule="auto"/>
        <w:ind w:left="0" w:right="0"/>
        <w:textAlignment w:val="auto"/>
        <w:rPr>
          <w:sz w:val="24"/>
          <w:szCs w:val="24"/>
        </w:rPr>
      </w:pPr>
      <w:r>
        <w:rPr>
          <w:rFonts w:ascii="Wingdings" w:hAnsi="Wingdings" w:eastAsia="Wingdings" w:cs="Wingdings"/>
          <w:spacing w:val="-8"/>
          <w:sz w:val="24"/>
          <w:szCs w:val="24"/>
        </w:rPr>
        <w:t>l</w:t>
      </w:r>
      <w:r>
        <w:rPr>
          <w:rFonts w:ascii="Wingdings" w:hAnsi="Wingdings" w:eastAsia="Wingdings" w:cs="Wingdings"/>
          <w:spacing w:val="-81"/>
          <w:sz w:val="24"/>
          <w:szCs w:val="24"/>
        </w:rPr>
        <w:t xml:space="preserve"> </w:t>
      </w:r>
      <w:r>
        <w:rPr>
          <w:spacing w:val="-8"/>
          <w:sz w:val="24"/>
          <w:szCs w:val="24"/>
        </w:rPr>
        <w:t>一般（III</w:t>
      </w:r>
      <w:r>
        <w:rPr>
          <w:spacing w:val="-52"/>
          <w:sz w:val="24"/>
          <w:szCs w:val="24"/>
        </w:rPr>
        <w:t xml:space="preserve"> </w:t>
      </w:r>
      <w:r>
        <w:rPr>
          <w:spacing w:val="-8"/>
          <w:sz w:val="24"/>
          <w:szCs w:val="24"/>
        </w:rPr>
        <w:t>级</w:t>
      </w:r>
      <w:r>
        <w:rPr>
          <w:spacing w:val="5"/>
          <w:sz w:val="24"/>
          <w:szCs w:val="24"/>
        </w:rPr>
        <w:t>）：</w:t>
      </w:r>
      <w:r>
        <w:rPr>
          <w:spacing w:val="-8"/>
          <w:sz w:val="24"/>
          <w:szCs w:val="24"/>
        </w:rPr>
        <w:t>综合分值在</w:t>
      </w:r>
      <w:r>
        <w:rPr>
          <w:spacing w:val="-37"/>
          <w:sz w:val="24"/>
          <w:szCs w:val="24"/>
        </w:rPr>
        <w:t xml:space="preserve"> </w:t>
      </w:r>
      <w:r>
        <w:rPr>
          <w:spacing w:val="-8"/>
          <w:sz w:val="24"/>
          <w:szCs w:val="24"/>
        </w:rPr>
        <w:t>1-4</w:t>
      </w:r>
      <w:r>
        <w:rPr>
          <w:spacing w:val="-53"/>
          <w:sz w:val="24"/>
          <w:szCs w:val="24"/>
        </w:rPr>
        <w:t xml:space="preserve"> </w:t>
      </w:r>
      <w:r>
        <w:rPr>
          <w:spacing w:val="-8"/>
          <w:sz w:val="24"/>
          <w:szCs w:val="24"/>
        </w:rPr>
        <w:t>分；</w:t>
      </w:r>
    </w:p>
    <w:p w14:paraId="553AF31B">
      <w:pPr>
        <w:pStyle w:val="12"/>
        <w:keepNext w:val="0"/>
        <w:keepLines w:val="0"/>
        <w:pageBreakBefore w:val="0"/>
        <w:widowControl w:val="0"/>
        <w:kinsoku/>
        <w:wordWrap/>
        <w:overflowPunct/>
        <w:topLinePunct w:val="0"/>
        <w:autoSpaceDE/>
        <w:autoSpaceDN/>
        <w:bidi w:val="0"/>
        <w:adjustRightInd/>
        <w:snapToGrid/>
        <w:spacing w:line="360" w:lineRule="auto"/>
        <w:ind w:left="0" w:right="0"/>
        <w:textAlignment w:val="auto"/>
        <w:rPr>
          <w:sz w:val="24"/>
          <w:szCs w:val="24"/>
        </w:rPr>
      </w:pPr>
      <w:r>
        <w:rPr>
          <w:rFonts w:ascii="Wingdings" w:hAnsi="Wingdings" w:eastAsia="Wingdings" w:cs="Wingdings"/>
          <w:spacing w:val="-7"/>
          <w:sz w:val="24"/>
          <w:szCs w:val="24"/>
        </w:rPr>
        <w:t>l</w:t>
      </w:r>
      <w:r>
        <w:rPr>
          <w:rFonts w:ascii="Wingdings" w:hAnsi="Wingdings" w:eastAsia="Wingdings" w:cs="Wingdings"/>
          <w:spacing w:val="-84"/>
          <w:sz w:val="24"/>
          <w:szCs w:val="24"/>
        </w:rPr>
        <w:t xml:space="preserve"> </w:t>
      </w:r>
      <w:r>
        <w:rPr>
          <w:spacing w:val="-7"/>
          <w:sz w:val="24"/>
          <w:szCs w:val="24"/>
        </w:rPr>
        <w:t>较大（II</w:t>
      </w:r>
      <w:r>
        <w:rPr>
          <w:spacing w:val="-52"/>
          <w:sz w:val="24"/>
          <w:szCs w:val="24"/>
        </w:rPr>
        <w:t xml:space="preserve"> </w:t>
      </w:r>
      <w:r>
        <w:rPr>
          <w:spacing w:val="-7"/>
          <w:sz w:val="24"/>
          <w:szCs w:val="24"/>
        </w:rPr>
        <w:t>级</w:t>
      </w:r>
      <w:r>
        <w:rPr>
          <w:spacing w:val="3"/>
          <w:sz w:val="24"/>
          <w:szCs w:val="24"/>
        </w:rPr>
        <w:t>）：</w:t>
      </w:r>
      <w:r>
        <w:rPr>
          <w:spacing w:val="-7"/>
          <w:sz w:val="24"/>
          <w:szCs w:val="24"/>
        </w:rPr>
        <w:t>综合分值在</w:t>
      </w:r>
      <w:r>
        <w:rPr>
          <w:spacing w:val="-51"/>
          <w:sz w:val="24"/>
          <w:szCs w:val="24"/>
        </w:rPr>
        <w:t xml:space="preserve"> </w:t>
      </w:r>
      <w:r>
        <w:rPr>
          <w:spacing w:val="-7"/>
          <w:sz w:val="24"/>
          <w:szCs w:val="24"/>
        </w:rPr>
        <w:t>5-12</w:t>
      </w:r>
      <w:r>
        <w:rPr>
          <w:spacing w:val="-52"/>
          <w:sz w:val="24"/>
          <w:szCs w:val="24"/>
        </w:rPr>
        <w:t xml:space="preserve"> </w:t>
      </w:r>
      <w:r>
        <w:rPr>
          <w:spacing w:val="-7"/>
          <w:sz w:val="24"/>
          <w:szCs w:val="24"/>
        </w:rPr>
        <w:t>分；</w:t>
      </w:r>
    </w:p>
    <w:p w14:paraId="68E567AB">
      <w:pPr>
        <w:pStyle w:val="12"/>
        <w:keepNext w:val="0"/>
        <w:keepLines w:val="0"/>
        <w:pageBreakBefore w:val="0"/>
        <w:widowControl w:val="0"/>
        <w:kinsoku/>
        <w:wordWrap/>
        <w:overflowPunct/>
        <w:topLinePunct w:val="0"/>
        <w:autoSpaceDE/>
        <w:autoSpaceDN/>
        <w:bidi w:val="0"/>
        <w:adjustRightInd/>
        <w:snapToGrid/>
        <w:spacing w:line="360" w:lineRule="auto"/>
        <w:ind w:left="0" w:right="0"/>
        <w:textAlignment w:val="auto"/>
        <w:rPr>
          <w:spacing w:val="-9"/>
          <w:sz w:val="24"/>
          <w:szCs w:val="24"/>
        </w:rPr>
      </w:pPr>
      <w:r>
        <w:rPr>
          <w:rFonts w:ascii="Wingdings" w:hAnsi="Wingdings" w:eastAsia="Wingdings" w:cs="Wingdings"/>
          <w:spacing w:val="-9"/>
          <w:sz w:val="20"/>
          <w:szCs w:val="20"/>
        </w:rPr>
        <w:t xml:space="preserve">l </w:t>
      </w:r>
      <w:r>
        <w:rPr>
          <w:spacing w:val="-9"/>
          <w:sz w:val="24"/>
          <w:szCs w:val="24"/>
        </w:rPr>
        <w:t>重大（I</w:t>
      </w:r>
      <w:r>
        <w:rPr>
          <w:spacing w:val="-49"/>
          <w:sz w:val="24"/>
          <w:szCs w:val="24"/>
        </w:rPr>
        <w:t xml:space="preserve"> </w:t>
      </w:r>
      <w:r>
        <w:rPr>
          <w:spacing w:val="-9"/>
          <w:sz w:val="24"/>
          <w:szCs w:val="24"/>
        </w:rPr>
        <w:t>级</w:t>
      </w:r>
      <w:r>
        <w:rPr>
          <w:spacing w:val="7"/>
          <w:sz w:val="24"/>
          <w:szCs w:val="24"/>
        </w:rPr>
        <w:t>）：</w:t>
      </w:r>
      <w:r>
        <w:rPr>
          <w:spacing w:val="-9"/>
          <w:sz w:val="24"/>
          <w:szCs w:val="24"/>
        </w:rPr>
        <w:t>综合分值在大于</w:t>
      </w:r>
      <w:r>
        <w:rPr>
          <w:spacing w:val="-40"/>
          <w:sz w:val="24"/>
          <w:szCs w:val="24"/>
        </w:rPr>
        <w:t xml:space="preserve"> </w:t>
      </w:r>
      <w:r>
        <w:rPr>
          <w:spacing w:val="-9"/>
          <w:sz w:val="24"/>
          <w:szCs w:val="24"/>
        </w:rPr>
        <w:t>12</w:t>
      </w:r>
      <w:r>
        <w:rPr>
          <w:spacing w:val="-52"/>
          <w:sz w:val="24"/>
          <w:szCs w:val="24"/>
        </w:rPr>
        <w:t xml:space="preserve"> </w:t>
      </w:r>
      <w:r>
        <w:rPr>
          <w:spacing w:val="-9"/>
          <w:sz w:val="24"/>
          <w:szCs w:val="24"/>
        </w:rPr>
        <w:t>分；</w:t>
      </w:r>
    </w:p>
    <w:p w14:paraId="74457DDA">
      <w:pPr>
        <w:pStyle w:val="29"/>
        <w:bidi w:val="0"/>
      </w:pPr>
      <w:r>
        <w:rPr>
          <w:rFonts w:hint="eastAsia"/>
          <w:lang w:val="en-US" w:eastAsia="zh-CN"/>
        </w:rPr>
        <w:t>主要流程指标</w:t>
      </w:r>
    </w:p>
    <w:tbl>
      <w:tblPr>
        <w:tblStyle w:val="26"/>
        <w:tblW w:w="64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77"/>
        <w:gridCol w:w="2454"/>
        <w:gridCol w:w="1890"/>
      </w:tblGrid>
      <w:tr w14:paraId="457FE9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2077" w:type="dxa"/>
            <w:vAlign w:val="center"/>
          </w:tcPr>
          <w:p w14:paraId="066E2835">
            <w:pPr>
              <w:pStyle w:val="27"/>
              <w:spacing w:before="72" w:line="291" w:lineRule="auto"/>
              <w:ind w:left="689" w:right="145" w:hanging="541"/>
              <w:jc w:val="center"/>
              <w:rPr>
                <w:rFonts w:hint="default" w:eastAsia="宋体"/>
                <w:b/>
                <w:bCs/>
                <w:spacing w:val="-2"/>
                <w:sz w:val="18"/>
                <w:szCs w:val="18"/>
                <w:lang w:val="en-US" w:eastAsia="zh-CN"/>
              </w:rPr>
            </w:pPr>
            <w:r>
              <w:rPr>
                <w:rFonts w:hint="eastAsia"/>
                <w:b/>
                <w:bCs/>
                <w:spacing w:val="-2"/>
                <w:sz w:val="18"/>
                <w:szCs w:val="18"/>
                <w:lang w:val="en-US" w:eastAsia="zh-CN"/>
              </w:rPr>
              <w:t>考核指标</w:t>
            </w:r>
          </w:p>
        </w:tc>
        <w:tc>
          <w:tcPr>
            <w:tcW w:w="2454" w:type="dxa"/>
            <w:vAlign w:val="center"/>
          </w:tcPr>
          <w:p w14:paraId="276F35F3">
            <w:pPr>
              <w:pStyle w:val="27"/>
              <w:spacing w:before="72" w:line="291" w:lineRule="auto"/>
              <w:ind w:left="689" w:right="145" w:hanging="541"/>
              <w:jc w:val="center"/>
              <w:rPr>
                <w:rFonts w:hint="default"/>
                <w:b/>
                <w:bCs/>
                <w:spacing w:val="-2"/>
                <w:sz w:val="18"/>
                <w:szCs w:val="18"/>
                <w:lang w:val="en-US" w:eastAsia="zh-CN"/>
              </w:rPr>
            </w:pPr>
            <w:r>
              <w:rPr>
                <w:rFonts w:hint="eastAsia"/>
                <w:b/>
                <w:bCs/>
                <w:spacing w:val="-2"/>
                <w:sz w:val="18"/>
                <w:szCs w:val="18"/>
                <w:lang w:val="en-US" w:eastAsia="zh-CN"/>
              </w:rPr>
              <w:t>计算方式</w:t>
            </w:r>
          </w:p>
        </w:tc>
        <w:tc>
          <w:tcPr>
            <w:tcW w:w="1890" w:type="dxa"/>
            <w:vAlign w:val="center"/>
          </w:tcPr>
          <w:p w14:paraId="7D63A12C">
            <w:pPr>
              <w:pStyle w:val="27"/>
              <w:spacing w:before="72" w:line="291" w:lineRule="auto"/>
              <w:ind w:left="689" w:right="145" w:hanging="541"/>
              <w:jc w:val="center"/>
              <w:rPr>
                <w:rFonts w:hint="default"/>
                <w:b/>
                <w:bCs/>
                <w:spacing w:val="-2"/>
                <w:sz w:val="18"/>
                <w:szCs w:val="18"/>
                <w:lang w:val="en-US" w:eastAsia="zh-CN"/>
              </w:rPr>
            </w:pPr>
            <w:r>
              <w:rPr>
                <w:rFonts w:hint="eastAsia"/>
                <w:b/>
                <w:bCs/>
                <w:spacing w:val="-2"/>
                <w:sz w:val="18"/>
                <w:szCs w:val="18"/>
                <w:lang w:val="en-US" w:eastAsia="zh-CN"/>
              </w:rPr>
              <w:t>频次</w:t>
            </w:r>
          </w:p>
        </w:tc>
      </w:tr>
      <w:tr w14:paraId="01E609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0" w:hRule="atLeast"/>
        </w:trPr>
        <w:tc>
          <w:tcPr>
            <w:tcW w:w="2077" w:type="dxa"/>
            <w:vAlign w:val="top"/>
          </w:tcPr>
          <w:p w14:paraId="6666815A">
            <w:pPr>
              <w:pStyle w:val="27"/>
              <w:spacing w:before="235" w:line="220" w:lineRule="auto"/>
              <w:ind w:left="679"/>
              <w:rPr>
                <w:rFonts w:hint="eastAsia"/>
                <w:spacing w:val="-1"/>
                <w:sz w:val="18"/>
                <w:szCs w:val="18"/>
                <w:lang w:val="en-US" w:eastAsia="zh-CN"/>
              </w:rPr>
            </w:pPr>
            <w:r>
              <w:rPr>
                <w:rFonts w:hint="eastAsia"/>
                <w:spacing w:val="-1"/>
                <w:sz w:val="18"/>
                <w:szCs w:val="18"/>
                <w:lang w:val="en-US" w:eastAsia="zh-CN"/>
              </w:rPr>
              <w:t>应急演练次数</w:t>
            </w:r>
          </w:p>
        </w:tc>
        <w:tc>
          <w:tcPr>
            <w:tcW w:w="2454" w:type="dxa"/>
            <w:vAlign w:val="top"/>
          </w:tcPr>
          <w:p w14:paraId="0C7C7419">
            <w:pPr>
              <w:pStyle w:val="27"/>
              <w:spacing w:before="235" w:line="220" w:lineRule="auto"/>
              <w:ind w:left="679"/>
              <w:rPr>
                <w:rFonts w:hint="default"/>
                <w:spacing w:val="-1"/>
                <w:sz w:val="18"/>
                <w:szCs w:val="18"/>
                <w:lang w:val="en-US" w:eastAsia="zh-CN"/>
              </w:rPr>
            </w:pPr>
            <w:r>
              <w:rPr>
                <w:rFonts w:hint="eastAsia"/>
                <w:spacing w:val="-1"/>
                <w:sz w:val="18"/>
                <w:szCs w:val="18"/>
                <w:lang w:val="en-US" w:eastAsia="zh-CN"/>
              </w:rPr>
              <w:t>应</w:t>
            </w:r>
            <w:bookmarkStart w:id="18" w:name="_GoBack"/>
            <w:bookmarkEnd w:id="18"/>
            <w:r>
              <w:rPr>
                <w:rFonts w:hint="eastAsia"/>
                <w:spacing w:val="-1"/>
                <w:sz w:val="18"/>
                <w:szCs w:val="18"/>
                <w:lang w:val="en-US" w:eastAsia="zh-CN"/>
              </w:rPr>
              <w:t>急演练次数</w:t>
            </w:r>
          </w:p>
        </w:tc>
        <w:tc>
          <w:tcPr>
            <w:tcW w:w="1890" w:type="dxa"/>
            <w:vAlign w:val="top"/>
          </w:tcPr>
          <w:p w14:paraId="369D03D0">
            <w:pPr>
              <w:pStyle w:val="27"/>
              <w:spacing w:before="235" w:line="220" w:lineRule="auto"/>
              <w:ind w:left="679"/>
              <w:rPr>
                <w:rFonts w:hint="eastAsia"/>
                <w:spacing w:val="-1"/>
                <w:sz w:val="18"/>
                <w:szCs w:val="18"/>
                <w:lang w:val="en-US" w:eastAsia="zh-CN"/>
              </w:rPr>
            </w:pPr>
            <w:r>
              <w:rPr>
                <w:rFonts w:hint="eastAsia"/>
                <w:spacing w:val="-1"/>
                <w:sz w:val="18"/>
                <w:szCs w:val="18"/>
                <w:lang w:val="en-US" w:eastAsia="zh-CN"/>
              </w:rPr>
              <w:t>按半年</w:t>
            </w:r>
          </w:p>
        </w:tc>
      </w:tr>
    </w:tbl>
    <w:p w14:paraId="35F3F104"/>
    <w:p w14:paraId="24E8CB30">
      <w:pPr>
        <w:keepNext w:val="0"/>
        <w:keepLines w:val="0"/>
        <w:pageBreakBefore w:val="0"/>
        <w:widowControl w:val="0"/>
        <w:kinsoku/>
        <w:wordWrap/>
        <w:overflowPunct/>
        <w:topLinePunct w:val="0"/>
        <w:autoSpaceDE/>
        <w:autoSpaceDN/>
        <w:bidi w:val="0"/>
        <w:adjustRightInd/>
        <w:snapToGrid/>
        <w:spacing w:line="360" w:lineRule="auto"/>
        <w:ind w:firstLine="460" w:firstLineChars="200"/>
        <w:jc w:val="left"/>
        <w:textAlignment w:val="auto"/>
        <w:rPr>
          <w:rFonts w:hint="default" w:ascii="宋体" w:hAnsi="宋体" w:eastAsia="宋体" w:cs="宋体"/>
          <w:snapToGrid w:val="0"/>
          <w:color w:val="000000"/>
          <w:spacing w:val="-5"/>
          <w:kern w:val="0"/>
          <w:sz w:val="24"/>
          <w:szCs w:val="24"/>
          <w:lang w:val="en-US" w:eastAsia="zh-CN" w:bidi="ar-SA"/>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5B054">
    <w:pPr>
      <w:spacing w:line="169" w:lineRule="auto"/>
      <w:ind w:left="5927"/>
      <w:rPr>
        <w:rFonts w:ascii="Calibri" w:hAnsi="Calibri" w:eastAsia="Calibri" w:cs="Calibri"/>
        <w:sz w:val="18"/>
        <w:szCs w:val="18"/>
      </w:rPr>
    </w:pPr>
    <w:r>
      <w:rPr>
        <w:rFonts w:ascii="Calibri" w:hAnsi="Calibri" w:eastAsia="Calibri" w:cs="Calibri"/>
        <w:spacing w:val="-5"/>
        <w:sz w:val="18"/>
        <w:szCs w:val="18"/>
      </w:rPr>
      <w:t>34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4D73D">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5614"/>
    <w:rsid w:val="00C2346B"/>
    <w:rsid w:val="01013CDC"/>
    <w:rsid w:val="01A95AA3"/>
    <w:rsid w:val="01C1789B"/>
    <w:rsid w:val="01F97036"/>
    <w:rsid w:val="01FD58CF"/>
    <w:rsid w:val="0241483D"/>
    <w:rsid w:val="02736A74"/>
    <w:rsid w:val="02FD66B9"/>
    <w:rsid w:val="031E62CB"/>
    <w:rsid w:val="04180F6C"/>
    <w:rsid w:val="04294F58"/>
    <w:rsid w:val="043A35D9"/>
    <w:rsid w:val="045A344D"/>
    <w:rsid w:val="05524952"/>
    <w:rsid w:val="05600041"/>
    <w:rsid w:val="058B39C0"/>
    <w:rsid w:val="06B328AD"/>
    <w:rsid w:val="06D73361"/>
    <w:rsid w:val="07133C6D"/>
    <w:rsid w:val="079254DA"/>
    <w:rsid w:val="081E0B1B"/>
    <w:rsid w:val="08460D9C"/>
    <w:rsid w:val="086C7A26"/>
    <w:rsid w:val="0898267C"/>
    <w:rsid w:val="08AE04A4"/>
    <w:rsid w:val="08CC49DC"/>
    <w:rsid w:val="096E78BA"/>
    <w:rsid w:val="09842C00"/>
    <w:rsid w:val="09B75AF6"/>
    <w:rsid w:val="0A23066B"/>
    <w:rsid w:val="0A261F09"/>
    <w:rsid w:val="0A421857"/>
    <w:rsid w:val="0A5A6D44"/>
    <w:rsid w:val="0B09160F"/>
    <w:rsid w:val="0B0E131B"/>
    <w:rsid w:val="0B152188"/>
    <w:rsid w:val="0B3643CE"/>
    <w:rsid w:val="0BB96364"/>
    <w:rsid w:val="0BBA6DAD"/>
    <w:rsid w:val="0BBC6FA9"/>
    <w:rsid w:val="0C1666D9"/>
    <w:rsid w:val="0C27678D"/>
    <w:rsid w:val="0C423591"/>
    <w:rsid w:val="0C4C382C"/>
    <w:rsid w:val="0C4D7C21"/>
    <w:rsid w:val="0C931E39"/>
    <w:rsid w:val="0C976C2D"/>
    <w:rsid w:val="0CFD2D96"/>
    <w:rsid w:val="0D103128"/>
    <w:rsid w:val="0D9C21C9"/>
    <w:rsid w:val="0DF265CB"/>
    <w:rsid w:val="0E236A3E"/>
    <w:rsid w:val="0E6574A4"/>
    <w:rsid w:val="0EA24254"/>
    <w:rsid w:val="0EB9159E"/>
    <w:rsid w:val="0EE03857"/>
    <w:rsid w:val="0F0071D6"/>
    <w:rsid w:val="0F1C1554"/>
    <w:rsid w:val="0F327659"/>
    <w:rsid w:val="0F7B6853"/>
    <w:rsid w:val="0FDE1AE9"/>
    <w:rsid w:val="0FE60171"/>
    <w:rsid w:val="10044A9B"/>
    <w:rsid w:val="108005C5"/>
    <w:rsid w:val="10974C0A"/>
    <w:rsid w:val="10C64675"/>
    <w:rsid w:val="11A26319"/>
    <w:rsid w:val="11C97B52"/>
    <w:rsid w:val="11EC2E97"/>
    <w:rsid w:val="121D0BF1"/>
    <w:rsid w:val="127F52BB"/>
    <w:rsid w:val="134E49AB"/>
    <w:rsid w:val="13755966"/>
    <w:rsid w:val="138E05BB"/>
    <w:rsid w:val="13BB0707"/>
    <w:rsid w:val="13C0099E"/>
    <w:rsid w:val="13F86586"/>
    <w:rsid w:val="14996A51"/>
    <w:rsid w:val="15033573"/>
    <w:rsid w:val="15396F94"/>
    <w:rsid w:val="153E61F1"/>
    <w:rsid w:val="15C0622B"/>
    <w:rsid w:val="15E433A4"/>
    <w:rsid w:val="174560C4"/>
    <w:rsid w:val="17720928"/>
    <w:rsid w:val="180C0000"/>
    <w:rsid w:val="18196493"/>
    <w:rsid w:val="18A961DF"/>
    <w:rsid w:val="18E71B8F"/>
    <w:rsid w:val="19287A4C"/>
    <w:rsid w:val="194B408E"/>
    <w:rsid w:val="19540841"/>
    <w:rsid w:val="19946E8F"/>
    <w:rsid w:val="1A75281D"/>
    <w:rsid w:val="1A8E5E69"/>
    <w:rsid w:val="1A9D6217"/>
    <w:rsid w:val="1AAC31E9"/>
    <w:rsid w:val="1AB01AA7"/>
    <w:rsid w:val="1ACD08AB"/>
    <w:rsid w:val="1B7E1BA5"/>
    <w:rsid w:val="1B882A24"/>
    <w:rsid w:val="1BC33A5C"/>
    <w:rsid w:val="1CBF76DB"/>
    <w:rsid w:val="1CE43C8A"/>
    <w:rsid w:val="1CF96B9F"/>
    <w:rsid w:val="1D1327C1"/>
    <w:rsid w:val="1DCD1804"/>
    <w:rsid w:val="1E05035C"/>
    <w:rsid w:val="1EC41FC5"/>
    <w:rsid w:val="1F0055F6"/>
    <w:rsid w:val="1F4712C6"/>
    <w:rsid w:val="1F876F0B"/>
    <w:rsid w:val="1FE10954"/>
    <w:rsid w:val="20012DA5"/>
    <w:rsid w:val="205E1FA5"/>
    <w:rsid w:val="20B00A53"/>
    <w:rsid w:val="20B12C18"/>
    <w:rsid w:val="21115269"/>
    <w:rsid w:val="213B1839"/>
    <w:rsid w:val="216D06F2"/>
    <w:rsid w:val="21A25EC1"/>
    <w:rsid w:val="21F9443D"/>
    <w:rsid w:val="22630065"/>
    <w:rsid w:val="22646256"/>
    <w:rsid w:val="22965A26"/>
    <w:rsid w:val="229D5007"/>
    <w:rsid w:val="22CD6F6E"/>
    <w:rsid w:val="23144B9D"/>
    <w:rsid w:val="23353491"/>
    <w:rsid w:val="23502079"/>
    <w:rsid w:val="23C210A7"/>
    <w:rsid w:val="23F23130"/>
    <w:rsid w:val="2430197A"/>
    <w:rsid w:val="24337556"/>
    <w:rsid w:val="24CD76F9"/>
    <w:rsid w:val="24E0742D"/>
    <w:rsid w:val="24F0352B"/>
    <w:rsid w:val="24FD0A68"/>
    <w:rsid w:val="252709A9"/>
    <w:rsid w:val="25396321"/>
    <w:rsid w:val="2540611D"/>
    <w:rsid w:val="25484D20"/>
    <w:rsid w:val="255B3C04"/>
    <w:rsid w:val="25755DC7"/>
    <w:rsid w:val="258F13C6"/>
    <w:rsid w:val="25A20B86"/>
    <w:rsid w:val="26557F83"/>
    <w:rsid w:val="27083E74"/>
    <w:rsid w:val="2720392C"/>
    <w:rsid w:val="272B4E59"/>
    <w:rsid w:val="27821E79"/>
    <w:rsid w:val="27C9064C"/>
    <w:rsid w:val="28407CC5"/>
    <w:rsid w:val="286916DB"/>
    <w:rsid w:val="28AB7D51"/>
    <w:rsid w:val="28BC5ABB"/>
    <w:rsid w:val="28CF1C92"/>
    <w:rsid w:val="29090C74"/>
    <w:rsid w:val="298F4F7D"/>
    <w:rsid w:val="2A585CB7"/>
    <w:rsid w:val="2A7C33B2"/>
    <w:rsid w:val="2AD0584D"/>
    <w:rsid w:val="2AF7727E"/>
    <w:rsid w:val="2B1716CE"/>
    <w:rsid w:val="2B1B00D9"/>
    <w:rsid w:val="2BDE2AE3"/>
    <w:rsid w:val="2CDC08C3"/>
    <w:rsid w:val="2D0068BE"/>
    <w:rsid w:val="2D51573C"/>
    <w:rsid w:val="2E185D1A"/>
    <w:rsid w:val="2E3576D7"/>
    <w:rsid w:val="2E426A62"/>
    <w:rsid w:val="2E53092E"/>
    <w:rsid w:val="2ED718A0"/>
    <w:rsid w:val="2F1877C3"/>
    <w:rsid w:val="2F25260C"/>
    <w:rsid w:val="2F2919D0"/>
    <w:rsid w:val="2F642A08"/>
    <w:rsid w:val="2F860BD0"/>
    <w:rsid w:val="2FA03FC4"/>
    <w:rsid w:val="2FC20FDD"/>
    <w:rsid w:val="2FF26EB3"/>
    <w:rsid w:val="30A752A2"/>
    <w:rsid w:val="30A92DC8"/>
    <w:rsid w:val="30AD0B0B"/>
    <w:rsid w:val="30B336F9"/>
    <w:rsid w:val="30C03516"/>
    <w:rsid w:val="30F44BED"/>
    <w:rsid w:val="312132A7"/>
    <w:rsid w:val="313E5C07"/>
    <w:rsid w:val="31682C84"/>
    <w:rsid w:val="31701B38"/>
    <w:rsid w:val="31A87524"/>
    <w:rsid w:val="31F44517"/>
    <w:rsid w:val="323E042E"/>
    <w:rsid w:val="324E00CB"/>
    <w:rsid w:val="32B92D00"/>
    <w:rsid w:val="32E97DF4"/>
    <w:rsid w:val="338B4A07"/>
    <w:rsid w:val="33F20F2A"/>
    <w:rsid w:val="33F7209D"/>
    <w:rsid w:val="33FC766F"/>
    <w:rsid w:val="344A4733"/>
    <w:rsid w:val="34BE4682"/>
    <w:rsid w:val="3566572C"/>
    <w:rsid w:val="358D4A67"/>
    <w:rsid w:val="35B00755"/>
    <w:rsid w:val="35EF6EE4"/>
    <w:rsid w:val="361B6516"/>
    <w:rsid w:val="362545F8"/>
    <w:rsid w:val="363B3663"/>
    <w:rsid w:val="365E527F"/>
    <w:rsid w:val="366A124C"/>
    <w:rsid w:val="37265173"/>
    <w:rsid w:val="37325F64"/>
    <w:rsid w:val="37503F9E"/>
    <w:rsid w:val="38543F62"/>
    <w:rsid w:val="386D0B7F"/>
    <w:rsid w:val="38F512A1"/>
    <w:rsid w:val="390019F4"/>
    <w:rsid w:val="39292CF8"/>
    <w:rsid w:val="395111E8"/>
    <w:rsid w:val="39602492"/>
    <w:rsid w:val="39693679"/>
    <w:rsid w:val="397B107A"/>
    <w:rsid w:val="39EB4452"/>
    <w:rsid w:val="3A1439A9"/>
    <w:rsid w:val="3A59015E"/>
    <w:rsid w:val="3A7B21C8"/>
    <w:rsid w:val="3B0C28D2"/>
    <w:rsid w:val="3B2C4D22"/>
    <w:rsid w:val="3B7D732B"/>
    <w:rsid w:val="3BE15B0C"/>
    <w:rsid w:val="3BF257CA"/>
    <w:rsid w:val="3C127E96"/>
    <w:rsid w:val="3C5E0B3E"/>
    <w:rsid w:val="3C7200EF"/>
    <w:rsid w:val="3CDE3DFA"/>
    <w:rsid w:val="3D0C2395"/>
    <w:rsid w:val="3D2739F3"/>
    <w:rsid w:val="3D801355"/>
    <w:rsid w:val="3D98669F"/>
    <w:rsid w:val="3DD63C16"/>
    <w:rsid w:val="3DDA05E5"/>
    <w:rsid w:val="3DF51718"/>
    <w:rsid w:val="3E1C2E2C"/>
    <w:rsid w:val="3E984B89"/>
    <w:rsid w:val="3EB70DA6"/>
    <w:rsid w:val="3F4C6392"/>
    <w:rsid w:val="3F5150F2"/>
    <w:rsid w:val="3F7D78FA"/>
    <w:rsid w:val="3FF37BBC"/>
    <w:rsid w:val="40185875"/>
    <w:rsid w:val="404F7985"/>
    <w:rsid w:val="40503261"/>
    <w:rsid w:val="40A67324"/>
    <w:rsid w:val="40AA687D"/>
    <w:rsid w:val="40B05AAD"/>
    <w:rsid w:val="40DB705C"/>
    <w:rsid w:val="40FB3F30"/>
    <w:rsid w:val="411E7700"/>
    <w:rsid w:val="414A556D"/>
    <w:rsid w:val="41872CB2"/>
    <w:rsid w:val="41CB242A"/>
    <w:rsid w:val="41D83BF0"/>
    <w:rsid w:val="42C85330"/>
    <w:rsid w:val="42DC702D"/>
    <w:rsid w:val="432B58BF"/>
    <w:rsid w:val="43324472"/>
    <w:rsid w:val="43805C0B"/>
    <w:rsid w:val="43D16466"/>
    <w:rsid w:val="440557B1"/>
    <w:rsid w:val="443F7874"/>
    <w:rsid w:val="444C2BC0"/>
    <w:rsid w:val="44B75F5C"/>
    <w:rsid w:val="44CB735A"/>
    <w:rsid w:val="44D677B2"/>
    <w:rsid w:val="44DF1057"/>
    <w:rsid w:val="45264590"/>
    <w:rsid w:val="45A1630C"/>
    <w:rsid w:val="461E795D"/>
    <w:rsid w:val="464E6A92"/>
    <w:rsid w:val="46A929EC"/>
    <w:rsid w:val="46B21C2E"/>
    <w:rsid w:val="46C73B51"/>
    <w:rsid w:val="47643C7B"/>
    <w:rsid w:val="47FE35A2"/>
    <w:rsid w:val="485F6737"/>
    <w:rsid w:val="48774192"/>
    <w:rsid w:val="48A56114"/>
    <w:rsid w:val="491F7C74"/>
    <w:rsid w:val="4A8E6E5F"/>
    <w:rsid w:val="4B7F5343"/>
    <w:rsid w:val="4BD73978"/>
    <w:rsid w:val="4BE33F9B"/>
    <w:rsid w:val="4C123AC0"/>
    <w:rsid w:val="4C8A2770"/>
    <w:rsid w:val="4CF3569F"/>
    <w:rsid w:val="4CF3744D"/>
    <w:rsid w:val="4E141B5F"/>
    <w:rsid w:val="4F1A235B"/>
    <w:rsid w:val="4F563CC4"/>
    <w:rsid w:val="4F7B372A"/>
    <w:rsid w:val="4F8545A9"/>
    <w:rsid w:val="4FBA6948"/>
    <w:rsid w:val="4FC6709B"/>
    <w:rsid w:val="4FDD63B1"/>
    <w:rsid w:val="50396934"/>
    <w:rsid w:val="50E0152B"/>
    <w:rsid w:val="50F01501"/>
    <w:rsid w:val="51254295"/>
    <w:rsid w:val="51694182"/>
    <w:rsid w:val="5181771E"/>
    <w:rsid w:val="51D0115E"/>
    <w:rsid w:val="51D228EE"/>
    <w:rsid w:val="52302970"/>
    <w:rsid w:val="536C0A5B"/>
    <w:rsid w:val="53EC23EE"/>
    <w:rsid w:val="54224ABC"/>
    <w:rsid w:val="54334068"/>
    <w:rsid w:val="54D758A7"/>
    <w:rsid w:val="5563538C"/>
    <w:rsid w:val="559D0A05"/>
    <w:rsid w:val="55CA674D"/>
    <w:rsid w:val="56114DE8"/>
    <w:rsid w:val="56897F8D"/>
    <w:rsid w:val="56B37C4E"/>
    <w:rsid w:val="574D00A2"/>
    <w:rsid w:val="578B0416"/>
    <w:rsid w:val="5794182D"/>
    <w:rsid w:val="58207565"/>
    <w:rsid w:val="58E6780D"/>
    <w:rsid w:val="590A14DD"/>
    <w:rsid w:val="59894B9F"/>
    <w:rsid w:val="59CF35C4"/>
    <w:rsid w:val="5A3442E8"/>
    <w:rsid w:val="5AA57188"/>
    <w:rsid w:val="5AE96334"/>
    <w:rsid w:val="5AFC6067"/>
    <w:rsid w:val="5B832808"/>
    <w:rsid w:val="5CDF179C"/>
    <w:rsid w:val="5D3C274B"/>
    <w:rsid w:val="5D691C96"/>
    <w:rsid w:val="5D9B1B67"/>
    <w:rsid w:val="5DAB2539"/>
    <w:rsid w:val="5DB1138B"/>
    <w:rsid w:val="5E6A32E8"/>
    <w:rsid w:val="5F874378"/>
    <w:rsid w:val="5F922AF6"/>
    <w:rsid w:val="5F9A4E71"/>
    <w:rsid w:val="5FA52946"/>
    <w:rsid w:val="5FB32A6C"/>
    <w:rsid w:val="5FCA4645"/>
    <w:rsid w:val="5FCA6734"/>
    <w:rsid w:val="607F0491"/>
    <w:rsid w:val="61375910"/>
    <w:rsid w:val="61457E1B"/>
    <w:rsid w:val="61BA27D8"/>
    <w:rsid w:val="61CA2A1B"/>
    <w:rsid w:val="61CB0541"/>
    <w:rsid w:val="61F564A8"/>
    <w:rsid w:val="62C51434"/>
    <w:rsid w:val="62FB4E56"/>
    <w:rsid w:val="63635CA8"/>
    <w:rsid w:val="63974B7F"/>
    <w:rsid w:val="63B7355E"/>
    <w:rsid w:val="63EA57DA"/>
    <w:rsid w:val="64151F48"/>
    <w:rsid w:val="64161DA3"/>
    <w:rsid w:val="644F0FB6"/>
    <w:rsid w:val="6487048F"/>
    <w:rsid w:val="649D35AC"/>
    <w:rsid w:val="64A4784A"/>
    <w:rsid w:val="64CF659A"/>
    <w:rsid w:val="65A65A24"/>
    <w:rsid w:val="65D379C4"/>
    <w:rsid w:val="65F75DA9"/>
    <w:rsid w:val="66017845"/>
    <w:rsid w:val="66613505"/>
    <w:rsid w:val="668533B4"/>
    <w:rsid w:val="66E85FF5"/>
    <w:rsid w:val="670378F6"/>
    <w:rsid w:val="671D6C79"/>
    <w:rsid w:val="67803B7C"/>
    <w:rsid w:val="67C577E1"/>
    <w:rsid w:val="67FF2CF3"/>
    <w:rsid w:val="68684D3A"/>
    <w:rsid w:val="688650A3"/>
    <w:rsid w:val="696574CD"/>
    <w:rsid w:val="697F233D"/>
    <w:rsid w:val="699D27C3"/>
    <w:rsid w:val="69DD0CCD"/>
    <w:rsid w:val="6A093829"/>
    <w:rsid w:val="6A273964"/>
    <w:rsid w:val="6A794FDE"/>
    <w:rsid w:val="6A8E035E"/>
    <w:rsid w:val="6AA61B4B"/>
    <w:rsid w:val="6BC14A92"/>
    <w:rsid w:val="6BD81E4D"/>
    <w:rsid w:val="6CBF6EF4"/>
    <w:rsid w:val="6D317DF2"/>
    <w:rsid w:val="6D4573FA"/>
    <w:rsid w:val="6D6D064B"/>
    <w:rsid w:val="6D7B5022"/>
    <w:rsid w:val="6DDB5FB0"/>
    <w:rsid w:val="6DFA1AA7"/>
    <w:rsid w:val="6E4C0C5C"/>
    <w:rsid w:val="6E9F2B3A"/>
    <w:rsid w:val="6EC627BC"/>
    <w:rsid w:val="6EC802E2"/>
    <w:rsid w:val="6F8B07EA"/>
    <w:rsid w:val="6FA7614A"/>
    <w:rsid w:val="6FF9271D"/>
    <w:rsid w:val="706538BB"/>
    <w:rsid w:val="71662034"/>
    <w:rsid w:val="716F0EE9"/>
    <w:rsid w:val="72141A90"/>
    <w:rsid w:val="728A45F4"/>
    <w:rsid w:val="728C1627"/>
    <w:rsid w:val="72C94629"/>
    <w:rsid w:val="72FC1311"/>
    <w:rsid w:val="73274B12"/>
    <w:rsid w:val="7386076C"/>
    <w:rsid w:val="73C92407"/>
    <w:rsid w:val="73E536E4"/>
    <w:rsid w:val="74B03CF2"/>
    <w:rsid w:val="74B56474"/>
    <w:rsid w:val="74C925A6"/>
    <w:rsid w:val="74F811F5"/>
    <w:rsid w:val="75701C77"/>
    <w:rsid w:val="75A918BD"/>
    <w:rsid w:val="75B07D22"/>
    <w:rsid w:val="75BE41ED"/>
    <w:rsid w:val="75BF3AC1"/>
    <w:rsid w:val="75FD6934"/>
    <w:rsid w:val="763D7798"/>
    <w:rsid w:val="76DE7412"/>
    <w:rsid w:val="775557EE"/>
    <w:rsid w:val="77895D84"/>
    <w:rsid w:val="786A065C"/>
    <w:rsid w:val="786F7A21"/>
    <w:rsid w:val="78CC3CF7"/>
    <w:rsid w:val="78D76B8F"/>
    <w:rsid w:val="78DB6E64"/>
    <w:rsid w:val="7908577F"/>
    <w:rsid w:val="796B01E8"/>
    <w:rsid w:val="79C43D9C"/>
    <w:rsid w:val="79F44681"/>
    <w:rsid w:val="7A817EAD"/>
    <w:rsid w:val="7AA3205E"/>
    <w:rsid w:val="7AB756AF"/>
    <w:rsid w:val="7ABD21E2"/>
    <w:rsid w:val="7AD973D3"/>
    <w:rsid w:val="7ADE6B49"/>
    <w:rsid w:val="7B0A41E6"/>
    <w:rsid w:val="7B4C5DF7"/>
    <w:rsid w:val="7B757956"/>
    <w:rsid w:val="7B810197"/>
    <w:rsid w:val="7B98103C"/>
    <w:rsid w:val="7BE10C35"/>
    <w:rsid w:val="7BE35A96"/>
    <w:rsid w:val="7C484810"/>
    <w:rsid w:val="7C547659"/>
    <w:rsid w:val="7CA413CC"/>
    <w:rsid w:val="7CA57EB5"/>
    <w:rsid w:val="7CC0084B"/>
    <w:rsid w:val="7CFF06D7"/>
    <w:rsid w:val="7D0A41BC"/>
    <w:rsid w:val="7D5E522E"/>
    <w:rsid w:val="7D692C90"/>
    <w:rsid w:val="7DE22A43"/>
    <w:rsid w:val="7E1846B6"/>
    <w:rsid w:val="7E3F7E95"/>
    <w:rsid w:val="7E5C27F5"/>
    <w:rsid w:val="7E74499D"/>
    <w:rsid w:val="7E7E09BD"/>
    <w:rsid w:val="7EAB552B"/>
    <w:rsid w:val="7EC3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标题 11"/>
    <w:basedOn w:val="1"/>
    <w:next w:val="1"/>
    <w:qFormat/>
    <w:uiPriority w:val="0"/>
    <w:pPr>
      <w:keepNext/>
      <w:keepLines/>
      <w:spacing w:before="340" w:after="330" w:line="578" w:lineRule="auto"/>
      <w:outlineLvl w:val="0"/>
    </w:pPr>
    <w:rPr>
      <w:b/>
      <w:bCs/>
      <w:kern w:val="44"/>
      <w:sz w:val="44"/>
      <w:szCs w:val="44"/>
    </w:rPr>
  </w:style>
  <w:style w:type="paragraph" w:customStyle="1" w:styleId="29">
    <w:name w:val="柴_标题1"/>
    <w:basedOn w:val="2"/>
    <w:next w:val="1"/>
    <w:qFormat/>
    <w:uiPriority w:val="0"/>
    <w:pPr>
      <w:spacing w:before="100" w:after="90" w:line="360" w:lineRule="auto"/>
    </w:pPr>
    <w:rPr>
      <w:rFonts w:ascii="Arial" w:hAnsi="Arial" w:eastAsia="宋体"/>
      <w:sz w:val="32"/>
    </w:rPr>
  </w:style>
  <w:style w:type="paragraph" w:customStyle="1" w:styleId="30">
    <w:name w:val="柴_标题2"/>
    <w:basedOn w:val="3"/>
    <w:next w:val="1"/>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1822</Words>
  <Characters>2023</Characters>
  <Lines>0</Lines>
  <Paragraphs>0</Paragraphs>
  <TotalTime>0</TotalTime>
  <ScaleCrop>false</ScaleCrop>
  <LinksUpToDate>false</LinksUpToDate>
  <CharactersWithSpaces>2121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2025-08-29T20:53:04Z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