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CE589">
      <w:pPr>
        <w:spacing w:before="44" w:line="219" w:lineRule="auto"/>
        <w:ind w:right="5"/>
        <w:jc w:val="right"/>
        <w:rPr>
          <w:rFonts w:ascii="宋体" w:hAnsi="宋体" w:eastAsia="宋体" w:cs="宋体"/>
          <w:sz w:val="22"/>
          <w:szCs w:val="22"/>
        </w:rPr>
      </w:pPr>
    </w:p>
    <w:p w14:paraId="3E1C0B42">
      <w:pPr>
        <w:spacing w:line="254" w:lineRule="auto"/>
        <w:rPr>
          <w:rFonts w:ascii="Arial"/>
          <w:sz w:val="21"/>
        </w:rPr>
      </w:pPr>
    </w:p>
    <w:p w14:paraId="665D1B6F">
      <w:pPr>
        <w:spacing w:before="156" w:line="220" w:lineRule="auto"/>
        <w:jc w:val="center"/>
        <w:outlineLvl w:val="0"/>
        <w:rPr>
          <w:rFonts w:hint="default" w:eastAsia="宋体"/>
          <w:lang w:val="en-US" w:eastAsia="zh-CN"/>
        </w:rPr>
      </w:pPr>
      <w:r>
        <w:rPr>
          <w:rFonts w:hint="eastAsia" w:ascii="宋体" w:hAnsi="宋体" w:cs="宋体"/>
          <w:b/>
          <w:bCs/>
          <w:spacing w:val="-20"/>
          <w:sz w:val="48"/>
          <w:szCs w:val="48"/>
          <w:lang w:val="en-US" w:eastAsia="zh-CN"/>
        </w:rPr>
        <w:t>数据备份策略及要求</w:t>
      </w:r>
    </w:p>
    <w:p w14:paraId="30DA7BA6">
      <w:pPr>
        <w:pStyle w:val="2"/>
        <w:spacing w:line="242" w:lineRule="auto"/>
      </w:pPr>
    </w:p>
    <w:p w14:paraId="3658F70A">
      <w:pPr>
        <w:pStyle w:val="2"/>
        <w:spacing w:line="242" w:lineRule="auto"/>
      </w:pPr>
    </w:p>
    <w:p w14:paraId="754FBEBE">
      <w:pPr>
        <w:pStyle w:val="2"/>
        <w:spacing w:line="243" w:lineRule="auto"/>
      </w:pPr>
    </w:p>
    <w:p w14:paraId="0DA15AD0">
      <w:pPr>
        <w:pStyle w:val="2"/>
        <w:spacing w:line="243" w:lineRule="auto"/>
      </w:pPr>
    </w:p>
    <w:p w14:paraId="34CC1F88">
      <w:pPr>
        <w:pStyle w:val="2"/>
        <w:spacing w:line="243" w:lineRule="auto"/>
      </w:pPr>
    </w:p>
    <w:p w14:paraId="6469B666">
      <w:pPr>
        <w:pStyle w:val="2"/>
        <w:spacing w:line="243" w:lineRule="auto"/>
      </w:pPr>
    </w:p>
    <w:p w14:paraId="02CE8E4D">
      <w:pPr>
        <w:pStyle w:val="2"/>
        <w:spacing w:line="243" w:lineRule="auto"/>
      </w:pPr>
    </w:p>
    <w:p w14:paraId="5C896A17">
      <w:pPr>
        <w:pStyle w:val="2"/>
        <w:spacing w:line="243" w:lineRule="auto"/>
      </w:pPr>
    </w:p>
    <w:p w14:paraId="198F9B51">
      <w:pPr>
        <w:pStyle w:val="2"/>
        <w:spacing w:line="243" w:lineRule="auto"/>
      </w:pPr>
    </w:p>
    <w:p w14:paraId="21DA9B23">
      <w:pPr>
        <w:pStyle w:val="2"/>
        <w:spacing w:line="243" w:lineRule="auto"/>
      </w:pPr>
    </w:p>
    <w:p w14:paraId="4AB464B9">
      <w:pPr>
        <w:pStyle w:val="2"/>
        <w:spacing w:line="243" w:lineRule="auto"/>
      </w:pPr>
    </w:p>
    <w:p w14:paraId="5B3B160B">
      <w:pPr>
        <w:pStyle w:val="2"/>
        <w:spacing w:line="243" w:lineRule="auto"/>
      </w:pPr>
    </w:p>
    <w:p w14:paraId="3D1BCC4A">
      <w:pPr>
        <w:spacing w:line="1293" w:lineRule="exact"/>
        <w:jc w:val="center"/>
      </w:pPr>
      <w:r>
        <w:rPr>
          <w:position w:val="-25"/>
        </w:rPr>
        <w:drawing>
          <wp:inline distT="0" distB="0" distL="114300" distR="114300">
            <wp:extent cx="2743200" cy="820420"/>
            <wp:effectExtent l="0" t="0" r="0" b="254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C29D">
      <w:pPr>
        <w:pStyle w:val="2"/>
        <w:spacing w:line="252" w:lineRule="auto"/>
      </w:pPr>
    </w:p>
    <w:p w14:paraId="20197D96">
      <w:pPr>
        <w:pStyle w:val="2"/>
        <w:spacing w:line="252" w:lineRule="auto"/>
      </w:pPr>
    </w:p>
    <w:p w14:paraId="05DB07A2">
      <w:pPr>
        <w:pStyle w:val="2"/>
        <w:spacing w:line="252" w:lineRule="auto"/>
      </w:pPr>
    </w:p>
    <w:p w14:paraId="03323757">
      <w:pPr>
        <w:pStyle w:val="2"/>
        <w:spacing w:line="252" w:lineRule="auto"/>
      </w:pPr>
    </w:p>
    <w:p w14:paraId="1EC1145B">
      <w:pPr>
        <w:pStyle w:val="2"/>
        <w:spacing w:line="252" w:lineRule="auto"/>
      </w:pPr>
    </w:p>
    <w:p w14:paraId="55382BB8">
      <w:pPr>
        <w:pStyle w:val="2"/>
        <w:spacing w:line="252" w:lineRule="auto"/>
      </w:pPr>
    </w:p>
    <w:p w14:paraId="23B21F87">
      <w:pPr>
        <w:pStyle w:val="2"/>
        <w:spacing w:line="252" w:lineRule="auto"/>
      </w:pPr>
    </w:p>
    <w:p w14:paraId="58557F09">
      <w:pPr>
        <w:pStyle w:val="2"/>
        <w:spacing w:line="252" w:lineRule="auto"/>
      </w:pPr>
    </w:p>
    <w:p w14:paraId="0DFA2760">
      <w:pPr>
        <w:pStyle w:val="2"/>
        <w:spacing w:line="252" w:lineRule="auto"/>
      </w:pPr>
    </w:p>
    <w:p w14:paraId="37D1D2FF">
      <w:pPr>
        <w:pStyle w:val="2"/>
        <w:spacing w:line="252" w:lineRule="auto"/>
      </w:pPr>
    </w:p>
    <w:p w14:paraId="42DF2639">
      <w:pPr>
        <w:pStyle w:val="2"/>
        <w:spacing w:line="252" w:lineRule="auto"/>
      </w:pPr>
    </w:p>
    <w:p w14:paraId="3B9CD8FF">
      <w:pPr>
        <w:pStyle w:val="2"/>
        <w:spacing w:line="252" w:lineRule="auto"/>
      </w:pPr>
    </w:p>
    <w:p w14:paraId="5F4561F1">
      <w:pPr>
        <w:pStyle w:val="2"/>
        <w:spacing w:line="252" w:lineRule="auto"/>
      </w:pPr>
    </w:p>
    <w:p w14:paraId="4912E664">
      <w:pPr>
        <w:pStyle w:val="2"/>
        <w:spacing w:line="252" w:lineRule="auto"/>
      </w:pPr>
    </w:p>
    <w:p w14:paraId="0A52420D">
      <w:pPr>
        <w:pStyle w:val="2"/>
        <w:spacing w:line="252" w:lineRule="auto"/>
      </w:pPr>
    </w:p>
    <w:p w14:paraId="5C5E710A">
      <w:pPr>
        <w:pStyle w:val="2"/>
        <w:spacing w:line="252" w:lineRule="auto"/>
      </w:pPr>
    </w:p>
    <w:p w14:paraId="301AE56B">
      <w:pPr>
        <w:pStyle w:val="2"/>
        <w:spacing w:line="252" w:lineRule="auto"/>
      </w:pPr>
    </w:p>
    <w:p w14:paraId="6BF2EEE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7D1789C7">
      <w:pPr>
        <w:spacing w:line="219" w:lineRule="auto"/>
        <w:rPr>
          <w:rFonts w:ascii="宋体" w:hAnsi="宋体" w:eastAsia="宋体" w:cs="宋体"/>
          <w:sz w:val="36"/>
          <w:szCs w:val="36"/>
        </w:rPr>
      </w:pPr>
    </w:p>
    <w:p w14:paraId="1EE16B5E">
      <w:pPr>
        <w:spacing w:line="219" w:lineRule="auto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2025年1月3日</w:t>
      </w:r>
    </w:p>
    <w:p w14:paraId="4E31641C">
      <w:pPr>
        <w:pStyle w:val="2"/>
        <w:spacing w:line="363" w:lineRule="auto"/>
      </w:pPr>
    </w:p>
    <w:p w14:paraId="13AF036A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260A7885">
      <w:pPr>
        <w:spacing w:line="131" w:lineRule="exact"/>
      </w:pPr>
    </w:p>
    <w:tbl>
      <w:tblPr>
        <w:tblStyle w:val="7"/>
        <w:tblW w:w="91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96"/>
        <w:gridCol w:w="2341"/>
        <w:gridCol w:w="1982"/>
        <w:gridCol w:w="1563"/>
      </w:tblGrid>
      <w:tr w14:paraId="6D3381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  <w:jc w:val="center"/>
        </w:trPr>
        <w:tc>
          <w:tcPr>
            <w:tcW w:w="1563" w:type="dxa"/>
            <w:noWrap w:val="0"/>
            <w:vAlign w:val="top"/>
          </w:tcPr>
          <w:p w14:paraId="0B8D1E1A">
            <w:pPr>
              <w:pStyle w:val="8"/>
              <w:spacing w:before="125" w:line="325" w:lineRule="auto"/>
              <w:ind w:left="117" w:right="250" w:hanging="3"/>
            </w:pPr>
            <w:r>
              <w:rPr>
                <w:spacing w:val="-3"/>
              </w:rPr>
              <w:t>文档名称编</w:t>
            </w:r>
            <w:r>
              <w:t>号</w:t>
            </w:r>
          </w:p>
        </w:tc>
        <w:tc>
          <w:tcPr>
            <w:tcW w:w="7582" w:type="dxa"/>
            <w:gridSpan w:val="4"/>
            <w:noWrap w:val="0"/>
            <w:vAlign w:val="top"/>
          </w:tcPr>
          <w:p w14:paraId="0F8CE964">
            <w:pPr>
              <w:spacing w:line="291" w:lineRule="auto"/>
              <w:rPr>
                <w:rFonts w:ascii="Arial"/>
                <w:sz w:val="21"/>
              </w:rPr>
            </w:pPr>
          </w:p>
          <w:p w14:paraId="4741EFC2">
            <w:pPr>
              <w:pStyle w:val="8"/>
              <w:spacing w:before="78" w:line="218" w:lineRule="auto"/>
              <w:ind w:left="112"/>
            </w:pPr>
            <w:r>
              <w:rPr>
                <w:rFonts w:hint="eastAsia"/>
                <w:spacing w:val="-1"/>
                <w:lang w:val="en-US" w:eastAsia="zh-CN"/>
              </w:rPr>
              <w:t>数据备份策略及要求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SJBFCL</w:t>
            </w:r>
            <w:r>
              <w:rPr>
                <w:spacing w:val="-1"/>
              </w:rPr>
              <w:t>）</w:t>
            </w:r>
          </w:p>
        </w:tc>
      </w:tr>
      <w:tr w14:paraId="231FC6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563" w:type="dxa"/>
            <w:noWrap w:val="0"/>
            <w:vAlign w:val="top"/>
          </w:tcPr>
          <w:p w14:paraId="3E54B4FE">
            <w:pPr>
              <w:pStyle w:val="8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582" w:type="dxa"/>
            <w:gridSpan w:val="4"/>
            <w:noWrap w:val="0"/>
            <w:vAlign w:val="top"/>
          </w:tcPr>
          <w:p w14:paraId="6D0DF389">
            <w:pPr>
              <w:pStyle w:val="8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1DB227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563" w:type="dxa"/>
            <w:noWrap w:val="0"/>
            <w:vAlign w:val="top"/>
          </w:tcPr>
          <w:p w14:paraId="54C04BEA">
            <w:pPr>
              <w:pStyle w:val="8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582" w:type="dxa"/>
            <w:gridSpan w:val="4"/>
            <w:noWrap w:val="0"/>
            <w:vAlign w:val="top"/>
          </w:tcPr>
          <w:p w14:paraId="71921B07">
            <w:pPr>
              <w:pStyle w:val="8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5BB768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jc w:val="center"/>
        </w:trPr>
        <w:tc>
          <w:tcPr>
            <w:tcW w:w="1563" w:type="dxa"/>
            <w:noWrap w:val="0"/>
            <w:vAlign w:val="top"/>
          </w:tcPr>
          <w:p w14:paraId="152DC499">
            <w:pPr>
              <w:pStyle w:val="8"/>
              <w:spacing w:before="186" w:line="219" w:lineRule="auto"/>
            </w:pPr>
            <w:r>
              <w:rPr>
                <w:spacing w:val="-3"/>
              </w:rPr>
              <w:t>文档版本</w:t>
            </w:r>
          </w:p>
        </w:tc>
        <w:tc>
          <w:tcPr>
            <w:tcW w:w="1696" w:type="dxa"/>
            <w:noWrap w:val="0"/>
            <w:vAlign w:val="top"/>
          </w:tcPr>
          <w:p w14:paraId="4C1472BE">
            <w:pPr>
              <w:pStyle w:val="8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1" w:type="dxa"/>
            <w:noWrap w:val="0"/>
            <w:vAlign w:val="top"/>
          </w:tcPr>
          <w:p w14:paraId="23F09CCC">
            <w:pPr>
              <w:pStyle w:val="8"/>
              <w:spacing w:before="186" w:line="219" w:lineRule="auto"/>
              <w:ind w:left="695"/>
            </w:pPr>
            <w:r>
              <w:rPr>
                <w:spacing w:val="-2"/>
              </w:rPr>
              <w:t>版本说明</w:t>
            </w:r>
          </w:p>
        </w:tc>
        <w:tc>
          <w:tcPr>
            <w:tcW w:w="1982" w:type="dxa"/>
            <w:noWrap w:val="0"/>
            <w:vAlign w:val="top"/>
          </w:tcPr>
          <w:p w14:paraId="654D1A43">
            <w:pPr>
              <w:pStyle w:val="8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3" w:type="dxa"/>
            <w:noWrap w:val="0"/>
            <w:vAlign w:val="top"/>
          </w:tcPr>
          <w:p w14:paraId="2A6BD027">
            <w:pPr>
              <w:pStyle w:val="8"/>
              <w:spacing w:before="187" w:line="220" w:lineRule="auto"/>
              <w:ind w:left="559"/>
            </w:pPr>
            <w:r>
              <w:rPr>
                <w:spacing w:val="-6"/>
              </w:rPr>
              <w:t>审核</w:t>
            </w:r>
          </w:p>
        </w:tc>
      </w:tr>
      <w:tr w14:paraId="0ADEF6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  <w:jc w:val="center"/>
        </w:trPr>
        <w:tc>
          <w:tcPr>
            <w:tcW w:w="1563" w:type="dxa"/>
            <w:noWrap w:val="0"/>
            <w:vAlign w:val="top"/>
          </w:tcPr>
          <w:p w14:paraId="252FF03E">
            <w:pPr>
              <w:pStyle w:val="8"/>
              <w:spacing w:before="162" w:line="239" w:lineRule="auto"/>
              <w:ind w:left="538"/>
            </w:pPr>
            <w:r>
              <w:rPr>
                <w:spacing w:val="-1"/>
              </w:rPr>
              <w:t>V1.0</w:t>
            </w:r>
          </w:p>
        </w:tc>
        <w:tc>
          <w:tcPr>
            <w:tcW w:w="1696" w:type="dxa"/>
            <w:noWrap w:val="0"/>
            <w:vAlign w:val="top"/>
          </w:tcPr>
          <w:p w14:paraId="71EC6C39">
            <w:pPr>
              <w:pStyle w:val="8"/>
              <w:spacing w:before="162"/>
              <w:ind w:left="313"/>
              <w:rPr>
                <w:rFonts w:hint="eastAsia" w:eastAsia="等线"/>
                <w:lang w:eastAsia="zh-CN"/>
              </w:rPr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1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3</w:t>
            </w:r>
          </w:p>
        </w:tc>
        <w:tc>
          <w:tcPr>
            <w:tcW w:w="2341" w:type="dxa"/>
            <w:noWrap w:val="0"/>
            <w:vAlign w:val="top"/>
          </w:tcPr>
          <w:p w14:paraId="113F43DF">
            <w:pPr>
              <w:pStyle w:val="8"/>
              <w:spacing w:before="128" w:line="219" w:lineRule="auto"/>
              <w:ind w:left="698"/>
            </w:pPr>
            <w:r>
              <w:rPr>
                <w:spacing w:val="-3"/>
              </w:rPr>
              <w:t>发布版本</w:t>
            </w:r>
          </w:p>
        </w:tc>
        <w:tc>
          <w:tcPr>
            <w:tcW w:w="1982" w:type="dxa"/>
            <w:noWrap w:val="0"/>
            <w:vAlign w:val="top"/>
          </w:tcPr>
          <w:p w14:paraId="3ED597C5">
            <w:pPr>
              <w:pStyle w:val="8"/>
              <w:spacing w:before="128" w:line="220" w:lineRule="auto"/>
              <w:ind w:left="639"/>
            </w:pPr>
            <w:r>
              <w:rPr>
                <w:rFonts w:hint="eastAsia"/>
                <w:spacing w:val="-3"/>
              </w:rPr>
              <w:t>李琳</w:t>
            </w:r>
          </w:p>
        </w:tc>
        <w:tc>
          <w:tcPr>
            <w:tcW w:w="1563" w:type="dxa"/>
            <w:noWrap w:val="0"/>
            <w:vAlign w:val="top"/>
          </w:tcPr>
          <w:p w14:paraId="0A01A6EA">
            <w:pPr>
              <w:pStyle w:val="8"/>
              <w:spacing w:before="129" w:line="220" w:lineRule="auto"/>
              <w:ind w:left="4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张仲全</w:t>
            </w:r>
          </w:p>
        </w:tc>
      </w:tr>
      <w:tr w14:paraId="44ACE1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  <w:jc w:val="center"/>
        </w:trPr>
        <w:tc>
          <w:tcPr>
            <w:tcW w:w="1563" w:type="dxa"/>
            <w:noWrap w:val="0"/>
            <w:vAlign w:val="top"/>
          </w:tcPr>
          <w:p w14:paraId="37145584">
            <w:pPr>
              <w:rPr>
                <w:rFonts w:ascii="Arial"/>
                <w:sz w:val="21"/>
              </w:rPr>
            </w:pPr>
          </w:p>
        </w:tc>
        <w:tc>
          <w:tcPr>
            <w:tcW w:w="1696" w:type="dxa"/>
            <w:noWrap w:val="0"/>
            <w:vAlign w:val="top"/>
          </w:tcPr>
          <w:p w14:paraId="6D60E0F1">
            <w:pPr>
              <w:rPr>
                <w:rFonts w:ascii="Arial"/>
                <w:sz w:val="21"/>
              </w:rPr>
            </w:pPr>
          </w:p>
        </w:tc>
        <w:tc>
          <w:tcPr>
            <w:tcW w:w="2341" w:type="dxa"/>
            <w:noWrap w:val="0"/>
            <w:vAlign w:val="top"/>
          </w:tcPr>
          <w:p w14:paraId="5D431CB7">
            <w:pPr>
              <w:rPr>
                <w:rFonts w:ascii="Arial"/>
                <w:sz w:val="21"/>
              </w:rPr>
            </w:pPr>
          </w:p>
        </w:tc>
        <w:tc>
          <w:tcPr>
            <w:tcW w:w="1982" w:type="dxa"/>
            <w:noWrap w:val="0"/>
            <w:vAlign w:val="top"/>
          </w:tcPr>
          <w:p w14:paraId="64D91FA6"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noWrap w:val="0"/>
            <w:vAlign w:val="top"/>
          </w:tcPr>
          <w:p w14:paraId="404B1688">
            <w:pPr>
              <w:rPr>
                <w:rFonts w:ascii="Arial"/>
                <w:sz w:val="21"/>
              </w:rPr>
            </w:pPr>
          </w:p>
        </w:tc>
      </w:tr>
      <w:tr w14:paraId="0EE005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1563" w:type="dxa"/>
            <w:noWrap w:val="0"/>
            <w:vAlign w:val="top"/>
          </w:tcPr>
          <w:p w14:paraId="0E41441A">
            <w:pPr>
              <w:rPr>
                <w:rFonts w:ascii="Arial"/>
                <w:sz w:val="21"/>
              </w:rPr>
            </w:pPr>
          </w:p>
        </w:tc>
        <w:tc>
          <w:tcPr>
            <w:tcW w:w="1696" w:type="dxa"/>
            <w:noWrap w:val="0"/>
            <w:vAlign w:val="top"/>
          </w:tcPr>
          <w:p w14:paraId="57AAEA2A">
            <w:pPr>
              <w:rPr>
                <w:rFonts w:ascii="Arial"/>
                <w:sz w:val="21"/>
              </w:rPr>
            </w:pPr>
          </w:p>
        </w:tc>
        <w:tc>
          <w:tcPr>
            <w:tcW w:w="2341" w:type="dxa"/>
            <w:noWrap w:val="0"/>
            <w:vAlign w:val="top"/>
          </w:tcPr>
          <w:p w14:paraId="24E84850">
            <w:pPr>
              <w:rPr>
                <w:rFonts w:ascii="Arial"/>
                <w:sz w:val="21"/>
              </w:rPr>
            </w:pPr>
          </w:p>
        </w:tc>
        <w:tc>
          <w:tcPr>
            <w:tcW w:w="1982" w:type="dxa"/>
            <w:noWrap w:val="0"/>
            <w:vAlign w:val="top"/>
          </w:tcPr>
          <w:p w14:paraId="31B00588">
            <w:pPr>
              <w:rPr>
                <w:rFonts w:ascii="Arial"/>
                <w:sz w:val="21"/>
              </w:rPr>
            </w:pPr>
          </w:p>
        </w:tc>
        <w:tc>
          <w:tcPr>
            <w:tcW w:w="1563" w:type="dxa"/>
            <w:noWrap w:val="0"/>
            <w:vAlign w:val="top"/>
          </w:tcPr>
          <w:p w14:paraId="343B228D">
            <w:pPr>
              <w:rPr>
                <w:rFonts w:ascii="Arial"/>
                <w:sz w:val="21"/>
              </w:rPr>
            </w:pPr>
          </w:p>
        </w:tc>
      </w:tr>
    </w:tbl>
    <w:p w14:paraId="6BE925B0">
      <w:pPr>
        <w:rPr>
          <w:b/>
          <w:bCs/>
          <w:spacing w:val="-23"/>
          <w:sz w:val="24"/>
          <w:szCs w:val="24"/>
        </w:rPr>
      </w:pPr>
      <w:r>
        <w:rPr>
          <w:b/>
          <w:bCs/>
          <w:spacing w:val="-23"/>
          <w:sz w:val="24"/>
          <w:szCs w:val="24"/>
        </w:rPr>
        <w:br w:type="page"/>
      </w:r>
    </w:p>
    <w:p w14:paraId="6263434D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388" w:firstLineChars="200"/>
        <w:textAlignment w:val="baseline"/>
        <w:outlineLvl w:val="1"/>
        <w:rPr>
          <w:sz w:val="24"/>
          <w:szCs w:val="24"/>
        </w:rPr>
      </w:pPr>
      <w:r>
        <w:rPr>
          <w:b/>
          <w:bCs/>
          <w:spacing w:val="-23"/>
          <w:sz w:val="24"/>
          <w:szCs w:val="24"/>
        </w:rPr>
        <w:t>1.</w:t>
      </w:r>
      <w:r>
        <w:rPr>
          <w:spacing w:val="56"/>
          <w:sz w:val="24"/>
          <w:szCs w:val="24"/>
        </w:rPr>
        <w:t xml:space="preserve"> </w:t>
      </w:r>
      <w:r>
        <w:rPr>
          <w:b/>
          <w:bCs/>
          <w:spacing w:val="-23"/>
          <w:sz w:val="24"/>
          <w:szCs w:val="24"/>
        </w:rPr>
        <w:t>目的</w:t>
      </w:r>
    </w:p>
    <w:p w14:paraId="2365B510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80" w:firstLineChars="200"/>
        <w:textAlignment w:val="baseline"/>
        <w:rPr>
          <w:sz w:val="24"/>
          <w:szCs w:val="24"/>
        </w:rPr>
      </w:pPr>
      <w:r>
        <w:rPr>
          <w:sz w:val="24"/>
          <w:szCs w:val="24"/>
        </w:rPr>
        <w:t>确保公司为客户所提供的运维服务在灾难发生时能够在要求和约定</w:t>
      </w:r>
      <w:r>
        <w:rPr>
          <w:spacing w:val="-1"/>
          <w:sz w:val="24"/>
          <w:szCs w:val="24"/>
        </w:rPr>
        <w:t>的时间期限内得到恢复。</w:t>
      </w:r>
    </w:p>
    <w:p w14:paraId="174FA4E8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64" w:firstLineChars="200"/>
        <w:textAlignment w:val="baseline"/>
        <w:outlineLvl w:val="1"/>
        <w:rPr>
          <w:sz w:val="24"/>
          <w:szCs w:val="24"/>
        </w:rPr>
      </w:pPr>
      <w:r>
        <w:rPr>
          <w:b/>
          <w:bCs/>
          <w:spacing w:val="-4"/>
          <w:sz w:val="24"/>
          <w:szCs w:val="24"/>
        </w:rPr>
        <w:t>2.</w:t>
      </w:r>
      <w:r>
        <w:rPr>
          <w:spacing w:val="-4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适用范围</w:t>
      </w:r>
    </w:p>
    <w:p w14:paraId="2FED6FC0"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6" w:firstLineChars="200"/>
        <w:textAlignment w:val="baseline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本文档适用于运维项目数据恢复时所用之数据的日常备份工作。</w:t>
      </w:r>
    </w:p>
    <w:p w14:paraId="70CA015E">
      <w:pPr>
        <w:pStyle w:val="2"/>
        <w:spacing w:before="114" w:line="225" w:lineRule="auto"/>
        <w:jc w:val="center"/>
        <w:outlineLvl w:val="0"/>
        <w:rPr>
          <w:sz w:val="35"/>
          <w:szCs w:val="35"/>
        </w:rPr>
      </w:pPr>
      <w:bookmarkStart w:id="0" w:name="_GoBack"/>
      <w:bookmarkEnd w:id="0"/>
      <w:r>
        <w:rPr>
          <w:b/>
          <w:bCs/>
          <w:spacing w:val="2"/>
          <w:sz w:val="35"/>
          <w:szCs w:val="35"/>
        </w:rPr>
        <w:t>备份要求</w:t>
      </w:r>
    </w:p>
    <w:p w14:paraId="71CE1F18">
      <w:pPr>
        <w:spacing w:line="80" w:lineRule="exact"/>
      </w:pPr>
    </w:p>
    <w:tbl>
      <w:tblPr>
        <w:tblStyle w:val="7"/>
        <w:tblW w:w="1399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5"/>
        <w:gridCol w:w="1385"/>
        <w:gridCol w:w="1788"/>
        <w:gridCol w:w="2804"/>
        <w:gridCol w:w="2568"/>
        <w:gridCol w:w="1747"/>
        <w:gridCol w:w="2897"/>
      </w:tblGrid>
      <w:tr w14:paraId="58F4CD5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805" w:type="dxa"/>
            <w:shd w:val="clear" w:color="auto" w:fill="C3BD96" w:themeFill="background2" w:themeFillShade="BF"/>
            <w:vAlign w:val="top"/>
          </w:tcPr>
          <w:p w14:paraId="5DB9E998">
            <w:pPr>
              <w:pStyle w:val="8"/>
              <w:spacing w:before="114" w:line="221" w:lineRule="auto"/>
              <w:ind w:left="166"/>
            </w:pPr>
            <w:r>
              <w:rPr>
                <w:b/>
                <w:bCs/>
                <w:spacing w:val="-7"/>
              </w:rPr>
              <w:t>序号</w:t>
            </w:r>
          </w:p>
        </w:tc>
        <w:tc>
          <w:tcPr>
            <w:tcW w:w="1385" w:type="dxa"/>
            <w:shd w:val="clear" w:color="auto" w:fill="C3BD96" w:themeFill="background2" w:themeFillShade="BF"/>
            <w:vAlign w:val="top"/>
          </w:tcPr>
          <w:p w14:paraId="700E36FC">
            <w:pPr>
              <w:pStyle w:val="8"/>
              <w:spacing w:before="114" w:line="221" w:lineRule="auto"/>
              <w:ind w:left="214"/>
            </w:pPr>
            <w:r>
              <w:rPr>
                <w:b/>
                <w:bCs/>
                <w:spacing w:val="-5"/>
              </w:rPr>
              <w:t>应用系统</w:t>
            </w:r>
          </w:p>
        </w:tc>
        <w:tc>
          <w:tcPr>
            <w:tcW w:w="1788" w:type="dxa"/>
            <w:shd w:val="clear" w:color="auto" w:fill="C3BD96" w:themeFill="background2" w:themeFillShade="BF"/>
            <w:vAlign w:val="top"/>
          </w:tcPr>
          <w:p w14:paraId="56D9C017">
            <w:pPr>
              <w:pStyle w:val="8"/>
              <w:spacing w:before="115" w:line="219" w:lineRule="auto"/>
              <w:ind w:left="175"/>
            </w:pPr>
            <w:r>
              <w:rPr>
                <w:b/>
                <w:bCs/>
                <w:spacing w:val="-4"/>
              </w:rPr>
              <w:t>应用系统数据</w:t>
            </w:r>
          </w:p>
        </w:tc>
        <w:tc>
          <w:tcPr>
            <w:tcW w:w="2804" w:type="dxa"/>
            <w:shd w:val="clear" w:color="auto" w:fill="C3BD96" w:themeFill="background2" w:themeFillShade="BF"/>
            <w:vAlign w:val="top"/>
          </w:tcPr>
          <w:p w14:paraId="64057C49">
            <w:pPr>
              <w:pStyle w:val="8"/>
              <w:spacing w:before="115" w:line="219" w:lineRule="auto"/>
              <w:ind w:left="687"/>
            </w:pPr>
            <w:r>
              <w:rPr>
                <w:b/>
                <w:bCs/>
                <w:spacing w:val="-4"/>
              </w:rPr>
              <w:t>丢失数据时间</w:t>
            </w:r>
          </w:p>
        </w:tc>
        <w:tc>
          <w:tcPr>
            <w:tcW w:w="2568" w:type="dxa"/>
            <w:shd w:val="clear" w:color="auto" w:fill="C3BD96" w:themeFill="background2" w:themeFillShade="BF"/>
            <w:vAlign w:val="top"/>
          </w:tcPr>
          <w:p w14:paraId="5CBBB606">
            <w:pPr>
              <w:pStyle w:val="8"/>
              <w:spacing w:before="115" w:line="219" w:lineRule="auto"/>
              <w:ind w:left="570"/>
            </w:pPr>
            <w:r>
              <w:rPr>
                <w:b/>
                <w:bCs/>
                <w:spacing w:val="-4"/>
              </w:rPr>
              <w:t>故障恢复标准</w:t>
            </w:r>
          </w:p>
        </w:tc>
        <w:tc>
          <w:tcPr>
            <w:tcW w:w="1747" w:type="dxa"/>
            <w:shd w:val="clear" w:color="auto" w:fill="C3BD96" w:themeFill="background2" w:themeFillShade="BF"/>
            <w:vAlign w:val="top"/>
          </w:tcPr>
          <w:p w14:paraId="0AFD8A91">
            <w:pPr>
              <w:pStyle w:val="8"/>
              <w:spacing w:before="115" w:line="219" w:lineRule="auto"/>
              <w:ind w:left="401"/>
            </w:pPr>
            <w:r>
              <w:rPr>
                <w:b/>
                <w:bCs/>
                <w:spacing w:val="-5"/>
              </w:rPr>
              <w:t>备份模式</w:t>
            </w:r>
          </w:p>
        </w:tc>
        <w:tc>
          <w:tcPr>
            <w:tcW w:w="2897" w:type="dxa"/>
            <w:shd w:val="clear" w:color="auto" w:fill="C3BD96" w:themeFill="background2" w:themeFillShade="BF"/>
            <w:vAlign w:val="top"/>
          </w:tcPr>
          <w:p w14:paraId="6E6DF606">
            <w:pPr>
              <w:pStyle w:val="8"/>
              <w:spacing w:before="115" w:line="219" w:lineRule="auto"/>
              <w:ind w:left="403"/>
            </w:pPr>
            <w:r>
              <w:rPr>
                <w:b/>
                <w:bCs/>
                <w:spacing w:val="-5"/>
              </w:rPr>
              <w:t>备份类型</w:t>
            </w:r>
          </w:p>
        </w:tc>
      </w:tr>
      <w:tr w14:paraId="2624EF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805" w:type="dxa"/>
            <w:vAlign w:val="top"/>
          </w:tcPr>
          <w:p w14:paraId="5FD52CCA">
            <w:pPr>
              <w:pStyle w:val="8"/>
              <w:spacing w:before="176" w:line="241" w:lineRule="auto"/>
              <w:ind w:left="367"/>
            </w:pPr>
            <w:r>
              <w:t>1</w:t>
            </w:r>
          </w:p>
        </w:tc>
        <w:tc>
          <w:tcPr>
            <w:tcW w:w="1385" w:type="dxa"/>
            <w:vMerge w:val="restart"/>
            <w:tcBorders>
              <w:bottom w:val="nil"/>
            </w:tcBorders>
            <w:vAlign w:val="top"/>
          </w:tcPr>
          <w:p w14:paraId="1FB0CCB7">
            <w:pPr>
              <w:pStyle w:val="8"/>
              <w:spacing w:before="27" w:line="208" w:lineRule="auto"/>
            </w:pPr>
            <w:r>
              <w:rPr>
                <w:rFonts w:hint="eastAsia"/>
                <w:vertAlign w:val="baseline"/>
                <w:lang w:val="en-US" w:eastAsia="zh-CN"/>
              </w:rPr>
              <w:t>市民服务中心智能化运维服务项目</w:t>
            </w:r>
          </w:p>
        </w:tc>
        <w:tc>
          <w:tcPr>
            <w:tcW w:w="1788" w:type="dxa"/>
            <w:vAlign w:val="top"/>
          </w:tcPr>
          <w:p w14:paraId="5989C654">
            <w:pPr>
              <w:pStyle w:val="8"/>
              <w:spacing w:before="177" w:line="219" w:lineRule="auto"/>
              <w:ind w:left="115"/>
            </w:pPr>
            <w:r>
              <w:rPr>
                <w:spacing w:val="-3"/>
              </w:rPr>
              <w:t>系统软件数据</w:t>
            </w:r>
          </w:p>
        </w:tc>
        <w:tc>
          <w:tcPr>
            <w:tcW w:w="2804" w:type="dxa"/>
            <w:vAlign w:val="top"/>
          </w:tcPr>
          <w:p w14:paraId="63361B79">
            <w:pPr>
              <w:pStyle w:val="8"/>
              <w:spacing w:before="177" w:line="219" w:lineRule="auto"/>
              <w:ind w:left="115"/>
            </w:pPr>
            <w:r>
              <w:rPr>
                <w:spacing w:val="-2"/>
              </w:rPr>
              <w:t>上一次备份到故障时间</w:t>
            </w:r>
          </w:p>
        </w:tc>
        <w:tc>
          <w:tcPr>
            <w:tcW w:w="2568" w:type="dxa"/>
            <w:vAlign w:val="top"/>
          </w:tcPr>
          <w:p w14:paraId="6C2D89B0">
            <w:pPr>
              <w:pStyle w:val="8"/>
              <w:spacing w:before="177" w:line="219" w:lineRule="auto"/>
              <w:ind w:left="117"/>
            </w:pPr>
            <w:r>
              <w:rPr>
                <w:spacing w:val="-2"/>
              </w:rPr>
              <w:t>恢复到上一次备份</w:t>
            </w:r>
          </w:p>
        </w:tc>
        <w:tc>
          <w:tcPr>
            <w:tcW w:w="1747" w:type="dxa"/>
            <w:vAlign w:val="top"/>
          </w:tcPr>
          <w:p w14:paraId="1738D0CD">
            <w:pPr>
              <w:pStyle w:val="8"/>
              <w:spacing w:before="177" w:line="219" w:lineRule="auto"/>
              <w:ind w:left="403"/>
            </w:pPr>
            <w:r>
              <w:rPr>
                <w:spacing w:val="-4"/>
              </w:rPr>
              <w:t>异地备份</w:t>
            </w:r>
          </w:p>
        </w:tc>
        <w:tc>
          <w:tcPr>
            <w:tcW w:w="2897" w:type="dxa"/>
            <w:vAlign w:val="top"/>
          </w:tcPr>
          <w:p w14:paraId="417C76A5">
            <w:pPr>
              <w:pStyle w:val="8"/>
              <w:spacing w:before="177" w:line="219" w:lineRule="auto"/>
              <w:ind w:left="402"/>
            </w:pPr>
            <w:r>
              <w:rPr>
                <w:spacing w:val="-3"/>
              </w:rPr>
              <w:t>完全备份</w:t>
            </w:r>
          </w:p>
        </w:tc>
      </w:tr>
      <w:tr w14:paraId="7F7506F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805" w:type="dxa"/>
            <w:vAlign w:val="top"/>
          </w:tcPr>
          <w:p w14:paraId="5A685AEC">
            <w:pPr>
              <w:spacing w:line="435" w:lineRule="auto"/>
              <w:rPr>
                <w:rFonts w:ascii="Arial"/>
                <w:sz w:val="21"/>
              </w:rPr>
            </w:pPr>
          </w:p>
          <w:p w14:paraId="7CB13B97">
            <w:pPr>
              <w:pStyle w:val="8"/>
              <w:spacing w:before="78" w:line="241" w:lineRule="auto"/>
              <w:ind w:left="352"/>
            </w:pPr>
            <w:r>
              <w:t>2</w:t>
            </w:r>
          </w:p>
        </w:tc>
        <w:tc>
          <w:tcPr>
            <w:tcW w:w="1385" w:type="dxa"/>
            <w:vMerge w:val="continue"/>
            <w:tcBorders>
              <w:top w:val="nil"/>
            </w:tcBorders>
            <w:vAlign w:val="top"/>
          </w:tcPr>
          <w:p w14:paraId="4C447C91">
            <w:pPr>
              <w:rPr>
                <w:rFonts w:ascii="Arial"/>
                <w:sz w:val="21"/>
              </w:rPr>
            </w:pPr>
          </w:p>
        </w:tc>
        <w:tc>
          <w:tcPr>
            <w:tcW w:w="1788" w:type="dxa"/>
            <w:vAlign w:val="top"/>
          </w:tcPr>
          <w:p w14:paraId="13FA2F0E">
            <w:pPr>
              <w:spacing w:line="435" w:lineRule="auto"/>
              <w:rPr>
                <w:rFonts w:ascii="Arial"/>
                <w:sz w:val="21"/>
              </w:rPr>
            </w:pPr>
          </w:p>
          <w:p w14:paraId="61125784">
            <w:pPr>
              <w:pStyle w:val="8"/>
              <w:spacing w:before="78" w:line="219" w:lineRule="auto"/>
              <w:ind w:left="111"/>
            </w:pPr>
            <w:r>
              <w:rPr>
                <w:spacing w:val="-3"/>
              </w:rPr>
              <w:t>相关文档</w:t>
            </w:r>
          </w:p>
        </w:tc>
        <w:tc>
          <w:tcPr>
            <w:tcW w:w="2804" w:type="dxa"/>
            <w:vAlign w:val="top"/>
          </w:tcPr>
          <w:p w14:paraId="5C92240A">
            <w:pPr>
              <w:spacing w:line="435" w:lineRule="auto"/>
              <w:rPr>
                <w:rFonts w:ascii="Arial"/>
                <w:sz w:val="21"/>
              </w:rPr>
            </w:pPr>
          </w:p>
          <w:p w14:paraId="6A6F0E02">
            <w:pPr>
              <w:pStyle w:val="8"/>
              <w:spacing w:before="78" w:line="219" w:lineRule="auto"/>
              <w:ind w:left="115"/>
            </w:pPr>
            <w:r>
              <w:rPr>
                <w:spacing w:val="-2"/>
              </w:rPr>
              <w:t>上一次备份到故障时间</w:t>
            </w:r>
          </w:p>
        </w:tc>
        <w:tc>
          <w:tcPr>
            <w:tcW w:w="2568" w:type="dxa"/>
            <w:vAlign w:val="top"/>
          </w:tcPr>
          <w:p w14:paraId="61590887">
            <w:pPr>
              <w:spacing w:line="435" w:lineRule="auto"/>
              <w:rPr>
                <w:rFonts w:ascii="Arial"/>
                <w:sz w:val="21"/>
              </w:rPr>
            </w:pPr>
          </w:p>
          <w:p w14:paraId="424F5684">
            <w:pPr>
              <w:pStyle w:val="8"/>
              <w:spacing w:before="78" w:line="219" w:lineRule="auto"/>
              <w:ind w:left="117"/>
            </w:pPr>
            <w:r>
              <w:rPr>
                <w:spacing w:val="-2"/>
              </w:rPr>
              <w:t>恢复到上一次备份</w:t>
            </w:r>
          </w:p>
        </w:tc>
        <w:tc>
          <w:tcPr>
            <w:tcW w:w="1747" w:type="dxa"/>
            <w:vAlign w:val="top"/>
          </w:tcPr>
          <w:p w14:paraId="001E83C3">
            <w:pPr>
              <w:spacing w:line="435" w:lineRule="auto"/>
              <w:rPr>
                <w:rFonts w:ascii="Arial"/>
                <w:sz w:val="21"/>
              </w:rPr>
            </w:pPr>
          </w:p>
          <w:p w14:paraId="3089CBE1">
            <w:pPr>
              <w:pStyle w:val="8"/>
              <w:spacing w:before="78" w:line="219" w:lineRule="auto"/>
              <w:ind w:left="403"/>
            </w:pPr>
            <w:r>
              <w:rPr>
                <w:spacing w:val="-4"/>
              </w:rPr>
              <w:t>异地备份</w:t>
            </w:r>
          </w:p>
        </w:tc>
        <w:tc>
          <w:tcPr>
            <w:tcW w:w="2897" w:type="dxa"/>
            <w:vAlign w:val="top"/>
          </w:tcPr>
          <w:p w14:paraId="0F63F849">
            <w:pPr>
              <w:spacing w:line="435" w:lineRule="auto"/>
              <w:rPr>
                <w:rFonts w:ascii="Arial"/>
                <w:sz w:val="21"/>
              </w:rPr>
            </w:pPr>
          </w:p>
          <w:p w14:paraId="3E384090">
            <w:pPr>
              <w:pStyle w:val="8"/>
              <w:spacing w:before="78" w:line="219" w:lineRule="auto"/>
              <w:ind w:left="402"/>
            </w:pPr>
            <w:r>
              <w:rPr>
                <w:spacing w:val="-3"/>
              </w:rPr>
              <w:t>完全备份</w:t>
            </w:r>
          </w:p>
        </w:tc>
      </w:tr>
    </w:tbl>
    <w:p w14:paraId="280A854B">
      <w:pPr>
        <w:pStyle w:val="2"/>
        <w:spacing w:before="143" w:line="225" w:lineRule="auto"/>
        <w:ind w:left="7715"/>
        <w:outlineLvl w:val="0"/>
        <w:rPr>
          <w:sz w:val="35"/>
          <w:szCs w:val="35"/>
        </w:rPr>
      </w:pPr>
      <w:r>
        <w:rPr>
          <w:b/>
          <w:bCs/>
          <w:spacing w:val="2"/>
          <w:sz w:val="35"/>
          <w:szCs w:val="35"/>
        </w:rPr>
        <w:t>备份策略</w:t>
      </w:r>
    </w:p>
    <w:p w14:paraId="4B518430">
      <w:pPr>
        <w:spacing w:line="83" w:lineRule="exact"/>
      </w:pPr>
    </w:p>
    <w:tbl>
      <w:tblPr>
        <w:tblStyle w:val="7"/>
        <w:tblW w:w="14178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7"/>
        <w:gridCol w:w="1411"/>
        <w:gridCol w:w="965"/>
        <w:gridCol w:w="1007"/>
        <w:gridCol w:w="1007"/>
        <w:gridCol w:w="1267"/>
        <w:gridCol w:w="1007"/>
        <w:gridCol w:w="899"/>
        <w:gridCol w:w="1138"/>
        <w:gridCol w:w="1137"/>
        <w:gridCol w:w="3573"/>
      </w:tblGrid>
      <w:tr w14:paraId="52370AD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  <w:jc w:val="center"/>
        </w:trPr>
        <w:tc>
          <w:tcPr>
            <w:tcW w:w="767" w:type="dxa"/>
            <w:shd w:val="clear" w:color="auto" w:fill="C3BD96" w:themeFill="background2" w:themeFillShade="BF"/>
            <w:vAlign w:val="center"/>
          </w:tcPr>
          <w:p w14:paraId="7AED8DD5">
            <w:pPr>
              <w:pStyle w:val="8"/>
              <w:spacing w:before="194" w:line="221" w:lineRule="auto"/>
              <w:ind w:left="14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5"/>
              </w:rPr>
              <w:t>序号</w:t>
            </w:r>
          </w:p>
        </w:tc>
        <w:tc>
          <w:tcPr>
            <w:tcW w:w="1411" w:type="dxa"/>
            <w:tcBorders>
              <w:bottom w:val="nil"/>
            </w:tcBorders>
            <w:shd w:val="clear" w:color="auto" w:fill="C3BD96" w:themeFill="background2" w:themeFillShade="BF"/>
            <w:vAlign w:val="center"/>
          </w:tcPr>
          <w:p w14:paraId="7D75D60C">
            <w:pPr>
              <w:pStyle w:val="8"/>
              <w:spacing w:before="40" w:line="221" w:lineRule="auto"/>
              <w:ind w:left="185"/>
            </w:pPr>
            <w:r>
              <w:rPr>
                <w:spacing w:val="-8"/>
              </w:rPr>
              <w:t>系统</w:t>
            </w:r>
          </w:p>
          <w:p w14:paraId="308C286D">
            <w:pPr>
              <w:pStyle w:val="8"/>
              <w:spacing w:before="22" w:line="208" w:lineRule="auto"/>
              <w:ind w:left="180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5"/>
              </w:rPr>
              <w:t>类别</w:t>
            </w:r>
          </w:p>
        </w:tc>
        <w:tc>
          <w:tcPr>
            <w:tcW w:w="965" w:type="dxa"/>
            <w:shd w:val="clear" w:color="auto" w:fill="C3BD96" w:themeFill="background2" w:themeFillShade="BF"/>
            <w:vAlign w:val="center"/>
          </w:tcPr>
          <w:p w14:paraId="6F08ACCE">
            <w:pPr>
              <w:pStyle w:val="8"/>
              <w:spacing w:before="194" w:line="221" w:lineRule="auto"/>
              <w:ind w:left="30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4"/>
              </w:rPr>
              <w:t>系统名称</w:t>
            </w:r>
          </w:p>
        </w:tc>
        <w:tc>
          <w:tcPr>
            <w:tcW w:w="1007" w:type="dxa"/>
            <w:shd w:val="clear" w:color="auto" w:fill="C3BD96" w:themeFill="background2" w:themeFillShade="BF"/>
            <w:vAlign w:val="center"/>
          </w:tcPr>
          <w:p w14:paraId="3680F97B">
            <w:pPr>
              <w:pStyle w:val="8"/>
              <w:spacing w:before="41" w:line="223" w:lineRule="auto"/>
              <w:ind w:left="396" w:leftChars="0" w:right="142" w:rightChars="0" w:hanging="245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4"/>
              </w:rPr>
              <w:t>数据类</w:t>
            </w:r>
            <w:r>
              <w:t>型</w:t>
            </w:r>
          </w:p>
        </w:tc>
        <w:tc>
          <w:tcPr>
            <w:tcW w:w="1007" w:type="dxa"/>
            <w:shd w:val="clear" w:color="auto" w:fill="C3BD96" w:themeFill="background2" w:themeFillShade="BF"/>
            <w:vAlign w:val="center"/>
          </w:tcPr>
          <w:p w14:paraId="79E2E146">
            <w:pPr>
              <w:pStyle w:val="8"/>
              <w:spacing w:before="41" w:line="223" w:lineRule="auto"/>
              <w:ind w:left="391" w:leftChars="0" w:right="143" w:rightChars="0" w:hanging="241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5"/>
              </w:rPr>
              <w:t>备份方</w:t>
            </w:r>
            <w:r>
              <w:t>式</w:t>
            </w:r>
          </w:p>
        </w:tc>
        <w:tc>
          <w:tcPr>
            <w:tcW w:w="1267" w:type="dxa"/>
            <w:shd w:val="clear" w:color="auto" w:fill="C3BD96" w:themeFill="background2" w:themeFillShade="BF"/>
            <w:vAlign w:val="center"/>
          </w:tcPr>
          <w:p w14:paraId="6901FB34">
            <w:pPr>
              <w:pStyle w:val="8"/>
              <w:spacing w:before="194" w:line="219" w:lineRule="auto"/>
              <w:ind w:left="163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4"/>
              </w:rPr>
              <w:t>备份间隔</w:t>
            </w:r>
          </w:p>
        </w:tc>
        <w:tc>
          <w:tcPr>
            <w:tcW w:w="1007" w:type="dxa"/>
            <w:shd w:val="clear" w:color="auto" w:fill="C3BD96" w:themeFill="background2" w:themeFillShade="BF"/>
            <w:vAlign w:val="center"/>
          </w:tcPr>
          <w:p w14:paraId="4EDFBE04">
            <w:pPr>
              <w:pStyle w:val="8"/>
              <w:spacing w:before="41" w:line="223" w:lineRule="auto"/>
              <w:ind w:left="407" w:leftChars="0" w:right="142" w:rightChars="0" w:hanging="257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4"/>
              </w:rPr>
              <w:t>保留时</w:t>
            </w:r>
            <w:r>
              <w:t>间</w:t>
            </w:r>
          </w:p>
        </w:tc>
        <w:tc>
          <w:tcPr>
            <w:tcW w:w="899" w:type="dxa"/>
            <w:shd w:val="clear" w:color="auto" w:fill="C3BD96" w:themeFill="background2" w:themeFillShade="BF"/>
            <w:vAlign w:val="center"/>
          </w:tcPr>
          <w:p w14:paraId="38C982A1">
            <w:pPr>
              <w:pStyle w:val="8"/>
              <w:spacing w:before="41" w:line="223" w:lineRule="auto"/>
              <w:ind w:left="336" w:leftChars="0" w:right="208" w:rightChars="0" w:hanging="112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10"/>
              </w:rPr>
              <w:t>负责</w:t>
            </w:r>
            <w:r>
              <w:t>人</w:t>
            </w:r>
          </w:p>
        </w:tc>
        <w:tc>
          <w:tcPr>
            <w:tcW w:w="1138" w:type="dxa"/>
            <w:shd w:val="clear" w:color="auto" w:fill="C3BD96" w:themeFill="background2" w:themeFillShade="BF"/>
            <w:vAlign w:val="center"/>
          </w:tcPr>
          <w:p w14:paraId="583C9C0E">
            <w:pPr>
              <w:pStyle w:val="8"/>
              <w:spacing w:before="41" w:line="223" w:lineRule="auto"/>
              <w:ind w:left="455" w:leftChars="0" w:right="206" w:rightChars="0" w:hanging="240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3"/>
              </w:rPr>
              <w:t>抽查频</w:t>
            </w:r>
            <w:r>
              <w:t>度</w:t>
            </w:r>
          </w:p>
        </w:tc>
        <w:tc>
          <w:tcPr>
            <w:tcW w:w="1137" w:type="dxa"/>
            <w:shd w:val="clear" w:color="auto" w:fill="C3BD96" w:themeFill="background2" w:themeFillShade="BF"/>
            <w:vAlign w:val="center"/>
          </w:tcPr>
          <w:p w14:paraId="71EC0B70">
            <w:pPr>
              <w:pStyle w:val="8"/>
              <w:spacing w:before="41" w:line="223" w:lineRule="auto"/>
              <w:ind w:left="354" w:leftChars="0" w:right="205" w:rightChars="0" w:hanging="136" w:firstLine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5"/>
              </w:rPr>
              <w:t>备份目</w:t>
            </w:r>
            <w:r>
              <w:rPr>
                <w:spacing w:val="-15"/>
              </w:rPr>
              <w:t>的地</w:t>
            </w:r>
          </w:p>
        </w:tc>
        <w:tc>
          <w:tcPr>
            <w:tcW w:w="3573" w:type="dxa"/>
            <w:shd w:val="clear" w:color="auto" w:fill="C3BD96" w:themeFill="background2" w:themeFillShade="BF"/>
            <w:vAlign w:val="center"/>
          </w:tcPr>
          <w:p w14:paraId="21C42BE3">
            <w:pPr>
              <w:pStyle w:val="8"/>
              <w:spacing w:before="194" w:line="219" w:lineRule="auto"/>
              <w:ind w:left="1312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spacing w:val="-3"/>
              </w:rPr>
              <w:t>检查方式</w:t>
            </w:r>
          </w:p>
        </w:tc>
      </w:tr>
      <w:tr w14:paraId="641EFE2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6" w:hRule="atLeast"/>
          <w:jc w:val="center"/>
        </w:trPr>
        <w:tc>
          <w:tcPr>
            <w:tcW w:w="767" w:type="dxa"/>
            <w:vAlign w:val="center"/>
          </w:tcPr>
          <w:p w14:paraId="67899578">
            <w:pPr>
              <w:spacing w:line="329" w:lineRule="auto"/>
              <w:rPr>
                <w:rFonts w:ascii="Arial"/>
                <w:sz w:val="21"/>
              </w:rPr>
            </w:pPr>
          </w:p>
          <w:p w14:paraId="6FE2B67D">
            <w:pPr>
              <w:spacing w:line="330" w:lineRule="auto"/>
              <w:rPr>
                <w:rFonts w:ascii="Arial"/>
                <w:sz w:val="21"/>
              </w:rPr>
            </w:pPr>
          </w:p>
          <w:p w14:paraId="3253FC7E">
            <w:pPr>
              <w:pStyle w:val="8"/>
              <w:spacing w:before="78" w:line="241" w:lineRule="auto"/>
              <w:ind w:left="348"/>
            </w:pPr>
            <w:r>
              <w:t>1</w:t>
            </w:r>
          </w:p>
        </w:tc>
        <w:tc>
          <w:tcPr>
            <w:tcW w:w="1411" w:type="dxa"/>
            <w:vMerge w:val="restart"/>
            <w:tcBorders>
              <w:bottom w:val="nil"/>
            </w:tcBorders>
            <w:vAlign w:val="center"/>
          </w:tcPr>
          <w:p w14:paraId="2E301ABD">
            <w:pPr>
              <w:pStyle w:val="8"/>
              <w:spacing w:before="78" w:line="241" w:lineRule="auto"/>
              <w:ind w:right="174"/>
              <w:rPr>
                <w:spacing w:val="-8"/>
              </w:rPr>
            </w:pPr>
          </w:p>
          <w:p w14:paraId="76DBC6FD">
            <w:pPr>
              <w:pStyle w:val="8"/>
              <w:spacing w:before="78" w:line="241" w:lineRule="auto"/>
              <w:ind w:right="174"/>
            </w:pPr>
            <w:r>
              <w:rPr>
                <w:rFonts w:hint="eastAsia"/>
                <w:vertAlign w:val="baseline"/>
                <w:lang w:val="en-US" w:eastAsia="zh-CN"/>
              </w:rPr>
              <w:t>市民服务中心智能化运维服务项目</w:t>
            </w:r>
          </w:p>
        </w:tc>
        <w:tc>
          <w:tcPr>
            <w:tcW w:w="965" w:type="dxa"/>
            <w:vAlign w:val="center"/>
          </w:tcPr>
          <w:p w14:paraId="2A15B47D">
            <w:pPr>
              <w:pStyle w:val="8"/>
              <w:spacing w:before="27" w:line="208" w:lineRule="auto"/>
            </w:pPr>
            <w:r>
              <w:rPr>
                <w:rFonts w:hint="eastAsia"/>
                <w:vertAlign w:val="baseline"/>
                <w:lang w:val="en-US" w:eastAsia="zh-CN"/>
              </w:rPr>
              <w:t>市民服务中心智能化运维服务项目</w:t>
            </w:r>
          </w:p>
        </w:tc>
        <w:tc>
          <w:tcPr>
            <w:tcW w:w="1007" w:type="dxa"/>
            <w:vAlign w:val="center"/>
          </w:tcPr>
          <w:p w14:paraId="2A38B55A">
            <w:pPr>
              <w:pStyle w:val="8"/>
              <w:spacing w:before="78" w:line="242" w:lineRule="auto"/>
              <w:ind w:right="142"/>
            </w:pPr>
            <w:r>
              <w:rPr>
                <w:spacing w:val="-3"/>
              </w:rPr>
              <w:t>程序文</w:t>
            </w:r>
            <w:r>
              <w:t>件</w:t>
            </w:r>
          </w:p>
        </w:tc>
        <w:tc>
          <w:tcPr>
            <w:tcW w:w="1007" w:type="dxa"/>
            <w:vAlign w:val="center"/>
          </w:tcPr>
          <w:p w14:paraId="133D701A">
            <w:pPr>
              <w:pStyle w:val="8"/>
              <w:spacing w:before="78" w:line="242" w:lineRule="auto"/>
              <w:ind w:right="143"/>
            </w:pPr>
            <w:r>
              <w:rPr>
                <w:spacing w:val="-17"/>
              </w:rPr>
              <w:t>自动异</w:t>
            </w:r>
            <w:r>
              <w:t>机</w:t>
            </w:r>
          </w:p>
        </w:tc>
        <w:tc>
          <w:tcPr>
            <w:tcW w:w="1267" w:type="dxa"/>
            <w:vAlign w:val="center"/>
          </w:tcPr>
          <w:p w14:paraId="318D5C92">
            <w:pPr>
              <w:pStyle w:val="8"/>
              <w:spacing w:before="78" w:line="219" w:lineRule="auto"/>
            </w:pPr>
            <w:r>
              <w:rPr>
                <w:spacing w:val="-3"/>
              </w:rPr>
              <w:t>每周一次</w:t>
            </w:r>
          </w:p>
        </w:tc>
        <w:tc>
          <w:tcPr>
            <w:tcW w:w="1007" w:type="dxa"/>
            <w:vAlign w:val="center"/>
          </w:tcPr>
          <w:p w14:paraId="71CEDCD5">
            <w:pPr>
              <w:pStyle w:val="8"/>
              <w:spacing w:before="78" w:line="219" w:lineRule="auto"/>
            </w:pPr>
            <w:r>
              <w:rPr>
                <w:spacing w:val="-7"/>
              </w:rPr>
              <w:t>2</w:t>
            </w:r>
            <w:r>
              <w:rPr>
                <w:spacing w:val="-49"/>
              </w:rPr>
              <w:t xml:space="preserve"> </w:t>
            </w:r>
            <w:r>
              <w:rPr>
                <w:spacing w:val="-7"/>
              </w:rPr>
              <w:t>年</w:t>
            </w:r>
          </w:p>
        </w:tc>
        <w:tc>
          <w:tcPr>
            <w:tcW w:w="899" w:type="dxa"/>
            <w:vAlign w:val="center"/>
          </w:tcPr>
          <w:p w14:paraId="3CD3F035">
            <w:pPr>
              <w:pStyle w:val="8"/>
              <w:spacing w:before="78" w:line="243" w:lineRule="auto"/>
              <w:ind w:right="208"/>
            </w:pPr>
            <w:r>
              <w:rPr>
                <w:rFonts w:hint="eastAsia"/>
                <w:vertAlign w:val="baseline"/>
                <w:lang w:val="en-US" w:eastAsia="zh-CN"/>
              </w:rPr>
              <w:t>郑永伟</w:t>
            </w:r>
          </w:p>
        </w:tc>
        <w:tc>
          <w:tcPr>
            <w:tcW w:w="1138" w:type="dxa"/>
            <w:vAlign w:val="center"/>
          </w:tcPr>
          <w:p w14:paraId="2654A753">
            <w:pPr>
              <w:pStyle w:val="8"/>
              <w:spacing w:before="78" w:line="242" w:lineRule="auto"/>
              <w:ind w:right="307"/>
            </w:pPr>
            <w:r>
              <w:rPr>
                <w:spacing w:val="-4"/>
              </w:rPr>
              <w:t>每半年</w:t>
            </w:r>
            <w:r>
              <w:rPr>
                <w:spacing w:val="-7"/>
              </w:rPr>
              <w:t>一次</w:t>
            </w:r>
          </w:p>
        </w:tc>
        <w:tc>
          <w:tcPr>
            <w:tcW w:w="1137" w:type="dxa"/>
            <w:vAlign w:val="center"/>
          </w:tcPr>
          <w:p w14:paraId="722B1DD6">
            <w:pPr>
              <w:pStyle w:val="8"/>
              <w:spacing w:before="78" w:line="246" w:lineRule="auto"/>
              <w:ind w:right="205"/>
            </w:pPr>
            <w:r>
              <w:rPr>
                <w:spacing w:val="-4"/>
              </w:rPr>
              <w:t>移动硬</w:t>
            </w:r>
            <w:r>
              <w:t>盘</w:t>
            </w:r>
          </w:p>
        </w:tc>
        <w:tc>
          <w:tcPr>
            <w:tcW w:w="3573" w:type="dxa"/>
            <w:vAlign w:val="center"/>
          </w:tcPr>
          <w:p w14:paraId="3EB058BD">
            <w:pPr>
              <w:pStyle w:val="8"/>
              <w:spacing w:before="78" w:line="242" w:lineRule="auto"/>
              <w:ind w:right="163"/>
            </w:pPr>
            <w:r>
              <w:rPr>
                <w:spacing w:val="-6"/>
              </w:rPr>
              <w:t>确认没有任何错误的结束备份；</w:t>
            </w:r>
            <w:r>
              <w:rPr>
                <w:spacing w:val="-1"/>
              </w:rPr>
              <w:t>每半年检查一次备份的有效性</w:t>
            </w:r>
          </w:p>
        </w:tc>
      </w:tr>
      <w:tr w14:paraId="449323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  <w:jc w:val="center"/>
        </w:trPr>
        <w:tc>
          <w:tcPr>
            <w:tcW w:w="767" w:type="dxa"/>
            <w:vAlign w:val="center"/>
          </w:tcPr>
          <w:p w14:paraId="13FD51AA">
            <w:pPr>
              <w:pStyle w:val="8"/>
              <w:spacing w:before="78" w:line="241" w:lineRule="auto"/>
            </w:pPr>
            <w:r>
              <w:t>2</w:t>
            </w:r>
          </w:p>
        </w:tc>
        <w:tc>
          <w:tcPr>
            <w:tcW w:w="1411" w:type="dxa"/>
            <w:vMerge w:val="continue"/>
            <w:tcBorders>
              <w:top w:val="nil"/>
            </w:tcBorders>
            <w:vAlign w:val="center"/>
          </w:tcPr>
          <w:p w14:paraId="7A2BA675">
            <w:pPr>
              <w:rPr>
                <w:rFonts w:ascii="Arial"/>
                <w:sz w:val="21"/>
              </w:rPr>
            </w:pPr>
          </w:p>
        </w:tc>
        <w:tc>
          <w:tcPr>
            <w:tcW w:w="965" w:type="dxa"/>
            <w:vAlign w:val="center"/>
          </w:tcPr>
          <w:p w14:paraId="25F3C093">
            <w:pPr>
              <w:pStyle w:val="8"/>
              <w:spacing w:before="78" w:line="219" w:lineRule="auto"/>
            </w:pPr>
            <w:r>
              <w:rPr>
                <w:spacing w:val="-3"/>
              </w:rPr>
              <w:t>相关文档</w:t>
            </w:r>
          </w:p>
        </w:tc>
        <w:tc>
          <w:tcPr>
            <w:tcW w:w="1007" w:type="dxa"/>
            <w:vAlign w:val="center"/>
          </w:tcPr>
          <w:p w14:paraId="2CCC7158">
            <w:pPr>
              <w:pStyle w:val="8"/>
              <w:spacing w:before="78"/>
              <w:ind w:right="142"/>
              <w:rPr>
                <w:spacing w:val="-5"/>
              </w:rPr>
            </w:pPr>
            <w:r>
              <w:rPr>
                <w:spacing w:val="-5"/>
              </w:rPr>
              <w:t>备份</w:t>
            </w:r>
          </w:p>
          <w:p w14:paraId="42DE5698">
            <w:pPr>
              <w:pStyle w:val="8"/>
              <w:spacing w:before="78"/>
              <w:ind w:right="142"/>
            </w:pPr>
            <w:r>
              <w:rPr>
                <w:spacing w:val="-5"/>
              </w:rPr>
              <w:t>文</w:t>
            </w:r>
            <w:r>
              <w:t>件</w:t>
            </w:r>
          </w:p>
        </w:tc>
        <w:tc>
          <w:tcPr>
            <w:tcW w:w="1007" w:type="dxa"/>
            <w:vAlign w:val="center"/>
          </w:tcPr>
          <w:p w14:paraId="0DA4E10F">
            <w:pPr>
              <w:pStyle w:val="8"/>
              <w:spacing w:before="78"/>
              <w:ind w:right="143"/>
            </w:pPr>
            <w:r>
              <w:rPr>
                <w:spacing w:val="-17"/>
              </w:rPr>
              <w:t>自动异</w:t>
            </w:r>
            <w:r>
              <w:t>机</w:t>
            </w:r>
          </w:p>
        </w:tc>
        <w:tc>
          <w:tcPr>
            <w:tcW w:w="1267" w:type="dxa"/>
            <w:vAlign w:val="center"/>
          </w:tcPr>
          <w:p w14:paraId="6ED5FB5E">
            <w:pPr>
              <w:pStyle w:val="8"/>
              <w:spacing w:before="78" w:line="219" w:lineRule="auto"/>
            </w:pPr>
            <w:r>
              <w:rPr>
                <w:spacing w:val="-3"/>
              </w:rPr>
              <w:t>每周一次</w:t>
            </w:r>
          </w:p>
        </w:tc>
        <w:tc>
          <w:tcPr>
            <w:tcW w:w="1007" w:type="dxa"/>
            <w:vAlign w:val="center"/>
          </w:tcPr>
          <w:p w14:paraId="32D5B694">
            <w:pPr>
              <w:pStyle w:val="8"/>
              <w:spacing w:before="78" w:line="219" w:lineRule="auto"/>
            </w:pPr>
            <w:r>
              <w:rPr>
                <w:spacing w:val="-7"/>
              </w:rPr>
              <w:t>2</w:t>
            </w:r>
            <w:r>
              <w:rPr>
                <w:spacing w:val="-49"/>
              </w:rPr>
              <w:t xml:space="preserve"> </w:t>
            </w:r>
            <w:r>
              <w:rPr>
                <w:spacing w:val="-7"/>
              </w:rPr>
              <w:t>年</w:t>
            </w:r>
          </w:p>
        </w:tc>
        <w:tc>
          <w:tcPr>
            <w:tcW w:w="899" w:type="dxa"/>
            <w:vAlign w:val="center"/>
          </w:tcPr>
          <w:p w14:paraId="3F0DD1F4">
            <w:pPr>
              <w:pStyle w:val="8"/>
              <w:spacing w:before="78" w:line="241" w:lineRule="auto"/>
              <w:ind w:right="208"/>
            </w:pPr>
            <w:r>
              <w:rPr>
                <w:rFonts w:hint="eastAsia"/>
                <w:vertAlign w:val="baseline"/>
                <w:lang w:val="en-US" w:eastAsia="zh-CN"/>
              </w:rPr>
              <w:t>郑永伟</w:t>
            </w:r>
          </w:p>
        </w:tc>
        <w:tc>
          <w:tcPr>
            <w:tcW w:w="1138" w:type="dxa"/>
            <w:vAlign w:val="center"/>
          </w:tcPr>
          <w:p w14:paraId="7719EA4F">
            <w:pPr>
              <w:pStyle w:val="8"/>
              <w:spacing w:before="78"/>
              <w:ind w:right="307"/>
            </w:pPr>
            <w:r>
              <w:rPr>
                <w:spacing w:val="-4"/>
              </w:rPr>
              <w:t>每半年</w:t>
            </w:r>
            <w:r>
              <w:rPr>
                <w:spacing w:val="-7"/>
              </w:rPr>
              <w:t>一次</w:t>
            </w:r>
          </w:p>
        </w:tc>
        <w:tc>
          <w:tcPr>
            <w:tcW w:w="1137" w:type="dxa"/>
            <w:vAlign w:val="center"/>
          </w:tcPr>
          <w:p w14:paraId="7B8FFFB2">
            <w:pPr>
              <w:pStyle w:val="8"/>
              <w:spacing w:before="78" w:line="244" w:lineRule="auto"/>
              <w:ind w:right="205"/>
            </w:pPr>
            <w:r>
              <w:rPr>
                <w:spacing w:val="-4"/>
              </w:rPr>
              <w:t>移动硬</w:t>
            </w:r>
            <w:r>
              <w:t>盘</w:t>
            </w:r>
          </w:p>
        </w:tc>
        <w:tc>
          <w:tcPr>
            <w:tcW w:w="3573" w:type="dxa"/>
            <w:vAlign w:val="center"/>
          </w:tcPr>
          <w:p w14:paraId="6E31CD00">
            <w:pPr>
              <w:pStyle w:val="8"/>
              <w:spacing w:before="78"/>
              <w:ind w:right="342"/>
            </w:pPr>
            <w:r>
              <w:rPr>
                <w:spacing w:val="-1"/>
              </w:rPr>
              <w:t>确认没有任何错误的结束备份每半年检查一次备份的有效性</w:t>
            </w:r>
          </w:p>
        </w:tc>
      </w:tr>
    </w:tbl>
    <w:p w14:paraId="52A46ED3">
      <w:pPr>
        <w:rPr>
          <w:rFonts w:ascii="宋体" w:hAnsi="宋体" w:eastAsia="宋体" w:cs="宋体"/>
          <w:sz w:val="24"/>
          <w:szCs w:val="24"/>
        </w:rPr>
      </w:pPr>
    </w:p>
    <w:sectPr>
      <w:headerReference r:id="rId5" w:type="default"/>
      <w:footerReference r:id="rId6" w:type="default"/>
      <w:pgSz w:w="15840" w:h="12240" w:orient="landscape"/>
      <w:pgMar w:top="1810" w:right="878" w:bottom="1795" w:left="1162" w:header="538" w:footer="966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963CE2">
    <w:pPr>
      <w:spacing w:line="176" w:lineRule="auto"/>
      <w:ind w:left="4262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C5EACB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4D330E5"/>
    <w:rsid w:val="05147CFD"/>
    <w:rsid w:val="05184F9C"/>
    <w:rsid w:val="05812B41"/>
    <w:rsid w:val="06CE0077"/>
    <w:rsid w:val="090D12BC"/>
    <w:rsid w:val="0AB3379D"/>
    <w:rsid w:val="0B927C81"/>
    <w:rsid w:val="0BB53545"/>
    <w:rsid w:val="0C815233"/>
    <w:rsid w:val="0E950445"/>
    <w:rsid w:val="14C31DF2"/>
    <w:rsid w:val="18383533"/>
    <w:rsid w:val="183875E2"/>
    <w:rsid w:val="199A3E11"/>
    <w:rsid w:val="1BCF0D96"/>
    <w:rsid w:val="1D0E51AB"/>
    <w:rsid w:val="1DCE27EF"/>
    <w:rsid w:val="1E4744D0"/>
    <w:rsid w:val="1FAB4F33"/>
    <w:rsid w:val="20310CA7"/>
    <w:rsid w:val="24937558"/>
    <w:rsid w:val="25706A02"/>
    <w:rsid w:val="26D87FE8"/>
    <w:rsid w:val="27F1008E"/>
    <w:rsid w:val="289522DC"/>
    <w:rsid w:val="2A88034A"/>
    <w:rsid w:val="2B2C078C"/>
    <w:rsid w:val="2B762899"/>
    <w:rsid w:val="2BA56CDA"/>
    <w:rsid w:val="2BF13CCD"/>
    <w:rsid w:val="2C881C32"/>
    <w:rsid w:val="2CEB20A2"/>
    <w:rsid w:val="2F805A94"/>
    <w:rsid w:val="339A1F8E"/>
    <w:rsid w:val="3D332398"/>
    <w:rsid w:val="3E2B70F8"/>
    <w:rsid w:val="40FC0CF2"/>
    <w:rsid w:val="433C5205"/>
    <w:rsid w:val="471054F8"/>
    <w:rsid w:val="484F3DFE"/>
    <w:rsid w:val="4D6E11CA"/>
    <w:rsid w:val="52D25D57"/>
    <w:rsid w:val="54E3424B"/>
    <w:rsid w:val="55782BE6"/>
    <w:rsid w:val="591470C9"/>
    <w:rsid w:val="5A690D4F"/>
    <w:rsid w:val="5B4F731A"/>
    <w:rsid w:val="5C2C6D1C"/>
    <w:rsid w:val="5DD72473"/>
    <w:rsid w:val="5ECA6A73"/>
    <w:rsid w:val="5F7E1979"/>
    <w:rsid w:val="654C456D"/>
    <w:rsid w:val="6ADE3093"/>
    <w:rsid w:val="715F4802"/>
    <w:rsid w:val="764F12E9"/>
    <w:rsid w:val="766B2334"/>
    <w:rsid w:val="76E05F23"/>
    <w:rsid w:val="7A28257D"/>
    <w:rsid w:val="7CE00E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477</Words>
  <Characters>507</Characters>
  <TotalTime>1</TotalTime>
  <ScaleCrop>false</ScaleCrop>
  <LinksUpToDate>false</LinksUpToDate>
  <CharactersWithSpaces>511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2024-06-04T11:19:00Z</dcterms:created>
  <dc:creator>XiaoJing</dc:creator>
  <cp:lastModifiedBy>郝宇</cp:lastModifiedBy>
  <dcterms:modified xsi:type="dcterms:W3CDTF">2025-08-28T06:55:29Z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2025-08-02T13:04:44Z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C9D37132ED4D425396090BD92B6AEBF5_12</vt:lpwstr>
  </property>
</Properties>
</file>