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789EF5">
      <w:pPr>
        <w:pStyle w:val="11"/>
        <w:spacing w:line="270" w:lineRule="auto"/>
      </w:pPr>
    </w:p>
    <w:p w14:paraId="5D3AD882">
      <w:pPr>
        <w:pStyle w:val="11"/>
        <w:spacing w:line="271" w:lineRule="auto"/>
      </w:pPr>
    </w:p>
    <w:p w14:paraId="16736173">
      <w:pPr>
        <w:pStyle w:val="11"/>
        <w:spacing w:line="271" w:lineRule="auto"/>
      </w:pPr>
    </w:p>
    <w:p w14:paraId="33AC782E">
      <w:pPr>
        <w:pStyle w:val="11"/>
        <w:spacing w:line="271" w:lineRule="auto"/>
      </w:pPr>
    </w:p>
    <w:p w14:paraId="06F445D9">
      <w:pPr>
        <w:pStyle w:val="11"/>
        <w:spacing w:line="271" w:lineRule="auto"/>
      </w:pPr>
    </w:p>
    <w:p w14:paraId="55B9AF0C">
      <w:pPr>
        <w:pStyle w:val="11"/>
        <w:spacing w:line="271" w:lineRule="auto"/>
      </w:pPr>
    </w:p>
    <w:p w14:paraId="5F2C8272">
      <w:pPr>
        <w:pStyle w:val="11"/>
        <w:spacing w:line="271" w:lineRule="auto"/>
      </w:pPr>
    </w:p>
    <w:p w14:paraId="74F599C5">
      <w:pPr>
        <w:spacing w:before="156" w:line="220" w:lineRule="auto"/>
        <w:ind w:left="1785"/>
        <w:outlineLvl w:val="0"/>
        <w:rPr>
          <w:rFonts w:ascii="宋体" w:hAnsi="宋体" w:eastAsia="宋体" w:cs="宋体"/>
          <w:sz w:val="48"/>
          <w:szCs w:val="48"/>
        </w:rPr>
      </w:pPr>
      <w:bookmarkStart w:id="0" w:name="_Toc16167"/>
      <w:bookmarkStart w:id="1" w:name="_Toc22420"/>
      <w:r>
        <w:rPr>
          <w:rFonts w:ascii="宋体" w:hAnsi="宋体" w:eastAsia="宋体" w:cs="宋体"/>
          <w:b/>
          <w:bCs/>
          <w:spacing w:val="-7"/>
          <w:sz w:val="48"/>
          <w:szCs w:val="48"/>
        </w:rPr>
        <w:t>运维服务能力管理制度</w:t>
      </w:r>
      <w:bookmarkEnd w:id="0"/>
      <w:bookmarkEnd w:id="1"/>
    </w:p>
    <w:p w14:paraId="0E3047E8">
      <w:pPr>
        <w:pStyle w:val="11"/>
        <w:spacing w:line="254" w:lineRule="auto"/>
      </w:pPr>
    </w:p>
    <w:p w14:paraId="7AE3D9D7">
      <w:pPr>
        <w:pStyle w:val="11"/>
        <w:spacing w:line="254" w:lineRule="auto"/>
      </w:pPr>
    </w:p>
    <w:p w14:paraId="546FDFF6">
      <w:pPr>
        <w:pStyle w:val="11"/>
        <w:spacing w:line="255" w:lineRule="auto"/>
      </w:pPr>
    </w:p>
    <w:p w14:paraId="7BF6C262">
      <w:pPr>
        <w:pStyle w:val="11"/>
        <w:spacing w:line="255" w:lineRule="auto"/>
      </w:pPr>
    </w:p>
    <w:p w14:paraId="356AD031">
      <w:pPr>
        <w:pStyle w:val="11"/>
        <w:spacing w:line="255" w:lineRule="auto"/>
      </w:pPr>
    </w:p>
    <w:p w14:paraId="74486096">
      <w:pPr>
        <w:pStyle w:val="11"/>
        <w:spacing w:line="255" w:lineRule="auto"/>
      </w:pPr>
    </w:p>
    <w:p w14:paraId="62C95BFA">
      <w:pPr>
        <w:pStyle w:val="11"/>
        <w:spacing w:line="255" w:lineRule="auto"/>
      </w:pPr>
    </w:p>
    <w:p w14:paraId="637BD1F0">
      <w:pPr>
        <w:pStyle w:val="11"/>
        <w:spacing w:line="255" w:lineRule="auto"/>
      </w:pPr>
    </w:p>
    <w:p w14:paraId="246A0640">
      <w:pPr>
        <w:pStyle w:val="11"/>
        <w:spacing w:line="255" w:lineRule="auto"/>
      </w:pPr>
    </w:p>
    <w:p w14:paraId="1395A48A">
      <w:pPr>
        <w:pStyle w:val="11"/>
        <w:spacing w:line="255" w:lineRule="auto"/>
      </w:pPr>
    </w:p>
    <w:p w14:paraId="551B7926">
      <w:pPr>
        <w:pStyle w:val="11"/>
        <w:spacing w:line="255" w:lineRule="auto"/>
      </w:pPr>
    </w:p>
    <w:p w14:paraId="56238F85">
      <w:pPr>
        <w:pStyle w:val="11"/>
        <w:spacing w:line="255" w:lineRule="auto"/>
      </w:pPr>
    </w:p>
    <w:p w14:paraId="5594F8E1">
      <w:pPr>
        <w:spacing w:line="1571" w:lineRule="exact"/>
        <w:ind w:firstLine="1527"/>
      </w:pPr>
      <w:r>
        <w:rPr>
          <w:position w:val="-31"/>
        </w:rPr>
        <w:drawing>
          <wp:inline distT="0" distB="0" distL="0" distR="0">
            <wp:extent cx="3343910" cy="99695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3344544" cy="997584"/>
                    </a:xfrm>
                    <a:prstGeom prst="rect">
                      <a:avLst/>
                    </a:prstGeom>
                  </pic:spPr>
                </pic:pic>
              </a:graphicData>
            </a:graphic>
          </wp:inline>
        </w:drawing>
      </w:r>
    </w:p>
    <w:p w14:paraId="66DE737E">
      <w:pPr>
        <w:pStyle w:val="11"/>
        <w:spacing w:line="246" w:lineRule="auto"/>
      </w:pPr>
    </w:p>
    <w:p w14:paraId="5ABC693B">
      <w:pPr>
        <w:pStyle w:val="11"/>
        <w:spacing w:line="246" w:lineRule="auto"/>
      </w:pPr>
    </w:p>
    <w:p w14:paraId="56F77F41">
      <w:pPr>
        <w:pStyle w:val="11"/>
        <w:spacing w:line="246" w:lineRule="auto"/>
      </w:pPr>
    </w:p>
    <w:p w14:paraId="42969C15">
      <w:pPr>
        <w:pStyle w:val="11"/>
        <w:spacing w:line="246" w:lineRule="auto"/>
      </w:pPr>
    </w:p>
    <w:p w14:paraId="1361AF4B">
      <w:pPr>
        <w:pStyle w:val="11"/>
        <w:spacing w:line="247" w:lineRule="auto"/>
      </w:pPr>
    </w:p>
    <w:p w14:paraId="24FEF340">
      <w:pPr>
        <w:pStyle w:val="11"/>
        <w:spacing w:line="247" w:lineRule="auto"/>
      </w:pPr>
    </w:p>
    <w:p w14:paraId="3FDF4260">
      <w:pPr>
        <w:pStyle w:val="11"/>
        <w:spacing w:line="247" w:lineRule="auto"/>
      </w:pPr>
    </w:p>
    <w:p w14:paraId="18F6C079">
      <w:pPr>
        <w:pStyle w:val="11"/>
        <w:spacing w:line="247" w:lineRule="auto"/>
      </w:pPr>
    </w:p>
    <w:p w14:paraId="16DB0B09">
      <w:pPr>
        <w:pStyle w:val="11"/>
        <w:spacing w:line="247" w:lineRule="auto"/>
      </w:pPr>
    </w:p>
    <w:p w14:paraId="16D16C27">
      <w:pPr>
        <w:pStyle w:val="11"/>
        <w:spacing w:line="247" w:lineRule="auto"/>
      </w:pPr>
    </w:p>
    <w:p w14:paraId="090D289B">
      <w:pPr>
        <w:pStyle w:val="11"/>
        <w:spacing w:line="247" w:lineRule="auto"/>
      </w:pPr>
    </w:p>
    <w:p w14:paraId="59234A15">
      <w:pPr>
        <w:pStyle w:val="11"/>
        <w:spacing w:line="247" w:lineRule="auto"/>
      </w:pPr>
    </w:p>
    <w:p w14:paraId="747EBDE2">
      <w:pPr>
        <w:pStyle w:val="11"/>
        <w:spacing w:line="247" w:lineRule="auto"/>
      </w:pPr>
    </w:p>
    <w:p w14:paraId="0CBA9EF3">
      <w:pPr>
        <w:pStyle w:val="11"/>
        <w:spacing w:line="247" w:lineRule="auto"/>
      </w:pPr>
    </w:p>
    <w:p w14:paraId="5877187D">
      <w:pPr>
        <w:pStyle w:val="11"/>
        <w:spacing w:line="247" w:lineRule="auto"/>
      </w:pPr>
    </w:p>
    <w:p w14:paraId="2F6A2F00">
      <w:pPr>
        <w:pStyle w:val="11"/>
        <w:spacing w:line="247" w:lineRule="auto"/>
      </w:pPr>
    </w:p>
    <w:p w14:paraId="3529BE00">
      <w:pPr>
        <w:spacing w:before="117" w:line="219" w:lineRule="auto"/>
        <w:ind w:left="1661"/>
        <w:rPr>
          <w:rFonts w:ascii="宋体" w:hAnsi="宋体" w:eastAsia="宋体" w:cs="宋体"/>
          <w:sz w:val="36"/>
          <w:szCs w:val="36"/>
        </w:rPr>
      </w:pPr>
      <w:r>
        <w:rPr>
          <w:rFonts w:ascii="宋体" w:hAnsi="宋体" w:eastAsia="宋体" w:cs="宋体"/>
          <w:spacing w:val="-2"/>
          <w:sz w:val="36"/>
          <w:szCs w:val="36"/>
        </w:rPr>
        <w:t>青岛慧海联创信息技术有限公司</w:t>
      </w:r>
    </w:p>
    <w:p w14:paraId="10CBD8A4">
      <w:pPr>
        <w:spacing w:before="224" w:line="220" w:lineRule="auto"/>
        <w:ind w:left="2925"/>
        <w:rPr>
          <w:rFonts w:ascii="宋体" w:hAnsi="宋体" w:eastAsia="宋体" w:cs="宋体"/>
          <w:sz w:val="36"/>
          <w:szCs w:val="36"/>
        </w:rPr>
      </w:pPr>
      <w:r>
        <w:rPr>
          <w:rFonts w:ascii="宋体" w:hAnsi="宋体" w:eastAsia="宋体" w:cs="宋体"/>
          <w:spacing w:val="-11"/>
          <w:sz w:val="36"/>
          <w:szCs w:val="36"/>
        </w:rPr>
        <w:t>2025年</w:t>
      </w:r>
      <w:r>
        <w:rPr>
          <w:rFonts w:ascii="宋体" w:hAnsi="宋体" w:eastAsia="宋体" w:cs="宋体"/>
          <w:spacing w:val="-49"/>
          <w:sz w:val="36"/>
          <w:szCs w:val="36"/>
        </w:rPr>
        <w:t xml:space="preserve"> </w:t>
      </w:r>
      <w:r>
        <w:rPr>
          <w:rFonts w:ascii="宋体" w:hAnsi="宋体" w:eastAsia="宋体" w:cs="宋体"/>
          <w:spacing w:val="-11"/>
          <w:sz w:val="36"/>
          <w:szCs w:val="36"/>
        </w:rPr>
        <w:t>1</w:t>
      </w:r>
      <w:r>
        <w:rPr>
          <w:rFonts w:ascii="宋体" w:hAnsi="宋体" w:eastAsia="宋体" w:cs="宋体"/>
          <w:spacing w:val="-67"/>
          <w:sz w:val="36"/>
          <w:szCs w:val="36"/>
        </w:rPr>
        <w:t xml:space="preserve"> </w:t>
      </w:r>
      <w:r>
        <w:rPr>
          <w:rFonts w:ascii="宋体" w:hAnsi="宋体" w:eastAsia="宋体" w:cs="宋体"/>
          <w:spacing w:val="-11"/>
          <w:sz w:val="36"/>
          <w:szCs w:val="36"/>
        </w:rPr>
        <w:t>月</w:t>
      </w:r>
      <w:r>
        <w:rPr>
          <w:rFonts w:ascii="宋体" w:hAnsi="宋体" w:eastAsia="宋体" w:cs="宋体"/>
          <w:spacing w:val="-78"/>
          <w:sz w:val="36"/>
          <w:szCs w:val="36"/>
        </w:rPr>
        <w:t xml:space="preserve"> </w:t>
      </w:r>
      <w:r>
        <w:rPr>
          <w:rFonts w:ascii="宋体" w:hAnsi="宋体" w:eastAsia="宋体" w:cs="宋体"/>
          <w:spacing w:val="-11"/>
          <w:sz w:val="36"/>
          <w:szCs w:val="36"/>
        </w:rPr>
        <w:t>4 日</w:t>
      </w:r>
    </w:p>
    <w:p w14:paraId="29B1F41B">
      <w:pPr>
        <w:spacing w:line="220" w:lineRule="auto"/>
        <w:rPr>
          <w:rFonts w:ascii="宋体" w:hAnsi="宋体" w:eastAsia="宋体" w:cs="宋体"/>
          <w:sz w:val="36"/>
          <w:szCs w:val="36"/>
        </w:rPr>
        <w:sectPr>
          <w:pgSz w:w="11906" w:h="16839"/>
          <w:pgMar w:top="1431" w:right="1785" w:bottom="0" w:left="1785" w:header="0" w:footer="0" w:gutter="0"/>
          <w:cols w:space="720" w:num="1"/>
        </w:sectPr>
      </w:pPr>
    </w:p>
    <w:p w14:paraId="7596BF57">
      <w:pPr>
        <w:pStyle w:val="11"/>
        <w:spacing w:line="363" w:lineRule="auto"/>
      </w:pPr>
    </w:p>
    <w:p w14:paraId="7D280E40">
      <w:pPr>
        <w:spacing w:before="91" w:line="220" w:lineRule="auto"/>
        <w:ind w:left="3620"/>
        <w:outlineLvl w:val="1"/>
        <w:rPr>
          <w:rFonts w:ascii="宋体" w:hAnsi="宋体" w:eastAsia="宋体" w:cs="宋体"/>
          <w:sz w:val="28"/>
          <w:szCs w:val="28"/>
        </w:rPr>
      </w:pPr>
      <w:bookmarkStart w:id="2" w:name="_Toc3072"/>
      <w:bookmarkStart w:id="3" w:name="_Toc16758"/>
      <w:r>
        <w:rPr>
          <w:rFonts w:ascii="宋体" w:hAnsi="宋体" w:eastAsia="宋体" w:cs="宋体"/>
          <w:spacing w:val="-3"/>
          <w:sz w:val="28"/>
          <w:szCs w:val="28"/>
        </w:rPr>
        <w:t>文档信息</w:t>
      </w:r>
      <w:bookmarkEnd w:id="2"/>
      <w:bookmarkEnd w:id="3"/>
    </w:p>
    <w:p w14:paraId="5F0FCF9A">
      <w:pPr>
        <w:spacing w:line="131" w:lineRule="exact"/>
      </w:pPr>
    </w:p>
    <w:tbl>
      <w:tblPr>
        <w:tblStyle w:val="18"/>
        <w:tblW w:w="8646"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8"/>
        <w:gridCol w:w="2123"/>
        <w:gridCol w:w="1699"/>
        <w:gridCol w:w="1562"/>
      </w:tblGrid>
      <w:tr w14:paraId="1EC843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7D999144">
            <w:pPr>
              <w:spacing w:before="125" w:line="220" w:lineRule="auto"/>
              <w:ind w:left="136"/>
              <w:rPr>
                <w:rFonts w:ascii="宋体" w:hAnsi="宋体" w:eastAsia="宋体" w:cs="宋体"/>
                <w:sz w:val="24"/>
                <w:szCs w:val="24"/>
              </w:rPr>
            </w:pPr>
            <w:r>
              <w:rPr>
                <w:rFonts w:ascii="宋体" w:hAnsi="宋体" w:eastAsia="宋体" w:cs="宋体"/>
                <w:spacing w:val="-2"/>
                <w:sz w:val="24"/>
                <w:szCs w:val="24"/>
              </w:rPr>
              <w:t>文档名称编号</w:t>
            </w:r>
          </w:p>
        </w:tc>
        <w:tc>
          <w:tcPr>
            <w:tcW w:w="6942" w:type="dxa"/>
            <w:gridSpan w:val="4"/>
            <w:vAlign w:val="top"/>
          </w:tcPr>
          <w:p w14:paraId="3D0350B1">
            <w:pPr>
              <w:spacing w:before="125" w:line="220" w:lineRule="auto"/>
              <w:ind w:left="109"/>
              <w:rPr>
                <w:rFonts w:ascii="宋体" w:hAnsi="宋体" w:eastAsia="宋体" w:cs="宋体"/>
                <w:sz w:val="24"/>
                <w:szCs w:val="24"/>
              </w:rPr>
            </w:pPr>
            <w:r>
              <w:rPr>
                <w:rFonts w:ascii="宋体" w:hAnsi="宋体" w:eastAsia="宋体" w:cs="宋体"/>
                <w:spacing w:val="-1"/>
                <w:sz w:val="24"/>
                <w:szCs w:val="24"/>
              </w:rPr>
              <w:t>运维服务能力管理制度（HHLC-ITSS-NLGLZD）</w:t>
            </w:r>
          </w:p>
        </w:tc>
      </w:tr>
      <w:tr w14:paraId="39C68C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1D4FA4D3">
            <w:pPr>
              <w:spacing w:before="122" w:line="220" w:lineRule="auto"/>
              <w:ind w:left="376"/>
              <w:rPr>
                <w:rFonts w:ascii="宋体" w:hAnsi="宋体" w:eastAsia="宋体" w:cs="宋体"/>
                <w:sz w:val="24"/>
                <w:szCs w:val="24"/>
              </w:rPr>
            </w:pPr>
            <w:r>
              <w:rPr>
                <w:rFonts w:ascii="宋体" w:hAnsi="宋体" w:eastAsia="宋体" w:cs="宋体"/>
                <w:spacing w:val="-3"/>
                <w:sz w:val="24"/>
                <w:szCs w:val="24"/>
              </w:rPr>
              <w:t>编制单位</w:t>
            </w:r>
          </w:p>
        </w:tc>
        <w:tc>
          <w:tcPr>
            <w:tcW w:w="6942" w:type="dxa"/>
            <w:gridSpan w:val="4"/>
            <w:vAlign w:val="top"/>
          </w:tcPr>
          <w:p w14:paraId="6CFFEC68">
            <w:pPr>
              <w:spacing w:before="122" w:line="219" w:lineRule="auto"/>
              <w:ind w:left="109"/>
              <w:rPr>
                <w:rFonts w:ascii="宋体" w:hAnsi="宋体" w:eastAsia="宋体" w:cs="宋体"/>
                <w:sz w:val="24"/>
                <w:szCs w:val="24"/>
              </w:rPr>
            </w:pPr>
            <w:r>
              <w:rPr>
                <w:rFonts w:ascii="宋体" w:hAnsi="宋体" w:eastAsia="宋体" w:cs="宋体"/>
                <w:spacing w:val="-1"/>
                <w:sz w:val="24"/>
                <w:szCs w:val="24"/>
              </w:rPr>
              <w:t>青岛慧海联创信息技术有限公司</w:t>
            </w:r>
          </w:p>
        </w:tc>
      </w:tr>
      <w:tr w14:paraId="160DFA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57172E13">
            <w:pPr>
              <w:spacing w:before="123" w:line="219" w:lineRule="auto"/>
              <w:ind w:left="376"/>
              <w:rPr>
                <w:rFonts w:ascii="宋体" w:hAnsi="宋体" w:eastAsia="宋体" w:cs="宋体"/>
                <w:sz w:val="24"/>
                <w:szCs w:val="24"/>
              </w:rPr>
            </w:pPr>
            <w:r>
              <w:rPr>
                <w:rFonts w:ascii="宋体" w:hAnsi="宋体" w:eastAsia="宋体" w:cs="宋体"/>
                <w:spacing w:val="-3"/>
                <w:sz w:val="24"/>
                <w:szCs w:val="24"/>
              </w:rPr>
              <w:t>文档版本</w:t>
            </w:r>
          </w:p>
        </w:tc>
        <w:tc>
          <w:tcPr>
            <w:tcW w:w="1558" w:type="dxa"/>
            <w:vAlign w:val="top"/>
          </w:tcPr>
          <w:p w14:paraId="758DE9EF">
            <w:pPr>
              <w:spacing w:before="123" w:line="219" w:lineRule="auto"/>
              <w:ind w:left="302"/>
              <w:rPr>
                <w:rFonts w:ascii="宋体" w:hAnsi="宋体" w:eastAsia="宋体" w:cs="宋体"/>
                <w:sz w:val="24"/>
                <w:szCs w:val="24"/>
              </w:rPr>
            </w:pPr>
            <w:r>
              <w:rPr>
                <w:rFonts w:ascii="宋体" w:hAnsi="宋体" w:eastAsia="宋体" w:cs="宋体"/>
                <w:spacing w:val="-2"/>
                <w:sz w:val="24"/>
                <w:szCs w:val="24"/>
              </w:rPr>
              <w:t>版本日期</w:t>
            </w:r>
          </w:p>
        </w:tc>
        <w:tc>
          <w:tcPr>
            <w:tcW w:w="2123" w:type="dxa"/>
            <w:vAlign w:val="top"/>
          </w:tcPr>
          <w:p w14:paraId="6CE8F0CF">
            <w:pPr>
              <w:spacing w:before="123" w:line="219" w:lineRule="auto"/>
              <w:ind w:left="587"/>
              <w:rPr>
                <w:rFonts w:ascii="宋体" w:hAnsi="宋体" w:eastAsia="宋体" w:cs="宋体"/>
                <w:sz w:val="24"/>
                <w:szCs w:val="24"/>
              </w:rPr>
            </w:pPr>
            <w:r>
              <w:rPr>
                <w:rFonts w:ascii="宋体" w:hAnsi="宋体" w:eastAsia="宋体" w:cs="宋体"/>
                <w:spacing w:val="-2"/>
                <w:sz w:val="24"/>
                <w:szCs w:val="24"/>
              </w:rPr>
              <w:t>版本说明</w:t>
            </w:r>
          </w:p>
        </w:tc>
        <w:tc>
          <w:tcPr>
            <w:tcW w:w="1699" w:type="dxa"/>
            <w:vAlign w:val="top"/>
          </w:tcPr>
          <w:p w14:paraId="514068AA">
            <w:pPr>
              <w:spacing w:before="124" w:line="220" w:lineRule="auto"/>
              <w:ind w:left="557"/>
              <w:rPr>
                <w:rFonts w:ascii="宋体" w:hAnsi="宋体" w:eastAsia="宋体" w:cs="宋体"/>
                <w:sz w:val="24"/>
                <w:szCs w:val="24"/>
              </w:rPr>
            </w:pPr>
            <w:r>
              <w:rPr>
                <w:rFonts w:ascii="宋体" w:hAnsi="宋体" w:eastAsia="宋体" w:cs="宋体"/>
                <w:spacing w:val="-6"/>
                <w:sz w:val="24"/>
                <w:szCs w:val="24"/>
              </w:rPr>
              <w:t>作</w:t>
            </w:r>
            <w:r>
              <w:rPr>
                <w:rFonts w:ascii="宋体" w:hAnsi="宋体" w:eastAsia="宋体" w:cs="宋体"/>
                <w:spacing w:val="11"/>
                <w:sz w:val="24"/>
                <w:szCs w:val="24"/>
              </w:rPr>
              <w:t xml:space="preserve"> </w:t>
            </w:r>
            <w:r>
              <w:rPr>
                <w:rFonts w:ascii="宋体" w:hAnsi="宋体" w:eastAsia="宋体" w:cs="宋体"/>
                <w:spacing w:val="-6"/>
                <w:sz w:val="24"/>
                <w:szCs w:val="24"/>
              </w:rPr>
              <w:t>者</w:t>
            </w:r>
          </w:p>
        </w:tc>
        <w:tc>
          <w:tcPr>
            <w:tcW w:w="1562" w:type="dxa"/>
            <w:vAlign w:val="top"/>
          </w:tcPr>
          <w:p w14:paraId="5FB2F9CC">
            <w:pPr>
              <w:spacing w:before="124" w:line="220" w:lineRule="auto"/>
              <w:ind w:left="560"/>
              <w:rPr>
                <w:rFonts w:ascii="宋体" w:hAnsi="宋体" w:eastAsia="宋体" w:cs="宋体"/>
                <w:sz w:val="24"/>
                <w:szCs w:val="24"/>
              </w:rPr>
            </w:pPr>
            <w:r>
              <w:rPr>
                <w:rFonts w:ascii="宋体" w:hAnsi="宋体" w:eastAsia="宋体" w:cs="宋体"/>
                <w:spacing w:val="-6"/>
                <w:sz w:val="24"/>
                <w:szCs w:val="24"/>
              </w:rPr>
              <w:t>审核</w:t>
            </w:r>
          </w:p>
        </w:tc>
      </w:tr>
      <w:tr w14:paraId="64BD21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2157D692">
            <w:pPr>
              <w:spacing w:before="102" w:line="239" w:lineRule="auto"/>
              <w:ind w:left="638"/>
              <w:rPr>
                <w:rFonts w:ascii="宋体" w:hAnsi="宋体" w:eastAsia="宋体" w:cs="宋体"/>
                <w:sz w:val="21"/>
                <w:szCs w:val="21"/>
              </w:rPr>
            </w:pPr>
            <w:r>
              <w:rPr>
                <w:rFonts w:ascii="宋体" w:hAnsi="宋体" w:eastAsia="宋体" w:cs="宋体"/>
                <w:spacing w:val="-1"/>
                <w:sz w:val="21"/>
                <w:szCs w:val="21"/>
              </w:rPr>
              <w:t>V1.0</w:t>
            </w:r>
          </w:p>
        </w:tc>
        <w:tc>
          <w:tcPr>
            <w:tcW w:w="1558" w:type="dxa"/>
            <w:vAlign w:val="top"/>
          </w:tcPr>
          <w:p w14:paraId="7688C6AF">
            <w:pPr>
              <w:spacing w:before="102"/>
              <w:ind w:left="362"/>
              <w:rPr>
                <w:rFonts w:ascii="宋体" w:hAnsi="宋体" w:eastAsia="宋体" w:cs="宋体"/>
                <w:sz w:val="21"/>
                <w:szCs w:val="21"/>
              </w:rPr>
            </w:pPr>
            <w:r>
              <w:rPr>
                <w:rFonts w:ascii="宋体" w:hAnsi="宋体" w:eastAsia="宋体" w:cs="宋体"/>
                <w:spacing w:val="-2"/>
                <w:sz w:val="21"/>
                <w:szCs w:val="21"/>
              </w:rPr>
              <w:t>2025-1-4</w:t>
            </w:r>
          </w:p>
        </w:tc>
        <w:tc>
          <w:tcPr>
            <w:tcW w:w="2123" w:type="dxa"/>
            <w:vAlign w:val="top"/>
          </w:tcPr>
          <w:p w14:paraId="69FB5555">
            <w:pPr>
              <w:spacing w:before="72" w:line="219" w:lineRule="auto"/>
              <w:ind w:left="648"/>
              <w:rPr>
                <w:rFonts w:ascii="宋体" w:hAnsi="宋体" w:eastAsia="宋体" w:cs="宋体"/>
                <w:sz w:val="21"/>
                <w:szCs w:val="21"/>
              </w:rPr>
            </w:pPr>
            <w:r>
              <w:rPr>
                <w:rFonts w:ascii="宋体" w:hAnsi="宋体" w:eastAsia="宋体" w:cs="宋体"/>
                <w:spacing w:val="-3"/>
                <w:sz w:val="21"/>
                <w:szCs w:val="21"/>
              </w:rPr>
              <w:t>发布版本</w:t>
            </w:r>
          </w:p>
        </w:tc>
        <w:tc>
          <w:tcPr>
            <w:tcW w:w="1699" w:type="dxa"/>
            <w:vAlign w:val="top"/>
          </w:tcPr>
          <w:p w14:paraId="4528F194">
            <w:pPr>
              <w:spacing w:before="73" w:line="220" w:lineRule="auto"/>
              <w:ind w:left="551"/>
              <w:rPr>
                <w:rFonts w:hint="eastAsia" w:ascii="宋体" w:hAnsi="宋体" w:eastAsia="宋体" w:cs="宋体"/>
                <w:sz w:val="21"/>
                <w:szCs w:val="21"/>
                <w:lang w:eastAsia="zh-CN"/>
              </w:rPr>
            </w:pPr>
            <w:r>
              <w:rPr>
                <w:rFonts w:hint="eastAsia" w:ascii="宋体" w:hAnsi="宋体" w:eastAsia="宋体" w:cs="宋体"/>
                <w:spacing w:val="-5"/>
                <w:sz w:val="21"/>
                <w:szCs w:val="21"/>
                <w:lang w:val="en-US" w:eastAsia="zh-CN"/>
              </w:rPr>
              <w:t>李琳</w:t>
            </w:r>
          </w:p>
        </w:tc>
        <w:tc>
          <w:tcPr>
            <w:tcW w:w="1562" w:type="dxa"/>
            <w:vAlign w:val="top"/>
          </w:tcPr>
          <w:p w14:paraId="04187B99">
            <w:pPr>
              <w:spacing w:before="72" w:line="220" w:lineRule="auto"/>
              <w:ind w:left="476"/>
              <w:rPr>
                <w:rFonts w:ascii="宋体" w:hAnsi="宋体" w:eastAsia="宋体" w:cs="宋体"/>
                <w:sz w:val="21"/>
                <w:szCs w:val="21"/>
              </w:rPr>
            </w:pPr>
            <w:r>
              <w:rPr>
                <w:rFonts w:ascii="宋体" w:hAnsi="宋体" w:eastAsia="宋体" w:cs="宋体"/>
                <w:spacing w:val="-3"/>
                <w:sz w:val="21"/>
                <w:szCs w:val="21"/>
              </w:rPr>
              <w:t>张仲全</w:t>
            </w:r>
          </w:p>
        </w:tc>
      </w:tr>
      <w:tr w14:paraId="5BA525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5656771A">
            <w:pPr>
              <w:pStyle w:val="19"/>
            </w:pPr>
          </w:p>
        </w:tc>
        <w:tc>
          <w:tcPr>
            <w:tcW w:w="1558" w:type="dxa"/>
            <w:vAlign w:val="top"/>
          </w:tcPr>
          <w:p w14:paraId="3B042F6D">
            <w:pPr>
              <w:pStyle w:val="19"/>
            </w:pPr>
          </w:p>
        </w:tc>
        <w:tc>
          <w:tcPr>
            <w:tcW w:w="2123" w:type="dxa"/>
            <w:vAlign w:val="top"/>
          </w:tcPr>
          <w:p w14:paraId="63C0872B">
            <w:pPr>
              <w:pStyle w:val="19"/>
            </w:pPr>
          </w:p>
        </w:tc>
        <w:tc>
          <w:tcPr>
            <w:tcW w:w="1699" w:type="dxa"/>
            <w:vAlign w:val="top"/>
          </w:tcPr>
          <w:p w14:paraId="5DFC28B0">
            <w:pPr>
              <w:pStyle w:val="19"/>
            </w:pPr>
          </w:p>
        </w:tc>
        <w:tc>
          <w:tcPr>
            <w:tcW w:w="1562" w:type="dxa"/>
            <w:vAlign w:val="top"/>
          </w:tcPr>
          <w:p w14:paraId="62A9C8F9">
            <w:pPr>
              <w:pStyle w:val="19"/>
            </w:pPr>
          </w:p>
        </w:tc>
      </w:tr>
      <w:tr w14:paraId="54DF03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7D777972">
            <w:pPr>
              <w:pStyle w:val="19"/>
            </w:pPr>
          </w:p>
        </w:tc>
        <w:tc>
          <w:tcPr>
            <w:tcW w:w="1558" w:type="dxa"/>
            <w:vAlign w:val="top"/>
          </w:tcPr>
          <w:p w14:paraId="512CF271">
            <w:pPr>
              <w:pStyle w:val="19"/>
            </w:pPr>
          </w:p>
        </w:tc>
        <w:tc>
          <w:tcPr>
            <w:tcW w:w="2123" w:type="dxa"/>
            <w:vAlign w:val="top"/>
          </w:tcPr>
          <w:p w14:paraId="7E2F4E85">
            <w:pPr>
              <w:pStyle w:val="19"/>
            </w:pPr>
          </w:p>
        </w:tc>
        <w:tc>
          <w:tcPr>
            <w:tcW w:w="1699" w:type="dxa"/>
            <w:vAlign w:val="top"/>
          </w:tcPr>
          <w:p w14:paraId="396EFC22">
            <w:pPr>
              <w:pStyle w:val="19"/>
            </w:pPr>
          </w:p>
        </w:tc>
        <w:tc>
          <w:tcPr>
            <w:tcW w:w="1562" w:type="dxa"/>
            <w:vAlign w:val="top"/>
          </w:tcPr>
          <w:p w14:paraId="6DBE228E">
            <w:pPr>
              <w:pStyle w:val="19"/>
            </w:pPr>
          </w:p>
        </w:tc>
      </w:tr>
      <w:tr w14:paraId="09664E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742973EA">
            <w:pPr>
              <w:pStyle w:val="19"/>
            </w:pPr>
          </w:p>
        </w:tc>
        <w:tc>
          <w:tcPr>
            <w:tcW w:w="1558" w:type="dxa"/>
            <w:vAlign w:val="top"/>
          </w:tcPr>
          <w:p w14:paraId="183A6358">
            <w:pPr>
              <w:pStyle w:val="19"/>
            </w:pPr>
          </w:p>
        </w:tc>
        <w:tc>
          <w:tcPr>
            <w:tcW w:w="2123" w:type="dxa"/>
            <w:vAlign w:val="top"/>
          </w:tcPr>
          <w:p w14:paraId="0E99B377">
            <w:pPr>
              <w:pStyle w:val="19"/>
            </w:pPr>
          </w:p>
        </w:tc>
        <w:tc>
          <w:tcPr>
            <w:tcW w:w="1699" w:type="dxa"/>
            <w:vAlign w:val="top"/>
          </w:tcPr>
          <w:p w14:paraId="3CB9DBA9">
            <w:pPr>
              <w:pStyle w:val="19"/>
            </w:pPr>
          </w:p>
        </w:tc>
        <w:tc>
          <w:tcPr>
            <w:tcW w:w="1562" w:type="dxa"/>
            <w:vAlign w:val="top"/>
          </w:tcPr>
          <w:p w14:paraId="11270830">
            <w:pPr>
              <w:pStyle w:val="19"/>
            </w:pPr>
          </w:p>
        </w:tc>
      </w:tr>
      <w:tr w14:paraId="599372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068EBDE2">
            <w:pPr>
              <w:pStyle w:val="19"/>
            </w:pPr>
          </w:p>
        </w:tc>
        <w:tc>
          <w:tcPr>
            <w:tcW w:w="1558" w:type="dxa"/>
            <w:vAlign w:val="top"/>
          </w:tcPr>
          <w:p w14:paraId="2345F174">
            <w:pPr>
              <w:pStyle w:val="19"/>
            </w:pPr>
          </w:p>
        </w:tc>
        <w:tc>
          <w:tcPr>
            <w:tcW w:w="2123" w:type="dxa"/>
            <w:vAlign w:val="top"/>
          </w:tcPr>
          <w:p w14:paraId="6A62B098">
            <w:pPr>
              <w:pStyle w:val="19"/>
            </w:pPr>
          </w:p>
        </w:tc>
        <w:tc>
          <w:tcPr>
            <w:tcW w:w="1699" w:type="dxa"/>
            <w:vAlign w:val="top"/>
          </w:tcPr>
          <w:p w14:paraId="364C27E2">
            <w:pPr>
              <w:pStyle w:val="19"/>
            </w:pPr>
          </w:p>
        </w:tc>
        <w:tc>
          <w:tcPr>
            <w:tcW w:w="1562" w:type="dxa"/>
            <w:vAlign w:val="top"/>
          </w:tcPr>
          <w:p w14:paraId="71A04D7A">
            <w:pPr>
              <w:pStyle w:val="19"/>
            </w:pPr>
          </w:p>
        </w:tc>
      </w:tr>
      <w:tr w14:paraId="0FDCEB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vAlign w:val="top"/>
          </w:tcPr>
          <w:p w14:paraId="6E428285">
            <w:pPr>
              <w:pStyle w:val="19"/>
            </w:pPr>
          </w:p>
        </w:tc>
        <w:tc>
          <w:tcPr>
            <w:tcW w:w="1558" w:type="dxa"/>
            <w:vAlign w:val="top"/>
          </w:tcPr>
          <w:p w14:paraId="74B28292">
            <w:pPr>
              <w:pStyle w:val="19"/>
            </w:pPr>
          </w:p>
        </w:tc>
        <w:tc>
          <w:tcPr>
            <w:tcW w:w="2123" w:type="dxa"/>
            <w:vAlign w:val="top"/>
          </w:tcPr>
          <w:p w14:paraId="302692C5">
            <w:pPr>
              <w:pStyle w:val="19"/>
            </w:pPr>
          </w:p>
        </w:tc>
        <w:tc>
          <w:tcPr>
            <w:tcW w:w="1699" w:type="dxa"/>
            <w:vAlign w:val="top"/>
          </w:tcPr>
          <w:p w14:paraId="5FA0CADD">
            <w:pPr>
              <w:pStyle w:val="19"/>
            </w:pPr>
          </w:p>
        </w:tc>
        <w:tc>
          <w:tcPr>
            <w:tcW w:w="1562" w:type="dxa"/>
            <w:vAlign w:val="top"/>
          </w:tcPr>
          <w:p w14:paraId="3E4A97EC">
            <w:pPr>
              <w:pStyle w:val="19"/>
            </w:pPr>
          </w:p>
        </w:tc>
      </w:tr>
    </w:tbl>
    <w:p w14:paraId="02F43758">
      <w:pPr>
        <w:pStyle w:val="11"/>
      </w:pPr>
    </w:p>
    <w:p w14:paraId="26DCC0B5">
      <w:pPr>
        <w:sectPr>
          <w:pgSz w:w="11906" w:h="16839"/>
          <w:pgMar w:top="1431" w:right="1440" w:bottom="0" w:left="1785" w:header="0" w:footer="0" w:gutter="0"/>
          <w:cols w:space="720" w:num="1"/>
        </w:sectPr>
      </w:pPr>
    </w:p>
    <w:p w14:paraId="18536E76">
      <w:pPr>
        <w:pStyle w:val="11"/>
        <w:spacing w:line="331" w:lineRule="auto"/>
      </w:pPr>
    </w:p>
    <w:p w14:paraId="3C438300">
      <w:pPr>
        <w:spacing w:before="0" w:beforeLines="0" w:after="0" w:afterLines="0" w:line="240" w:lineRule="auto"/>
        <w:ind w:left="0" w:leftChars="0" w:right="0" w:rightChars="0" w:firstLine="0" w:firstLineChars="0"/>
        <w:jc w:val="center"/>
      </w:pPr>
      <w:r>
        <w:rPr>
          <w:rFonts w:ascii="宋体" w:hAnsi="宋体" w:eastAsia="宋体"/>
          <w:sz w:val="21"/>
        </w:rPr>
        <w:t>目录</w:t>
      </w:r>
    </w:p>
    <w:p w14:paraId="76905CF9">
      <w:pPr>
        <w:pStyle w:val="14"/>
        <w:tabs>
          <w:tab w:val="right" w:leader="dot" w:pos="8487"/>
        </w:tabs>
        <w:rPr>
          <w:rFonts w:hint="eastAsia" w:ascii="宋体" w:hAnsi="宋体" w:eastAsia="宋体" w:cs="宋体"/>
        </w:rPr>
      </w:pPr>
      <w:r>
        <w:rPr>
          <w:rFonts w:ascii="宋体" w:hAnsi="宋体" w:eastAsia="宋体" w:cs="宋体"/>
          <w:sz w:val="24"/>
          <w:szCs w:val="24"/>
        </w:rPr>
        <w:fldChar w:fldCharType="begin"/>
      </w:r>
      <w:r>
        <w:rPr>
          <w:rFonts w:ascii="宋体" w:hAnsi="宋体" w:eastAsia="宋体" w:cs="宋体"/>
          <w:sz w:val="24"/>
          <w:szCs w:val="24"/>
        </w:rPr>
        <w:instrText xml:space="preserve">TOC \o "1-3" \h \u </w:instrText>
      </w:r>
      <w:r>
        <w:rPr>
          <w:rFonts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_Toc16167 </w:instrText>
      </w:r>
      <w:r>
        <w:rPr>
          <w:rFonts w:hint="eastAsia" w:ascii="宋体" w:hAnsi="宋体" w:eastAsia="宋体" w:cs="宋体"/>
          <w:szCs w:val="24"/>
        </w:rPr>
        <w:fldChar w:fldCharType="separate"/>
      </w:r>
      <w:r>
        <w:rPr>
          <w:rFonts w:hint="eastAsia" w:ascii="宋体" w:hAnsi="宋体" w:eastAsia="宋体" w:cs="宋体"/>
          <w:bCs/>
          <w:spacing w:val="-7"/>
          <w:szCs w:val="48"/>
        </w:rPr>
        <w:t>运维服务能力管理制度</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_Toc16167 \h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szCs w:val="24"/>
        </w:rPr>
        <w:fldChar w:fldCharType="end"/>
      </w:r>
    </w:p>
    <w:p w14:paraId="43AE8838">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_Toc16758 </w:instrText>
      </w:r>
      <w:r>
        <w:rPr>
          <w:rFonts w:hint="eastAsia" w:ascii="宋体" w:hAnsi="宋体" w:eastAsia="宋体" w:cs="宋体"/>
          <w:szCs w:val="24"/>
        </w:rPr>
        <w:fldChar w:fldCharType="separate"/>
      </w:r>
      <w:r>
        <w:rPr>
          <w:rFonts w:hint="eastAsia" w:ascii="宋体" w:hAnsi="宋体" w:eastAsia="宋体" w:cs="宋体"/>
          <w:spacing w:val="-3"/>
          <w:szCs w:val="28"/>
        </w:rPr>
        <w:t>文档信息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_Toc16758 \h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szCs w:val="24"/>
        </w:rPr>
        <w:fldChar w:fldCharType="end"/>
      </w:r>
    </w:p>
    <w:p w14:paraId="0D7A4926">
      <w:pPr>
        <w:pStyle w:val="14"/>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_Toc27496 </w:instrText>
      </w:r>
      <w:r>
        <w:rPr>
          <w:rFonts w:hint="eastAsia" w:ascii="宋体" w:hAnsi="宋体" w:eastAsia="宋体" w:cs="宋体"/>
          <w:szCs w:val="24"/>
        </w:rPr>
        <w:fldChar w:fldCharType="separate"/>
      </w:r>
      <w:r>
        <w:rPr>
          <w:rFonts w:hint="eastAsia" w:ascii="宋体" w:hAnsi="宋体" w:eastAsia="宋体" w:cs="宋体"/>
          <w:bCs/>
          <w:spacing w:val="-22"/>
          <w:szCs w:val="40"/>
        </w:rPr>
        <w:t>1.</w:t>
      </w:r>
      <w:r>
        <w:rPr>
          <w:rFonts w:hint="eastAsia" w:ascii="宋体" w:hAnsi="宋体" w:eastAsia="宋体" w:cs="宋体"/>
          <w:bCs/>
          <w:spacing w:val="73"/>
          <w:szCs w:val="40"/>
        </w:rPr>
        <w:t xml:space="preserve"> </w:t>
      </w:r>
      <w:r>
        <w:rPr>
          <w:rFonts w:hint="eastAsia" w:ascii="宋体" w:hAnsi="宋体" w:eastAsia="宋体" w:cs="宋体"/>
          <w:bCs/>
          <w:spacing w:val="-22"/>
          <w:szCs w:val="40"/>
        </w:rPr>
        <w:t>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_Toc27496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szCs w:val="24"/>
        </w:rPr>
        <w:fldChar w:fldCharType="end"/>
      </w:r>
    </w:p>
    <w:p w14:paraId="26839157">
      <w:pPr>
        <w:pStyle w:val="14"/>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_Toc3877 </w:instrText>
      </w:r>
      <w:r>
        <w:rPr>
          <w:rFonts w:hint="eastAsia" w:ascii="宋体" w:hAnsi="宋体" w:eastAsia="宋体" w:cs="宋体"/>
          <w:szCs w:val="24"/>
        </w:rPr>
        <w:fldChar w:fldCharType="separate"/>
      </w:r>
      <w:r>
        <w:rPr>
          <w:rFonts w:hint="eastAsia" w:ascii="宋体" w:hAnsi="宋体" w:eastAsia="宋体" w:cs="宋体"/>
          <w:bCs/>
          <w:spacing w:val="-7"/>
          <w:szCs w:val="40"/>
        </w:rPr>
        <w:t>2. 适用范围</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_Toc3877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szCs w:val="24"/>
        </w:rPr>
        <w:fldChar w:fldCharType="end"/>
      </w:r>
    </w:p>
    <w:p w14:paraId="3F5B5A6F">
      <w:pPr>
        <w:pStyle w:val="14"/>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_Toc25255 </w:instrText>
      </w:r>
      <w:r>
        <w:rPr>
          <w:rFonts w:hint="eastAsia" w:ascii="宋体" w:hAnsi="宋体" w:eastAsia="宋体" w:cs="宋体"/>
          <w:szCs w:val="24"/>
        </w:rPr>
        <w:fldChar w:fldCharType="separate"/>
      </w:r>
      <w:r>
        <w:rPr>
          <w:rFonts w:hint="eastAsia" w:ascii="宋体" w:hAnsi="宋体" w:eastAsia="宋体" w:cs="宋体"/>
          <w:bCs/>
          <w:spacing w:val="-12"/>
          <w:szCs w:val="40"/>
        </w:rPr>
        <w:t>3.</w:t>
      </w:r>
      <w:r>
        <w:rPr>
          <w:rFonts w:hint="eastAsia" w:ascii="宋体" w:hAnsi="宋体" w:eastAsia="宋体" w:cs="宋体"/>
          <w:bCs/>
          <w:spacing w:val="30"/>
          <w:szCs w:val="40"/>
        </w:rPr>
        <w:t xml:space="preserve"> </w:t>
      </w:r>
      <w:r>
        <w:rPr>
          <w:rFonts w:hint="eastAsia" w:ascii="宋体" w:hAnsi="宋体" w:eastAsia="宋体" w:cs="宋体"/>
          <w:bCs/>
          <w:spacing w:val="-12"/>
          <w:szCs w:val="40"/>
        </w:rPr>
        <w:t>引用文件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_Toc25255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szCs w:val="24"/>
        </w:rPr>
        <w:fldChar w:fldCharType="end"/>
      </w:r>
    </w:p>
    <w:p w14:paraId="5C3A480E">
      <w:pPr>
        <w:pStyle w:val="14"/>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_Toc419 </w:instrText>
      </w:r>
      <w:r>
        <w:rPr>
          <w:rFonts w:hint="eastAsia" w:ascii="宋体" w:hAnsi="宋体" w:eastAsia="宋体" w:cs="宋体"/>
          <w:szCs w:val="24"/>
        </w:rPr>
        <w:fldChar w:fldCharType="separate"/>
      </w:r>
      <w:r>
        <w:rPr>
          <w:rFonts w:hint="eastAsia" w:ascii="宋体" w:hAnsi="宋体" w:eastAsia="宋体" w:cs="宋体"/>
          <w:bCs/>
          <w:spacing w:val="-6"/>
          <w:szCs w:val="40"/>
        </w:rPr>
        <w:t>4. 运维服务战略与组织</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_Toc419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szCs w:val="24"/>
        </w:rPr>
        <w:fldChar w:fldCharType="end"/>
      </w:r>
    </w:p>
    <w:p w14:paraId="1540F0E3">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_Toc5909 </w:instrText>
      </w:r>
      <w:r>
        <w:rPr>
          <w:rFonts w:hint="eastAsia" w:ascii="宋体" w:hAnsi="宋体" w:eastAsia="宋体" w:cs="宋体"/>
          <w:szCs w:val="24"/>
        </w:rPr>
        <w:fldChar w:fldCharType="separate"/>
      </w:r>
      <w:r>
        <w:rPr>
          <w:rFonts w:hint="eastAsia" w:ascii="宋体" w:hAnsi="宋体" w:eastAsia="宋体" w:cs="宋体"/>
          <w:bCs/>
          <w:spacing w:val="-6"/>
          <w:position w:val="3"/>
          <w:szCs w:val="36"/>
        </w:rPr>
        <w:t>4.1 服务目标</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_Toc5909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szCs w:val="24"/>
        </w:rPr>
        <w:fldChar w:fldCharType="end"/>
      </w:r>
    </w:p>
    <w:p w14:paraId="1D872858">
      <w:pPr>
        <w:pStyle w:val="14"/>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_Toc699 </w:instrText>
      </w:r>
      <w:r>
        <w:rPr>
          <w:rFonts w:hint="eastAsia" w:ascii="宋体" w:hAnsi="宋体" w:eastAsia="宋体" w:cs="宋体"/>
          <w:szCs w:val="24"/>
        </w:rPr>
        <w:fldChar w:fldCharType="separate"/>
      </w:r>
      <w:r>
        <w:rPr>
          <w:rFonts w:hint="eastAsia" w:ascii="宋体" w:hAnsi="宋体" w:eastAsia="宋体" w:cs="宋体"/>
          <w:bCs/>
          <w:spacing w:val="-6"/>
          <w:szCs w:val="40"/>
        </w:rPr>
        <w:t>5. 运行维护服务能力管理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_Toc699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szCs w:val="24"/>
        </w:rPr>
        <w:fldChar w:fldCharType="end"/>
      </w:r>
    </w:p>
    <w:p w14:paraId="44165F7E">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_Toc29257 </w:instrText>
      </w:r>
      <w:r>
        <w:rPr>
          <w:rFonts w:hint="eastAsia" w:ascii="宋体" w:hAnsi="宋体" w:eastAsia="宋体" w:cs="宋体"/>
          <w:szCs w:val="24"/>
        </w:rPr>
        <w:fldChar w:fldCharType="separate"/>
      </w:r>
      <w:r>
        <w:rPr>
          <w:rFonts w:hint="eastAsia" w:ascii="宋体" w:hAnsi="宋体" w:eastAsia="宋体" w:cs="宋体"/>
          <w:bCs/>
          <w:spacing w:val="-9"/>
          <w:position w:val="2"/>
          <w:szCs w:val="36"/>
        </w:rPr>
        <w:t>5.1 策划</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_Toc29257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szCs w:val="24"/>
        </w:rPr>
        <w:fldChar w:fldCharType="end"/>
      </w:r>
    </w:p>
    <w:p w14:paraId="70682247">
      <w:pPr>
        <w:pStyle w:val="12"/>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_Toc10449 </w:instrText>
      </w:r>
      <w:r>
        <w:rPr>
          <w:rFonts w:hint="eastAsia" w:ascii="宋体" w:hAnsi="宋体" w:eastAsia="宋体" w:cs="宋体"/>
          <w:szCs w:val="24"/>
        </w:rPr>
        <w:fldChar w:fldCharType="separate"/>
      </w:r>
      <w:r>
        <w:rPr>
          <w:rFonts w:hint="eastAsia" w:ascii="宋体" w:hAnsi="宋体" w:eastAsia="宋体" w:cs="宋体"/>
          <w:bCs/>
          <w:spacing w:val="-5"/>
          <w:szCs w:val="30"/>
        </w:rPr>
        <w:t>5.1.1</w:t>
      </w:r>
      <w:r>
        <w:rPr>
          <w:rFonts w:hint="eastAsia" w:ascii="宋体" w:hAnsi="宋体" w:eastAsia="宋体" w:cs="宋体"/>
          <w:spacing w:val="-55"/>
          <w:szCs w:val="30"/>
        </w:rPr>
        <w:t xml:space="preserve"> </w:t>
      </w:r>
      <w:r>
        <w:rPr>
          <w:rFonts w:hint="eastAsia" w:ascii="宋体" w:hAnsi="宋体" w:eastAsia="宋体" w:cs="宋体"/>
          <w:bCs/>
          <w:spacing w:val="-5"/>
          <w:szCs w:val="30"/>
        </w:rPr>
        <w:t>运维服务目录管理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_Toc10449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szCs w:val="24"/>
        </w:rPr>
        <w:fldChar w:fldCharType="end"/>
      </w:r>
    </w:p>
    <w:p w14:paraId="217DC792">
      <w:pPr>
        <w:pStyle w:val="12"/>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_Toc24467 </w:instrText>
      </w:r>
      <w:r>
        <w:rPr>
          <w:rFonts w:hint="eastAsia" w:ascii="宋体" w:hAnsi="宋体" w:eastAsia="宋体" w:cs="宋体"/>
          <w:szCs w:val="24"/>
        </w:rPr>
        <w:fldChar w:fldCharType="separate"/>
      </w:r>
      <w:r>
        <w:rPr>
          <w:rFonts w:hint="eastAsia" w:ascii="宋体" w:hAnsi="宋体" w:eastAsia="宋体" w:cs="宋体"/>
          <w:bCs/>
          <w:spacing w:val="-5"/>
          <w:szCs w:val="30"/>
        </w:rPr>
        <w:t>5.1.3</w:t>
      </w:r>
      <w:r>
        <w:rPr>
          <w:rFonts w:hint="eastAsia" w:ascii="宋体" w:hAnsi="宋体" w:eastAsia="宋体" w:cs="宋体"/>
          <w:spacing w:val="-55"/>
          <w:szCs w:val="30"/>
        </w:rPr>
        <w:t xml:space="preserve"> </w:t>
      </w:r>
      <w:r>
        <w:rPr>
          <w:rFonts w:hint="eastAsia" w:ascii="宋体" w:hAnsi="宋体" w:eastAsia="宋体" w:cs="宋体"/>
          <w:bCs/>
          <w:spacing w:val="-5"/>
          <w:szCs w:val="30"/>
        </w:rPr>
        <w:t>运维服务质量计划</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_Toc24467 \h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szCs w:val="24"/>
        </w:rPr>
        <w:fldChar w:fldCharType="end"/>
      </w:r>
    </w:p>
    <w:p w14:paraId="7599D98F">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_Toc11885 </w:instrText>
      </w:r>
      <w:r>
        <w:rPr>
          <w:rFonts w:hint="eastAsia" w:ascii="宋体" w:hAnsi="宋体" w:eastAsia="宋体" w:cs="宋体"/>
          <w:szCs w:val="24"/>
        </w:rPr>
        <w:fldChar w:fldCharType="separate"/>
      </w:r>
      <w:r>
        <w:rPr>
          <w:rFonts w:hint="eastAsia" w:ascii="宋体" w:hAnsi="宋体" w:eastAsia="宋体" w:cs="宋体"/>
          <w:bCs/>
          <w:spacing w:val="-8"/>
          <w:position w:val="2"/>
          <w:szCs w:val="36"/>
        </w:rPr>
        <w:t>5.2 实施</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_Toc11885 \h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szCs w:val="24"/>
        </w:rPr>
        <w:fldChar w:fldCharType="end"/>
      </w:r>
    </w:p>
    <w:p w14:paraId="6CC35A63">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_Toc8687 </w:instrText>
      </w:r>
      <w:r>
        <w:rPr>
          <w:rFonts w:hint="eastAsia" w:ascii="宋体" w:hAnsi="宋体" w:eastAsia="宋体" w:cs="宋体"/>
          <w:szCs w:val="24"/>
        </w:rPr>
        <w:fldChar w:fldCharType="separate"/>
      </w:r>
      <w:r>
        <w:rPr>
          <w:rFonts w:hint="eastAsia" w:ascii="宋体" w:hAnsi="宋体" w:eastAsia="宋体" w:cs="宋体"/>
          <w:bCs/>
          <w:spacing w:val="-9"/>
          <w:position w:val="3"/>
          <w:szCs w:val="36"/>
        </w:rPr>
        <w:t>5.3 检查</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_Toc8687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szCs w:val="24"/>
        </w:rPr>
        <w:fldChar w:fldCharType="end"/>
      </w:r>
    </w:p>
    <w:p w14:paraId="0199B16D">
      <w:pPr>
        <w:pStyle w:val="12"/>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_Toc15079 </w:instrText>
      </w:r>
      <w:r>
        <w:rPr>
          <w:rFonts w:hint="eastAsia" w:ascii="宋体" w:hAnsi="宋体" w:eastAsia="宋体" w:cs="宋体"/>
          <w:szCs w:val="24"/>
        </w:rPr>
        <w:fldChar w:fldCharType="separate"/>
      </w:r>
      <w:r>
        <w:rPr>
          <w:rFonts w:hint="eastAsia" w:ascii="宋体" w:hAnsi="宋体" w:eastAsia="宋体" w:cs="宋体"/>
          <w:bCs/>
          <w:spacing w:val="-7"/>
          <w:szCs w:val="30"/>
        </w:rPr>
        <w:t>5.3.1</w:t>
      </w:r>
      <w:r>
        <w:rPr>
          <w:rFonts w:hint="eastAsia" w:ascii="宋体" w:hAnsi="宋体" w:eastAsia="宋体" w:cs="宋体"/>
          <w:spacing w:val="-39"/>
          <w:szCs w:val="30"/>
        </w:rPr>
        <w:t xml:space="preserve"> </w:t>
      </w:r>
      <w:r>
        <w:rPr>
          <w:rFonts w:hint="eastAsia" w:ascii="宋体" w:hAnsi="宋体" w:eastAsia="宋体" w:cs="宋体"/>
          <w:bCs/>
          <w:spacing w:val="-7"/>
          <w:szCs w:val="30"/>
        </w:rPr>
        <w:t>内审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_Toc15079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szCs w:val="24"/>
        </w:rPr>
        <w:fldChar w:fldCharType="end"/>
      </w:r>
    </w:p>
    <w:p w14:paraId="301C1732">
      <w:pPr>
        <w:pStyle w:val="12"/>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_Toc6776 </w:instrText>
      </w:r>
      <w:r>
        <w:rPr>
          <w:rFonts w:hint="eastAsia" w:ascii="宋体" w:hAnsi="宋体" w:eastAsia="宋体" w:cs="宋体"/>
          <w:szCs w:val="24"/>
        </w:rPr>
        <w:fldChar w:fldCharType="separate"/>
      </w:r>
      <w:r>
        <w:rPr>
          <w:rFonts w:hint="eastAsia" w:ascii="宋体" w:hAnsi="宋体" w:eastAsia="宋体" w:cs="宋体"/>
          <w:bCs/>
          <w:spacing w:val="-5"/>
          <w:szCs w:val="30"/>
        </w:rPr>
        <w:t>5.3.2</w:t>
      </w:r>
      <w:r>
        <w:rPr>
          <w:rFonts w:hint="eastAsia" w:ascii="宋体" w:hAnsi="宋体" w:eastAsia="宋体" w:cs="宋体"/>
          <w:spacing w:val="-61"/>
          <w:szCs w:val="30"/>
        </w:rPr>
        <w:t xml:space="preserve"> </w:t>
      </w:r>
      <w:r>
        <w:rPr>
          <w:rFonts w:hint="eastAsia" w:ascii="宋体" w:hAnsi="宋体" w:eastAsia="宋体" w:cs="宋体"/>
          <w:bCs/>
          <w:spacing w:val="-5"/>
          <w:szCs w:val="30"/>
        </w:rPr>
        <w:t>管理评审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_Toc6776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szCs w:val="24"/>
        </w:rPr>
        <w:fldChar w:fldCharType="end"/>
      </w:r>
    </w:p>
    <w:p w14:paraId="49C8E852">
      <w:pPr>
        <w:pStyle w:val="12"/>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_Toc11653 </w:instrText>
      </w:r>
      <w:r>
        <w:rPr>
          <w:rFonts w:hint="eastAsia" w:ascii="宋体" w:hAnsi="宋体" w:eastAsia="宋体" w:cs="宋体"/>
          <w:szCs w:val="24"/>
        </w:rPr>
        <w:fldChar w:fldCharType="separate"/>
      </w:r>
      <w:r>
        <w:rPr>
          <w:rFonts w:hint="eastAsia" w:ascii="宋体" w:hAnsi="宋体" w:eastAsia="宋体" w:cs="宋体"/>
          <w:bCs/>
          <w:spacing w:val="-5"/>
          <w:szCs w:val="30"/>
        </w:rPr>
        <w:t>5.3.3</w:t>
      </w:r>
      <w:r>
        <w:rPr>
          <w:rFonts w:hint="eastAsia" w:ascii="宋体" w:hAnsi="宋体" w:eastAsia="宋体" w:cs="宋体"/>
          <w:spacing w:val="-61"/>
          <w:szCs w:val="30"/>
        </w:rPr>
        <w:t xml:space="preserve"> </w:t>
      </w:r>
      <w:r>
        <w:rPr>
          <w:rFonts w:hint="eastAsia" w:ascii="宋体" w:hAnsi="宋体" w:eastAsia="宋体" w:cs="宋体"/>
          <w:bCs/>
          <w:spacing w:val="-5"/>
          <w:szCs w:val="30"/>
        </w:rPr>
        <w:t>客户满意度</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_Toc11653 \h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szCs w:val="24"/>
        </w:rPr>
        <w:fldChar w:fldCharType="end"/>
      </w:r>
    </w:p>
    <w:p w14:paraId="7789F5FD">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_Toc2959 </w:instrText>
      </w:r>
      <w:r>
        <w:rPr>
          <w:rFonts w:hint="eastAsia" w:ascii="宋体" w:hAnsi="宋体" w:eastAsia="宋体" w:cs="宋体"/>
          <w:szCs w:val="24"/>
        </w:rPr>
        <w:fldChar w:fldCharType="separate"/>
      </w:r>
      <w:r>
        <w:rPr>
          <w:rFonts w:hint="eastAsia" w:ascii="宋体" w:hAnsi="宋体" w:eastAsia="宋体" w:cs="宋体"/>
          <w:bCs/>
          <w:spacing w:val="-8"/>
          <w:position w:val="3"/>
          <w:szCs w:val="36"/>
        </w:rPr>
        <w:t>5.4 改进</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_Toc2959 \h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szCs w:val="24"/>
        </w:rPr>
        <w:fldChar w:fldCharType="end"/>
      </w:r>
    </w:p>
    <w:p w14:paraId="45E9A2BE">
      <w:pPr>
        <w:pStyle w:val="14"/>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_Toc26260 </w:instrText>
      </w:r>
      <w:r>
        <w:rPr>
          <w:rFonts w:hint="eastAsia" w:ascii="宋体" w:hAnsi="宋体" w:eastAsia="宋体" w:cs="宋体"/>
          <w:szCs w:val="24"/>
        </w:rPr>
        <w:fldChar w:fldCharType="separate"/>
      </w:r>
      <w:r>
        <w:rPr>
          <w:rFonts w:hint="eastAsia" w:ascii="宋体" w:hAnsi="宋体" w:eastAsia="宋体" w:cs="宋体"/>
          <w:bCs/>
          <w:spacing w:val="-7"/>
          <w:szCs w:val="40"/>
        </w:rPr>
        <w:t>6. 交付</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_Toc26260 \h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szCs w:val="24"/>
        </w:rPr>
        <w:fldChar w:fldCharType="end"/>
      </w:r>
    </w:p>
    <w:p w14:paraId="37123446">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_Toc1547 </w:instrText>
      </w:r>
      <w:r>
        <w:rPr>
          <w:rFonts w:hint="eastAsia" w:ascii="宋体" w:hAnsi="宋体" w:eastAsia="宋体" w:cs="宋体"/>
          <w:szCs w:val="24"/>
        </w:rPr>
        <w:fldChar w:fldCharType="separate"/>
      </w:r>
      <w:r>
        <w:rPr>
          <w:rFonts w:hint="eastAsia" w:ascii="宋体" w:hAnsi="宋体" w:eastAsia="宋体" w:cs="宋体"/>
          <w:bCs/>
          <w:spacing w:val="-7"/>
          <w:position w:val="2"/>
          <w:szCs w:val="36"/>
        </w:rPr>
        <w:t>6.1 交付策划</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_Toc1547 \h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szCs w:val="24"/>
        </w:rPr>
        <w:fldChar w:fldCharType="end"/>
      </w:r>
    </w:p>
    <w:p w14:paraId="296E65F4">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_Toc9794 </w:instrText>
      </w:r>
      <w:r>
        <w:rPr>
          <w:rFonts w:hint="eastAsia" w:ascii="宋体" w:hAnsi="宋体" w:eastAsia="宋体" w:cs="宋体"/>
          <w:szCs w:val="24"/>
        </w:rPr>
        <w:fldChar w:fldCharType="separate"/>
      </w:r>
      <w:r>
        <w:rPr>
          <w:rFonts w:hint="eastAsia" w:ascii="宋体" w:hAnsi="宋体" w:eastAsia="宋体" w:cs="宋体"/>
          <w:bCs/>
          <w:spacing w:val="-7"/>
          <w:position w:val="2"/>
          <w:szCs w:val="36"/>
        </w:rPr>
        <w:t>6.2 交付实施</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_Toc9794 \h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szCs w:val="24"/>
        </w:rPr>
        <w:fldChar w:fldCharType="end"/>
      </w:r>
    </w:p>
    <w:p w14:paraId="1A2778DB">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_Toc22838 </w:instrText>
      </w:r>
      <w:r>
        <w:rPr>
          <w:rFonts w:hint="eastAsia" w:ascii="宋体" w:hAnsi="宋体" w:eastAsia="宋体" w:cs="宋体"/>
          <w:szCs w:val="24"/>
        </w:rPr>
        <w:fldChar w:fldCharType="separate"/>
      </w:r>
      <w:r>
        <w:rPr>
          <w:rFonts w:hint="eastAsia" w:ascii="宋体" w:hAnsi="宋体" w:eastAsia="宋体" w:cs="宋体"/>
          <w:bCs/>
          <w:spacing w:val="-7"/>
          <w:position w:val="2"/>
          <w:szCs w:val="36"/>
        </w:rPr>
        <w:t>6.3 交付检查</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_Toc22838 \h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szCs w:val="24"/>
        </w:rPr>
        <w:fldChar w:fldCharType="end"/>
      </w:r>
    </w:p>
    <w:p w14:paraId="4F2AE7D2">
      <w:pPr>
        <w:pStyle w:val="14"/>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_Toc5952 </w:instrText>
      </w:r>
      <w:r>
        <w:rPr>
          <w:rFonts w:hint="eastAsia" w:ascii="宋体" w:hAnsi="宋体" w:eastAsia="宋体" w:cs="宋体"/>
          <w:szCs w:val="24"/>
        </w:rPr>
        <w:fldChar w:fldCharType="separate"/>
      </w:r>
      <w:r>
        <w:rPr>
          <w:rFonts w:hint="eastAsia" w:ascii="宋体" w:hAnsi="宋体" w:eastAsia="宋体" w:cs="宋体"/>
        </w:rPr>
        <w:t>7. 应急</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_Toc5952 \h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szCs w:val="24"/>
        </w:rPr>
        <w:fldChar w:fldCharType="end"/>
      </w:r>
    </w:p>
    <w:p w14:paraId="2F9A2EC6">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_Toc25441 </w:instrText>
      </w:r>
      <w:r>
        <w:rPr>
          <w:rFonts w:hint="eastAsia" w:ascii="宋体" w:hAnsi="宋体" w:eastAsia="宋体" w:cs="宋体"/>
          <w:szCs w:val="24"/>
        </w:rPr>
        <w:fldChar w:fldCharType="separate"/>
      </w:r>
      <w:r>
        <w:rPr>
          <w:rFonts w:hint="eastAsia" w:ascii="宋体" w:hAnsi="宋体" w:eastAsia="宋体" w:cs="宋体"/>
          <w:bCs/>
          <w:spacing w:val="-7"/>
          <w:position w:val="2"/>
          <w:szCs w:val="36"/>
        </w:rPr>
        <w:t>7.1 应急准备</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_Toc25441 \h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szCs w:val="24"/>
        </w:rPr>
        <w:fldChar w:fldCharType="end"/>
      </w:r>
    </w:p>
    <w:p w14:paraId="7646D330">
      <w:pPr>
        <w:pStyle w:val="12"/>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_Toc2930 </w:instrText>
      </w:r>
      <w:r>
        <w:rPr>
          <w:rFonts w:hint="eastAsia" w:ascii="宋体" w:hAnsi="宋体" w:eastAsia="宋体" w:cs="宋体"/>
          <w:szCs w:val="24"/>
        </w:rPr>
        <w:fldChar w:fldCharType="separate"/>
      </w:r>
      <w:r>
        <w:rPr>
          <w:rFonts w:hint="eastAsia" w:ascii="宋体" w:hAnsi="宋体" w:eastAsia="宋体" w:cs="宋体"/>
          <w:bCs/>
          <w:spacing w:val="-6"/>
          <w:szCs w:val="30"/>
        </w:rPr>
        <w:t>7.1.1</w:t>
      </w:r>
      <w:r>
        <w:rPr>
          <w:rFonts w:hint="eastAsia" w:ascii="宋体" w:hAnsi="宋体" w:eastAsia="宋体" w:cs="宋体"/>
          <w:spacing w:val="-56"/>
          <w:szCs w:val="30"/>
        </w:rPr>
        <w:t xml:space="preserve"> </w:t>
      </w:r>
      <w:r>
        <w:rPr>
          <w:rFonts w:hint="eastAsia" w:ascii="宋体" w:hAnsi="宋体" w:eastAsia="宋体" w:cs="宋体"/>
          <w:bCs/>
          <w:spacing w:val="-6"/>
          <w:szCs w:val="30"/>
        </w:rPr>
        <w:t>应急响应组织</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_Toc2930 \h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szCs w:val="24"/>
        </w:rPr>
        <w:fldChar w:fldCharType="end"/>
      </w:r>
    </w:p>
    <w:p w14:paraId="4A66AD73">
      <w:pPr>
        <w:pStyle w:val="12"/>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_Toc20557 </w:instrText>
      </w:r>
      <w:r>
        <w:rPr>
          <w:rFonts w:hint="eastAsia" w:ascii="宋体" w:hAnsi="宋体" w:eastAsia="宋体" w:cs="宋体"/>
          <w:szCs w:val="24"/>
        </w:rPr>
        <w:fldChar w:fldCharType="separate"/>
      </w:r>
      <w:r>
        <w:rPr>
          <w:rFonts w:hint="eastAsia" w:ascii="宋体" w:hAnsi="宋体" w:eastAsia="宋体" w:cs="宋体"/>
          <w:bCs/>
          <w:spacing w:val="-6"/>
          <w:szCs w:val="30"/>
        </w:rPr>
        <w:t>7.1.2</w:t>
      </w:r>
      <w:r>
        <w:rPr>
          <w:rFonts w:hint="eastAsia" w:ascii="宋体" w:hAnsi="宋体" w:eastAsia="宋体" w:cs="宋体"/>
          <w:spacing w:val="-58"/>
          <w:szCs w:val="30"/>
        </w:rPr>
        <w:t xml:space="preserve"> </w:t>
      </w:r>
      <w:r>
        <w:rPr>
          <w:rFonts w:hint="eastAsia" w:ascii="宋体" w:hAnsi="宋体" w:eastAsia="宋体" w:cs="宋体"/>
          <w:bCs/>
          <w:spacing w:val="-6"/>
          <w:szCs w:val="30"/>
        </w:rPr>
        <w:t>应急响应制度</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_Toc20557 \h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szCs w:val="24"/>
        </w:rPr>
        <w:fldChar w:fldCharType="end"/>
      </w:r>
    </w:p>
    <w:p w14:paraId="31FF9E82">
      <w:pPr>
        <w:pStyle w:val="12"/>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_Toc25410 </w:instrText>
      </w:r>
      <w:r>
        <w:rPr>
          <w:rFonts w:hint="eastAsia" w:ascii="宋体" w:hAnsi="宋体" w:eastAsia="宋体" w:cs="宋体"/>
          <w:szCs w:val="24"/>
        </w:rPr>
        <w:fldChar w:fldCharType="separate"/>
      </w:r>
      <w:r>
        <w:rPr>
          <w:rFonts w:hint="eastAsia" w:ascii="宋体" w:hAnsi="宋体" w:eastAsia="宋体" w:cs="宋体"/>
          <w:bCs/>
          <w:spacing w:val="-6"/>
          <w:szCs w:val="30"/>
        </w:rPr>
        <w:t>7.1.3</w:t>
      </w:r>
      <w:r>
        <w:rPr>
          <w:rFonts w:hint="eastAsia" w:ascii="宋体" w:hAnsi="宋体" w:eastAsia="宋体" w:cs="宋体"/>
          <w:spacing w:val="-53"/>
          <w:szCs w:val="30"/>
        </w:rPr>
        <w:t xml:space="preserve"> </w:t>
      </w:r>
      <w:r>
        <w:rPr>
          <w:rFonts w:hint="eastAsia" w:ascii="宋体" w:hAnsi="宋体" w:eastAsia="宋体" w:cs="宋体"/>
          <w:bCs/>
          <w:spacing w:val="-6"/>
          <w:szCs w:val="30"/>
        </w:rPr>
        <w:t>风险评估与改进</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_Toc25410 \h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szCs w:val="24"/>
        </w:rPr>
        <w:fldChar w:fldCharType="end"/>
      </w:r>
    </w:p>
    <w:p w14:paraId="75A10BDC">
      <w:pPr>
        <w:pStyle w:val="12"/>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_Toc31686 </w:instrText>
      </w:r>
      <w:r>
        <w:rPr>
          <w:rFonts w:hint="eastAsia" w:ascii="宋体" w:hAnsi="宋体" w:eastAsia="宋体" w:cs="宋体"/>
          <w:szCs w:val="24"/>
        </w:rPr>
        <w:fldChar w:fldCharType="separate"/>
      </w:r>
      <w:r>
        <w:rPr>
          <w:rFonts w:hint="eastAsia" w:ascii="宋体" w:hAnsi="宋体" w:eastAsia="宋体" w:cs="宋体"/>
          <w:bCs/>
          <w:spacing w:val="-6"/>
          <w:szCs w:val="30"/>
        </w:rPr>
        <w:t>7.1.4</w:t>
      </w:r>
      <w:r>
        <w:rPr>
          <w:rFonts w:hint="eastAsia" w:ascii="宋体" w:hAnsi="宋体" w:eastAsia="宋体" w:cs="宋体"/>
          <w:spacing w:val="-52"/>
          <w:szCs w:val="30"/>
        </w:rPr>
        <w:t xml:space="preserve"> </w:t>
      </w:r>
      <w:r>
        <w:rPr>
          <w:rFonts w:hint="eastAsia" w:ascii="宋体" w:hAnsi="宋体" w:eastAsia="宋体" w:cs="宋体"/>
          <w:bCs/>
          <w:spacing w:val="-6"/>
          <w:szCs w:val="30"/>
        </w:rPr>
        <w:t>应急事件级别划分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_Toc31686 \h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szCs w:val="24"/>
        </w:rPr>
        <w:fldChar w:fldCharType="end"/>
      </w:r>
    </w:p>
    <w:p w14:paraId="67FBA651">
      <w:pPr>
        <w:pStyle w:val="12"/>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_Toc7235 </w:instrText>
      </w:r>
      <w:r>
        <w:rPr>
          <w:rFonts w:hint="eastAsia" w:ascii="宋体" w:hAnsi="宋体" w:eastAsia="宋体" w:cs="宋体"/>
          <w:szCs w:val="24"/>
        </w:rPr>
        <w:fldChar w:fldCharType="separate"/>
      </w:r>
      <w:r>
        <w:rPr>
          <w:rFonts w:hint="eastAsia" w:ascii="宋体" w:hAnsi="宋体" w:eastAsia="宋体" w:cs="宋体"/>
          <w:bCs/>
          <w:spacing w:val="-6"/>
          <w:szCs w:val="30"/>
        </w:rPr>
        <w:t>7.1.5</w:t>
      </w:r>
      <w:r>
        <w:rPr>
          <w:rFonts w:hint="eastAsia" w:ascii="宋体" w:hAnsi="宋体" w:eastAsia="宋体" w:cs="宋体"/>
          <w:spacing w:val="-51"/>
          <w:szCs w:val="30"/>
        </w:rPr>
        <w:t xml:space="preserve"> </w:t>
      </w:r>
      <w:r>
        <w:rPr>
          <w:rFonts w:hint="eastAsia" w:ascii="宋体" w:hAnsi="宋体" w:eastAsia="宋体" w:cs="宋体"/>
          <w:bCs/>
          <w:spacing w:val="-6"/>
          <w:szCs w:val="30"/>
        </w:rPr>
        <w:t>应急响应预案制定</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_Toc7235 \h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szCs w:val="24"/>
        </w:rPr>
        <w:fldChar w:fldCharType="end"/>
      </w:r>
    </w:p>
    <w:p w14:paraId="43CE65EE">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_Toc8732 </w:instrText>
      </w:r>
      <w:r>
        <w:rPr>
          <w:rFonts w:hint="eastAsia" w:ascii="宋体" w:hAnsi="宋体" w:eastAsia="宋体" w:cs="宋体"/>
          <w:szCs w:val="24"/>
        </w:rPr>
        <w:fldChar w:fldCharType="separate"/>
      </w:r>
      <w:r>
        <w:rPr>
          <w:rFonts w:hint="eastAsia" w:ascii="宋体" w:hAnsi="宋体" w:eastAsia="宋体" w:cs="宋体"/>
          <w:bCs/>
          <w:spacing w:val="-7"/>
          <w:position w:val="2"/>
          <w:szCs w:val="36"/>
        </w:rPr>
        <w:t>7.2 监测与预警</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_Toc8732 \h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szCs w:val="24"/>
        </w:rPr>
        <w:fldChar w:fldCharType="end"/>
      </w:r>
    </w:p>
    <w:p w14:paraId="13A1B1AA">
      <w:pPr>
        <w:pStyle w:val="12"/>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_Toc10835 </w:instrText>
      </w:r>
      <w:r>
        <w:rPr>
          <w:rFonts w:hint="eastAsia" w:ascii="宋体" w:hAnsi="宋体" w:eastAsia="宋体" w:cs="宋体"/>
          <w:szCs w:val="24"/>
        </w:rPr>
        <w:fldChar w:fldCharType="separate"/>
      </w:r>
      <w:r>
        <w:rPr>
          <w:rFonts w:hint="eastAsia" w:ascii="宋体" w:hAnsi="宋体" w:eastAsia="宋体" w:cs="宋体"/>
          <w:bCs/>
          <w:spacing w:val="-10"/>
          <w:szCs w:val="30"/>
        </w:rPr>
        <w:t>7.2.1</w:t>
      </w:r>
      <w:r>
        <w:rPr>
          <w:rFonts w:hint="eastAsia" w:ascii="宋体" w:hAnsi="宋体" w:eastAsia="宋体" w:cs="宋体"/>
          <w:spacing w:val="-10"/>
          <w:szCs w:val="30"/>
        </w:rPr>
        <w:t xml:space="preserve"> </w:t>
      </w:r>
      <w:r>
        <w:rPr>
          <w:rFonts w:hint="eastAsia" w:ascii="宋体" w:hAnsi="宋体" w:eastAsia="宋体" w:cs="宋体"/>
          <w:bCs/>
          <w:spacing w:val="-10"/>
          <w:szCs w:val="30"/>
        </w:rPr>
        <w:t>日常监测与预警</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_Toc10835 \h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szCs w:val="24"/>
        </w:rPr>
        <w:fldChar w:fldCharType="end"/>
      </w:r>
    </w:p>
    <w:p w14:paraId="39EB8129">
      <w:pPr>
        <w:pStyle w:val="12"/>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_Toc5471 </w:instrText>
      </w:r>
      <w:r>
        <w:rPr>
          <w:rFonts w:hint="eastAsia" w:ascii="宋体" w:hAnsi="宋体" w:eastAsia="宋体" w:cs="宋体"/>
          <w:szCs w:val="24"/>
        </w:rPr>
        <w:fldChar w:fldCharType="separate"/>
      </w:r>
      <w:r>
        <w:rPr>
          <w:rFonts w:hint="eastAsia" w:ascii="宋体" w:hAnsi="宋体" w:eastAsia="宋体" w:cs="宋体"/>
          <w:bCs/>
          <w:spacing w:val="-7"/>
          <w:szCs w:val="30"/>
        </w:rPr>
        <w:t>7.2.2</w:t>
      </w:r>
      <w:r>
        <w:rPr>
          <w:rFonts w:hint="eastAsia" w:ascii="宋体" w:hAnsi="宋体" w:eastAsia="宋体" w:cs="宋体"/>
          <w:spacing w:val="-50"/>
          <w:szCs w:val="30"/>
        </w:rPr>
        <w:t xml:space="preserve"> </w:t>
      </w:r>
      <w:r>
        <w:rPr>
          <w:rFonts w:hint="eastAsia" w:ascii="宋体" w:hAnsi="宋体" w:eastAsia="宋体" w:cs="宋体"/>
          <w:bCs/>
          <w:spacing w:val="-7"/>
          <w:szCs w:val="30"/>
        </w:rPr>
        <w:t>事件评估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_Toc5471 \h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rPr>
        <w:fldChar w:fldCharType="end"/>
      </w:r>
      <w:r>
        <w:rPr>
          <w:rFonts w:hint="eastAsia" w:ascii="宋体" w:hAnsi="宋体" w:eastAsia="宋体" w:cs="宋体"/>
          <w:szCs w:val="24"/>
        </w:rPr>
        <w:fldChar w:fldCharType="end"/>
      </w:r>
    </w:p>
    <w:p w14:paraId="2CEE31D9">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_Toc5719 </w:instrText>
      </w:r>
      <w:r>
        <w:rPr>
          <w:rFonts w:hint="eastAsia" w:ascii="宋体" w:hAnsi="宋体" w:eastAsia="宋体" w:cs="宋体"/>
          <w:szCs w:val="24"/>
        </w:rPr>
        <w:fldChar w:fldCharType="separate"/>
      </w:r>
      <w:r>
        <w:rPr>
          <w:rFonts w:hint="eastAsia" w:ascii="宋体" w:hAnsi="宋体" w:eastAsia="宋体" w:cs="宋体"/>
          <w:bCs/>
          <w:spacing w:val="-7"/>
          <w:position w:val="3"/>
          <w:szCs w:val="36"/>
        </w:rPr>
        <w:t>7.3 应急处置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_Toc5719 \h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szCs w:val="24"/>
        </w:rPr>
        <w:fldChar w:fldCharType="end"/>
      </w:r>
    </w:p>
    <w:p w14:paraId="1C9CCFE1">
      <w:pPr>
        <w:pStyle w:val="12"/>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_Toc9612 </w:instrText>
      </w:r>
      <w:r>
        <w:rPr>
          <w:rFonts w:hint="eastAsia" w:ascii="宋体" w:hAnsi="宋体" w:eastAsia="宋体" w:cs="宋体"/>
          <w:szCs w:val="24"/>
        </w:rPr>
        <w:fldChar w:fldCharType="separate"/>
      </w:r>
      <w:r>
        <w:rPr>
          <w:rFonts w:hint="eastAsia" w:ascii="宋体" w:hAnsi="宋体" w:eastAsia="宋体" w:cs="宋体"/>
          <w:bCs/>
          <w:spacing w:val="-6"/>
          <w:szCs w:val="30"/>
        </w:rPr>
        <w:t>7.3.1</w:t>
      </w:r>
      <w:r>
        <w:rPr>
          <w:rFonts w:hint="eastAsia" w:ascii="宋体" w:hAnsi="宋体" w:eastAsia="宋体" w:cs="宋体"/>
          <w:spacing w:val="-59"/>
          <w:szCs w:val="30"/>
        </w:rPr>
        <w:t xml:space="preserve"> </w:t>
      </w:r>
      <w:r>
        <w:rPr>
          <w:rFonts w:hint="eastAsia" w:ascii="宋体" w:hAnsi="宋体" w:eastAsia="宋体" w:cs="宋体"/>
          <w:bCs/>
          <w:spacing w:val="-6"/>
          <w:szCs w:val="30"/>
        </w:rPr>
        <w:t>排查与诊断</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_Toc9612 \h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szCs w:val="24"/>
        </w:rPr>
        <w:fldChar w:fldCharType="end"/>
      </w:r>
    </w:p>
    <w:p w14:paraId="5221C2B7">
      <w:pPr>
        <w:pStyle w:val="12"/>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_Toc30786 </w:instrText>
      </w:r>
      <w:r>
        <w:rPr>
          <w:rFonts w:hint="eastAsia" w:ascii="宋体" w:hAnsi="宋体" w:eastAsia="宋体" w:cs="宋体"/>
          <w:szCs w:val="24"/>
        </w:rPr>
        <w:fldChar w:fldCharType="separate"/>
      </w:r>
      <w:r>
        <w:rPr>
          <w:rFonts w:hint="eastAsia" w:ascii="宋体" w:hAnsi="宋体" w:eastAsia="宋体" w:cs="宋体"/>
          <w:bCs/>
          <w:spacing w:val="-7"/>
          <w:szCs w:val="30"/>
        </w:rPr>
        <w:t>7.3.3</w:t>
      </w:r>
      <w:r>
        <w:rPr>
          <w:rFonts w:hint="eastAsia" w:ascii="宋体" w:hAnsi="宋体" w:eastAsia="宋体" w:cs="宋体"/>
          <w:spacing w:val="-50"/>
          <w:szCs w:val="30"/>
        </w:rPr>
        <w:t xml:space="preserve"> </w:t>
      </w:r>
      <w:r>
        <w:rPr>
          <w:rFonts w:hint="eastAsia" w:ascii="宋体" w:hAnsi="宋体" w:eastAsia="宋体" w:cs="宋体"/>
          <w:bCs/>
          <w:spacing w:val="-7"/>
          <w:szCs w:val="30"/>
        </w:rPr>
        <w:t>事件升级</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_Toc30786 \h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szCs w:val="24"/>
        </w:rPr>
        <w:fldChar w:fldCharType="end"/>
      </w:r>
    </w:p>
    <w:p w14:paraId="1A9B149E">
      <w:pPr>
        <w:pStyle w:val="12"/>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_Toc6925 </w:instrText>
      </w:r>
      <w:r>
        <w:rPr>
          <w:rFonts w:hint="eastAsia" w:ascii="宋体" w:hAnsi="宋体" w:eastAsia="宋体" w:cs="宋体"/>
          <w:szCs w:val="24"/>
        </w:rPr>
        <w:fldChar w:fldCharType="separate"/>
      </w:r>
      <w:r>
        <w:rPr>
          <w:rFonts w:hint="eastAsia" w:ascii="宋体" w:hAnsi="宋体" w:eastAsia="宋体" w:cs="宋体"/>
          <w:bCs/>
          <w:spacing w:val="-6"/>
          <w:szCs w:val="30"/>
        </w:rPr>
        <w:t>7.3.4</w:t>
      </w:r>
      <w:r>
        <w:rPr>
          <w:rFonts w:hint="eastAsia" w:ascii="宋体" w:hAnsi="宋体" w:eastAsia="宋体" w:cs="宋体"/>
          <w:spacing w:val="-61"/>
          <w:szCs w:val="30"/>
        </w:rPr>
        <w:t xml:space="preserve"> </w:t>
      </w:r>
      <w:r>
        <w:rPr>
          <w:rFonts w:hint="eastAsia" w:ascii="宋体" w:hAnsi="宋体" w:eastAsia="宋体" w:cs="宋体"/>
          <w:bCs/>
          <w:spacing w:val="-6"/>
          <w:szCs w:val="30"/>
        </w:rPr>
        <w:t>信息通报</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_Toc6925 \h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szCs w:val="24"/>
        </w:rPr>
        <w:fldChar w:fldCharType="end"/>
      </w:r>
    </w:p>
    <w:p w14:paraId="47C6B74C">
      <w:pPr>
        <w:pStyle w:val="14"/>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_Toc19990 </w:instrText>
      </w:r>
      <w:r>
        <w:rPr>
          <w:rFonts w:hint="eastAsia" w:ascii="宋体" w:hAnsi="宋体" w:eastAsia="宋体" w:cs="宋体"/>
          <w:szCs w:val="24"/>
        </w:rPr>
        <w:fldChar w:fldCharType="separate"/>
      </w:r>
      <w:r>
        <w:rPr>
          <w:rFonts w:hint="eastAsia" w:ascii="宋体" w:hAnsi="宋体" w:eastAsia="宋体" w:cs="宋体"/>
          <w:bCs/>
          <w:spacing w:val="-8"/>
          <w:szCs w:val="40"/>
        </w:rPr>
        <w:t>8. 人员</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_Toc19990 \h </w:instrText>
      </w:r>
      <w:r>
        <w:rPr>
          <w:rFonts w:hint="eastAsia" w:ascii="宋体" w:hAnsi="宋体" w:eastAsia="宋体" w:cs="宋体"/>
        </w:rPr>
        <w:fldChar w:fldCharType="separate"/>
      </w:r>
      <w:r>
        <w:rPr>
          <w:rFonts w:hint="eastAsia" w:ascii="宋体" w:hAnsi="宋体" w:eastAsia="宋体" w:cs="宋体"/>
        </w:rPr>
        <w:t>17</w:t>
      </w:r>
      <w:r>
        <w:rPr>
          <w:rFonts w:hint="eastAsia" w:ascii="宋体" w:hAnsi="宋体" w:eastAsia="宋体" w:cs="宋体"/>
        </w:rPr>
        <w:fldChar w:fldCharType="end"/>
      </w:r>
      <w:r>
        <w:rPr>
          <w:rFonts w:hint="eastAsia" w:ascii="宋体" w:hAnsi="宋体" w:eastAsia="宋体" w:cs="宋体"/>
          <w:szCs w:val="24"/>
        </w:rPr>
        <w:fldChar w:fldCharType="end"/>
      </w:r>
    </w:p>
    <w:p w14:paraId="42552C7F">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_Toc24113 </w:instrText>
      </w:r>
      <w:r>
        <w:rPr>
          <w:rFonts w:hint="eastAsia" w:ascii="宋体" w:hAnsi="宋体" w:eastAsia="宋体" w:cs="宋体"/>
          <w:szCs w:val="24"/>
        </w:rPr>
        <w:fldChar w:fldCharType="separate"/>
      </w:r>
      <w:r>
        <w:rPr>
          <w:rFonts w:hint="eastAsia" w:ascii="宋体" w:hAnsi="宋体" w:eastAsia="宋体" w:cs="宋体"/>
          <w:bCs/>
          <w:spacing w:val="-7"/>
          <w:position w:val="3"/>
          <w:szCs w:val="36"/>
        </w:rPr>
        <w:t>8.1 人员管理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_Toc24113 \h </w:instrText>
      </w:r>
      <w:r>
        <w:rPr>
          <w:rFonts w:hint="eastAsia" w:ascii="宋体" w:hAnsi="宋体" w:eastAsia="宋体" w:cs="宋体"/>
        </w:rPr>
        <w:fldChar w:fldCharType="separate"/>
      </w:r>
      <w:r>
        <w:rPr>
          <w:rFonts w:hint="eastAsia" w:ascii="宋体" w:hAnsi="宋体" w:eastAsia="宋体" w:cs="宋体"/>
        </w:rPr>
        <w:t>17</w:t>
      </w:r>
      <w:r>
        <w:rPr>
          <w:rFonts w:hint="eastAsia" w:ascii="宋体" w:hAnsi="宋体" w:eastAsia="宋体" w:cs="宋体"/>
        </w:rPr>
        <w:fldChar w:fldCharType="end"/>
      </w:r>
      <w:r>
        <w:rPr>
          <w:rFonts w:hint="eastAsia" w:ascii="宋体" w:hAnsi="宋体" w:eastAsia="宋体" w:cs="宋体"/>
          <w:szCs w:val="24"/>
        </w:rPr>
        <w:fldChar w:fldCharType="end"/>
      </w:r>
    </w:p>
    <w:p w14:paraId="769F5B6C">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_Toc32746 </w:instrText>
      </w:r>
      <w:r>
        <w:rPr>
          <w:rFonts w:hint="eastAsia" w:ascii="宋体" w:hAnsi="宋体" w:eastAsia="宋体" w:cs="宋体"/>
          <w:szCs w:val="24"/>
        </w:rPr>
        <w:fldChar w:fldCharType="separate"/>
      </w:r>
      <w:r>
        <w:rPr>
          <w:rFonts w:hint="eastAsia" w:ascii="宋体" w:hAnsi="宋体" w:eastAsia="宋体" w:cs="宋体"/>
          <w:bCs/>
          <w:spacing w:val="-10"/>
          <w:position w:val="3"/>
          <w:szCs w:val="36"/>
        </w:rPr>
        <w:t>8.2</w:t>
      </w:r>
      <w:r>
        <w:rPr>
          <w:rFonts w:hint="eastAsia" w:ascii="宋体" w:hAnsi="宋体" w:eastAsia="宋体" w:cs="宋体"/>
          <w:bCs/>
          <w:spacing w:val="24"/>
          <w:position w:val="3"/>
          <w:szCs w:val="36"/>
        </w:rPr>
        <w:t xml:space="preserve"> </w:t>
      </w:r>
      <w:r>
        <w:rPr>
          <w:rFonts w:hint="eastAsia" w:ascii="宋体" w:hAnsi="宋体" w:eastAsia="宋体" w:cs="宋体"/>
          <w:bCs/>
          <w:spacing w:val="-10"/>
          <w:position w:val="3"/>
          <w:szCs w:val="36"/>
        </w:rPr>
        <w:t>岗位结构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_Toc32746 \h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szCs w:val="24"/>
        </w:rPr>
        <w:fldChar w:fldCharType="end"/>
      </w:r>
    </w:p>
    <w:p w14:paraId="4B90E1E3">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_Toc31635 </w:instrText>
      </w:r>
      <w:r>
        <w:rPr>
          <w:rFonts w:hint="eastAsia" w:ascii="宋体" w:hAnsi="宋体" w:eastAsia="宋体" w:cs="宋体"/>
          <w:szCs w:val="24"/>
        </w:rPr>
        <w:fldChar w:fldCharType="separate"/>
      </w:r>
      <w:r>
        <w:rPr>
          <w:rFonts w:hint="eastAsia" w:ascii="宋体" w:hAnsi="宋体" w:eastAsia="宋体" w:cs="宋体"/>
          <w:bCs/>
          <w:spacing w:val="-7"/>
          <w:position w:val="3"/>
          <w:szCs w:val="36"/>
        </w:rPr>
        <w:t>8.4 技能</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_Toc31635 \h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szCs w:val="24"/>
        </w:rPr>
        <w:fldChar w:fldCharType="end"/>
      </w:r>
    </w:p>
    <w:p w14:paraId="08BEAA95">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_Toc8520 </w:instrText>
      </w:r>
      <w:r>
        <w:rPr>
          <w:rFonts w:hint="eastAsia" w:ascii="宋体" w:hAnsi="宋体" w:eastAsia="宋体" w:cs="宋体"/>
          <w:szCs w:val="24"/>
        </w:rPr>
        <w:fldChar w:fldCharType="separate"/>
      </w:r>
      <w:r>
        <w:rPr>
          <w:rFonts w:hint="eastAsia" w:ascii="宋体" w:hAnsi="宋体" w:eastAsia="宋体" w:cs="宋体"/>
          <w:bCs/>
          <w:spacing w:val="-7"/>
          <w:position w:val="3"/>
          <w:szCs w:val="36"/>
        </w:rPr>
        <w:t>8.5 经验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_Toc8520 \h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szCs w:val="24"/>
        </w:rPr>
        <w:fldChar w:fldCharType="end"/>
      </w:r>
    </w:p>
    <w:p w14:paraId="277EDC4F">
      <w:pPr>
        <w:pStyle w:val="14"/>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_Toc29831 </w:instrText>
      </w:r>
      <w:r>
        <w:rPr>
          <w:rFonts w:hint="eastAsia" w:ascii="宋体" w:hAnsi="宋体" w:eastAsia="宋体" w:cs="宋体"/>
          <w:szCs w:val="24"/>
        </w:rPr>
        <w:fldChar w:fldCharType="separate"/>
      </w:r>
      <w:r>
        <w:rPr>
          <w:rFonts w:hint="eastAsia" w:ascii="宋体" w:hAnsi="宋体" w:eastAsia="宋体" w:cs="宋体"/>
          <w:bCs/>
          <w:spacing w:val="-10"/>
          <w:szCs w:val="40"/>
        </w:rPr>
        <w:t>9.</w:t>
      </w:r>
      <w:r>
        <w:rPr>
          <w:rFonts w:hint="eastAsia" w:ascii="宋体" w:hAnsi="宋体" w:eastAsia="宋体" w:cs="宋体"/>
          <w:bCs/>
          <w:spacing w:val="14"/>
          <w:szCs w:val="40"/>
        </w:rPr>
        <w:t xml:space="preserve"> </w:t>
      </w:r>
      <w:r>
        <w:rPr>
          <w:rFonts w:hint="eastAsia" w:ascii="宋体" w:hAnsi="宋体" w:eastAsia="宋体" w:cs="宋体"/>
          <w:bCs/>
          <w:spacing w:val="-10"/>
          <w:szCs w:val="40"/>
        </w:rPr>
        <w:t>资源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_Toc29831 \h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szCs w:val="24"/>
        </w:rPr>
        <w:fldChar w:fldCharType="end"/>
      </w:r>
    </w:p>
    <w:p w14:paraId="11F71710">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_Toc16994 </w:instrText>
      </w:r>
      <w:r>
        <w:rPr>
          <w:rFonts w:hint="eastAsia" w:ascii="宋体" w:hAnsi="宋体" w:eastAsia="宋体" w:cs="宋体"/>
          <w:szCs w:val="24"/>
        </w:rPr>
        <w:fldChar w:fldCharType="separate"/>
      </w:r>
      <w:r>
        <w:rPr>
          <w:rFonts w:hint="eastAsia" w:ascii="宋体" w:hAnsi="宋体" w:eastAsia="宋体" w:cs="宋体"/>
          <w:bCs/>
          <w:spacing w:val="-6"/>
          <w:position w:val="2"/>
          <w:szCs w:val="36"/>
        </w:rPr>
        <w:t>9.1 运行维护工具</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_Toc16994 \h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szCs w:val="24"/>
        </w:rPr>
        <w:fldChar w:fldCharType="end"/>
      </w:r>
    </w:p>
    <w:p w14:paraId="6EC1F447">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_Toc1020 </w:instrText>
      </w:r>
      <w:r>
        <w:rPr>
          <w:rFonts w:hint="eastAsia" w:ascii="宋体" w:hAnsi="宋体" w:eastAsia="宋体" w:cs="宋体"/>
          <w:szCs w:val="24"/>
        </w:rPr>
        <w:fldChar w:fldCharType="separate"/>
      </w:r>
      <w:r>
        <w:rPr>
          <w:rFonts w:hint="eastAsia" w:ascii="宋体" w:hAnsi="宋体" w:eastAsia="宋体" w:cs="宋体"/>
          <w:bCs/>
          <w:spacing w:val="-7"/>
          <w:position w:val="3"/>
          <w:szCs w:val="36"/>
        </w:rPr>
        <w:t>9.2 服务台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_Toc1020 \h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szCs w:val="24"/>
        </w:rPr>
        <w:fldChar w:fldCharType="end"/>
      </w:r>
    </w:p>
    <w:p w14:paraId="61E59D51">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_Toc30691 </w:instrText>
      </w:r>
      <w:r>
        <w:rPr>
          <w:rFonts w:hint="eastAsia" w:ascii="宋体" w:hAnsi="宋体" w:eastAsia="宋体" w:cs="宋体"/>
          <w:szCs w:val="24"/>
        </w:rPr>
        <w:fldChar w:fldCharType="separate"/>
      </w:r>
      <w:r>
        <w:rPr>
          <w:rFonts w:hint="eastAsia" w:ascii="宋体" w:hAnsi="宋体" w:eastAsia="宋体" w:cs="宋体"/>
          <w:bCs/>
          <w:spacing w:val="-7"/>
          <w:position w:val="3"/>
          <w:szCs w:val="36"/>
        </w:rPr>
        <w:t xml:space="preserve">9.3 </w:t>
      </w:r>
      <w:r>
        <w:rPr>
          <w:rFonts w:hint="eastAsia" w:ascii="宋体" w:hAnsi="宋体" w:eastAsia="宋体" w:cs="宋体"/>
          <w:bCs/>
          <w:spacing w:val="-7"/>
          <w:position w:val="3"/>
          <w:szCs w:val="36"/>
          <w:lang w:val="en-US" w:eastAsia="zh-CN"/>
        </w:rPr>
        <w:t>服务知识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_Toc30691 \h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szCs w:val="24"/>
        </w:rPr>
        <w:fldChar w:fldCharType="end"/>
      </w:r>
    </w:p>
    <w:p w14:paraId="438F497C">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_Toc892 </w:instrText>
      </w:r>
      <w:r>
        <w:rPr>
          <w:rFonts w:hint="eastAsia" w:ascii="宋体" w:hAnsi="宋体" w:eastAsia="宋体" w:cs="宋体"/>
          <w:szCs w:val="24"/>
        </w:rPr>
        <w:fldChar w:fldCharType="separate"/>
      </w:r>
      <w:r>
        <w:rPr>
          <w:rFonts w:hint="eastAsia" w:ascii="宋体" w:hAnsi="宋体" w:eastAsia="宋体" w:cs="宋体"/>
          <w:bCs/>
          <w:spacing w:val="-7"/>
          <w:position w:val="2"/>
          <w:szCs w:val="36"/>
        </w:rPr>
        <w:t>9.4 备件库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_Toc892 \h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szCs w:val="24"/>
        </w:rPr>
        <w:fldChar w:fldCharType="end"/>
      </w:r>
    </w:p>
    <w:p w14:paraId="4E3D80A5">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_Toc13939 </w:instrText>
      </w:r>
      <w:r>
        <w:rPr>
          <w:rFonts w:hint="eastAsia" w:ascii="宋体" w:hAnsi="宋体" w:eastAsia="宋体" w:cs="宋体"/>
          <w:szCs w:val="24"/>
        </w:rPr>
        <w:fldChar w:fldCharType="separate"/>
      </w:r>
      <w:r>
        <w:rPr>
          <w:rFonts w:hint="eastAsia" w:ascii="宋体" w:hAnsi="宋体" w:eastAsia="宋体" w:cs="宋体"/>
          <w:bCs/>
          <w:spacing w:val="-7"/>
          <w:position w:val="2"/>
          <w:szCs w:val="36"/>
        </w:rPr>
        <w:t>9.</w:t>
      </w:r>
      <w:r>
        <w:rPr>
          <w:rFonts w:hint="eastAsia" w:ascii="宋体" w:hAnsi="宋体" w:eastAsia="宋体" w:cs="宋体"/>
          <w:bCs/>
          <w:spacing w:val="-7"/>
          <w:position w:val="2"/>
          <w:szCs w:val="36"/>
          <w:lang w:val="en-US" w:eastAsia="zh-CN"/>
        </w:rPr>
        <w:t>5</w:t>
      </w:r>
      <w:r>
        <w:rPr>
          <w:rFonts w:hint="eastAsia" w:ascii="宋体" w:hAnsi="宋体" w:eastAsia="宋体" w:cs="宋体"/>
          <w:bCs/>
          <w:spacing w:val="-7"/>
          <w:position w:val="2"/>
          <w:szCs w:val="36"/>
        </w:rPr>
        <w:t xml:space="preserve"> </w:t>
      </w:r>
      <w:r>
        <w:rPr>
          <w:rFonts w:hint="eastAsia" w:ascii="宋体" w:hAnsi="宋体" w:eastAsia="宋体" w:cs="宋体"/>
          <w:bCs/>
          <w:spacing w:val="-7"/>
          <w:position w:val="2"/>
          <w:szCs w:val="36"/>
          <w:lang w:val="en-US" w:eastAsia="zh-CN"/>
        </w:rPr>
        <w:t>最终软件库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_Toc13939 \h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szCs w:val="24"/>
        </w:rPr>
        <w:fldChar w:fldCharType="end"/>
      </w:r>
    </w:p>
    <w:p w14:paraId="050E6495">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_Toc14647 </w:instrText>
      </w:r>
      <w:r>
        <w:rPr>
          <w:rFonts w:hint="eastAsia" w:ascii="宋体" w:hAnsi="宋体" w:eastAsia="宋体" w:cs="宋体"/>
          <w:szCs w:val="24"/>
        </w:rPr>
        <w:fldChar w:fldCharType="separate"/>
      </w:r>
      <w:r>
        <w:rPr>
          <w:rFonts w:hint="eastAsia" w:ascii="宋体" w:hAnsi="宋体" w:eastAsia="宋体" w:cs="宋体"/>
          <w:bCs/>
          <w:spacing w:val="-7"/>
          <w:position w:val="2"/>
          <w:szCs w:val="36"/>
          <w:lang w:val="en-US" w:eastAsia="zh-CN"/>
        </w:rPr>
        <w:t>9.6 服务数据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_Toc14647 \h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szCs w:val="24"/>
        </w:rPr>
        <w:fldChar w:fldCharType="end"/>
      </w:r>
    </w:p>
    <w:p w14:paraId="4C94D5AF">
      <w:pPr>
        <w:pStyle w:val="14"/>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_Toc18209 </w:instrText>
      </w:r>
      <w:r>
        <w:rPr>
          <w:rFonts w:hint="eastAsia" w:ascii="宋体" w:hAnsi="宋体" w:eastAsia="宋体" w:cs="宋体"/>
          <w:szCs w:val="24"/>
        </w:rPr>
        <w:fldChar w:fldCharType="separate"/>
      </w:r>
      <w:r>
        <w:rPr>
          <w:rFonts w:hint="eastAsia" w:ascii="宋体" w:hAnsi="宋体" w:eastAsia="宋体" w:cs="宋体"/>
          <w:bCs/>
          <w:spacing w:val="-10"/>
          <w:szCs w:val="40"/>
          <w:lang w:val="en-US" w:eastAsia="zh-CN"/>
        </w:rPr>
        <w:t xml:space="preserve">10. </w:t>
      </w:r>
      <w:r>
        <w:rPr>
          <w:rFonts w:hint="eastAsia" w:ascii="宋体" w:hAnsi="宋体" w:eastAsia="宋体" w:cs="宋体"/>
          <w:bCs/>
          <w:spacing w:val="-10"/>
          <w:szCs w:val="40"/>
        </w:rPr>
        <w:t>技术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_Toc18209 \h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szCs w:val="24"/>
        </w:rPr>
        <w:fldChar w:fldCharType="end"/>
      </w:r>
    </w:p>
    <w:p w14:paraId="5B5E1B89">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_Toc24367 </w:instrText>
      </w:r>
      <w:r>
        <w:rPr>
          <w:rFonts w:hint="eastAsia" w:ascii="宋体" w:hAnsi="宋体" w:eastAsia="宋体" w:cs="宋体"/>
          <w:szCs w:val="24"/>
        </w:rPr>
        <w:fldChar w:fldCharType="separate"/>
      </w:r>
      <w:r>
        <w:rPr>
          <w:rFonts w:hint="eastAsia" w:ascii="宋体" w:hAnsi="宋体" w:eastAsia="宋体" w:cs="宋体"/>
          <w:bCs/>
          <w:spacing w:val="-9"/>
          <w:position w:val="3"/>
          <w:szCs w:val="36"/>
        </w:rPr>
        <w:t>10.1 技术研发</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_Toc24367 \h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szCs w:val="24"/>
        </w:rPr>
        <w:fldChar w:fldCharType="end"/>
      </w:r>
    </w:p>
    <w:p w14:paraId="7D1032E0">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_Toc1103 </w:instrText>
      </w:r>
      <w:r>
        <w:rPr>
          <w:rFonts w:hint="eastAsia" w:ascii="宋体" w:hAnsi="宋体" w:eastAsia="宋体" w:cs="宋体"/>
          <w:szCs w:val="24"/>
        </w:rPr>
        <w:fldChar w:fldCharType="separate"/>
      </w:r>
      <w:r>
        <w:rPr>
          <w:rFonts w:hint="eastAsia" w:ascii="宋体" w:hAnsi="宋体" w:eastAsia="宋体" w:cs="宋体"/>
          <w:bCs/>
          <w:spacing w:val="-7"/>
          <w:position w:val="3"/>
          <w:szCs w:val="36"/>
        </w:rPr>
        <w:t>10.2 与发现问题、解决问题相关的技术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_Toc1103 \h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szCs w:val="24"/>
        </w:rPr>
        <w:fldChar w:fldCharType="end"/>
      </w:r>
    </w:p>
    <w:p w14:paraId="58884841">
      <w:pPr>
        <w:pStyle w:val="14"/>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_Toc29957 </w:instrText>
      </w:r>
      <w:r>
        <w:rPr>
          <w:rFonts w:hint="eastAsia" w:ascii="宋体" w:hAnsi="宋体" w:eastAsia="宋体" w:cs="宋体"/>
          <w:szCs w:val="24"/>
        </w:rPr>
        <w:fldChar w:fldCharType="separate"/>
      </w:r>
      <w:r>
        <w:rPr>
          <w:rFonts w:hint="eastAsia" w:ascii="宋体" w:hAnsi="宋体" w:eastAsia="宋体" w:cs="宋体"/>
          <w:bCs/>
          <w:spacing w:val="-10"/>
          <w:szCs w:val="40"/>
        </w:rPr>
        <w:t>11.</w:t>
      </w:r>
      <w:r>
        <w:rPr>
          <w:rFonts w:hint="eastAsia" w:ascii="宋体" w:hAnsi="宋体" w:eastAsia="宋体" w:cs="宋体"/>
          <w:bCs/>
          <w:spacing w:val="39"/>
          <w:szCs w:val="40"/>
        </w:rPr>
        <w:t xml:space="preserve"> </w:t>
      </w:r>
      <w:r>
        <w:rPr>
          <w:rFonts w:hint="eastAsia" w:ascii="宋体" w:hAnsi="宋体" w:eastAsia="宋体" w:cs="宋体"/>
          <w:bCs/>
          <w:spacing w:val="-10"/>
          <w:szCs w:val="40"/>
        </w:rPr>
        <w:t>过程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_Toc29957 \h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szCs w:val="24"/>
        </w:rPr>
        <w:fldChar w:fldCharType="end"/>
      </w:r>
    </w:p>
    <w:p w14:paraId="37471949">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_Toc19158 </w:instrText>
      </w:r>
      <w:r>
        <w:rPr>
          <w:rFonts w:hint="eastAsia" w:ascii="宋体" w:hAnsi="宋体" w:eastAsia="宋体" w:cs="宋体"/>
          <w:szCs w:val="24"/>
        </w:rPr>
        <w:fldChar w:fldCharType="separate"/>
      </w:r>
      <w:r>
        <w:rPr>
          <w:rFonts w:hint="eastAsia" w:ascii="宋体" w:hAnsi="宋体" w:eastAsia="宋体" w:cs="宋体"/>
          <w:bCs/>
          <w:spacing w:val="-8"/>
          <w:position w:val="3"/>
          <w:szCs w:val="36"/>
        </w:rPr>
        <w:t>11.1 服务级别管理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_Toc19158 \h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szCs w:val="24"/>
        </w:rPr>
        <w:fldChar w:fldCharType="end"/>
      </w:r>
    </w:p>
    <w:p w14:paraId="27816EE8">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_Toc14584 </w:instrText>
      </w:r>
      <w:r>
        <w:rPr>
          <w:rFonts w:hint="eastAsia" w:ascii="宋体" w:hAnsi="宋体" w:eastAsia="宋体" w:cs="宋体"/>
          <w:szCs w:val="24"/>
        </w:rPr>
        <w:fldChar w:fldCharType="separate"/>
      </w:r>
      <w:r>
        <w:rPr>
          <w:rFonts w:hint="eastAsia" w:ascii="宋体" w:hAnsi="宋体" w:eastAsia="宋体" w:cs="宋体"/>
          <w:bCs/>
          <w:spacing w:val="-8"/>
          <w:position w:val="3"/>
          <w:szCs w:val="36"/>
        </w:rPr>
        <w:t>11.2 服务报告</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_Toc14584 \h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szCs w:val="24"/>
        </w:rPr>
        <w:fldChar w:fldCharType="end"/>
      </w:r>
    </w:p>
    <w:p w14:paraId="4E83CF91">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_Toc10623 </w:instrText>
      </w:r>
      <w:r>
        <w:rPr>
          <w:rFonts w:hint="eastAsia" w:ascii="宋体" w:hAnsi="宋体" w:eastAsia="宋体" w:cs="宋体"/>
          <w:szCs w:val="24"/>
        </w:rPr>
        <w:fldChar w:fldCharType="separate"/>
      </w:r>
      <w:r>
        <w:rPr>
          <w:rFonts w:hint="eastAsia" w:ascii="宋体" w:hAnsi="宋体" w:eastAsia="宋体" w:cs="宋体"/>
          <w:bCs/>
          <w:spacing w:val="-9"/>
          <w:position w:val="2"/>
          <w:szCs w:val="36"/>
        </w:rPr>
        <w:t>11.3 事件管理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_Toc10623 \h </w:instrText>
      </w:r>
      <w:r>
        <w:rPr>
          <w:rFonts w:hint="eastAsia" w:ascii="宋体" w:hAnsi="宋体" w:eastAsia="宋体" w:cs="宋体"/>
        </w:rPr>
        <w:fldChar w:fldCharType="separate"/>
      </w:r>
      <w:r>
        <w:rPr>
          <w:rFonts w:hint="eastAsia" w:ascii="宋体" w:hAnsi="宋体" w:eastAsia="宋体" w:cs="宋体"/>
        </w:rPr>
        <w:t>22</w:t>
      </w:r>
      <w:r>
        <w:rPr>
          <w:rFonts w:hint="eastAsia" w:ascii="宋体" w:hAnsi="宋体" w:eastAsia="宋体" w:cs="宋体"/>
        </w:rPr>
        <w:fldChar w:fldCharType="end"/>
      </w:r>
      <w:r>
        <w:rPr>
          <w:rFonts w:hint="eastAsia" w:ascii="宋体" w:hAnsi="宋体" w:eastAsia="宋体" w:cs="宋体"/>
          <w:szCs w:val="24"/>
        </w:rPr>
        <w:fldChar w:fldCharType="end"/>
      </w:r>
    </w:p>
    <w:p w14:paraId="07798BC3">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_Toc18965 </w:instrText>
      </w:r>
      <w:r>
        <w:rPr>
          <w:rFonts w:hint="eastAsia" w:ascii="宋体" w:hAnsi="宋体" w:eastAsia="宋体" w:cs="宋体"/>
          <w:szCs w:val="24"/>
        </w:rPr>
        <w:fldChar w:fldCharType="separate"/>
      </w:r>
      <w:r>
        <w:rPr>
          <w:rFonts w:hint="eastAsia" w:ascii="宋体" w:hAnsi="宋体" w:eastAsia="宋体" w:cs="宋体"/>
          <w:bCs/>
          <w:spacing w:val="-9"/>
          <w:position w:val="2"/>
          <w:szCs w:val="36"/>
        </w:rPr>
        <w:t>11.4 问题管理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_Toc18965 \h </w:instrText>
      </w:r>
      <w:r>
        <w:rPr>
          <w:rFonts w:hint="eastAsia" w:ascii="宋体" w:hAnsi="宋体" w:eastAsia="宋体" w:cs="宋体"/>
        </w:rPr>
        <w:fldChar w:fldCharType="separate"/>
      </w:r>
      <w:r>
        <w:rPr>
          <w:rFonts w:hint="eastAsia" w:ascii="宋体" w:hAnsi="宋体" w:eastAsia="宋体" w:cs="宋体"/>
        </w:rPr>
        <w:t>22</w:t>
      </w:r>
      <w:r>
        <w:rPr>
          <w:rFonts w:hint="eastAsia" w:ascii="宋体" w:hAnsi="宋体" w:eastAsia="宋体" w:cs="宋体"/>
        </w:rPr>
        <w:fldChar w:fldCharType="end"/>
      </w:r>
      <w:r>
        <w:rPr>
          <w:rFonts w:hint="eastAsia" w:ascii="宋体" w:hAnsi="宋体" w:eastAsia="宋体" w:cs="宋体"/>
          <w:szCs w:val="24"/>
        </w:rPr>
        <w:fldChar w:fldCharType="end"/>
      </w:r>
    </w:p>
    <w:p w14:paraId="5C34586E">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_Toc26881 </w:instrText>
      </w:r>
      <w:r>
        <w:rPr>
          <w:rFonts w:hint="eastAsia" w:ascii="宋体" w:hAnsi="宋体" w:eastAsia="宋体" w:cs="宋体"/>
          <w:szCs w:val="24"/>
        </w:rPr>
        <w:fldChar w:fldCharType="separate"/>
      </w:r>
      <w:r>
        <w:rPr>
          <w:rFonts w:hint="eastAsia" w:ascii="宋体" w:hAnsi="宋体" w:eastAsia="宋体" w:cs="宋体"/>
          <w:bCs/>
          <w:spacing w:val="-9"/>
          <w:position w:val="2"/>
          <w:szCs w:val="36"/>
        </w:rPr>
        <w:t>11.5 配置管理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_Toc26881 \h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szCs w:val="24"/>
        </w:rPr>
        <w:fldChar w:fldCharType="end"/>
      </w:r>
    </w:p>
    <w:p w14:paraId="04E311ED">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_Toc17576 </w:instrText>
      </w:r>
      <w:r>
        <w:rPr>
          <w:rFonts w:hint="eastAsia" w:ascii="宋体" w:hAnsi="宋体" w:eastAsia="宋体" w:cs="宋体"/>
          <w:szCs w:val="24"/>
        </w:rPr>
        <w:fldChar w:fldCharType="separate"/>
      </w:r>
      <w:r>
        <w:rPr>
          <w:rFonts w:hint="eastAsia" w:ascii="宋体" w:hAnsi="宋体" w:eastAsia="宋体" w:cs="宋体"/>
          <w:bCs/>
          <w:spacing w:val="-9"/>
          <w:position w:val="2"/>
          <w:szCs w:val="36"/>
        </w:rPr>
        <w:t>11.6 变更管理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_Toc17576 \h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szCs w:val="24"/>
        </w:rPr>
        <w:fldChar w:fldCharType="end"/>
      </w:r>
    </w:p>
    <w:p w14:paraId="1566E413">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_Toc6430 </w:instrText>
      </w:r>
      <w:r>
        <w:rPr>
          <w:rFonts w:hint="eastAsia" w:ascii="宋体" w:hAnsi="宋体" w:eastAsia="宋体" w:cs="宋体"/>
          <w:szCs w:val="24"/>
        </w:rPr>
        <w:fldChar w:fldCharType="separate"/>
      </w:r>
      <w:r>
        <w:rPr>
          <w:rFonts w:hint="eastAsia" w:ascii="宋体" w:hAnsi="宋体" w:eastAsia="宋体" w:cs="宋体"/>
          <w:bCs/>
          <w:spacing w:val="-9"/>
          <w:position w:val="2"/>
          <w:szCs w:val="36"/>
        </w:rPr>
        <w:t>11.7 发布管理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_Toc6430 \h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szCs w:val="24"/>
        </w:rPr>
        <w:fldChar w:fldCharType="end"/>
      </w:r>
    </w:p>
    <w:p w14:paraId="4CDC6AC2">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_Toc29548 </w:instrText>
      </w:r>
      <w:r>
        <w:rPr>
          <w:rFonts w:hint="eastAsia" w:ascii="宋体" w:hAnsi="宋体" w:eastAsia="宋体" w:cs="宋体"/>
          <w:szCs w:val="24"/>
        </w:rPr>
        <w:fldChar w:fldCharType="separate"/>
      </w:r>
      <w:r>
        <w:rPr>
          <w:rFonts w:hint="eastAsia" w:ascii="宋体" w:hAnsi="宋体" w:eastAsia="宋体" w:cs="宋体"/>
          <w:bCs/>
          <w:spacing w:val="-8"/>
          <w:position w:val="2"/>
          <w:szCs w:val="36"/>
        </w:rPr>
        <w:t>11.8 信息安全管理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_Toc29548 \h </w:instrText>
      </w:r>
      <w:r>
        <w:rPr>
          <w:rFonts w:hint="eastAsia" w:ascii="宋体" w:hAnsi="宋体" w:eastAsia="宋体" w:cs="宋体"/>
        </w:rPr>
        <w:fldChar w:fldCharType="separate"/>
      </w:r>
      <w:r>
        <w:rPr>
          <w:rFonts w:hint="eastAsia" w:ascii="宋体" w:hAnsi="宋体" w:eastAsia="宋体" w:cs="宋体"/>
        </w:rPr>
        <w:t>24</w:t>
      </w:r>
      <w:r>
        <w:rPr>
          <w:rFonts w:hint="eastAsia" w:ascii="宋体" w:hAnsi="宋体" w:eastAsia="宋体" w:cs="宋体"/>
        </w:rPr>
        <w:fldChar w:fldCharType="end"/>
      </w:r>
      <w:r>
        <w:rPr>
          <w:rFonts w:hint="eastAsia" w:ascii="宋体" w:hAnsi="宋体" w:eastAsia="宋体" w:cs="宋体"/>
          <w:szCs w:val="24"/>
        </w:rPr>
        <w:fldChar w:fldCharType="end"/>
      </w:r>
    </w:p>
    <w:p w14:paraId="0C57CBBA">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_Toc29601 </w:instrText>
      </w:r>
      <w:r>
        <w:rPr>
          <w:rFonts w:hint="eastAsia" w:ascii="宋体" w:hAnsi="宋体" w:eastAsia="宋体" w:cs="宋体"/>
          <w:szCs w:val="24"/>
        </w:rPr>
        <w:fldChar w:fldCharType="separate"/>
      </w:r>
      <w:r>
        <w:rPr>
          <w:rFonts w:hint="eastAsia" w:ascii="宋体" w:hAnsi="宋体" w:eastAsia="宋体" w:cs="宋体"/>
          <w:bCs/>
          <w:spacing w:val="-8"/>
          <w:position w:val="2"/>
          <w:szCs w:val="36"/>
        </w:rPr>
        <w:t>11.</w:t>
      </w:r>
      <w:r>
        <w:rPr>
          <w:rFonts w:hint="eastAsia" w:ascii="宋体" w:hAnsi="宋体" w:eastAsia="宋体" w:cs="宋体"/>
          <w:bCs/>
          <w:spacing w:val="-8"/>
          <w:position w:val="2"/>
          <w:szCs w:val="36"/>
          <w:lang w:val="en-US" w:eastAsia="zh-CN"/>
        </w:rPr>
        <w:t>9</w:t>
      </w:r>
      <w:r>
        <w:rPr>
          <w:rFonts w:hint="eastAsia" w:ascii="宋体" w:hAnsi="宋体" w:eastAsia="宋体" w:cs="宋体"/>
          <w:bCs/>
          <w:spacing w:val="-8"/>
          <w:position w:val="2"/>
          <w:szCs w:val="36"/>
        </w:rPr>
        <w:t xml:space="preserve"> </w:t>
      </w:r>
      <w:r>
        <w:rPr>
          <w:rFonts w:hint="eastAsia" w:ascii="宋体" w:hAnsi="宋体" w:eastAsia="宋体" w:cs="宋体"/>
          <w:bCs/>
          <w:spacing w:val="-8"/>
          <w:position w:val="2"/>
          <w:szCs w:val="36"/>
          <w:lang w:val="en-US" w:eastAsia="zh-CN"/>
        </w:rPr>
        <w:t>容量管理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_Toc29601 \h </w:instrText>
      </w:r>
      <w:r>
        <w:rPr>
          <w:rFonts w:hint="eastAsia" w:ascii="宋体" w:hAnsi="宋体" w:eastAsia="宋体" w:cs="宋体"/>
        </w:rPr>
        <w:fldChar w:fldCharType="separate"/>
      </w:r>
      <w:r>
        <w:rPr>
          <w:rFonts w:hint="eastAsia" w:ascii="宋体" w:hAnsi="宋体" w:eastAsia="宋体" w:cs="宋体"/>
        </w:rPr>
        <w:t>24</w:t>
      </w:r>
      <w:r>
        <w:rPr>
          <w:rFonts w:hint="eastAsia" w:ascii="宋体" w:hAnsi="宋体" w:eastAsia="宋体" w:cs="宋体"/>
        </w:rPr>
        <w:fldChar w:fldCharType="end"/>
      </w:r>
      <w:r>
        <w:rPr>
          <w:rFonts w:hint="eastAsia" w:ascii="宋体" w:hAnsi="宋体" w:eastAsia="宋体" w:cs="宋体"/>
          <w:szCs w:val="24"/>
        </w:rPr>
        <w:fldChar w:fldCharType="end"/>
      </w:r>
    </w:p>
    <w:p w14:paraId="6A2BD1C6">
      <w:pPr>
        <w:pStyle w:val="1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_Toc17170 </w:instrText>
      </w:r>
      <w:r>
        <w:rPr>
          <w:rFonts w:hint="eastAsia" w:ascii="宋体" w:hAnsi="宋体" w:eastAsia="宋体" w:cs="宋体"/>
          <w:szCs w:val="24"/>
        </w:rPr>
        <w:fldChar w:fldCharType="separate"/>
      </w:r>
      <w:r>
        <w:rPr>
          <w:rFonts w:hint="eastAsia" w:ascii="宋体" w:hAnsi="宋体" w:eastAsia="宋体" w:cs="宋体"/>
          <w:bCs/>
          <w:spacing w:val="-8"/>
          <w:position w:val="2"/>
          <w:szCs w:val="36"/>
          <w:lang w:val="en-US" w:eastAsia="zh-CN"/>
        </w:rPr>
        <w:t>11.10 过程框架设计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_Toc17170 \h </w:instrText>
      </w:r>
      <w:r>
        <w:rPr>
          <w:rFonts w:hint="eastAsia" w:ascii="宋体" w:hAnsi="宋体" w:eastAsia="宋体" w:cs="宋体"/>
        </w:rPr>
        <w:fldChar w:fldCharType="separate"/>
      </w:r>
      <w:r>
        <w:rPr>
          <w:rFonts w:hint="eastAsia" w:ascii="宋体" w:hAnsi="宋体" w:eastAsia="宋体" w:cs="宋体"/>
        </w:rPr>
        <w:t>24</w:t>
      </w:r>
      <w:r>
        <w:rPr>
          <w:rFonts w:hint="eastAsia" w:ascii="宋体" w:hAnsi="宋体" w:eastAsia="宋体" w:cs="宋体"/>
        </w:rPr>
        <w:fldChar w:fldCharType="end"/>
      </w:r>
      <w:r>
        <w:rPr>
          <w:rFonts w:hint="eastAsia" w:ascii="宋体" w:hAnsi="宋体" w:eastAsia="宋体" w:cs="宋体"/>
          <w:szCs w:val="24"/>
        </w:rPr>
        <w:fldChar w:fldCharType="end"/>
      </w:r>
    </w:p>
    <w:p w14:paraId="0F5B7982">
      <w:pPr>
        <w:pStyle w:val="15"/>
        <w:tabs>
          <w:tab w:val="right" w:leader="dot" w:pos="8487"/>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_Toc11333 </w:instrText>
      </w:r>
      <w:r>
        <w:rPr>
          <w:rFonts w:hint="eastAsia" w:ascii="宋体" w:hAnsi="宋体" w:eastAsia="宋体" w:cs="宋体"/>
          <w:szCs w:val="24"/>
        </w:rPr>
        <w:fldChar w:fldCharType="separate"/>
      </w:r>
      <w:r>
        <w:rPr>
          <w:rFonts w:hint="eastAsia" w:ascii="宋体" w:hAnsi="宋体" w:eastAsia="宋体" w:cs="宋体"/>
          <w:bCs/>
          <w:spacing w:val="-8"/>
          <w:position w:val="2"/>
          <w:szCs w:val="36"/>
        </w:rPr>
        <w:t>11.</w:t>
      </w:r>
      <w:r>
        <w:rPr>
          <w:rFonts w:hint="eastAsia" w:ascii="宋体" w:hAnsi="宋体" w:eastAsia="宋体" w:cs="宋体"/>
          <w:bCs/>
          <w:spacing w:val="-8"/>
          <w:position w:val="2"/>
          <w:szCs w:val="36"/>
          <w:lang w:val="en-US" w:eastAsia="zh-CN"/>
        </w:rPr>
        <w:t>11可用性和服务连续性</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_Toc11333 \h </w:instrText>
      </w:r>
      <w:r>
        <w:rPr>
          <w:rFonts w:hint="eastAsia" w:ascii="宋体" w:hAnsi="宋体" w:eastAsia="宋体" w:cs="宋体"/>
        </w:rPr>
        <w:fldChar w:fldCharType="separate"/>
      </w:r>
      <w:r>
        <w:rPr>
          <w:rFonts w:hint="eastAsia" w:ascii="宋体" w:hAnsi="宋体" w:eastAsia="宋体" w:cs="宋体"/>
        </w:rPr>
        <w:t>25</w:t>
      </w:r>
      <w:r>
        <w:rPr>
          <w:rFonts w:hint="eastAsia" w:ascii="宋体" w:hAnsi="宋体" w:eastAsia="宋体" w:cs="宋体"/>
        </w:rPr>
        <w:fldChar w:fldCharType="end"/>
      </w:r>
      <w:r>
        <w:rPr>
          <w:rFonts w:hint="eastAsia" w:ascii="宋体" w:hAnsi="宋体" w:eastAsia="宋体" w:cs="宋体"/>
          <w:szCs w:val="24"/>
        </w:rPr>
        <w:fldChar w:fldCharType="end"/>
      </w:r>
    </w:p>
    <w:p w14:paraId="798FD8B4">
      <w:pPr>
        <w:spacing w:line="220" w:lineRule="auto"/>
        <w:rPr>
          <w:rFonts w:ascii="宋体" w:hAnsi="宋体" w:eastAsia="宋体" w:cs="宋体"/>
          <w:snapToGrid w:val="0"/>
          <w:color w:val="000000"/>
          <w:kern w:val="0"/>
          <w:sz w:val="21"/>
          <w:szCs w:val="24"/>
          <w:lang w:val="en-US" w:eastAsia="en-US" w:bidi="ar-SA"/>
        </w:rPr>
      </w:pPr>
      <w:r>
        <w:rPr>
          <w:rFonts w:ascii="宋体" w:hAnsi="宋体" w:eastAsia="宋体" w:cs="宋体"/>
          <w:szCs w:val="24"/>
        </w:rPr>
        <w:fldChar w:fldCharType="end"/>
      </w:r>
    </w:p>
    <w:p w14:paraId="0FE57FEE">
      <w:pPr>
        <w:spacing w:line="220" w:lineRule="auto"/>
        <w:rPr>
          <w:rFonts w:ascii="宋体" w:hAnsi="宋体" w:eastAsia="宋体" w:cs="宋体"/>
          <w:snapToGrid w:val="0"/>
          <w:color w:val="000000"/>
          <w:kern w:val="0"/>
          <w:sz w:val="21"/>
          <w:szCs w:val="24"/>
          <w:lang w:val="en-US" w:eastAsia="en-US" w:bidi="ar-SA"/>
        </w:rPr>
        <w:sectPr>
          <w:pgSz w:w="11906" w:h="16839"/>
          <w:pgMar w:top="1431" w:right="1710" w:bottom="0" w:left="1709" w:header="0" w:footer="0" w:gutter="0"/>
          <w:cols w:space="720" w:num="1"/>
        </w:sectPr>
      </w:pPr>
    </w:p>
    <w:sdt>
      <w:sdtPr>
        <w:rPr>
          <w:rFonts w:ascii="宋体" w:hAnsi="宋体" w:eastAsia="宋体" w:cs="Arial"/>
          <w:snapToGrid w:val="0"/>
          <w:color w:val="000000"/>
          <w:kern w:val="0"/>
          <w:sz w:val="21"/>
          <w:szCs w:val="21"/>
          <w:lang w:val="en-US" w:eastAsia="en-US" w:bidi="ar-SA"/>
        </w:rPr>
        <w:id w:val="147461084"/>
        <w15:color w:val="DBDBDB"/>
        <w:docPartObj>
          <w:docPartGallery w:val="Table of Contents"/>
          <w:docPartUnique/>
        </w:docPartObj>
      </w:sdtPr>
      <w:sdtEndPr>
        <w:rPr>
          <w:rFonts w:ascii="宋体" w:hAnsi="宋体" w:eastAsia="宋体" w:cs="宋体"/>
          <w:snapToGrid w:val="0"/>
          <w:color w:val="000000"/>
          <w:kern w:val="0"/>
          <w:sz w:val="21"/>
          <w:szCs w:val="24"/>
          <w:lang w:val="en-US" w:eastAsia="en-US" w:bidi="ar-SA"/>
        </w:rPr>
      </w:sdtEndPr>
      <w:sdtContent>
        <w:p w14:paraId="1975C013">
          <w:pPr>
            <w:spacing w:before="0" w:beforeLines="0" w:after="0" w:afterLines="0" w:line="240" w:lineRule="auto"/>
            <w:ind w:left="0" w:leftChars="0" w:right="0" w:rightChars="0" w:firstLine="0" w:firstLineChars="0"/>
            <w:jc w:val="center"/>
          </w:pPr>
          <w:r>
            <w:rPr>
              <w:rFonts w:ascii="宋体" w:hAnsi="宋体" w:eastAsia="宋体"/>
              <w:sz w:val="21"/>
            </w:rPr>
            <w:t>目录</w:t>
          </w:r>
        </w:p>
        <w:p w14:paraId="3A2ADFF6">
          <w:pPr>
            <w:pStyle w:val="14"/>
            <w:tabs>
              <w:tab w:val="right" w:leader="dot" w:pos="8485"/>
            </w:tabs>
          </w:pPr>
          <w:r>
            <w:rPr>
              <w:rFonts w:ascii="宋体" w:hAnsi="宋体" w:eastAsia="宋体" w:cs="宋体"/>
              <w:sz w:val="24"/>
              <w:szCs w:val="24"/>
            </w:rPr>
            <w:fldChar w:fldCharType="begin"/>
          </w:r>
          <w:r>
            <w:rPr>
              <w:rFonts w:ascii="宋体" w:hAnsi="宋体" w:eastAsia="宋体" w:cs="宋体"/>
              <w:sz w:val="24"/>
              <w:szCs w:val="24"/>
            </w:rPr>
            <w:instrText xml:space="preserve">TOC \o "1-3" \h \u </w:instrText>
          </w:r>
          <w:r>
            <w:rPr>
              <w:rFonts w:ascii="宋体" w:hAnsi="宋体" w:eastAsia="宋体" w:cs="宋体"/>
              <w:sz w:val="24"/>
              <w:szCs w:val="24"/>
            </w:rPr>
            <w:fldChar w:fldCharType="separate"/>
          </w:r>
          <w:r>
            <w:rPr>
              <w:rFonts w:ascii="宋体" w:hAnsi="宋体" w:eastAsia="宋体" w:cs="宋体"/>
              <w:szCs w:val="24"/>
            </w:rPr>
            <w:fldChar w:fldCharType="begin"/>
          </w:r>
          <w:r>
            <w:rPr>
              <w:rFonts w:ascii="宋体" w:hAnsi="宋体" w:eastAsia="宋体" w:cs="宋体"/>
              <w:szCs w:val="24"/>
            </w:rPr>
            <w:instrText xml:space="preserve"> HYPERLINK \l _Toc22420 </w:instrText>
          </w:r>
          <w:r>
            <w:rPr>
              <w:rFonts w:ascii="宋体" w:hAnsi="宋体" w:eastAsia="宋体" w:cs="宋体"/>
              <w:szCs w:val="24"/>
            </w:rPr>
            <w:fldChar w:fldCharType="separate"/>
          </w:r>
          <w:r>
            <w:rPr>
              <w:rFonts w:ascii="宋体" w:hAnsi="宋体" w:eastAsia="宋体" w:cs="宋体"/>
              <w:bCs/>
              <w:spacing w:val="-7"/>
              <w:szCs w:val="48"/>
            </w:rPr>
            <w:t>运维服务能力管理制度</w:t>
          </w:r>
          <w:r>
            <w:tab/>
          </w:r>
          <w:r>
            <w:fldChar w:fldCharType="begin"/>
          </w:r>
          <w:r>
            <w:instrText xml:space="preserve"> PAGEREF _Toc22420 \h </w:instrText>
          </w:r>
          <w:r>
            <w:fldChar w:fldCharType="separate"/>
          </w:r>
          <w:r>
            <w:t>1</w:t>
          </w:r>
          <w:r>
            <w:fldChar w:fldCharType="end"/>
          </w:r>
          <w:r>
            <w:rPr>
              <w:rFonts w:ascii="宋体" w:hAnsi="宋体" w:eastAsia="宋体" w:cs="宋体"/>
              <w:szCs w:val="24"/>
            </w:rPr>
            <w:fldChar w:fldCharType="end"/>
          </w:r>
        </w:p>
        <w:p w14:paraId="50C8E2B1">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_Toc3072 </w:instrText>
          </w:r>
          <w:r>
            <w:rPr>
              <w:rFonts w:ascii="宋体" w:hAnsi="宋体" w:eastAsia="宋体" w:cs="宋体"/>
              <w:szCs w:val="24"/>
            </w:rPr>
            <w:fldChar w:fldCharType="separate"/>
          </w:r>
          <w:r>
            <w:rPr>
              <w:rFonts w:ascii="宋体" w:hAnsi="宋体" w:eastAsia="宋体" w:cs="宋体"/>
              <w:spacing w:val="-3"/>
              <w:szCs w:val="28"/>
            </w:rPr>
            <w:t>文档信息</w:t>
          </w:r>
          <w:r>
            <w:tab/>
          </w:r>
          <w:r>
            <w:fldChar w:fldCharType="begin"/>
          </w:r>
          <w:r>
            <w:instrText xml:space="preserve"> PAGEREF _Toc3072 \h </w:instrText>
          </w:r>
          <w:r>
            <w:fldChar w:fldCharType="separate"/>
          </w:r>
          <w:r>
            <w:t>2</w:t>
          </w:r>
          <w:r>
            <w:fldChar w:fldCharType="end"/>
          </w:r>
          <w:r>
            <w:rPr>
              <w:rFonts w:ascii="宋体" w:hAnsi="宋体" w:eastAsia="宋体" w:cs="宋体"/>
              <w:szCs w:val="24"/>
            </w:rPr>
            <w:fldChar w:fldCharType="end"/>
          </w:r>
        </w:p>
        <w:p w14:paraId="71A93D9C">
          <w:pPr>
            <w:pStyle w:val="14"/>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_Toc4226 </w:instrText>
          </w:r>
          <w:r>
            <w:rPr>
              <w:rFonts w:ascii="宋体" w:hAnsi="宋体" w:eastAsia="宋体" w:cs="宋体"/>
              <w:szCs w:val="24"/>
            </w:rPr>
            <w:fldChar w:fldCharType="separate"/>
          </w:r>
          <w:r>
            <w:rPr>
              <w:bCs/>
              <w:spacing w:val="-22"/>
              <w:szCs w:val="40"/>
            </w:rPr>
            <w:t>1.</w:t>
          </w:r>
          <w:r>
            <w:rPr>
              <w:bCs/>
              <w:spacing w:val="73"/>
              <w:szCs w:val="40"/>
            </w:rPr>
            <w:t xml:space="preserve"> </w:t>
          </w:r>
          <w:r>
            <w:rPr>
              <w:rFonts w:ascii="宋体" w:hAnsi="宋体" w:eastAsia="宋体" w:cs="宋体"/>
              <w:bCs/>
              <w:spacing w:val="-22"/>
              <w:szCs w:val="40"/>
            </w:rPr>
            <w:t>目的</w:t>
          </w:r>
          <w:r>
            <w:tab/>
          </w:r>
          <w:r>
            <w:fldChar w:fldCharType="begin"/>
          </w:r>
          <w:r>
            <w:instrText xml:space="preserve"> PAGEREF _Toc4226 \h </w:instrText>
          </w:r>
          <w:r>
            <w:fldChar w:fldCharType="separate"/>
          </w:r>
          <w:r>
            <w:t>7</w:t>
          </w:r>
          <w:r>
            <w:fldChar w:fldCharType="end"/>
          </w:r>
          <w:r>
            <w:rPr>
              <w:rFonts w:ascii="宋体" w:hAnsi="宋体" w:eastAsia="宋体" w:cs="宋体"/>
              <w:szCs w:val="24"/>
            </w:rPr>
            <w:fldChar w:fldCharType="end"/>
          </w:r>
        </w:p>
        <w:p w14:paraId="205CC152">
          <w:pPr>
            <w:pStyle w:val="14"/>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_Toc4378 </w:instrText>
          </w:r>
          <w:r>
            <w:rPr>
              <w:rFonts w:ascii="宋体" w:hAnsi="宋体" w:eastAsia="宋体" w:cs="宋体"/>
              <w:szCs w:val="24"/>
            </w:rPr>
            <w:fldChar w:fldCharType="separate"/>
          </w:r>
          <w:r>
            <w:rPr>
              <w:bCs/>
              <w:spacing w:val="-7"/>
              <w:szCs w:val="40"/>
            </w:rPr>
            <w:t xml:space="preserve">2. </w:t>
          </w:r>
          <w:r>
            <w:rPr>
              <w:rFonts w:ascii="宋体" w:hAnsi="宋体" w:eastAsia="宋体" w:cs="宋体"/>
              <w:bCs/>
              <w:spacing w:val="-7"/>
              <w:szCs w:val="40"/>
            </w:rPr>
            <w:t>适用范围</w:t>
          </w:r>
          <w:r>
            <w:tab/>
          </w:r>
          <w:r>
            <w:fldChar w:fldCharType="begin"/>
          </w:r>
          <w:r>
            <w:instrText xml:space="preserve"> PAGEREF _Toc4378 \h </w:instrText>
          </w:r>
          <w:r>
            <w:fldChar w:fldCharType="separate"/>
          </w:r>
          <w:r>
            <w:t>7</w:t>
          </w:r>
          <w:r>
            <w:fldChar w:fldCharType="end"/>
          </w:r>
          <w:r>
            <w:rPr>
              <w:rFonts w:ascii="宋体" w:hAnsi="宋体" w:eastAsia="宋体" w:cs="宋体"/>
              <w:szCs w:val="24"/>
            </w:rPr>
            <w:fldChar w:fldCharType="end"/>
          </w:r>
        </w:p>
        <w:p w14:paraId="48FDD98D">
          <w:pPr>
            <w:pStyle w:val="14"/>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_Toc19112 </w:instrText>
          </w:r>
          <w:r>
            <w:rPr>
              <w:rFonts w:ascii="宋体" w:hAnsi="宋体" w:eastAsia="宋体" w:cs="宋体"/>
              <w:szCs w:val="24"/>
            </w:rPr>
            <w:fldChar w:fldCharType="separate"/>
          </w:r>
          <w:r>
            <w:rPr>
              <w:bCs/>
              <w:spacing w:val="-12"/>
              <w:szCs w:val="40"/>
            </w:rPr>
            <w:t>3.</w:t>
          </w:r>
          <w:r>
            <w:rPr>
              <w:bCs/>
              <w:spacing w:val="30"/>
              <w:szCs w:val="40"/>
            </w:rPr>
            <w:t xml:space="preserve"> </w:t>
          </w:r>
          <w:r>
            <w:rPr>
              <w:rFonts w:ascii="宋体" w:hAnsi="宋体" w:eastAsia="宋体" w:cs="宋体"/>
              <w:bCs/>
              <w:spacing w:val="-12"/>
              <w:szCs w:val="40"/>
            </w:rPr>
            <w:t>引用文件</w:t>
          </w:r>
          <w:r>
            <w:tab/>
          </w:r>
          <w:r>
            <w:fldChar w:fldCharType="begin"/>
          </w:r>
          <w:r>
            <w:instrText xml:space="preserve"> PAGEREF _Toc19112 \h </w:instrText>
          </w:r>
          <w:r>
            <w:fldChar w:fldCharType="separate"/>
          </w:r>
          <w:r>
            <w:t>7</w:t>
          </w:r>
          <w:r>
            <w:fldChar w:fldCharType="end"/>
          </w:r>
          <w:r>
            <w:rPr>
              <w:rFonts w:ascii="宋体" w:hAnsi="宋体" w:eastAsia="宋体" w:cs="宋体"/>
              <w:szCs w:val="24"/>
            </w:rPr>
            <w:fldChar w:fldCharType="end"/>
          </w:r>
        </w:p>
        <w:p w14:paraId="396D31CA">
          <w:pPr>
            <w:pStyle w:val="14"/>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_Toc31467 </w:instrText>
          </w:r>
          <w:r>
            <w:rPr>
              <w:rFonts w:ascii="宋体" w:hAnsi="宋体" w:eastAsia="宋体" w:cs="宋体"/>
              <w:szCs w:val="24"/>
            </w:rPr>
            <w:fldChar w:fldCharType="separate"/>
          </w:r>
          <w:r>
            <w:rPr>
              <w:bCs/>
              <w:spacing w:val="-6"/>
              <w:szCs w:val="40"/>
            </w:rPr>
            <w:t xml:space="preserve">4. </w:t>
          </w:r>
          <w:r>
            <w:rPr>
              <w:rFonts w:ascii="宋体" w:hAnsi="宋体" w:eastAsia="宋体" w:cs="宋体"/>
              <w:bCs/>
              <w:spacing w:val="-6"/>
              <w:szCs w:val="40"/>
            </w:rPr>
            <w:t>运维服务战略与组织</w:t>
          </w:r>
          <w:r>
            <w:tab/>
          </w:r>
          <w:r>
            <w:fldChar w:fldCharType="begin"/>
          </w:r>
          <w:r>
            <w:instrText xml:space="preserve"> PAGEREF _Toc31467 \h </w:instrText>
          </w:r>
          <w:r>
            <w:fldChar w:fldCharType="separate"/>
          </w:r>
          <w:r>
            <w:t>7</w:t>
          </w:r>
          <w:r>
            <w:fldChar w:fldCharType="end"/>
          </w:r>
          <w:r>
            <w:rPr>
              <w:rFonts w:ascii="宋体" w:hAnsi="宋体" w:eastAsia="宋体" w:cs="宋体"/>
              <w:szCs w:val="24"/>
            </w:rPr>
            <w:fldChar w:fldCharType="end"/>
          </w:r>
        </w:p>
        <w:p w14:paraId="274FAA0D">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_Toc26256 </w:instrText>
          </w:r>
          <w:r>
            <w:rPr>
              <w:rFonts w:ascii="宋体" w:hAnsi="宋体" w:eastAsia="宋体" w:cs="宋体"/>
              <w:szCs w:val="24"/>
            </w:rPr>
            <w:fldChar w:fldCharType="separate"/>
          </w:r>
          <w:r>
            <w:rPr>
              <w:rFonts w:ascii="Trebuchet MS" w:hAnsi="Trebuchet MS" w:eastAsia="Trebuchet MS" w:cs="Trebuchet MS"/>
              <w:bCs/>
              <w:spacing w:val="-6"/>
              <w:position w:val="3"/>
              <w:szCs w:val="36"/>
            </w:rPr>
            <w:t xml:space="preserve">4.1 </w:t>
          </w:r>
          <w:r>
            <w:rPr>
              <w:rFonts w:ascii="黑体" w:hAnsi="黑体" w:eastAsia="黑体" w:cs="黑体"/>
              <w:bCs/>
              <w:spacing w:val="-6"/>
              <w:position w:val="3"/>
              <w:szCs w:val="36"/>
            </w:rPr>
            <w:t>服务目标</w:t>
          </w:r>
          <w:r>
            <w:tab/>
          </w:r>
          <w:r>
            <w:fldChar w:fldCharType="begin"/>
          </w:r>
          <w:r>
            <w:instrText xml:space="preserve"> PAGEREF _Toc26256 \h </w:instrText>
          </w:r>
          <w:r>
            <w:fldChar w:fldCharType="separate"/>
          </w:r>
          <w:r>
            <w:t>7</w:t>
          </w:r>
          <w:r>
            <w:fldChar w:fldCharType="end"/>
          </w:r>
          <w:r>
            <w:rPr>
              <w:rFonts w:ascii="宋体" w:hAnsi="宋体" w:eastAsia="宋体" w:cs="宋体"/>
              <w:szCs w:val="24"/>
            </w:rPr>
            <w:fldChar w:fldCharType="end"/>
          </w:r>
        </w:p>
        <w:p w14:paraId="156105BE">
          <w:pPr>
            <w:pStyle w:val="14"/>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_Toc13508 </w:instrText>
          </w:r>
          <w:r>
            <w:rPr>
              <w:rFonts w:ascii="宋体" w:hAnsi="宋体" w:eastAsia="宋体" w:cs="宋体"/>
              <w:szCs w:val="24"/>
            </w:rPr>
            <w:fldChar w:fldCharType="separate"/>
          </w:r>
          <w:r>
            <w:rPr>
              <w:bCs/>
              <w:spacing w:val="-6"/>
              <w:szCs w:val="40"/>
            </w:rPr>
            <w:t xml:space="preserve">5. </w:t>
          </w:r>
          <w:r>
            <w:rPr>
              <w:rFonts w:ascii="宋体" w:hAnsi="宋体" w:eastAsia="宋体" w:cs="宋体"/>
              <w:bCs/>
              <w:spacing w:val="-6"/>
              <w:szCs w:val="40"/>
            </w:rPr>
            <w:t>运行维护服务能力管理</w:t>
          </w:r>
          <w:r>
            <w:tab/>
          </w:r>
          <w:r>
            <w:fldChar w:fldCharType="begin"/>
          </w:r>
          <w:r>
            <w:instrText xml:space="preserve"> PAGEREF _Toc13508 \h </w:instrText>
          </w:r>
          <w:r>
            <w:fldChar w:fldCharType="separate"/>
          </w:r>
          <w:r>
            <w:t>8</w:t>
          </w:r>
          <w:r>
            <w:fldChar w:fldCharType="end"/>
          </w:r>
          <w:r>
            <w:rPr>
              <w:rFonts w:ascii="宋体" w:hAnsi="宋体" w:eastAsia="宋体" w:cs="宋体"/>
              <w:szCs w:val="24"/>
            </w:rPr>
            <w:fldChar w:fldCharType="end"/>
          </w:r>
        </w:p>
        <w:p w14:paraId="62E2CB54">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_Toc17262 </w:instrText>
          </w:r>
          <w:r>
            <w:rPr>
              <w:rFonts w:ascii="宋体" w:hAnsi="宋体" w:eastAsia="宋体" w:cs="宋体"/>
              <w:szCs w:val="24"/>
            </w:rPr>
            <w:fldChar w:fldCharType="separate"/>
          </w:r>
          <w:r>
            <w:rPr>
              <w:rFonts w:ascii="Trebuchet MS" w:hAnsi="Trebuchet MS" w:eastAsia="Trebuchet MS" w:cs="Trebuchet MS"/>
              <w:bCs/>
              <w:spacing w:val="-9"/>
              <w:position w:val="2"/>
              <w:szCs w:val="36"/>
            </w:rPr>
            <w:t xml:space="preserve">5.1 </w:t>
          </w:r>
          <w:r>
            <w:rPr>
              <w:rFonts w:ascii="黑体" w:hAnsi="黑体" w:eastAsia="黑体" w:cs="黑体"/>
              <w:bCs/>
              <w:spacing w:val="-9"/>
              <w:position w:val="2"/>
              <w:szCs w:val="36"/>
            </w:rPr>
            <w:t>策划</w:t>
          </w:r>
          <w:r>
            <w:tab/>
          </w:r>
          <w:r>
            <w:fldChar w:fldCharType="begin"/>
          </w:r>
          <w:r>
            <w:instrText xml:space="preserve"> PAGEREF _Toc17262 \h </w:instrText>
          </w:r>
          <w:r>
            <w:fldChar w:fldCharType="separate"/>
          </w:r>
          <w:r>
            <w:t>8</w:t>
          </w:r>
          <w:r>
            <w:fldChar w:fldCharType="end"/>
          </w:r>
          <w:r>
            <w:rPr>
              <w:rFonts w:ascii="宋体" w:hAnsi="宋体" w:eastAsia="宋体" w:cs="宋体"/>
              <w:szCs w:val="24"/>
            </w:rPr>
            <w:fldChar w:fldCharType="end"/>
          </w:r>
        </w:p>
        <w:p w14:paraId="1F8E1C8B">
          <w:pPr>
            <w:pStyle w:val="12"/>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_Toc25998 </w:instrText>
          </w:r>
          <w:r>
            <w:rPr>
              <w:rFonts w:ascii="宋体" w:hAnsi="宋体" w:eastAsia="宋体" w:cs="宋体"/>
              <w:szCs w:val="24"/>
            </w:rPr>
            <w:fldChar w:fldCharType="separate"/>
          </w:r>
          <w:r>
            <w:rPr>
              <w:rFonts w:ascii="黑体" w:hAnsi="黑体" w:eastAsia="黑体" w:cs="黑体"/>
              <w:bCs/>
              <w:spacing w:val="-5"/>
              <w:szCs w:val="30"/>
            </w:rPr>
            <w:t>5.1.1</w:t>
          </w:r>
          <w:r>
            <w:rPr>
              <w:rFonts w:ascii="黑体" w:hAnsi="黑体" w:eastAsia="黑体" w:cs="黑体"/>
              <w:spacing w:val="-55"/>
              <w:szCs w:val="30"/>
            </w:rPr>
            <w:t xml:space="preserve"> </w:t>
          </w:r>
          <w:r>
            <w:rPr>
              <w:rFonts w:ascii="黑体" w:hAnsi="黑体" w:eastAsia="黑体" w:cs="黑体"/>
              <w:bCs/>
              <w:spacing w:val="-5"/>
              <w:szCs w:val="30"/>
            </w:rPr>
            <w:t>运维服务目录管理</w:t>
          </w:r>
          <w:r>
            <w:tab/>
          </w:r>
          <w:r>
            <w:fldChar w:fldCharType="begin"/>
          </w:r>
          <w:r>
            <w:instrText xml:space="preserve"> PAGEREF _Toc25998 \h </w:instrText>
          </w:r>
          <w:r>
            <w:fldChar w:fldCharType="separate"/>
          </w:r>
          <w:r>
            <w:t>8</w:t>
          </w:r>
          <w:r>
            <w:fldChar w:fldCharType="end"/>
          </w:r>
          <w:r>
            <w:rPr>
              <w:rFonts w:ascii="宋体" w:hAnsi="宋体" w:eastAsia="宋体" w:cs="宋体"/>
              <w:szCs w:val="24"/>
            </w:rPr>
            <w:fldChar w:fldCharType="end"/>
          </w:r>
        </w:p>
        <w:p w14:paraId="72E9167C">
          <w:pPr>
            <w:pStyle w:val="12"/>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_Toc9987 </w:instrText>
          </w:r>
          <w:r>
            <w:rPr>
              <w:rFonts w:ascii="宋体" w:hAnsi="宋体" w:eastAsia="宋体" w:cs="宋体"/>
              <w:szCs w:val="24"/>
            </w:rPr>
            <w:fldChar w:fldCharType="separate"/>
          </w:r>
          <w:r>
            <w:rPr>
              <w:rFonts w:ascii="黑体" w:hAnsi="黑体" w:eastAsia="黑体" w:cs="黑体"/>
              <w:bCs/>
              <w:spacing w:val="-5"/>
              <w:szCs w:val="30"/>
            </w:rPr>
            <w:t>5.1.3</w:t>
          </w:r>
          <w:r>
            <w:rPr>
              <w:rFonts w:ascii="黑体" w:hAnsi="黑体" w:eastAsia="黑体" w:cs="黑体"/>
              <w:spacing w:val="-55"/>
              <w:szCs w:val="30"/>
            </w:rPr>
            <w:t xml:space="preserve"> </w:t>
          </w:r>
          <w:r>
            <w:rPr>
              <w:rFonts w:ascii="黑体" w:hAnsi="黑体" w:eastAsia="黑体" w:cs="黑体"/>
              <w:bCs/>
              <w:spacing w:val="-5"/>
              <w:szCs w:val="30"/>
            </w:rPr>
            <w:t>运维服务质量计划</w:t>
          </w:r>
          <w:r>
            <w:tab/>
          </w:r>
          <w:r>
            <w:fldChar w:fldCharType="begin"/>
          </w:r>
          <w:r>
            <w:instrText xml:space="preserve"> PAGEREF _Toc9987 \h </w:instrText>
          </w:r>
          <w:r>
            <w:fldChar w:fldCharType="separate"/>
          </w:r>
          <w:r>
            <w:t>9</w:t>
          </w:r>
          <w:r>
            <w:fldChar w:fldCharType="end"/>
          </w:r>
          <w:r>
            <w:rPr>
              <w:rFonts w:ascii="宋体" w:hAnsi="宋体" w:eastAsia="宋体" w:cs="宋体"/>
              <w:szCs w:val="24"/>
            </w:rPr>
            <w:fldChar w:fldCharType="end"/>
          </w:r>
        </w:p>
        <w:p w14:paraId="65B585DA">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_Toc29847 </w:instrText>
          </w:r>
          <w:r>
            <w:rPr>
              <w:rFonts w:ascii="宋体" w:hAnsi="宋体" w:eastAsia="宋体" w:cs="宋体"/>
              <w:szCs w:val="24"/>
            </w:rPr>
            <w:fldChar w:fldCharType="separate"/>
          </w:r>
          <w:r>
            <w:rPr>
              <w:rFonts w:ascii="Trebuchet MS" w:hAnsi="Trebuchet MS" w:eastAsia="Trebuchet MS" w:cs="Trebuchet MS"/>
              <w:bCs/>
              <w:spacing w:val="-8"/>
              <w:position w:val="2"/>
              <w:szCs w:val="36"/>
            </w:rPr>
            <w:t xml:space="preserve">5.2 </w:t>
          </w:r>
          <w:r>
            <w:rPr>
              <w:rFonts w:ascii="黑体" w:hAnsi="黑体" w:eastAsia="黑体" w:cs="黑体"/>
              <w:bCs/>
              <w:spacing w:val="-8"/>
              <w:position w:val="2"/>
              <w:szCs w:val="36"/>
            </w:rPr>
            <w:t>实施</w:t>
          </w:r>
          <w:r>
            <w:tab/>
          </w:r>
          <w:r>
            <w:fldChar w:fldCharType="begin"/>
          </w:r>
          <w:r>
            <w:instrText xml:space="preserve"> PAGEREF _Toc29847 \h </w:instrText>
          </w:r>
          <w:r>
            <w:fldChar w:fldCharType="separate"/>
          </w:r>
          <w:r>
            <w:t>9</w:t>
          </w:r>
          <w:r>
            <w:fldChar w:fldCharType="end"/>
          </w:r>
          <w:r>
            <w:rPr>
              <w:rFonts w:ascii="宋体" w:hAnsi="宋体" w:eastAsia="宋体" w:cs="宋体"/>
              <w:szCs w:val="24"/>
            </w:rPr>
            <w:fldChar w:fldCharType="end"/>
          </w:r>
        </w:p>
        <w:p w14:paraId="0010125B">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_Toc31148 </w:instrText>
          </w:r>
          <w:r>
            <w:rPr>
              <w:rFonts w:ascii="宋体" w:hAnsi="宋体" w:eastAsia="宋体" w:cs="宋体"/>
              <w:szCs w:val="24"/>
            </w:rPr>
            <w:fldChar w:fldCharType="separate"/>
          </w:r>
          <w:r>
            <w:rPr>
              <w:rFonts w:ascii="Trebuchet MS" w:hAnsi="Trebuchet MS" w:eastAsia="Trebuchet MS" w:cs="Trebuchet MS"/>
              <w:bCs/>
              <w:spacing w:val="-9"/>
              <w:position w:val="3"/>
              <w:szCs w:val="36"/>
            </w:rPr>
            <w:t xml:space="preserve">5.3 </w:t>
          </w:r>
          <w:r>
            <w:rPr>
              <w:rFonts w:ascii="黑体" w:hAnsi="黑体" w:eastAsia="黑体" w:cs="黑体"/>
              <w:bCs/>
              <w:spacing w:val="-9"/>
              <w:position w:val="3"/>
              <w:szCs w:val="36"/>
            </w:rPr>
            <w:t>检查</w:t>
          </w:r>
          <w:r>
            <w:tab/>
          </w:r>
          <w:r>
            <w:fldChar w:fldCharType="begin"/>
          </w:r>
          <w:r>
            <w:instrText xml:space="preserve"> PAGEREF _Toc31148 \h </w:instrText>
          </w:r>
          <w:r>
            <w:fldChar w:fldCharType="separate"/>
          </w:r>
          <w:r>
            <w:t>10</w:t>
          </w:r>
          <w:r>
            <w:fldChar w:fldCharType="end"/>
          </w:r>
          <w:r>
            <w:rPr>
              <w:rFonts w:ascii="宋体" w:hAnsi="宋体" w:eastAsia="宋体" w:cs="宋体"/>
              <w:szCs w:val="24"/>
            </w:rPr>
            <w:fldChar w:fldCharType="end"/>
          </w:r>
        </w:p>
        <w:p w14:paraId="483194C9">
          <w:pPr>
            <w:pStyle w:val="12"/>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_Toc30188 </w:instrText>
          </w:r>
          <w:r>
            <w:rPr>
              <w:rFonts w:ascii="宋体" w:hAnsi="宋体" w:eastAsia="宋体" w:cs="宋体"/>
              <w:szCs w:val="24"/>
            </w:rPr>
            <w:fldChar w:fldCharType="separate"/>
          </w:r>
          <w:r>
            <w:rPr>
              <w:rFonts w:ascii="黑体" w:hAnsi="黑体" w:eastAsia="黑体" w:cs="黑体"/>
              <w:bCs/>
              <w:spacing w:val="-7"/>
              <w:szCs w:val="30"/>
            </w:rPr>
            <w:t>5.3.1</w:t>
          </w:r>
          <w:r>
            <w:rPr>
              <w:rFonts w:ascii="黑体" w:hAnsi="黑体" w:eastAsia="黑体" w:cs="黑体"/>
              <w:spacing w:val="-39"/>
              <w:szCs w:val="30"/>
            </w:rPr>
            <w:t xml:space="preserve"> </w:t>
          </w:r>
          <w:r>
            <w:rPr>
              <w:rFonts w:ascii="黑体" w:hAnsi="黑体" w:eastAsia="黑体" w:cs="黑体"/>
              <w:bCs/>
              <w:spacing w:val="-7"/>
              <w:szCs w:val="30"/>
            </w:rPr>
            <w:t>内审</w:t>
          </w:r>
          <w:r>
            <w:tab/>
          </w:r>
          <w:r>
            <w:fldChar w:fldCharType="begin"/>
          </w:r>
          <w:r>
            <w:instrText xml:space="preserve"> PAGEREF _Toc30188 \h </w:instrText>
          </w:r>
          <w:r>
            <w:fldChar w:fldCharType="separate"/>
          </w:r>
          <w:r>
            <w:t>10</w:t>
          </w:r>
          <w:r>
            <w:fldChar w:fldCharType="end"/>
          </w:r>
          <w:r>
            <w:rPr>
              <w:rFonts w:ascii="宋体" w:hAnsi="宋体" w:eastAsia="宋体" w:cs="宋体"/>
              <w:szCs w:val="24"/>
            </w:rPr>
            <w:fldChar w:fldCharType="end"/>
          </w:r>
        </w:p>
        <w:p w14:paraId="1D3FC43E">
          <w:pPr>
            <w:pStyle w:val="12"/>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_Toc8160 </w:instrText>
          </w:r>
          <w:r>
            <w:rPr>
              <w:rFonts w:ascii="宋体" w:hAnsi="宋体" w:eastAsia="宋体" w:cs="宋体"/>
              <w:szCs w:val="24"/>
            </w:rPr>
            <w:fldChar w:fldCharType="separate"/>
          </w:r>
          <w:r>
            <w:rPr>
              <w:rFonts w:ascii="黑体" w:hAnsi="黑体" w:eastAsia="黑体" w:cs="黑体"/>
              <w:bCs/>
              <w:spacing w:val="-5"/>
              <w:szCs w:val="30"/>
            </w:rPr>
            <w:t>5.3.2</w:t>
          </w:r>
          <w:r>
            <w:rPr>
              <w:rFonts w:ascii="黑体" w:hAnsi="黑体" w:eastAsia="黑体" w:cs="黑体"/>
              <w:spacing w:val="-61"/>
              <w:szCs w:val="30"/>
            </w:rPr>
            <w:t xml:space="preserve"> </w:t>
          </w:r>
          <w:r>
            <w:rPr>
              <w:rFonts w:ascii="黑体" w:hAnsi="黑体" w:eastAsia="黑体" w:cs="黑体"/>
              <w:bCs/>
              <w:spacing w:val="-5"/>
              <w:szCs w:val="30"/>
            </w:rPr>
            <w:t>管理评审</w:t>
          </w:r>
          <w:r>
            <w:tab/>
          </w:r>
          <w:r>
            <w:fldChar w:fldCharType="begin"/>
          </w:r>
          <w:r>
            <w:instrText xml:space="preserve"> PAGEREF _Toc8160 \h </w:instrText>
          </w:r>
          <w:r>
            <w:fldChar w:fldCharType="separate"/>
          </w:r>
          <w:r>
            <w:t>10</w:t>
          </w:r>
          <w:r>
            <w:fldChar w:fldCharType="end"/>
          </w:r>
          <w:r>
            <w:rPr>
              <w:rFonts w:ascii="宋体" w:hAnsi="宋体" w:eastAsia="宋体" w:cs="宋体"/>
              <w:szCs w:val="24"/>
            </w:rPr>
            <w:fldChar w:fldCharType="end"/>
          </w:r>
        </w:p>
        <w:p w14:paraId="6B3504BD">
          <w:pPr>
            <w:pStyle w:val="12"/>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_Toc16983 </w:instrText>
          </w:r>
          <w:r>
            <w:rPr>
              <w:rFonts w:ascii="宋体" w:hAnsi="宋体" w:eastAsia="宋体" w:cs="宋体"/>
              <w:szCs w:val="24"/>
            </w:rPr>
            <w:fldChar w:fldCharType="separate"/>
          </w:r>
          <w:r>
            <w:rPr>
              <w:rFonts w:ascii="黑体" w:hAnsi="黑体" w:eastAsia="黑体" w:cs="黑体"/>
              <w:bCs/>
              <w:spacing w:val="-5"/>
              <w:szCs w:val="30"/>
            </w:rPr>
            <w:t>5.3.3</w:t>
          </w:r>
          <w:r>
            <w:rPr>
              <w:rFonts w:ascii="黑体" w:hAnsi="黑体" w:eastAsia="黑体" w:cs="黑体"/>
              <w:spacing w:val="-61"/>
              <w:szCs w:val="30"/>
            </w:rPr>
            <w:t xml:space="preserve"> </w:t>
          </w:r>
          <w:r>
            <w:rPr>
              <w:rFonts w:ascii="黑体" w:hAnsi="黑体" w:eastAsia="黑体" w:cs="黑体"/>
              <w:bCs/>
              <w:spacing w:val="-5"/>
              <w:szCs w:val="30"/>
            </w:rPr>
            <w:t>客户满意度</w:t>
          </w:r>
          <w:r>
            <w:tab/>
          </w:r>
          <w:r>
            <w:fldChar w:fldCharType="begin"/>
          </w:r>
          <w:r>
            <w:instrText xml:space="preserve"> PAGEREF _Toc16983 \h </w:instrText>
          </w:r>
          <w:r>
            <w:fldChar w:fldCharType="separate"/>
          </w:r>
          <w:r>
            <w:t>11</w:t>
          </w:r>
          <w:r>
            <w:fldChar w:fldCharType="end"/>
          </w:r>
          <w:r>
            <w:rPr>
              <w:rFonts w:ascii="宋体" w:hAnsi="宋体" w:eastAsia="宋体" w:cs="宋体"/>
              <w:szCs w:val="24"/>
            </w:rPr>
            <w:fldChar w:fldCharType="end"/>
          </w:r>
        </w:p>
        <w:p w14:paraId="730E9D9D">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_Toc17579 </w:instrText>
          </w:r>
          <w:r>
            <w:rPr>
              <w:rFonts w:ascii="宋体" w:hAnsi="宋体" w:eastAsia="宋体" w:cs="宋体"/>
              <w:szCs w:val="24"/>
            </w:rPr>
            <w:fldChar w:fldCharType="separate"/>
          </w:r>
          <w:r>
            <w:rPr>
              <w:rFonts w:ascii="Trebuchet MS" w:hAnsi="Trebuchet MS" w:eastAsia="Trebuchet MS" w:cs="Trebuchet MS"/>
              <w:bCs/>
              <w:spacing w:val="-8"/>
              <w:position w:val="3"/>
              <w:szCs w:val="36"/>
            </w:rPr>
            <w:t xml:space="preserve">5.4 </w:t>
          </w:r>
          <w:r>
            <w:rPr>
              <w:rFonts w:ascii="黑体" w:hAnsi="黑体" w:eastAsia="黑体" w:cs="黑体"/>
              <w:bCs/>
              <w:spacing w:val="-8"/>
              <w:position w:val="3"/>
              <w:szCs w:val="36"/>
            </w:rPr>
            <w:t>改进</w:t>
          </w:r>
          <w:r>
            <w:tab/>
          </w:r>
          <w:r>
            <w:fldChar w:fldCharType="begin"/>
          </w:r>
          <w:r>
            <w:instrText xml:space="preserve"> PAGEREF _Toc17579 \h </w:instrText>
          </w:r>
          <w:r>
            <w:fldChar w:fldCharType="separate"/>
          </w:r>
          <w:r>
            <w:t>11</w:t>
          </w:r>
          <w:r>
            <w:fldChar w:fldCharType="end"/>
          </w:r>
          <w:r>
            <w:rPr>
              <w:rFonts w:ascii="宋体" w:hAnsi="宋体" w:eastAsia="宋体" w:cs="宋体"/>
              <w:szCs w:val="24"/>
            </w:rPr>
            <w:fldChar w:fldCharType="end"/>
          </w:r>
        </w:p>
        <w:p w14:paraId="6132AF06">
          <w:pPr>
            <w:pStyle w:val="14"/>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_Toc24696 </w:instrText>
          </w:r>
          <w:r>
            <w:rPr>
              <w:rFonts w:ascii="宋体" w:hAnsi="宋体" w:eastAsia="宋体" w:cs="宋体"/>
              <w:szCs w:val="24"/>
            </w:rPr>
            <w:fldChar w:fldCharType="separate"/>
          </w:r>
          <w:r>
            <w:rPr>
              <w:bCs/>
              <w:spacing w:val="-7"/>
              <w:szCs w:val="40"/>
            </w:rPr>
            <w:t xml:space="preserve">6. </w:t>
          </w:r>
          <w:r>
            <w:rPr>
              <w:rFonts w:ascii="宋体" w:hAnsi="宋体" w:eastAsia="宋体" w:cs="宋体"/>
              <w:bCs/>
              <w:spacing w:val="-7"/>
              <w:szCs w:val="40"/>
            </w:rPr>
            <w:t>交付</w:t>
          </w:r>
          <w:r>
            <w:tab/>
          </w:r>
          <w:r>
            <w:fldChar w:fldCharType="begin"/>
          </w:r>
          <w:r>
            <w:instrText xml:space="preserve"> PAGEREF _Toc24696 \h </w:instrText>
          </w:r>
          <w:r>
            <w:fldChar w:fldCharType="separate"/>
          </w:r>
          <w:r>
            <w:t>11</w:t>
          </w:r>
          <w:r>
            <w:fldChar w:fldCharType="end"/>
          </w:r>
          <w:r>
            <w:rPr>
              <w:rFonts w:ascii="宋体" w:hAnsi="宋体" w:eastAsia="宋体" w:cs="宋体"/>
              <w:szCs w:val="24"/>
            </w:rPr>
            <w:fldChar w:fldCharType="end"/>
          </w:r>
        </w:p>
        <w:p w14:paraId="44D71CCC">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_Toc17636 </w:instrText>
          </w:r>
          <w:r>
            <w:rPr>
              <w:rFonts w:ascii="宋体" w:hAnsi="宋体" w:eastAsia="宋体" w:cs="宋体"/>
              <w:szCs w:val="24"/>
            </w:rPr>
            <w:fldChar w:fldCharType="separate"/>
          </w:r>
          <w:r>
            <w:rPr>
              <w:rFonts w:ascii="Trebuchet MS" w:hAnsi="Trebuchet MS" w:eastAsia="Trebuchet MS" w:cs="Trebuchet MS"/>
              <w:bCs/>
              <w:spacing w:val="-7"/>
              <w:position w:val="2"/>
              <w:szCs w:val="36"/>
            </w:rPr>
            <w:t xml:space="preserve">6.1 </w:t>
          </w:r>
          <w:r>
            <w:rPr>
              <w:rFonts w:ascii="黑体" w:hAnsi="黑体" w:eastAsia="黑体" w:cs="黑体"/>
              <w:bCs/>
              <w:spacing w:val="-7"/>
              <w:position w:val="2"/>
              <w:szCs w:val="36"/>
            </w:rPr>
            <w:t>交付策划</w:t>
          </w:r>
          <w:r>
            <w:tab/>
          </w:r>
          <w:r>
            <w:fldChar w:fldCharType="begin"/>
          </w:r>
          <w:r>
            <w:instrText xml:space="preserve"> PAGEREF _Toc17636 \h </w:instrText>
          </w:r>
          <w:r>
            <w:fldChar w:fldCharType="separate"/>
          </w:r>
          <w:r>
            <w:t>12</w:t>
          </w:r>
          <w:r>
            <w:fldChar w:fldCharType="end"/>
          </w:r>
          <w:r>
            <w:rPr>
              <w:rFonts w:ascii="宋体" w:hAnsi="宋体" w:eastAsia="宋体" w:cs="宋体"/>
              <w:szCs w:val="24"/>
            </w:rPr>
            <w:fldChar w:fldCharType="end"/>
          </w:r>
        </w:p>
        <w:p w14:paraId="7A4FC597">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_Toc20379 </w:instrText>
          </w:r>
          <w:r>
            <w:rPr>
              <w:rFonts w:ascii="宋体" w:hAnsi="宋体" w:eastAsia="宋体" w:cs="宋体"/>
              <w:szCs w:val="24"/>
            </w:rPr>
            <w:fldChar w:fldCharType="separate"/>
          </w:r>
          <w:r>
            <w:rPr>
              <w:rFonts w:ascii="Trebuchet MS" w:hAnsi="Trebuchet MS" w:eastAsia="Trebuchet MS" w:cs="Trebuchet MS"/>
              <w:bCs/>
              <w:spacing w:val="-7"/>
              <w:position w:val="2"/>
              <w:szCs w:val="36"/>
            </w:rPr>
            <w:t xml:space="preserve">6.2 </w:t>
          </w:r>
          <w:r>
            <w:rPr>
              <w:rFonts w:ascii="黑体" w:hAnsi="黑体" w:eastAsia="黑体" w:cs="黑体"/>
              <w:bCs/>
              <w:spacing w:val="-7"/>
              <w:position w:val="2"/>
              <w:szCs w:val="36"/>
            </w:rPr>
            <w:t>交付实施</w:t>
          </w:r>
          <w:r>
            <w:tab/>
          </w:r>
          <w:r>
            <w:fldChar w:fldCharType="begin"/>
          </w:r>
          <w:r>
            <w:instrText xml:space="preserve"> PAGEREF _Toc20379 \h </w:instrText>
          </w:r>
          <w:r>
            <w:fldChar w:fldCharType="separate"/>
          </w:r>
          <w:r>
            <w:t>12</w:t>
          </w:r>
          <w:r>
            <w:fldChar w:fldCharType="end"/>
          </w:r>
          <w:r>
            <w:rPr>
              <w:rFonts w:ascii="宋体" w:hAnsi="宋体" w:eastAsia="宋体" w:cs="宋体"/>
              <w:szCs w:val="24"/>
            </w:rPr>
            <w:fldChar w:fldCharType="end"/>
          </w:r>
        </w:p>
        <w:p w14:paraId="3207B727">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_Toc10545 </w:instrText>
          </w:r>
          <w:r>
            <w:rPr>
              <w:rFonts w:ascii="宋体" w:hAnsi="宋体" w:eastAsia="宋体" w:cs="宋体"/>
              <w:szCs w:val="24"/>
            </w:rPr>
            <w:fldChar w:fldCharType="separate"/>
          </w:r>
          <w:r>
            <w:rPr>
              <w:rFonts w:ascii="Trebuchet MS" w:hAnsi="Trebuchet MS" w:eastAsia="Trebuchet MS" w:cs="Trebuchet MS"/>
              <w:bCs/>
              <w:spacing w:val="-7"/>
              <w:position w:val="2"/>
              <w:szCs w:val="36"/>
            </w:rPr>
            <w:t xml:space="preserve">6.3 </w:t>
          </w:r>
          <w:r>
            <w:rPr>
              <w:rFonts w:ascii="黑体" w:hAnsi="黑体" w:eastAsia="黑体" w:cs="黑体"/>
              <w:bCs/>
              <w:spacing w:val="-7"/>
              <w:position w:val="2"/>
              <w:szCs w:val="36"/>
            </w:rPr>
            <w:t>交付检查</w:t>
          </w:r>
          <w:r>
            <w:tab/>
          </w:r>
          <w:r>
            <w:fldChar w:fldCharType="begin"/>
          </w:r>
          <w:r>
            <w:instrText xml:space="preserve"> PAGEREF _Toc10545 \h </w:instrText>
          </w:r>
          <w:r>
            <w:fldChar w:fldCharType="separate"/>
          </w:r>
          <w:r>
            <w:t>12</w:t>
          </w:r>
          <w:r>
            <w:fldChar w:fldCharType="end"/>
          </w:r>
          <w:r>
            <w:rPr>
              <w:rFonts w:ascii="宋体" w:hAnsi="宋体" w:eastAsia="宋体" w:cs="宋体"/>
              <w:szCs w:val="24"/>
            </w:rPr>
            <w:fldChar w:fldCharType="end"/>
          </w:r>
        </w:p>
        <w:p w14:paraId="2755A25E">
          <w:pPr>
            <w:pStyle w:val="14"/>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_Toc2610 </w:instrText>
          </w:r>
          <w:r>
            <w:rPr>
              <w:rFonts w:ascii="宋体" w:hAnsi="宋体" w:eastAsia="宋体" w:cs="宋体"/>
              <w:szCs w:val="24"/>
            </w:rPr>
            <w:fldChar w:fldCharType="separate"/>
          </w:r>
          <w:r>
            <w:t>7. 应急</w:t>
          </w:r>
          <w:r>
            <w:tab/>
          </w:r>
          <w:r>
            <w:fldChar w:fldCharType="begin"/>
          </w:r>
          <w:r>
            <w:instrText xml:space="preserve"> PAGEREF _Toc2610 \h </w:instrText>
          </w:r>
          <w:r>
            <w:fldChar w:fldCharType="separate"/>
          </w:r>
          <w:r>
            <w:t>13</w:t>
          </w:r>
          <w:r>
            <w:fldChar w:fldCharType="end"/>
          </w:r>
          <w:r>
            <w:rPr>
              <w:rFonts w:ascii="宋体" w:hAnsi="宋体" w:eastAsia="宋体" w:cs="宋体"/>
              <w:szCs w:val="24"/>
            </w:rPr>
            <w:fldChar w:fldCharType="end"/>
          </w:r>
        </w:p>
        <w:p w14:paraId="580238F5">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_Toc19736 </w:instrText>
          </w:r>
          <w:r>
            <w:rPr>
              <w:rFonts w:ascii="宋体" w:hAnsi="宋体" w:eastAsia="宋体" w:cs="宋体"/>
              <w:szCs w:val="24"/>
            </w:rPr>
            <w:fldChar w:fldCharType="separate"/>
          </w:r>
          <w:r>
            <w:rPr>
              <w:rFonts w:ascii="Trebuchet MS" w:hAnsi="Trebuchet MS" w:eastAsia="Trebuchet MS" w:cs="Trebuchet MS"/>
              <w:bCs/>
              <w:spacing w:val="-7"/>
              <w:position w:val="2"/>
              <w:szCs w:val="36"/>
            </w:rPr>
            <w:t xml:space="preserve">7.1 </w:t>
          </w:r>
          <w:r>
            <w:rPr>
              <w:rFonts w:ascii="黑体" w:hAnsi="黑体" w:eastAsia="黑体" w:cs="黑体"/>
              <w:bCs/>
              <w:spacing w:val="-7"/>
              <w:position w:val="2"/>
              <w:szCs w:val="36"/>
            </w:rPr>
            <w:t>应急准备</w:t>
          </w:r>
          <w:r>
            <w:tab/>
          </w:r>
          <w:r>
            <w:fldChar w:fldCharType="begin"/>
          </w:r>
          <w:r>
            <w:instrText xml:space="preserve"> PAGEREF _Toc19736 \h </w:instrText>
          </w:r>
          <w:r>
            <w:fldChar w:fldCharType="separate"/>
          </w:r>
          <w:r>
            <w:t>13</w:t>
          </w:r>
          <w:r>
            <w:fldChar w:fldCharType="end"/>
          </w:r>
          <w:r>
            <w:rPr>
              <w:rFonts w:ascii="宋体" w:hAnsi="宋体" w:eastAsia="宋体" w:cs="宋体"/>
              <w:szCs w:val="24"/>
            </w:rPr>
            <w:fldChar w:fldCharType="end"/>
          </w:r>
        </w:p>
        <w:p w14:paraId="063E4A00">
          <w:pPr>
            <w:pStyle w:val="12"/>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_Toc1305 </w:instrText>
          </w:r>
          <w:r>
            <w:rPr>
              <w:rFonts w:ascii="宋体" w:hAnsi="宋体" w:eastAsia="宋体" w:cs="宋体"/>
              <w:szCs w:val="24"/>
            </w:rPr>
            <w:fldChar w:fldCharType="separate"/>
          </w:r>
          <w:r>
            <w:rPr>
              <w:rFonts w:ascii="黑体" w:hAnsi="黑体" w:eastAsia="黑体" w:cs="黑体"/>
              <w:bCs/>
              <w:spacing w:val="-6"/>
              <w:szCs w:val="30"/>
            </w:rPr>
            <w:t>7.1.1</w:t>
          </w:r>
          <w:r>
            <w:rPr>
              <w:rFonts w:ascii="黑体" w:hAnsi="黑体" w:eastAsia="黑体" w:cs="黑体"/>
              <w:spacing w:val="-56"/>
              <w:szCs w:val="30"/>
            </w:rPr>
            <w:t xml:space="preserve"> </w:t>
          </w:r>
          <w:r>
            <w:rPr>
              <w:rFonts w:ascii="黑体" w:hAnsi="黑体" w:eastAsia="黑体" w:cs="黑体"/>
              <w:bCs/>
              <w:spacing w:val="-6"/>
              <w:szCs w:val="30"/>
            </w:rPr>
            <w:t>应急响应组织</w:t>
          </w:r>
          <w:r>
            <w:tab/>
          </w:r>
          <w:r>
            <w:fldChar w:fldCharType="begin"/>
          </w:r>
          <w:r>
            <w:instrText xml:space="preserve"> PAGEREF _Toc1305 \h </w:instrText>
          </w:r>
          <w:r>
            <w:fldChar w:fldCharType="separate"/>
          </w:r>
          <w:r>
            <w:t>13</w:t>
          </w:r>
          <w:r>
            <w:fldChar w:fldCharType="end"/>
          </w:r>
          <w:r>
            <w:rPr>
              <w:rFonts w:ascii="宋体" w:hAnsi="宋体" w:eastAsia="宋体" w:cs="宋体"/>
              <w:szCs w:val="24"/>
            </w:rPr>
            <w:fldChar w:fldCharType="end"/>
          </w:r>
        </w:p>
        <w:p w14:paraId="42AB3C0C">
          <w:pPr>
            <w:pStyle w:val="12"/>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_Toc942 </w:instrText>
          </w:r>
          <w:r>
            <w:rPr>
              <w:rFonts w:ascii="宋体" w:hAnsi="宋体" w:eastAsia="宋体" w:cs="宋体"/>
              <w:szCs w:val="24"/>
            </w:rPr>
            <w:fldChar w:fldCharType="separate"/>
          </w:r>
          <w:r>
            <w:rPr>
              <w:rFonts w:ascii="黑体" w:hAnsi="黑体" w:eastAsia="黑体" w:cs="黑体"/>
              <w:bCs/>
              <w:spacing w:val="-6"/>
              <w:szCs w:val="30"/>
            </w:rPr>
            <w:t>7.1.2</w:t>
          </w:r>
          <w:r>
            <w:rPr>
              <w:rFonts w:ascii="黑体" w:hAnsi="黑体" w:eastAsia="黑体" w:cs="黑体"/>
              <w:spacing w:val="-58"/>
              <w:szCs w:val="30"/>
            </w:rPr>
            <w:t xml:space="preserve"> </w:t>
          </w:r>
          <w:r>
            <w:rPr>
              <w:rFonts w:ascii="黑体" w:hAnsi="黑体" w:eastAsia="黑体" w:cs="黑体"/>
              <w:bCs/>
              <w:spacing w:val="-6"/>
              <w:szCs w:val="30"/>
            </w:rPr>
            <w:t>应急响应制度</w:t>
          </w:r>
          <w:r>
            <w:tab/>
          </w:r>
          <w:r>
            <w:fldChar w:fldCharType="begin"/>
          </w:r>
          <w:r>
            <w:instrText xml:space="preserve"> PAGEREF _Toc942 \h </w:instrText>
          </w:r>
          <w:r>
            <w:fldChar w:fldCharType="separate"/>
          </w:r>
          <w:r>
            <w:t>13</w:t>
          </w:r>
          <w:r>
            <w:fldChar w:fldCharType="end"/>
          </w:r>
          <w:r>
            <w:rPr>
              <w:rFonts w:ascii="宋体" w:hAnsi="宋体" w:eastAsia="宋体" w:cs="宋体"/>
              <w:szCs w:val="24"/>
            </w:rPr>
            <w:fldChar w:fldCharType="end"/>
          </w:r>
        </w:p>
        <w:p w14:paraId="47652F74">
          <w:pPr>
            <w:pStyle w:val="12"/>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_Toc23059 </w:instrText>
          </w:r>
          <w:r>
            <w:rPr>
              <w:rFonts w:ascii="宋体" w:hAnsi="宋体" w:eastAsia="宋体" w:cs="宋体"/>
              <w:szCs w:val="24"/>
            </w:rPr>
            <w:fldChar w:fldCharType="separate"/>
          </w:r>
          <w:r>
            <w:rPr>
              <w:rFonts w:ascii="黑体" w:hAnsi="黑体" w:eastAsia="黑体" w:cs="黑体"/>
              <w:bCs/>
              <w:spacing w:val="-6"/>
              <w:szCs w:val="30"/>
            </w:rPr>
            <w:t>7.1.3</w:t>
          </w:r>
          <w:r>
            <w:rPr>
              <w:rFonts w:ascii="黑体" w:hAnsi="黑体" w:eastAsia="黑体" w:cs="黑体"/>
              <w:spacing w:val="-53"/>
              <w:szCs w:val="30"/>
            </w:rPr>
            <w:t xml:space="preserve"> </w:t>
          </w:r>
          <w:r>
            <w:rPr>
              <w:rFonts w:ascii="黑体" w:hAnsi="黑体" w:eastAsia="黑体" w:cs="黑体"/>
              <w:bCs/>
              <w:spacing w:val="-6"/>
              <w:szCs w:val="30"/>
            </w:rPr>
            <w:t>风险评估与改进</w:t>
          </w:r>
          <w:r>
            <w:tab/>
          </w:r>
          <w:r>
            <w:fldChar w:fldCharType="begin"/>
          </w:r>
          <w:r>
            <w:instrText xml:space="preserve"> PAGEREF _Toc23059 \h </w:instrText>
          </w:r>
          <w:r>
            <w:fldChar w:fldCharType="separate"/>
          </w:r>
          <w:r>
            <w:t>14</w:t>
          </w:r>
          <w:r>
            <w:fldChar w:fldCharType="end"/>
          </w:r>
          <w:r>
            <w:rPr>
              <w:rFonts w:ascii="宋体" w:hAnsi="宋体" w:eastAsia="宋体" w:cs="宋体"/>
              <w:szCs w:val="24"/>
            </w:rPr>
            <w:fldChar w:fldCharType="end"/>
          </w:r>
        </w:p>
        <w:p w14:paraId="72269137">
          <w:pPr>
            <w:pStyle w:val="12"/>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_Toc20133 </w:instrText>
          </w:r>
          <w:r>
            <w:rPr>
              <w:rFonts w:ascii="宋体" w:hAnsi="宋体" w:eastAsia="宋体" w:cs="宋体"/>
              <w:szCs w:val="24"/>
            </w:rPr>
            <w:fldChar w:fldCharType="separate"/>
          </w:r>
          <w:r>
            <w:rPr>
              <w:rFonts w:ascii="黑体" w:hAnsi="黑体" w:eastAsia="黑体" w:cs="黑体"/>
              <w:bCs/>
              <w:spacing w:val="-6"/>
              <w:szCs w:val="30"/>
            </w:rPr>
            <w:t>7.1.4</w:t>
          </w:r>
          <w:r>
            <w:rPr>
              <w:rFonts w:ascii="黑体" w:hAnsi="黑体" w:eastAsia="黑体" w:cs="黑体"/>
              <w:spacing w:val="-52"/>
              <w:szCs w:val="30"/>
            </w:rPr>
            <w:t xml:space="preserve"> </w:t>
          </w:r>
          <w:r>
            <w:rPr>
              <w:rFonts w:ascii="黑体" w:hAnsi="黑体" w:eastAsia="黑体" w:cs="黑体"/>
              <w:bCs/>
              <w:spacing w:val="-6"/>
              <w:szCs w:val="30"/>
            </w:rPr>
            <w:t>应急事件级别划分</w:t>
          </w:r>
          <w:r>
            <w:tab/>
          </w:r>
          <w:r>
            <w:fldChar w:fldCharType="begin"/>
          </w:r>
          <w:r>
            <w:instrText xml:space="preserve"> PAGEREF _Toc20133 \h </w:instrText>
          </w:r>
          <w:r>
            <w:fldChar w:fldCharType="separate"/>
          </w:r>
          <w:r>
            <w:t>14</w:t>
          </w:r>
          <w:r>
            <w:fldChar w:fldCharType="end"/>
          </w:r>
          <w:r>
            <w:rPr>
              <w:rFonts w:ascii="宋体" w:hAnsi="宋体" w:eastAsia="宋体" w:cs="宋体"/>
              <w:szCs w:val="24"/>
            </w:rPr>
            <w:fldChar w:fldCharType="end"/>
          </w:r>
        </w:p>
        <w:p w14:paraId="103E0045">
          <w:pPr>
            <w:pStyle w:val="12"/>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_Toc32547 </w:instrText>
          </w:r>
          <w:r>
            <w:rPr>
              <w:rFonts w:ascii="宋体" w:hAnsi="宋体" w:eastAsia="宋体" w:cs="宋体"/>
              <w:szCs w:val="24"/>
            </w:rPr>
            <w:fldChar w:fldCharType="separate"/>
          </w:r>
          <w:r>
            <w:rPr>
              <w:rFonts w:ascii="黑体" w:hAnsi="黑体" w:eastAsia="黑体" w:cs="黑体"/>
              <w:bCs/>
              <w:spacing w:val="-6"/>
              <w:szCs w:val="30"/>
            </w:rPr>
            <w:t>7.1.5</w:t>
          </w:r>
          <w:r>
            <w:rPr>
              <w:rFonts w:ascii="黑体" w:hAnsi="黑体" w:eastAsia="黑体" w:cs="黑体"/>
              <w:spacing w:val="-51"/>
              <w:szCs w:val="30"/>
            </w:rPr>
            <w:t xml:space="preserve"> </w:t>
          </w:r>
          <w:r>
            <w:rPr>
              <w:rFonts w:ascii="黑体" w:hAnsi="黑体" w:eastAsia="黑体" w:cs="黑体"/>
              <w:bCs/>
              <w:spacing w:val="-6"/>
              <w:szCs w:val="30"/>
            </w:rPr>
            <w:t>应急响应预案制定</w:t>
          </w:r>
          <w:r>
            <w:tab/>
          </w:r>
          <w:r>
            <w:fldChar w:fldCharType="begin"/>
          </w:r>
          <w:r>
            <w:instrText xml:space="preserve"> PAGEREF _Toc32547 \h </w:instrText>
          </w:r>
          <w:r>
            <w:fldChar w:fldCharType="separate"/>
          </w:r>
          <w:r>
            <w:t>14</w:t>
          </w:r>
          <w:r>
            <w:fldChar w:fldCharType="end"/>
          </w:r>
          <w:r>
            <w:rPr>
              <w:rFonts w:ascii="宋体" w:hAnsi="宋体" w:eastAsia="宋体" w:cs="宋体"/>
              <w:szCs w:val="24"/>
            </w:rPr>
            <w:fldChar w:fldCharType="end"/>
          </w:r>
        </w:p>
        <w:p w14:paraId="3A54C2A3">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_Toc8890 </w:instrText>
          </w:r>
          <w:r>
            <w:rPr>
              <w:rFonts w:ascii="宋体" w:hAnsi="宋体" w:eastAsia="宋体" w:cs="宋体"/>
              <w:szCs w:val="24"/>
            </w:rPr>
            <w:fldChar w:fldCharType="separate"/>
          </w:r>
          <w:r>
            <w:rPr>
              <w:rFonts w:ascii="Trebuchet MS" w:hAnsi="Trebuchet MS" w:eastAsia="Trebuchet MS" w:cs="Trebuchet MS"/>
              <w:bCs/>
              <w:spacing w:val="-7"/>
              <w:position w:val="2"/>
              <w:szCs w:val="36"/>
            </w:rPr>
            <w:t xml:space="preserve">7.2 </w:t>
          </w:r>
          <w:r>
            <w:rPr>
              <w:rFonts w:ascii="黑体" w:hAnsi="黑体" w:eastAsia="黑体" w:cs="黑体"/>
              <w:bCs/>
              <w:spacing w:val="-7"/>
              <w:position w:val="2"/>
              <w:szCs w:val="36"/>
            </w:rPr>
            <w:t>监测与预警</w:t>
          </w:r>
          <w:r>
            <w:tab/>
          </w:r>
          <w:r>
            <w:fldChar w:fldCharType="begin"/>
          </w:r>
          <w:r>
            <w:instrText xml:space="preserve"> PAGEREF _Toc8890 \h </w:instrText>
          </w:r>
          <w:r>
            <w:fldChar w:fldCharType="separate"/>
          </w:r>
          <w:r>
            <w:t>15</w:t>
          </w:r>
          <w:r>
            <w:fldChar w:fldCharType="end"/>
          </w:r>
          <w:r>
            <w:rPr>
              <w:rFonts w:ascii="宋体" w:hAnsi="宋体" w:eastAsia="宋体" w:cs="宋体"/>
              <w:szCs w:val="24"/>
            </w:rPr>
            <w:fldChar w:fldCharType="end"/>
          </w:r>
        </w:p>
        <w:p w14:paraId="0E5DD047">
          <w:pPr>
            <w:pStyle w:val="12"/>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_Toc14763 </w:instrText>
          </w:r>
          <w:r>
            <w:rPr>
              <w:rFonts w:ascii="宋体" w:hAnsi="宋体" w:eastAsia="宋体" w:cs="宋体"/>
              <w:szCs w:val="24"/>
            </w:rPr>
            <w:fldChar w:fldCharType="separate"/>
          </w:r>
          <w:r>
            <w:rPr>
              <w:rFonts w:ascii="黑体" w:hAnsi="黑体" w:eastAsia="黑体" w:cs="黑体"/>
              <w:bCs/>
              <w:spacing w:val="-10"/>
              <w:szCs w:val="30"/>
            </w:rPr>
            <w:t>7.2.1</w:t>
          </w:r>
          <w:r>
            <w:rPr>
              <w:rFonts w:ascii="黑体" w:hAnsi="黑体" w:eastAsia="黑体" w:cs="黑体"/>
              <w:spacing w:val="-10"/>
              <w:szCs w:val="30"/>
            </w:rPr>
            <w:t xml:space="preserve"> </w:t>
          </w:r>
          <w:r>
            <w:rPr>
              <w:rFonts w:ascii="黑体" w:hAnsi="黑体" w:eastAsia="黑体" w:cs="黑体"/>
              <w:bCs/>
              <w:spacing w:val="-10"/>
              <w:szCs w:val="30"/>
            </w:rPr>
            <w:t>日常监测与预警</w:t>
          </w:r>
          <w:r>
            <w:tab/>
          </w:r>
          <w:r>
            <w:fldChar w:fldCharType="begin"/>
          </w:r>
          <w:r>
            <w:instrText xml:space="preserve"> PAGEREF _Toc14763 \h </w:instrText>
          </w:r>
          <w:r>
            <w:fldChar w:fldCharType="separate"/>
          </w:r>
          <w:r>
            <w:t>15</w:t>
          </w:r>
          <w:r>
            <w:fldChar w:fldCharType="end"/>
          </w:r>
          <w:r>
            <w:rPr>
              <w:rFonts w:ascii="宋体" w:hAnsi="宋体" w:eastAsia="宋体" w:cs="宋体"/>
              <w:szCs w:val="24"/>
            </w:rPr>
            <w:fldChar w:fldCharType="end"/>
          </w:r>
        </w:p>
        <w:p w14:paraId="6E9916CF">
          <w:pPr>
            <w:pStyle w:val="12"/>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_Toc19688 </w:instrText>
          </w:r>
          <w:r>
            <w:rPr>
              <w:rFonts w:ascii="宋体" w:hAnsi="宋体" w:eastAsia="宋体" w:cs="宋体"/>
              <w:szCs w:val="24"/>
            </w:rPr>
            <w:fldChar w:fldCharType="separate"/>
          </w:r>
          <w:r>
            <w:rPr>
              <w:rFonts w:ascii="黑体" w:hAnsi="黑体" w:eastAsia="黑体" w:cs="黑体"/>
              <w:bCs/>
              <w:spacing w:val="-7"/>
              <w:szCs w:val="30"/>
            </w:rPr>
            <w:t>7.2.2</w:t>
          </w:r>
          <w:r>
            <w:rPr>
              <w:rFonts w:ascii="黑体" w:hAnsi="黑体" w:eastAsia="黑体" w:cs="黑体"/>
              <w:spacing w:val="-50"/>
              <w:szCs w:val="30"/>
            </w:rPr>
            <w:t xml:space="preserve"> </w:t>
          </w:r>
          <w:r>
            <w:rPr>
              <w:rFonts w:ascii="黑体" w:hAnsi="黑体" w:eastAsia="黑体" w:cs="黑体"/>
              <w:bCs/>
              <w:spacing w:val="-7"/>
              <w:szCs w:val="30"/>
            </w:rPr>
            <w:t>事件评估</w:t>
          </w:r>
          <w:r>
            <w:tab/>
          </w:r>
          <w:r>
            <w:fldChar w:fldCharType="begin"/>
          </w:r>
          <w:r>
            <w:instrText xml:space="preserve"> PAGEREF _Toc19688 \h </w:instrText>
          </w:r>
          <w:r>
            <w:fldChar w:fldCharType="separate"/>
          </w:r>
          <w:r>
            <w:t>16</w:t>
          </w:r>
          <w:r>
            <w:fldChar w:fldCharType="end"/>
          </w:r>
          <w:r>
            <w:rPr>
              <w:rFonts w:ascii="宋体" w:hAnsi="宋体" w:eastAsia="宋体" w:cs="宋体"/>
              <w:szCs w:val="24"/>
            </w:rPr>
            <w:fldChar w:fldCharType="end"/>
          </w:r>
        </w:p>
        <w:p w14:paraId="757CD54D">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_Toc13170 </w:instrText>
          </w:r>
          <w:r>
            <w:rPr>
              <w:rFonts w:ascii="宋体" w:hAnsi="宋体" w:eastAsia="宋体" w:cs="宋体"/>
              <w:szCs w:val="24"/>
            </w:rPr>
            <w:fldChar w:fldCharType="separate"/>
          </w:r>
          <w:r>
            <w:rPr>
              <w:rFonts w:ascii="Trebuchet MS" w:hAnsi="Trebuchet MS" w:eastAsia="Trebuchet MS" w:cs="Trebuchet MS"/>
              <w:bCs/>
              <w:spacing w:val="-7"/>
              <w:position w:val="3"/>
              <w:szCs w:val="36"/>
            </w:rPr>
            <w:t xml:space="preserve">7.3 </w:t>
          </w:r>
          <w:r>
            <w:rPr>
              <w:rFonts w:ascii="黑体" w:hAnsi="黑体" w:eastAsia="黑体" w:cs="黑体"/>
              <w:bCs/>
              <w:spacing w:val="-7"/>
              <w:position w:val="3"/>
              <w:szCs w:val="36"/>
            </w:rPr>
            <w:t>应急处置</w:t>
          </w:r>
          <w:r>
            <w:tab/>
          </w:r>
          <w:r>
            <w:fldChar w:fldCharType="begin"/>
          </w:r>
          <w:r>
            <w:instrText xml:space="preserve"> PAGEREF _Toc13170 \h </w:instrText>
          </w:r>
          <w:r>
            <w:fldChar w:fldCharType="separate"/>
          </w:r>
          <w:r>
            <w:t>17</w:t>
          </w:r>
          <w:r>
            <w:fldChar w:fldCharType="end"/>
          </w:r>
          <w:r>
            <w:rPr>
              <w:rFonts w:ascii="宋体" w:hAnsi="宋体" w:eastAsia="宋体" w:cs="宋体"/>
              <w:szCs w:val="24"/>
            </w:rPr>
            <w:fldChar w:fldCharType="end"/>
          </w:r>
        </w:p>
        <w:p w14:paraId="7205DE9C">
          <w:pPr>
            <w:pStyle w:val="12"/>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_Toc26047 </w:instrText>
          </w:r>
          <w:r>
            <w:rPr>
              <w:rFonts w:ascii="宋体" w:hAnsi="宋体" w:eastAsia="宋体" w:cs="宋体"/>
              <w:szCs w:val="24"/>
            </w:rPr>
            <w:fldChar w:fldCharType="separate"/>
          </w:r>
          <w:r>
            <w:rPr>
              <w:rFonts w:ascii="黑体" w:hAnsi="黑体" w:eastAsia="黑体" w:cs="黑体"/>
              <w:bCs/>
              <w:spacing w:val="-6"/>
              <w:szCs w:val="30"/>
            </w:rPr>
            <w:t>7.3.1</w:t>
          </w:r>
          <w:r>
            <w:rPr>
              <w:rFonts w:ascii="黑体" w:hAnsi="黑体" w:eastAsia="黑体" w:cs="黑体"/>
              <w:spacing w:val="-59"/>
              <w:szCs w:val="30"/>
            </w:rPr>
            <w:t xml:space="preserve"> </w:t>
          </w:r>
          <w:r>
            <w:rPr>
              <w:rFonts w:ascii="黑体" w:hAnsi="黑体" w:eastAsia="黑体" w:cs="黑体"/>
              <w:bCs/>
              <w:spacing w:val="-6"/>
              <w:szCs w:val="30"/>
            </w:rPr>
            <w:t>排查与诊断</w:t>
          </w:r>
          <w:r>
            <w:tab/>
          </w:r>
          <w:r>
            <w:fldChar w:fldCharType="begin"/>
          </w:r>
          <w:r>
            <w:instrText xml:space="preserve"> PAGEREF _Toc26047 \h </w:instrText>
          </w:r>
          <w:r>
            <w:fldChar w:fldCharType="separate"/>
          </w:r>
          <w:r>
            <w:t>17</w:t>
          </w:r>
          <w:r>
            <w:fldChar w:fldCharType="end"/>
          </w:r>
          <w:r>
            <w:rPr>
              <w:rFonts w:ascii="宋体" w:hAnsi="宋体" w:eastAsia="宋体" w:cs="宋体"/>
              <w:szCs w:val="24"/>
            </w:rPr>
            <w:fldChar w:fldCharType="end"/>
          </w:r>
        </w:p>
        <w:p w14:paraId="6A622FCE">
          <w:pPr>
            <w:pStyle w:val="12"/>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_Toc2313 </w:instrText>
          </w:r>
          <w:r>
            <w:rPr>
              <w:rFonts w:ascii="宋体" w:hAnsi="宋体" w:eastAsia="宋体" w:cs="宋体"/>
              <w:szCs w:val="24"/>
            </w:rPr>
            <w:fldChar w:fldCharType="separate"/>
          </w:r>
          <w:r>
            <w:rPr>
              <w:rFonts w:ascii="黑体" w:hAnsi="黑体" w:eastAsia="黑体" w:cs="黑体"/>
              <w:bCs/>
              <w:spacing w:val="-7"/>
              <w:szCs w:val="30"/>
            </w:rPr>
            <w:t>7.3.3</w:t>
          </w:r>
          <w:r>
            <w:rPr>
              <w:rFonts w:ascii="黑体" w:hAnsi="黑体" w:eastAsia="黑体" w:cs="黑体"/>
              <w:spacing w:val="-50"/>
              <w:szCs w:val="30"/>
            </w:rPr>
            <w:t xml:space="preserve"> </w:t>
          </w:r>
          <w:r>
            <w:rPr>
              <w:rFonts w:ascii="黑体" w:hAnsi="黑体" w:eastAsia="黑体" w:cs="黑体"/>
              <w:bCs/>
              <w:spacing w:val="-7"/>
              <w:szCs w:val="30"/>
            </w:rPr>
            <w:t>事件升级</w:t>
          </w:r>
          <w:r>
            <w:tab/>
          </w:r>
          <w:r>
            <w:fldChar w:fldCharType="begin"/>
          </w:r>
          <w:r>
            <w:instrText xml:space="preserve"> PAGEREF _Toc2313 \h </w:instrText>
          </w:r>
          <w:r>
            <w:fldChar w:fldCharType="separate"/>
          </w:r>
          <w:r>
            <w:t>17</w:t>
          </w:r>
          <w:r>
            <w:fldChar w:fldCharType="end"/>
          </w:r>
          <w:r>
            <w:rPr>
              <w:rFonts w:ascii="宋体" w:hAnsi="宋体" w:eastAsia="宋体" w:cs="宋体"/>
              <w:szCs w:val="24"/>
            </w:rPr>
            <w:fldChar w:fldCharType="end"/>
          </w:r>
        </w:p>
        <w:p w14:paraId="6C7B5A34">
          <w:pPr>
            <w:pStyle w:val="12"/>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_Toc27849 </w:instrText>
          </w:r>
          <w:r>
            <w:rPr>
              <w:rFonts w:ascii="宋体" w:hAnsi="宋体" w:eastAsia="宋体" w:cs="宋体"/>
              <w:szCs w:val="24"/>
            </w:rPr>
            <w:fldChar w:fldCharType="separate"/>
          </w:r>
          <w:r>
            <w:rPr>
              <w:rFonts w:ascii="黑体" w:hAnsi="黑体" w:eastAsia="黑体" w:cs="黑体"/>
              <w:bCs/>
              <w:spacing w:val="-6"/>
              <w:szCs w:val="30"/>
            </w:rPr>
            <w:t>7.3.4</w:t>
          </w:r>
          <w:r>
            <w:rPr>
              <w:rFonts w:ascii="黑体" w:hAnsi="黑体" w:eastAsia="黑体" w:cs="黑体"/>
              <w:spacing w:val="-61"/>
              <w:szCs w:val="30"/>
            </w:rPr>
            <w:t xml:space="preserve"> </w:t>
          </w:r>
          <w:r>
            <w:rPr>
              <w:rFonts w:ascii="黑体" w:hAnsi="黑体" w:eastAsia="黑体" w:cs="黑体"/>
              <w:bCs/>
              <w:spacing w:val="-6"/>
              <w:szCs w:val="30"/>
            </w:rPr>
            <w:t>信息通报</w:t>
          </w:r>
          <w:r>
            <w:tab/>
          </w:r>
          <w:r>
            <w:fldChar w:fldCharType="begin"/>
          </w:r>
          <w:r>
            <w:instrText xml:space="preserve"> PAGEREF _Toc27849 \h </w:instrText>
          </w:r>
          <w:r>
            <w:fldChar w:fldCharType="separate"/>
          </w:r>
          <w:r>
            <w:t>17</w:t>
          </w:r>
          <w:r>
            <w:fldChar w:fldCharType="end"/>
          </w:r>
          <w:r>
            <w:rPr>
              <w:rFonts w:ascii="宋体" w:hAnsi="宋体" w:eastAsia="宋体" w:cs="宋体"/>
              <w:szCs w:val="24"/>
            </w:rPr>
            <w:fldChar w:fldCharType="end"/>
          </w:r>
        </w:p>
        <w:p w14:paraId="7B2EC5E3">
          <w:pPr>
            <w:pStyle w:val="14"/>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_Toc9251 </w:instrText>
          </w:r>
          <w:r>
            <w:rPr>
              <w:rFonts w:ascii="宋体" w:hAnsi="宋体" w:eastAsia="宋体" w:cs="宋体"/>
              <w:szCs w:val="24"/>
            </w:rPr>
            <w:fldChar w:fldCharType="separate"/>
          </w:r>
          <w:r>
            <w:rPr>
              <w:bCs/>
              <w:spacing w:val="-8"/>
              <w:szCs w:val="40"/>
            </w:rPr>
            <w:t xml:space="preserve">8. </w:t>
          </w:r>
          <w:r>
            <w:rPr>
              <w:rFonts w:ascii="宋体" w:hAnsi="宋体" w:eastAsia="宋体" w:cs="宋体"/>
              <w:bCs/>
              <w:spacing w:val="-8"/>
              <w:szCs w:val="40"/>
            </w:rPr>
            <w:t>人员</w:t>
          </w:r>
          <w:r>
            <w:tab/>
          </w:r>
          <w:r>
            <w:fldChar w:fldCharType="begin"/>
          </w:r>
          <w:r>
            <w:instrText xml:space="preserve"> PAGEREF _Toc9251 \h </w:instrText>
          </w:r>
          <w:r>
            <w:fldChar w:fldCharType="separate"/>
          </w:r>
          <w:r>
            <w:t>18</w:t>
          </w:r>
          <w:r>
            <w:fldChar w:fldCharType="end"/>
          </w:r>
          <w:r>
            <w:rPr>
              <w:rFonts w:ascii="宋体" w:hAnsi="宋体" w:eastAsia="宋体" w:cs="宋体"/>
              <w:szCs w:val="24"/>
            </w:rPr>
            <w:fldChar w:fldCharType="end"/>
          </w:r>
        </w:p>
        <w:p w14:paraId="0D296EBD">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_Toc13299 </w:instrText>
          </w:r>
          <w:r>
            <w:rPr>
              <w:rFonts w:ascii="宋体" w:hAnsi="宋体" w:eastAsia="宋体" w:cs="宋体"/>
              <w:szCs w:val="24"/>
            </w:rPr>
            <w:fldChar w:fldCharType="separate"/>
          </w:r>
          <w:r>
            <w:rPr>
              <w:rFonts w:ascii="Trebuchet MS" w:hAnsi="Trebuchet MS" w:eastAsia="Trebuchet MS" w:cs="Trebuchet MS"/>
              <w:bCs/>
              <w:spacing w:val="-7"/>
              <w:position w:val="3"/>
              <w:szCs w:val="36"/>
            </w:rPr>
            <w:t xml:space="preserve">8.1 </w:t>
          </w:r>
          <w:r>
            <w:rPr>
              <w:rFonts w:ascii="黑体" w:hAnsi="黑体" w:eastAsia="黑体" w:cs="黑体"/>
              <w:bCs/>
              <w:spacing w:val="-7"/>
              <w:position w:val="3"/>
              <w:szCs w:val="36"/>
            </w:rPr>
            <w:t>人员管理</w:t>
          </w:r>
          <w:r>
            <w:tab/>
          </w:r>
          <w:r>
            <w:fldChar w:fldCharType="begin"/>
          </w:r>
          <w:r>
            <w:instrText xml:space="preserve"> PAGEREF _Toc13299 \h </w:instrText>
          </w:r>
          <w:r>
            <w:fldChar w:fldCharType="separate"/>
          </w:r>
          <w:r>
            <w:t>18</w:t>
          </w:r>
          <w:r>
            <w:fldChar w:fldCharType="end"/>
          </w:r>
          <w:r>
            <w:rPr>
              <w:rFonts w:ascii="宋体" w:hAnsi="宋体" w:eastAsia="宋体" w:cs="宋体"/>
              <w:szCs w:val="24"/>
            </w:rPr>
            <w:fldChar w:fldCharType="end"/>
          </w:r>
        </w:p>
        <w:p w14:paraId="411A88F0">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_Toc2523 </w:instrText>
          </w:r>
          <w:r>
            <w:rPr>
              <w:rFonts w:ascii="宋体" w:hAnsi="宋体" w:eastAsia="宋体" w:cs="宋体"/>
              <w:szCs w:val="24"/>
            </w:rPr>
            <w:fldChar w:fldCharType="separate"/>
          </w:r>
          <w:r>
            <w:rPr>
              <w:rFonts w:ascii="Trebuchet MS" w:hAnsi="Trebuchet MS" w:eastAsia="Trebuchet MS" w:cs="Trebuchet MS"/>
              <w:bCs/>
              <w:spacing w:val="-10"/>
              <w:position w:val="3"/>
              <w:szCs w:val="36"/>
            </w:rPr>
            <w:t>8.2</w:t>
          </w:r>
          <w:r>
            <w:rPr>
              <w:rFonts w:ascii="Trebuchet MS" w:hAnsi="Trebuchet MS" w:eastAsia="Trebuchet MS" w:cs="Trebuchet MS"/>
              <w:bCs/>
              <w:spacing w:val="24"/>
              <w:position w:val="3"/>
              <w:szCs w:val="36"/>
            </w:rPr>
            <w:t xml:space="preserve"> </w:t>
          </w:r>
          <w:r>
            <w:rPr>
              <w:rFonts w:ascii="黑体" w:hAnsi="黑体" w:eastAsia="黑体" w:cs="黑体"/>
              <w:bCs/>
              <w:spacing w:val="-10"/>
              <w:position w:val="3"/>
              <w:szCs w:val="36"/>
            </w:rPr>
            <w:t>岗位结构</w:t>
          </w:r>
          <w:r>
            <w:tab/>
          </w:r>
          <w:r>
            <w:fldChar w:fldCharType="begin"/>
          </w:r>
          <w:r>
            <w:instrText xml:space="preserve"> PAGEREF _Toc2523 \h </w:instrText>
          </w:r>
          <w:r>
            <w:fldChar w:fldCharType="separate"/>
          </w:r>
          <w:r>
            <w:t>19</w:t>
          </w:r>
          <w:r>
            <w:fldChar w:fldCharType="end"/>
          </w:r>
          <w:r>
            <w:rPr>
              <w:rFonts w:ascii="宋体" w:hAnsi="宋体" w:eastAsia="宋体" w:cs="宋体"/>
              <w:szCs w:val="24"/>
            </w:rPr>
            <w:fldChar w:fldCharType="end"/>
          </w:r>
        </w:p>
        <w:p w14:paraId="4E64E526">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_Toc17225 </w:instrText>
          </w:r>
          <w:r>
            <w:rPr>
              <w:rFonts w:ascii="宋体" w:hAnsi="宋体" w:eastAsia="宋体" w:cs="宋体"/>
              <w:szCs w:val="24"/>
            </w:rPr>
            <w:fldChar w:fldCharType="separate"/>
          </w:r>
          <w:r>
            <w:rPr>
              <w:rFonts w:ascii="Trebuchet MS" w:hAnsi="Trebuchet MS" w:eastAsia="Trebuchet MS" w:cs="Trebuchet MS"/>
              <w:bCs/>
              <w:spacing w:val="-7"/>
              <w:position w:val="3"/>
              <w:szCs w:val="36"/>
            </w:rPr>
            <w:t xml:space="preserve">8.4 </w:t>
          </w:r>
          <w:r>
            <w:rPr>
              <w:rFonts w:ascii="黑体" w:hAnsi="黑体" w:eastAsia="黑体" w:cs="黑体"/>
              <w:bCs/>
              <w:spacing w:val="-7"/>
              <w:position w:val="3"/>
              <w:szCs w:val="36"/>
            </w:rPr>
            <w:t>技能</w:t>
          </w:r>
          <w:r>
            <w:tab/>
          </w:r>
          <w:r>
            <w:fldChar w:fldCharType="begin"/>
          </w:r>
          <w:r>
            <w:instrText xml:space="preserve"> PAGEREF _Toc17225 \h </w:instrText>
          </w:r>
          <w:r>
            <w:fldChar w:fldCharType="separate"/>
          </w:r>
          <w:r>
            <w:t>19</w:t>
          </w:r>
          <w:r>
            <w:fldChar w:fldCharType="end"/>
          </w:r>
          <w:r>
            <w:rPr>
              <w:rFonts w:ascii="宋体" w:hAnsi="宋体" w:eastAsia="宋体" w:cs="宋体"/>
              <w:szCs w:val="24"/>
            </w:rPr>
            <w:fldChar w:fldCharType="end"/>
          </w:r>
        </w:p>
        <w:p w14:paraId="3CD53398">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_Toc17407 </w:instrText>
          </w:r>
          <w:r>
            <w:rPr>
              <w:rFonts w:ascii="宋体" w:hAnsi="宋体" w:eastAsia="宋体" w:cs="宋体"/>
              <w:szCs w:val="24"/>
            </w:rPr>
            <w:fldChar w:fldCharType="separate"/>
          </w:r>
          <w:r>
            <w:rPr>
              <w:rFonts w:ascii="Trebuchet MS" w:hAnsi="Trebuchet MS" w:eastAsia="Trebuchet MS" w:cs="Trebuchet MS"/>
              <w:bCs/>
              <w:spacing w:val="-7"/>
              <w:position w:val="3"/>
              <w:szCs w:val="36"/>
            </w:rPr>
            <w:t xml:space="preserve">8.5 </w:t>
          </w:r>
          <w:r>
            <w:rPr>
              <w:rFonts w:ascii="黑体" w:hAnsi="黑体" w:eastAsia="黑体" w:cs="黑体"/>
              <w:bCs/>
              <w:spacing w:val="-7"/>
              <w:position w:val="3"/>
              <w:szCs w:val="36"/>
            </w:rPr>
            <w:t>经验</w:t>
          </w:r>
          <w:r>
            <w:tab/>
          </w:r>
          <w:r>
            <w:fldChar w:fldCharType="begin"/>
          </w:r>
          <w:r>
            <w:instrText xml:space="preserve"> PAGEREF _Toc17407 \h </w:instrText>
          </w:r>
          <w:r>
            <w:fldChar w:fldCharType="separate"/>
          </w:r>
          <w:r>
            <w:t>19</w:t>
          </w:r>
          <w:r>
            <w:fldChar w:fldCharType="end"/>
          </w:r>
          <w:r>
            <w:rPr>
              <w:rFonts w:ascii="宋体" w:hAnsi="宋体" w:eastAsia="宋体" w:cs="宋体"/>
              <w:szCs w:val="24"/>
            </w:rPr>
            <w:fldChar w:fldCharType="end"/>
          </w:r>
        </w:p>
        <w:p w14:paraId="5F3A1689">
          <w:pPr>
            <w:pStyle w:val="14"/>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_Toc24458 </w:instrText>
          </w:r>
          <w:r>
            <w:rPr>
              <w:rFonts w:ascii="宋体" w:hAnsi="宋体" w:eastAsia="宋体" w:cs="宋体"/>
              <w:szCs w:val="24"/>
            </w:rPr>
            <w:fldChar w:fldCharType="separate"/>
          </w:r>
          <w:r>
            <w:rPr>
              <w:bCs/>
              <w:spacing w:val="-10"/>
              <w:szCs w:val="40"/>
            </w:rPr>
            <w:t>9.</w:t>
          </w:r>
          <w:r>
            <w:rPr>
              <w:bCs/>
              <w:spacing w:val="14"/>
              <w:szCs w:val="40"/>
            </w:rPr>
            <w:t xml:space="preserve"> </w:t>
          </w:r>
          <w:r>
            <w:rPr>
              <w:rFonts w:ascii="宋体" w:hAnsi="宋体" w:eastAsia="宋体" w:cs="宋体"/>
              <w:bCs/>
              <w:spacing w:val="-10"/>
              <w:szCs w:val="40"/>
            </w:rPr>
            <w:t>资源</w:t>
          </w:r>
          <w:r>
            <w:tab/>
          </w:r>
          <w:r>
            <w:fldChar w:fldCharType="begin"/>
          </w:r>
          <w:r>
            <w:instrText xml:space="preserve"> PAGEREF _Toc24458 \h </w:instrText>
          </w:r>
          <w:r>
            <w:fldChar w:fldCharType="separate"/>
          </w:r>
          <w:r>
            <w:t>19</w:t>
          </w:r>
          <w:r>
            <w:fldChar w:fldCharType="end"/>
          </w:r>
          <w:r>
            <w:rPr>
              <w:rFonts w:ascii="宋体" w:hAnsi="宋体" w:eastAsia="宋体" w:cs="宋体"/>
              <w:szCs w:val="24"/>
            </w:rPr>
            <w:fldChar w:fldCharType="end"/>
          </w:r>
        </w:p>
        <w:p w14:paraId="108A35B6">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_Toc1494 </w:instrText>
          </w:r>
          <w:r>
            <w:rPr>
              <w:rFonts w:ascii="宋体" w:hAnsi="宋体" w:eastAsia="宋体" w:cs="宋体"/>
              <w:szCs w:val="24"/>
            </w:rPr>
            <w:fldChar w:fldCharType="separate"/>
          </w:r>
          <w:r>
            <w:rPr>
              <w:rFonts w:ascii="Trebuchet MS" w:hAnsi="Trebuchet MS" w:eastAsia="Trebuchet MS" w:cs="Trebuchet MS"/>
              <w:bCs/>
              <w:spacing w:val="-6"/>
              <w:position w:val="2"/>
              <w:szCs w:val="36"/>
            </w:rPr>
            <w:t xml:space="preserve">9.1 </w:t>
          </w:r>
          <w:r>
            <w:rPr>
              <w:rFonts w:ascii="黑体" w:hAnsi="黑体" w:eastAsia="黑体" w:cs="黑体"/>
              <w:bCs/>
              <w:spacing w:val="-6"/>
              <w:position w:val="2"/>
              <w:szCs w:val="36"/>
            </w:rPr>
            <w:t>运行维护工具</w:t>
          </w:r>
          <w:r>
            <w:tab/>
          </w:r>
          <w:r>
            <w:fldChar w:fldCharType="begin"/>
          </w:r>
          <w:r>
            <w:instrText xml:space="preserve"> PAGEREF _Toc1494 \h </w:instrText>
          </w:r>
          <w:r>
            <w:fldChar w:fldCharType="separate"/>
          </w:r>
          <w:r>
            <w:t>20</w:t>
          </w:r>
          <w:r>
            <w:fldChar w:fldCharType="end"/>
          </w:r>
          <w:r>
            <w:rPr>
              <w:rFonts w:ascii="宋体" w:hAnsi="宋体" w:eastAsia="宋体" w:cs="宋体"/>
              <w:szCs w:val="24"/>
            </w:rPr>
            <w:fldChar w:fldCharType="end"/>
          </w:r>
        </w:p>
        <w:p w14:paraId="4F75F85F">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_Toc29275 </w:instrText>
          </w:r>
          <w:r>
            <w:rPr>
              <w:rFonts w:ascii="宋体" w:hAnsi="宋体" w:eastAsia="宋体" w:cs="宋体"/>
              <w:szCs w:val="24"/>
            </w:rPr>
            <w:fldChar w:fldCharType="separate"/>
          </w:r>
          <w:r>
            <w:rPr>
              <w:rFonts w:ascii="黑体" w:hAnsi="黑体" w:eastAsia="黑体" w:cs="黑体"/>
              <w:bCs/>
              <w:spacing w:val="-7"/>
              <w:position w:val="3"/>
              <w:szCs w:val="36"/>
            </w:rPr>
            <w:t>9.2 服务台</w:t>
          </w:r>
          <w:r>
            <w:tab/>
          </w:r>
          <w:r>
            <w:fldChar w:fldCharType="begin"/>
          </w:r>
          <w:r>
            <w:instrText xml:space="preserve"> PAGEREF _Toc29275 \h </w:instrText>
          </w:r>
          <w:r>
            <w:fldChar w:fldCharType="separate"/>
          </w:r>
          <w:r>
            <w:t>20</w:t>
          </w:r>
          <w:r>
            <w:fldChar w:fldCharType="end"/>
          </w:r>
          <w:r>
            <w:rPr>
              <w:rFonts w:ascii="宋体" w:hAnsi="宋体" w:eastAsia="宋体" w:cs="宋体"/>
              <w:szCs w:val="24"/>
            </w:rPr>
            <w:fldChar w:fldCharType="end"/>
          </w:r>
        </w:p>
        <w:p w14:paraId="080F6E71">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_Toc28671 </w:instrText>
          </w:r>
          <w:r>
            <w:rPr>
              <w:rFonts w:ascii="宋体" w:hAnsi="宋体" w:eastAsia="宋体" w:cs="宋体"/>
              <w:szCs w:val="24"/>
            </w:rPr>
            <w:fldChar w:fldCharType="separate"/>
          </w:r>
          <w:r>
            <w:rPr>
              <w:rFonts w:ascii="Trebuchet MS" w:hAnsi="Trebuchet MS" w:eastAsia="Trebuchet MS" w:cs="Trebuchet MS"/>
              <w:bCs/>
              <w:spacing w:val="-7"/>
              <w:position w:val="3"/>
              <w:szCs w:val="36"/>
            </w:rPr>
            <w:t xml:space="preserve">9.3 </w:t>
          </w:r>
          <w:r>
            <w:rPr>
              <w:rFonts w:hint="eastAsia" w:ascii="Trebuchet MS" w:hAnsi="Trebuchet MS" w:eastAsia="宋体" w:cs="Trebuchet MS"/>
              <w:bCs/>
              <w:spacing w:val="-7"/>
              <w:position w:val="3"/>
              <w:szCs w:val="36"/>
              <w:lang w:val="en-US" w:eastAsia="zh-CN"/>
            </w:rPr>
            <w:t>服务知识</w:t>
          </w:r>
          <w:r>
            <w:tab/>
          </w:r>
          <w:r>
            <w:fldChar w:fldCharType="begin"/>
          </w:r>
          <w:r>
            <w:instrText xml:space="preserve"> PAGEREF _Toc28671 \h </w:instrText>
          </w:r>
          <w:r>
            <w:fldChar w:fldCharType="separate"/>
          </w:r>
          <w:r>
            <w:t>20</w:t>
          </w:r>
          <w:r>
            <w:fldChar w:fldCharType="end"/>
          </w:r>
          <w:r>
            <w:rPr>
              <w:rFonts w:ascii="宋体" w:hAnsi="宋体" w:eastAsia="宋体" w:cs="宋体"/>
              <w:szCs w:val="24"/>
            </w:rPr>
            <w:fldChar w:fldCharType="end"/>
          </w:r>
        </w:p>
        <w:p w14:paraId="46AA240A">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_Toc18729 </w:instrText>
          </w:r>
          <w:r>
            <w:rPr>
              <w:rFonts w:ascii="宋体" w:hAnsi="宋体" w:eastAsia="宋体" w:cs="宋体"/>
              <w:szCs w:val="24"/>
            </w:rPr>
            <w:fldChar w:fldCharType="separate"/>
          </w:r>
          <w:r>
            <w:rPr>
              <w:rFonts w:ascii="Trebuchet MS" w:hAnsi="Trebuchet MS" w:eastAsia="Trebuchet MS" w:cs="Trebuchet MS"/>
              <w:bCs/>
              <w:spacing w:val="-7"/>
              <w:position w:val="2"/>
              <w:szCs w:val="36"/>
            </w:rPr>
            <w:t xml:space="preserve">9.4 </w:t>
          </w:r>
          <w:r>
            <w:rPr>
              <w:rFonts w:ascii="黑体" w:hAnsi="黑体" w:eastAsia="黑体" w:cs="黑体"/>
              <w:bCs/>
              <w:spacing w:val="-7"/>
              <w:position w:val="2"/>
              <w:szCs w:val="36"/>
            </w:rPr>
            <w:t>备件库</w:t>
          </w:r>
          <w:r>
            <w:tab/>
          </w:r>
          <w:r>
            <w:fldChar w:fldCharType="begin"/>
          </w:r>
          <w:r>
            <w:instrText xml:space="preserve"> PAGEREF _Toc18729 \h </w:instrText>
          </w:r>
          <w:r>
            <w:fldChar w:fldCharType="separate"/>
          </w:r>
          <w:r>
            <w:t>20</w:t>
          </w:r>
          <w:r>
            <w:fldChar w:fldCharType="end"/>
          </w:r>
          <w:r>
            <w:rPr>
              <w:rFonts w:ascii="宋体" w:hAnsi="宋体" w:eastAsia="宋体" w:cs="宋体"/>
              <w:szCs w:val="24"/>
            </w:rPr>
            <w:fldChar w:fldCharType="end"/>
          </w:r>
        </w:p>
        <w:p w14:paraId="69A5EF77">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_Toc13400 </w:instrText>
          </w:r>
          <w:r>
            <w:rPr>
              <w:rFonts w:ascii="宋体" w:hAnsi="宋体" w:eastAsia="宋体" w:cs="宋体"/>
              <w:szCs w:val="24"/>
            </w:rPr>
            <w:fldChar w:fldCharType="separate"/>
          </w:r>
          <w:r>
            <w:rPr>
              <w:rFonts w:ascii="Trebuchet MS" w:hAnsi="Trebuchet MS" w:eastAsia="Trebuchet MS" w:cs="Trebuchet MS"/>
              <w:bCs/>
              <w:spacing w:val="-7"/>
              <w:position w:val="2"/>
              <w:szCs w:val="36"/>
            </w:rPr>
            <w:t>9.</w:t>
          </w:r>
          <w:r>
            <w:rPr>
              <w:rFonts w:hint="eastAsia" w:ascii="Trebuchet MS" w:hAnsi="Trebuchet MS" w:eastAsia="宋体" w:cs="Trebuchet MS"/>
              <w:bCs/>
              <w:spacing w:val="-7"/>
              <w:position w:val="2"/>
              <w:szCs w:val="36"/>
              <w:lang w:val="en-US" w:eastAsia="zh-CN"/>
            </w:rPr>
            <w:t>5</w:t>
          </w:r>
          <w:r>
            <w:rPr>
              <w:rFonts w:ascii="Trebuchet MS" w:hAnsi="Trebuchet MS" w:eastAsia="Trebuchet MS" w:cs="Trebuchet MS"/>
              <w:bCs/>
              <w:spacing w:val="-7"/>
              <w:position w:val="2"/>
              <w:szCs w:val="36"/>
            </w:rPr>
            <w:t xml:space="preserve"> </w:t>
          </w:r>
          <w:r>
            <w:rPr>
              <w:rFonts w:hint="eastAsia" w:ascii="黑体" w:hAnsi="黑体" w:eastAsia="黑体" w:cs="黑体"/>
              <w:bCs/>
              <w:spacing w:val="-7"/>
              <w:position w:val="2"/>
              <w:szCs w:val="36"/>
              <w:lang w:val="en-US" w:eastAsia="zh-CN"/>
            </w:rPr>
            <w:t>最终软件库</w:t>
          </w:r>
          <w:r>
            <w:tab/>
          </w:r>
          <w:r>
            <w:fldChar w:fldCharType="begin"/>
          </w:r>
          <w:r>
            <w:instrText xml:space="preserve"> PAGEREF _Toc13400 \h </w:instrText>
          </w:r>
          <w:r>
            <w:fldChar w:fldCharType="separate"/>
          </w:r>
          <w:r>
            <w:t>21</w:t>
          </w:r>
          <w:r>
            <w:fldChar w:fldCharType="end"/>
          </w:r>
          <w:r>
            <w:rPr>
              <w:rFonts w:ascii="宋体" w:hAnsi="宋体" w:eastAsia="宋体" w:cs="宋体"/>
              <w:szCs w:val="24"/>
            </w:rPr>
            <w:fldChar w:fldCharType="end"/>
          </w:r>
        </w:p>
        <w:p w14:paraId="6E951C75">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_Toc2037 </w:instrText>
          </w:r>
          <w:r>
            <w:rPr>
              <w:rFonts w:ascii="宋体" w:hAnsi="宋体" w:eastAsia="宋体" w:cs="宋体"/>
              <w:szCs w:val="24"/>
            </w:rPr>
            <w:fldChar w:fldCharType="separate"/>
          </w:r>
          <w:r>
            <w:rPr>
              <w:rFonts w:hint="eastAsia" w:ascii="黑体" w:hAnsi="黑体" w:eastAsia="黑体" w:cs="黑体"/>
              <w:bCs/>
              <w:spacing w:val="-7"/>
              <w:position w:val="2"/>
              <w:szCs w:val="36"/>
              <w:lang w:val="en-US" w:eastAsia="zh-CN"/>
            </w:rPr>
            <w:t>9.6 服务数据</w:t>
          </w:r>
          <w:r>
            <w:tab/>
          </w:r>
          <w:r>
            <w:fldChar w:fldCharType="begin"/>
          </w:r>
          <w:r>
            <w:instrText xml:space="preserve"> PAGEREF _Toc2037 \h </w:instrText>
          </w:r>
          <w:r>
            <w:fldChar w:fldCharType="separate"/>
          </w:r>
          <w:r>
            <w:t>21</w:t>
          </w:r>
          <w:r>
            <w:fldChar w:fldCharType="end"/>
          </w:r>
          <w:r>
            <w:rPr>
              <w:rFonts w:ascii="宋体" w:hAnsi="宋体" w:eastAsia="宋体" w:cs="宋体"/>
              <w:szCs w:val="24"/>
            </w:rPr>
            <w:fldChar w:fldCharType="end"/>
          </w:r>
        </w:p>
        <w:p w14:paraId="040F0611">
          <w:pPr>
            <w:pStyle w:val="14"/>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_Toc8719 </w:instrText>
          </w:r>
          <w:r>
            <w:rPr>
              <w:rFonts w:ascii="宋体" w:hAnsi="宋体" w:eastAsia="宋体" w:cs="宋体"/>
              <w:szCs w:val="24"/>
            </w:rPr>
            <w:fldChar w:fldCharType="separate"/>
          </w:r>
          <w:r>
            <w:rPr>
              <w:rFonts w:hint="eastAsia" w:ascii="宋体" w:hAnsi="宋体" w:eastAsia="宋体" w:cs="宋体"/>
              <w:bCs/>
              <w:spacing w:val="-10"/>
              <w:szCs w:val="40"/>
              <w:lang w:val="en-US" w:eastAsia="zh-CN"/>
            </w:rPr>
            <w:t xml:space="preserve">10. </w:t>
          </w:r>
          <w:r>
            <w:rPr>
              <w:rFonts w:ascii="宋体" w:hAnsi="宋体" w:eastAsia="宋体" w:cs="宋体"/>
              <w:bCs/>
              <w:spacing w:val="-10"/>
              <w:szCs w:val="40"/>
            </w:rPr>
            <w:t>技术</w:t>
          </w:r>
          <w:r>
            <w:tab/>
          </w:r>
          <w:r>
            <w:fldChar w:fldCharType="begin"/>
          </w:r>
          <w:r>
            <w:instrText xml:space="preserve"> PAGEREF _Toc8719 \h </w:instrText>
          </w:r>
          <w:r>
            <w:fldChar w:fldCharType="separate"/>
          </w:r>
          <w:r>
            <w:t>21</w:t>
          </w:r>
          <w:r>
            <w:fldChar w:fldCharType="end"/>
          </w:r>
          <w:r>
            <w:rPr>
              <w:rFonts w:ascii="宋体" w:hAnsi="宋体" w:eastAsia="宋体" w:cs="宋体"/>
              <w:szCs w:val="24"/>
            </w:rPr>
            <w:fldChar w:fldCharType="end"/>
          </w:r>
        </w:p>
        <w:p w14:paraId="15D86A31">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_Toc22429 </w:instrText>
          </w:r>
          <w:r>
            <w:rPr>
              <w:rFonts w:ascii="宋体" w:hAnsi="宋体" w:eastAsia="宋体" w:cs="宋体"/>
              <w:szCs w:val="24"/>
            </w:rPr>
            <w:fldChar w:fldCharType="separate"/>
          </w:r>
          <w:r>
            <w:rPr>
              <w:rFonts w:ascii="Trebuchet MS" w:hAnsi="Trebuchet MS" w:eastAsia="Trebuchet MS" w:cs="Trebuchet MS"/>
              <w:bCs/>
              <w:spacing w:val="-9"/>
              <w:position w:val="3"/>
              <w:szCs w:val="36"/>
            </w:rPr>
            <w:t xml:space="preserve">10.1 </w:t>
          </w:r>
          <w:r>
            <w:rPr>
              <w:rFonts w:ascii="黑体" w:hAnsi="黑体" w:eastAsia="黑体" w:cs="黑体"/>
              <w:bCs/>
              <w:spacing w:val="-9"/>
              <w:position w:val="3"/>
              <w:szCs w:val="36"/>
            </w:rPr>
            <w:t>技术研发</w:t>
          </w:r>
          <w:r>
            <w:tab/>
          </w:r>
          <w:r>
            <w:fldChar w:fldCharType="begin"/>
          </w:r>
          <w:r>
            <w:instrText xml:space="preserve"> PAGEREF _Toc22429 \h </w:instrText>
          </w:r>
          <w:r>
            <w:fldChar w:fldCharType="separate"/>
          </w:r>
          <w:r>
            <w:t>21</w:t>
          </w:r>
          <w:r>
            <w:fldChar w:fldCharType="end"/>
          </w:r>
          <w:r>
            <w:rPr>
              <w:rFonts w:ascii="宋体" w:hAnsi="宋体" w:eastAsia="宋体" w:cs="宋体"/>
              <w:szCs w:val="24"/>
            </w:rPr>
            <w:fldChar w:fldCharType="end"/>
          </w:r>
        </w:p>
        <w:p w14:paraId="0041EFA9">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_Toc9036 </w:instrText>
          </w:r>
          <w:r>
            <w:rPr>
              <w:rFonts w:ascii="宋体" w:hAnsi="宋体" w:eastAsia="宋体" w:cs="宋体"/>
              <w:szCs w:val="24"/>
            </w:rPr>
            <w:fldChar w:fldCharType="separate"/>
          </w:r>
          <w:r>
            <w:rPr>
              <w:rFonts w:ascii="Trebuchet MS" w:hAnsi="Trebuchet MS" w:eastAsia="Trebuchet MS" w:cs="Trebuchet MS"/>
              <w:bCs/>
              <w:spacing w:val="-7"/>
              <w:position w:val="3"/>
              <w:szCs w:val="36"/>
            </w:rPr>
            <w:t xml:space="preserve">10.2 </w:t>
          </w:r>
          <w:r>
            <w:rPr>
              <w:rFonts w:ascii="黑体" w:hAnsi="黑体" w:eastAsia="黑体" w:cs="黑体"/>
              <w:bCs/>
              <w:spacing w:val="-7"/>
              <w:position w:val="3"/>
              <w:szCs w:val="36"/>
            </w:rPr>
            <w:t>与发现问题、解决问题相关的技术</w:t>
          </w:r>
          <w:r>
            <w:tab/>
          </w:r>
          <w:r>
            <w:fldChar w:fldCharType="begin"/>
          </w:r>
          <w:r>
            <w:instrText xml:space="preserve"> PAGEREF _Toc9036 \h </w:instrText>
          </w:r>
          <w:r>
            <w:fldChar w:fldCharType="separate"/>
          </w:r>
          <w:r>
            <w:t>21</w:t>
          </w:r>
          <w:r>
            <w:fldChar w:fldCharType="end"/>
          </w:r>
          <w:r>
            <w:rPr>
              <w:rFonts w:ascii="宋体" w:hAnsi="宋体" w:eastAsia="宋体" w:cs="宋体"/>
              <w:szCs w:val="24"/>
            </w:rPr>
            <w:fldChar w:fldCharType="end"/>
          </w:r>
        </w:p>
        <w:p w14:paraId="7461489E">
          <w:pPr>
            <w:pStyle w:val="14"/>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_Toc21350 </w:instrText>
          </w:r>
          <w:r>
            <w:rPr>
              <w:rFonts w:ascii="宋体" w:hAnsi="宋体" w:eastAsia="宋体" w:cs="宋体"/>
              <w:szCs w:val="24"/>
            </w:rPr>
            <w:fldChar w:fldCharType="separate"/>
          </w:r>
          <w:r>
            <w:rPr>
              <w:bCs/>
              <w:spacing w:val="-10"/>
              <w:szCs w:val="40"/>
            </w:rPr>
            <w:t>11.</w:t>
          </w:r>
          <w:r>
            <w:rPr>
              <w:bCs/>
              <w:spacing w:val="39"/>
              <w:szCs w:val="40"/>
            </w:rPr>
            <w:t xml:space="preserve"> </w:t>
          </w:r>
          <w:r>
            <w:rPr>
              <w:rFonts w:ascii="宋体" w:hAnsi="宋体" w:eastAsia="宋体" w:cs="宋体"/>
              <w:bCs/>
              <w:spacing w:val="-10"/>
              <w:szCs w:val="40"/>
            </w:rPr>
            <w:t>过程</w:t>
          </w:r>
          <w:r>
            <w:tab/>
          </w:r>
          <w:r>
            <w:fldChar w:fldCharType="begin"/>
          </w:r>
          <w:r>
            <w:instrText xml:space="preserve"> PAGEREF _Toc21350 \h </w:instrText>
          </w:r>
          <w:r>
            <w:fldChar w:fldCharType="separate"/>
          </w:r>
          <w:r>
            <w:t>22</w:t>
          </w:r>
          <w:r>
            <w:fldChar w:fldCharType="end"/>
          </w:r>
          <w:r>
            <w:rPr>
              <w:rFonts w:ascii="宋体" w:hAnsi="宋体" w:eastAsia="宋体" w:cs="宋体"/>
              <w:szCs w:val="24"/>
            </w:rPr>
            <w:fldChar w:fldCharType="end"/>
          </w:r>
        </w:p>
        <w:p w14:paraId="4E9DAF02">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_Toc16659 </w:instrText>
          </w:r>
          <w:r>
            <w:rPr>
              <w:rFonts w:ascii="宋体" w:hAnsi="宋体" w:eastAsia="宋体" w:cs="宋体"/>
              <w:szCs w:val="24"/>
            </w:rPr>
            <w:fldChar w:fldCharType="separate"/>
          </w:r>
          <w:r>
            <w:rPr>
              <w:rFonts w:ascii="Trebuchet MS" w:hAnsi="Trebuchet MS" w:eastAsia="Trebuchet MS" w:cs="Trebuchet MS"/>
              <w:bCs/>
              <w:spacing w:val="-8"/>
              <w:position w:val="3"/>
              <w:szCs w:val="36"/>
            </w:rPr>
            <w:t xml:space="preserve">11.1 </w:t>
          </w:r>
          <w:r>
            <w:rPr>
              <w:rFonts w:ascii="黑体" w:hAnsi="黑体" w:eastAsia="黑体" w:cs="黑体"/>
              <w:bCs/>
              <w:spacing w:val="-8"/>
              <w:position w:val="3"/>
              <w:szCs w:val="36"/>
            </w:rPr>
            <w:t>服务级别管理</w:t>
          </w:r>
          <w:r>
            <w:tab/>
          </w:r>
          <w:r>
            <w:fldChar w:fldCharType="begin"/>
          </w:r>
          <w:r>
            <w:instrText xml:space="preserve"> PAGEREF _Toc16659 \h </w:instrText>
          </w:r>
          <w:r>
            <w:fldChar w:fldCharType="separate"/>
          </w:r>
          <w:r>
            <w:t>22</w:t>
          </w:r>
          <w:r>
            <w:fldChar w:fldCharType="end"/>
          </w:r>
          <w:r>
            <w:rPr>
              <w:rFonts w:ascii="宋体" w:hAnsi="宋体" w:eastAsia="宋体" w:cs="宋体"/>
              <w:szCs w:val="24"/>
            </w:rPr>
            <w:fldChar w:fldCharType="end"/>
          </w:r>
        </w:p>
        <w:p w14:paraId="64120B80">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_Toc6093 </w:instrText>
          </w:r>
          <w:r>
            <w:rPr>
              <w:rFonts w:ascii="宋体" w:hAnsi="宋体" w:eastAsia="宋体" w:cs="宋体"/>
              <w:szCs w:val="24"/>
            </w:rPr>
            <w:fldChar w:fldCharType="separate"/>
          </w:r>
          <w:r>
            <w:rPr>
              <w:rFonts w:ascii="黑体" w:hAnsi="黑体" w:eastAsia="黑体" w:cs="黑体"/>
              <w:bCs/>
              <w:spacing w:val="-8"/>
              <w:position w:val="3"/>
              <w:szCs w:val="36"/>
            </w:rPr>
            <w:t>11.2 服务报告</w:t>
          </w:r>
          <w:r>
            <w:tab/>
          </w:r>
          <w:r>
            <w:fldChar w:fldCharType="begin"/>
          </w:r>
          <w:r>
            <w:instrText xml:space="preserve"> PAGEREF _Toc6093 \h </w:instrText>
          </w:r>
          <w:r>
            <w:fldChar w:fldCharType="separate"/>
          </w:r>
          <w:r>
            <w:t>22</w:t>
          </w:r>
          <w:r>
            <w:fldChar w:fldCharType="end"/>
          </w:r>
          <w:r>
            <w:rPr>
              <w:rFonts w:ascii="宋体" w:hAnsi="宋体" w:eastAsia="宋体" w:cs="宋体"/>
              <w:szCs w:val="24"/>
            </w:rPr>
            <w:fldChar w:fldCharType="end"/>
          </w:r>
        </w:p>
        <w:p w14:paraId="448B7079">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_Toc10063 </w:instrText>
          </w:r>
          <w:r>
            <w:rPr>
              <w:rFonts w:ascii="宋体" w:hAnsi="宋体" w:eastAsia="宋体" w:cs="宋体"/>
              <w:szCs w:val="24"/>
            </w:rPr>
            <w:fldChar w:fldCharType="separate"/>
          </w:r>
          <w:r>
            <w:rPr>
              <w:rFonts w:ascii="Trebuchet MS" w:hAnsi="Trebuchet MS" w:eastAsia="Trebuchet MS" w:cs="Trebuchet MS"/>
              <w:bCs/>
              <w:spacing w:val="-9"/>
              <w:position w:val="2"/>
              <w:szCs w:val="36"/>
            </w:rPr>
            <w:t xml:space="preserve">11.3 </w:t>
          </w:r>
          <w:r>
            <w:rPr>
              <w:rFonts w:ascii="黑体" w:hAnsi="黑体" w:eastAsia="黑体" w:cs="黑体"/>
              <w:bCs/>
              <w:spacing w:val="-9"/>
              <w:position w:val="2"/>
              <w:szCs w:val="36"/>
            </w:rPr>
            <w:t>事件管理</w:t>
          </w:r>
          <w:r>
            <w:tab/>
          </w:r>
          <w:r>
            <w:fldChar w:fldCharType="begin"/>
          </w:r>
          <w:r>
            <w:instrText xml:space="preserve"> PAGEREF _Toc10063 \h </w:instrText>
          </w:r>
          <w:r>
            <w:fldChar w:fldCharType="separate"/>
          </w:r>
          <w:r>
            <w:t>23</w:t>
          </w:r>
          <w:r>
            <w:fldChar w:fldCharType="end"/>
          </w:r>
          <w:r>
            <w:rPr>
              <w:rFonts w:ascii="宋体" w:hAnsi="宋体" w:eastAsia="宋体" w:cs="宋体"/>
              <w:szCs w:val="24"/>
            </w:rPr>
            <w:fldChar w:fldCharType="end"/>
          </w:r>
        </w:p>
        <w:p w14:paraId="63F7495A">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_Toc9450 </w:instrText>
          </w:r>
          <w:r>
            <w:rPr>
              <w:rFonts w:ascii="宋体" w:hAnsi="宋体" w:eastAsia="宋体" w:cs="宋体"/>
              <w:szCs w:val="24"/>
            </w:rPr>
            <w:fldChar w:fldCharType="separate"/>
          </w:r>
          <w:r>
            <w:rPr>
              <w:rFonts w:ascii="Trebuchet MS" w:hAnsi="Trebuchet MS" w:eastAsia="Trebuchet MS" w:cs="Trebuchet MS"/>
              <w:bCs/>
              <w:spacing w:val="-9"/>
              <w:position w:val="2"/>
              <w:szCs w:val="36"/>
            </w:rPr>
            <w:t xml:space="preserve">11.4 </w:t>
          </w:r>
          <w:r>
            <w:rPr>
              <w:rFonts w:ascii="黑体" w:hAnsi="黑体" w:eastAsia="黑体" w:cs="黑体"/>
              <w:bCs/>
              <w:spacing w:val="-9"/>
              <w:position w:val="2"/>
              <w:szCs w:val="36"/>
            </w:rPr>
            <w:t>问题管理</w:t>
          </w:r>
          <w:r>
            <w:tab/>
          </w:r>
          <w:r>
            <w:fldChar w:fldCharType="begin"/>
          </w:r>
          <w:r>
            <w:instrText xml:space="preserve"> PAGEREF _Toc9450 \h </w:instrText>
          </w:r>
          <w:r>
            <w:fldChar w:fldCharType="separate"/>
          </w:r>
          <w:r>
            <w:t>23</w:t>
          </w:r>
          <w:r>
            <w:fldChar w:fldCharType="end"/>
          </w:r>
          <w:r>
            <w:rPr>
              <w:rFonts w:ascii="宋体" w:hAnsi="宋体" w:eastAsia="宋体" w:cs="宋体"/>
              <w:szCs w:val="24"/>
            </w:rPr>
            <w:fldChar w:fldCharType="end"/>
          </w:r>
        </w:p>
        <w:p w14:paraId="47DCEA9C">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_Toc12840 </w:instrText>
          </w:r>
          <w:r>
            <w:rPr>
              <w:rFonts w:ascii="宋体" w:hAnsi="宋体" w:eastAsia="宋体" w:cs="宋体"/>
              <w:szCs w:val="24"/>
            </w:rPr>
            <w:fldChar w:fldCharType="separate"/>
          </w:r>
          <w:r>
            <w:rPr>
              <w:rFonts w:ascii="Trebuchet MS" w:hAnsi="Trebuchet MS" w:eastAsia="Trebuchet MS" w:cs="Trebuchet MS"/>
              <w:bCs/>
              <w:spacing w:val="-9"/>
              <w:position w:val="2"/>
              <w:szCs w:val="36"/>
            </w:rPr>
            <w:t xml:space="preserve">11.5 </w:t>
          </w:r>
          <w:r>
            <w:rPr>
              <w:rFonts w:ascii="黑体" w:hAnsi="黑体" w:eastAsia="黑体" w:cs="黑体"/>
              <w:bCs/>
              <w:spacing w:val="-9"/>
              <w:position w:val="2"/>
              <w:szCs w:val="36"/>
            </w:rPr>
            <w:t>配置管理</w:t>
          </w:r>
          <w:r>
            <w:tab/>
          </w:r>
          <w:r>
            <w:fldChar w:fldCharType="begin"/>
          </w:r>
          <w:r>
            <w:instrText xml:space="preserve"> PAGEREF _Toc12840 \h </w:instrText>
          </w:r>
          <w:r>
            <w:fldChar w:fldCharType="separate"/>
          </w:r>
          <w:r>
            <w:t>24</w:t>
          </w:r>
          <w:r>
            <w:fldChar w:fldCharType="end"/>
          </w:r>
          <w:r>
            <w:rPr>
              <w:rFonts w:ascii="宋体" w:hAnsi="宋体" w:eastAsia="宋体" w:cs="宋体"/>
              <w:szCs w:val="24"/>
            </w:rPr>
            <w:fldChar w:fldCharType="end"/>
          </w:r>
        </w:p>
        <w:p w14:paraId="3B254B80">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_Toc6381 </w:instrText>
          </w:r>
          <w:r>
            <w:rPr>
              <w:rFonts w:ascii="宋体" w:hAnsi="宋体" w:eastAsia="宋体" w:cs="宋体"/>
              <w:szCs w:val="24"/>
            </w:rPr>
            <w:fldChar w:fldCharType="separate"/>
          </w:r>
          <w:r>
            <w:rPr>
              <w:rFonts w:ascii="Trebuchet MS" w:hAnsi="Trebuchet MS" w:eastAsia="Trebuchet MS" w:cs="Trebuchet MS"/>
              <w:bCs/>
              <w:spacing w:val="-9"/>
              <w:position w:val="2"/>
              <w:szCs w:val="36"/>
            </w:rPr>
            <w:t xml:space="preserve">11.6 </w:t>
          </w:r>
          <w:r>
            <w:rPr>
              <w:rFonts w:ascii="黑体" w:hAnsi="黑体" w:eastAsia="黑体" w:cs="黑体"/>
              <w:bCs/>
              <w:spacing w:val="-9"/>
              <w:position w:val="2"/>
              <w:szCs w:val="36"/>
            </w:rPr>
            <w:t>变更管理</w:t>
          </w:r>
          <w:r>
            <w:tab/>
          </w:r>
          <w:r>
            <w:fldChar w:fldCharType="begin"/>
          </w:r>
          <w:r>
            <w:instrText xml:space="preserve"> PAGEREF _Toc6381 \h </w:instrText>
          </w:r>
          <w:r>
            <w:fldChar w:fldCharType="separate"/>
          </w:r>
          <w:r>
            <w:t>24</w:t>
          </w:r>
          <w:r>
            <w:fldChar w:fldCharType="end"/>
          </w:r>
          <w:r>
            <w:rPr>
              <w:rFonts w:ascii="宋体" w:hAnsi="宋体" w:eastAsia="宋体" w:cs="宋体"/>
              <w:szCs w:val="24"/>
            </w:rPr>
            <w:fldChar w:fldCharType="end"/>
          </w:r>
        </w:p>
        <w:p w14:paraId="12002DCF">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_Toc5904 </w:instrText>
          </w:r>
          <w:r>
            <w:rPr>
              <w:rFonts w:ascii="宋体" w:hAnsi="宋体" w:eastAsia="宋体" w:cs="宋体"/>
              <w:szCs w:val="24"/>
            </w:rPr>
            <w:fldChar w:fldCharType="separate"/>
          </w:r>
          <w:r>
            <w:rPr>
              <w:rFonts w:ascii="黑体" w:hAnsi="黑体" w:eastAsia="黑体" w:cs="黑体"/>
              <w:bCs/>
              <w:spacing w:val="-9"/>
              <w:position w:val="2"/>
              <w:szCs w:val="36"/>
            </w:rPr>
            <w:t>11.7 发布管理</w:t>
          </w:r>
          <w:r>
            <w:tab/>
          </w:r>
          <w:r>
            <w:fldChar w:fldCharType="begin"/>
          </w:r>
          <w:r>
            <w:instrText xml:space="preserve"> PAGEREF _Toc5904 \h </w:instrText>
          </w:r>
          <w:r>
            <w:fldChar w:fldCharType="separate"/>
          </w:r>
          <w:r>
            <w:t>24</w:t>
          </w:r>
          <w:r>
            <w:fldChar w:fldCharType="end"/>
          </w:r>
          <w:r>
            <w:rPr>
              <w:rFonts w:ascii="宋体" w:hAnsi="宋体" w:eastAsia="宋体" w:cs="宋体"/>
              <w:szCs w:val="24"/>
            </w:rPr>
            <w:fldChar w:fldCharType="end"/>
          </w:r>
        </w:p>
        <w:p w14:paraId="71C99C45">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_Toc11132 </w:instrText>
          </w:r>
          <w:r>
            <w:rPr>
              <w:rFonts w:ascii="宋体" w:hAnsi="宋体" w:eastAsia="宋体" w:cs="宋体"/>
              <w:szCs w:val="24"/>
            </w:rPr>
            <w:fldChar w:fldCharType="separate"/>
          </w:r>
          <w:r>
            <w:rPr>
              <w:rFonts w:ascii="Trebuchet MS" w:hAnsi="Trebuchet MS" w:eastAsia="Trebuchet MS" w:cs="Trebuchet MS"/>
              <w:bCs/>
              <w:spacing w:val="-8"/>
              <w:position w:val="2"/>
              <w:szCs w:val="36"/>
            </w:rPr>
            <w:t xml:space="preserve">11.8 </w:t>
          </w:r>
          <w:r>
            <w:rPr>
              <w:rFonts w:ascii="黑体" w:hAnsi="黑体" w:eastAsia="黑体" w:cs="黑体"/>
              <w:bCs/>
              <w:spacing w:val="-8"/>
              <w:position w:val="2"/>
              <w:szCs w:val="36"/>
            </w:rPr>
            <w:t>信息安全管理</w:t>
          </w:r>
          <w:r>
            <w:tab/>
          </w:r>
          <w:r>
            <w:fldChar w:fldCharType="begin"/>
          </w:r>
          <w:r>
            <w:instrText xml:space="preserve"> PAGEREF _Toc11132 \h </w:instrText>
          </w:r>
          <w:r>
            <w:fldChar w:fldCharType="separate"/>
          </w:r>
          <w:r>
            <w:t>25</w:t>
          </w:r>
          <w:r>
            <w:fldChar w:fldCharType="end"/>
          </w:r>
          <w:r>
            <w:rPr>
              <w:rFonts w:ascii="宋体" w:hAnsi="宋体" w:eastAsia="宋体" w:cs="宋体"/>
              <w:szCs w:val="24"/>
            </w:rPr>
            <w:fldChar w:fldCharType="end"/>
          </w:r>
        </w:p>
        <w:p w14:paraId="601AB103">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_Toc3884 </w:instrText>
          </w:r>
          <w:r>
            <w:rPr>
              <w:rFonts w:ascii="宋体" w:hAnsi="宋体" w:eastAsia="宋体" w:cs="宋体"/>
              <w:szCs w:val="24"/>
            </w:rPr>
            <w:fldChar w:fldCharType="separate"/>
          </w:r>
          <w:r>
            <w:rPr>
              <w:rFonts w:ascii="黑体" w:hAnsi="黑体" w:eastAsia="黑体" w:cs="黑体"/>
              <w:bCs/>
              <w:spacing w:val="-8"/>
              <w:position w:val="2"/>
              <w:szCs w:val="36"/>
            </w:rPr>
            <w:t>11.</w:t>
          </w:r>
          <w:r>
            <w:rPr>
              <w:rFonts w:hint="eastAsia" w:ascii="黑体" w:hAnsi="黑体" w:eastAsia="黑体" w:cs="黑体"/>
              <w:bCs/>
              <w:spacing w:val="-8"/>
              <w:position w:val="2"/>
              <w:szCs w:val="36"/>
              <w:lang w:val="en-US" w:eastAsia="zh-CN"/>
            </w:rPr>
            <w:t>9</w:t>
          </w:r>
          <w:r>
            <w:rPr>
              <w:rFonts w:ascii="黑体" w:hAnsi="黑体" w:eastAsia="黑体" w:cs="黑体"/>
              <w:bCs/>
              <w:spacing w:val="-8"/>
              <w:position w:val="2"/>
              <w:szCs w:val="36"/>
            </w:rPr>
            <w:t xml:space="preserve"> </w:t>
          </w:r>
          <w:r>
            <w:rPr>
              <w:rFonts w:hint="eastAsia" w:ascii="黑体" w:hAnsi="黑体" w:eastAsia="黑体" w:cs="黑体"/>
              <w:bCs/>
              <w:spacing w:val="-8"/>
              <w:position w:val="2"/>
              <w:szCs w:val="36"/>
              <w:lang w:val="en-US" w:eastAsia="zh-CN"/>
            </w:rPr>
            <w:t>容量管理</w:t>
          </w:r>
          <w:r>
            <w:tab/>
          </w:r>
          <w:r>
            <w:fldChar w:fldCharType="begin"/>
          </w:r>
          <w:r>
            <w:instrText xml:space="preserve"> PAGEREF _Toc3884 \h </w:instrText>
          </w:r>
          <w:r>
            <w:fldChar w:fldCharType="separate"/>
          </w:r>
          <w:r>
            <w:t>25</w:t>
          </w:r>
          <w:r>
            <w:fldChar w:fldCharType="end"/>
          </w:r>
          <w:r>
            <w:rPr>
              <w:rFonts w:ascii="宋体" w:hAnsi="宋体" w:eastAsia="宋体" w:cs="宋体"/>
              <w:szCs w:val="24"/>
            </w:rPr>
            <w:fldChar w:fldCharType="end"/>
          </w:r>
        </w:p>
        <w:p w14:paraId="65F518B1">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_Toc22773 </w:instrText>
          </w:r>
          <w:r>
            <w:rPr>
              <w:rFonts w:ascii="宋体" w:hAnsi="宋体" w:eastAsia="宋体" w:cs="宋体"/>
              <w:szCs w:val="24"/>
            </w:rPr>
            <w:fldChar w:fldCharType="separate"/>
          </w:r>
          <w:r>
            <w:rPr>
              <w:rFonts w:hint="eastAsia" w:ascii="黑体" w:hAnsi="黑体" w:eastAsia="黑体" w:cs="黑体"/>
              <w:bCs/>
              <w:spacing w:val="-8"/>
              <w:position w:val="2"/>
              <w:szCs w:val="36"/>
              <w:lang w:val="en-US" w:eastAsia="zh-CN"/>
            </w:rPr>
            <w:t>11.10 过程框架设计</w:t>
          </w:r>
          <w:r>
            <w:tab/>
          </w:r>
          <w:r>
            <w:fldChar w:fldCharType="begin"/>
          </w:r>
          <w:r>
            <w:instrText xml:space="preserve"> PAGEREF _Toc22773 \h </w:instrText>
          </w:r>
          <w:r>
            <w:fldChar w:fldCharType="separate"/>
          </w:r>
          <w:r>
            <w:t>25</w:t>
          </w:r>
          <w:r>
            <w:fldChar w:fldCharType="end"/>
          </w:r>
          <w:r>
            <w:rPr>
              <w:rFonts w:ascii="宋体" w:hAnsi="宋体" w:eastAsia="宋体" w:cs="宋体"/>
              <w:szCs w:val="24"/>
            </w:rPr>
            <w:fldChar w:fldCharType="end"/>
          </w:r>
        </w:p>
        <w:p w14:paraId="6D549D5D">
          <w:pPr>
            <w:pStyle w:val="15"/>
            <w:tabs>
              <w:tab w:val="right" w:leader="dot" w:pos="8485"/>
            </w:tabs>
          </w:pPr>
          <w:r>
            <w:rPr>
              <w:rFonts w:ascii="宋体" w:hAnsi="宋体" w:eastAsia="宋体" w:cs="宋体"/>
              <w:szCs w:val="24"/>
            </w:rPr>
            <w:fldChar w:fldCharType="begin"/>
          </w:r>
          <w:r>
            <w:rPr>
              <w:rFonts w:ascii="宋体" w:hAnsi="宋体" w:eastAsia="宋体" w:cs="宋体"/>
              <w:szCs w:val="24"/>
            </w:rPr>
            <w:instrText xml:space="preserve"> HYPERLINK \l _Toc22013 </w:instrText>
          </w:r>
          <w:r>
            <w:rPr>
              <w:rFonts w:ascii="宋体" w:hAnsi="宋体" w:eastAsia="宋体" w:cs="宋体"/>
              <w:szCs w:val="24"/>
            </w:rPr>
            <w:fldChar w:fldCharType="separate"/>
          </w:r>
          <w:r>
            <w:rPr>
              <w:rFonts w:ascii="Trebuchet MS" w:hAnsi="Trebuchet MS" w:eastAsia="Trebuchet MS" w:cs="Trebuchet MS"/>
              <w:bCs/>
              <w:spacing w:val="-8"/>
              <w:position w:val="2"/>
              <w:szCs w:val="36"/>
            </w:rPr>
            <w:t>11.</w:t>
          </w:r>
          <w:r>
            <w:rPr>
              <w:rFonts w:hint="eastAsia" w:ascii="Trebuchet MS" w:hAnsi="Trebuchet MS" w:eastAsia="宋体" w:cs="Trebuchet MS"/>
              <w:bCs/>
              <w:spacing w:val="-8"/>
              <w:position w:val="2"/>
              <w:szCs w:val="36"/>
              <w:lang w:val="en-US" w:eastAsia="zh-CN"/>
            </w:rPr>
            <w:t>11</w:t>
          </w:r>
          <w:r>
            <w:rPr>
              <w:rFonts w:hint="eastAsia" w:ascii="黑体" w:hAnsi="黑体" w:eastAsia="黑体" w:cs="黑体"/>
              <w:bCs/>
              <w:spacing w:val="-8"/>
              <w:position w:val="2"/>
              <w:szCs w:val="36"/>
              <w:lang w:val="en-US" w:eastAsia="zh-CN"/>
            </w:rPr>
            <w:t>可用性和服务连续性</w:t>
          </w:r>
          <w:r>
            <w:tab/>
          </w:r>
          <w:r>
            <w:fldChar w:fldCharType="begin"/>
          </w:r>
          <w:r>
            <w:instrText xml:space="preserve"> PAGEREF _Toc22013 \h </w:instrText>
          </w:r>
          <w:r>
            <w:fldChar w:fldCharType="separate"/>
          </w:r>
          <w:r>
            <w:t>26</w:t>
          </w:r>
          <w:r>
            <w:fldChar w:fldCharType="end"/>
          </w:r>
          <w:r>
            <w:rPr>
              <w:rFonts w:ascii="宋体" w:hAnsi="宋体" w:eastAsia="宋体" w:cs="宋体"/>
              <w:szCs w:val="24"/>
            </w:rPr>
            <w:fldChar w:fldCharType="end"/>
          </w:r>
        </w:p>
        <w:p w14:paraId="433519C3">
          <w:pPr>
            <w:spacing w:line="220" w:lineRule="auto"/>
            <w:rPr>
              <w:rFonts w:ascii="宋体" w:hAnsi="宋体" w:eastAsia="宋体" w:cs="宋体"/>
              <w:snapToGrid w:val="0"/>
              <w:color w:val="000000"/>
              <w:kern w:val="0"/>
              <w:sz w:val="21"/>
              <w:szCs w:val="24"/>
              <w:lang w:val="en-US" w:eastAsia="en-US" w:bidi="ar-SA"/>
            </w:rPr>
          </w:pPr>
          <w:r>
            <w:rPr>
              <w:rFonts w:ascii="宋体" w:hAnsi="宋体" w:eastAsia="宋体" w:cs="宋体"/>
              <w:szCs w:val="24"/>
            </w:rPr>
            <w:fldChar w:fldCharType="end"/>
          </w:r>
        </w:p>
      </w:sdtContent>
    </w:sdt>
    <w:p w14:paraId="18AA25B2">
      <w:pPr>
        <w:spacing w:line="220" w:lineRule="auto"/>
        <w:rPr>
          <w:rFonts w:ascii="宋体" w:hAnsi="宋体" w:eastAsia="宋体" w:cs="宋体"/>
          <w:snapToGrid w:val="0"/>
          <w:color w:val="000000"/>
          <w:kern w:val="0"/>
          <w:sz w:val="21"/>
          <w:szCs w:val="24"/>
          <w:lang w:val="en-US" w:eastAsia="en-US" w:bidi="ar-SA"/>
        </w:rPr>
        <w:sectPr>
          <w:pgSz w:w="11906" w:h="16839"/>
          <w:pgMar w:top="1431" w:right="1710" w:bottom="0" w:left="1711" w:header="0" w:footer="0" w:gutter="0"/>
          <w:cols w:space="720" w:num="1"/>
        </w:sectPr>
      </w:pPr>
    </w:p>
    <w:p w14:paraId="7D7692DB">
      <w:pPr>
        <w:pStyle w:val="20"/>
        <w:bidi w:val="0"/>
      </w:pPr>
      <w:bookmarkStart w:id="4" w:name="_Toc27496"/>
      <w:bookmarkStart w:id="5" w:name="_Toc4226"/>
      <w:r>
        <w:t>目的</w:t>
      </w:r>
      <w:bookmarkEnd w:id="4"/>
      <w:bookmarkEnd w:id="5"/>
    </w:p>
    <w:p w14:paraId="5A52DEFD">
      <w:pPr>
        <w:spacing w:before="142" w:line="360" w:lineRule="auto"/>
        <w:ind w:left="23" w:right="160" w:firstLine="482"/>
        <w:jc w:val="both"/>
        <w:rPr>
          <w:rFonts w:ascii="宋体" w:hAnsi="宋体" w:eastAsia="宋体" w:cs="宋体"/>
          <w:sz w:val="24"/>
          <w:szCs w:val="24"/>
        </w:rPr>
      </w:pPr>
      <w:r>
        <w:rPr>
          <w:rFonts w:ascii="宋体" w:hAnsi="宋体" w:eastAsia="宋体" w:cs="宋体"/>
          <w:spacing w:val="-1"/>
          <w:sz w:val="24"/>
          <w:szCs w:val="24"/>
        </w:rPr>
        <w:t>为提升公司运维服务能力管理的科学化、规范化和专业化，确保运维服务</w:t>
      </w:r>
      <w:r>
        <w:rPr>
          <w:rFonts w:ascii="宋体" w:hAnsi="宋体" w:eastAsia="宋体" w:cs="宋体"/>
          <w:sz w:val="24"/>
          <w:szCs w:val="24"/>
        </w:rPr>
        <w:t>相关部门为各客户提供双方协商一致的、安全稳定的</w:t>
      </w:r>
      <w:r>
        <w:rPr>
          <w:rFonts w:ascii="宋体" w:hAnsi="宋体" w:eastAsia="宋体" w:cs="宋体"/>
          <w:spacing w:val="-1"/>
          <w:sz w:val="24"/>
          <w:szCs w:val="24"/>
        </w:rPr>
        <w:t>运行维护优质服务，公司</w:t>
      </w:r>
      <w:r>
        <w:rPr>
          <w:rFonts w:ascii="宋体" w:hAnsi="宋体" w:eastAsia="宋体" w:cs="宋体"/>
          <w:sz w:val="24"/>
          <w:szCs w:val="24"/>
        </w:rPr>
        <w:t>依据信息技术服务相关标准的要求，建立遵照国家标</w:t>
      </w:r>
      <w:r>
        <w:rPr>
          <w:rFonts w:ascii="宋体" w:hAnsi="宋体" w:eastAsia="宋体" w:cs="宋体"/>
          <w:spacing w:val="-1"/>
          <w:sz w:val="24"/>
          <w:szCs w:val="24"/>
        </w:rPr>
        <w:t>准、适应客户需求和管理</w:t>
      </w:r>
      <w:r>
        <w:rPr>
          <w:rFonts w:ascii="宋体" w:hAnsi="宋体" w:eastAsia="宋体" w:cs="宋体"/>
          <w:spacing w:val="-2"/>
          <w:sz w:val="24"/>
          <w:szCs w:val="24"/>
        </w:rPr>
        <w:t>要求、持续优化的运维服务能力管理体系，特制定本制度。</w:t>
      </w:r>
    </w:p>
    <w:p w14:paraId="70D4F1EA">
      <w:pPr>
        <w:pStyle w:val="20"/>
        <w:bidi w:val="0"/>
      </w:pPr>
      <w:bookmarkStart w:id="6" w:name="_Toc3877"/>
      <w:bookmarkStart w:id="7" w:name="_Toc4378"/>
      <w:r>
        <w:t>适用范围</w:t>
      </w:r>
      <w:bookmarkEnd w:id="6"/>
      <w:bookmarkEnd w:id="7"/>
    </w:p>
    <w:p w14:paraId="30600903">
      <w:pPr>
        <w:spacing w:before="147" w:line="219" w:lineRule="auto"/>
        <w:ind w:left="504"/>
        <w:rPr>
          <w:rFonts w:ascii="宋体" w:hAnsi="宋体" w:eastAsia="宋体" w:cs="宋体"/>
          <w:sz w:val="24"/>
          <w:szCs w:val="24"/>
        </w:rPr>
      </w:pPr>
      <w:r>
        <w:rPr>
          <w:rFonts w:ascii="宋体" w:hAnsi="宋体" w:eastAsia="宋体" w:cs="宋体"/>
          <w:spacing w:val="-3"/>
          <w:sz w:val="24"/>
          <w:szCs w:val="24"/>
        </w:rPr>
        <w:t>本文件适用于公司为客户提供的各类服务。</w:t>
      </w:r>
    </w:p>
    <w:p w14:paraId="6D968282">
      <w:pPr>
        <w:pStyle w:val="20"/>
        <w:bidi w:val="0"/>
      </w:pPr>
      <w:bookmarkStart w:id="8" w:name="_Toc19112"/>
      <w:bookmarkStart w:id="9" w:name="_Toc25255"/>
      <w:r>
        <w:t>引用文件</w:t>
      </w:r>
      <w:bookmarkEnd w:id="8"/>
      <w:bookmarkEnd w:id="9"/>
    </w:p>
    <w:p w14:paraId="4663DF62">
      <w:pPr>
        <w:pStyle w:val="11"/>
        <w:spacing w:before="209" w:line="327" w:lineRule="exact"/>
        <w:ind w:left="520"/>
        <w:rPr>
          <w:rFonts w:ascii="宋体" w:hAnsi="宋体" w:eastAsia="宋体" w:cs="宋体"/>
          <w:sz w:val="24"/>
          <w:szCs w:val="24"/>
        </w:rPr>
      </w:pPr>
      <w:r>
        <w:rPr>
          <w:spacing w:val="-1"/>
          <w:position w:val="1"/>
          <w:sz w:val="24"/>
          <w:szCs w:val="24"/>
        </w:rPr>
        <w:t>1.</w:t>
      </w:r>
      <w:r>
        <w:rPr>
          <w:spacing w:val="24"/>
          <w:position w:val="1"/>
          <w:sz w:val="24"/>
          <w:szCs w:val="24"/>
        </w:rPr>
        <w:t xml:space="preserve">  </w:t>
      </w:r>
      <w:r>
        <w:rPr>
          <w:rFonts w:hint="eastAsia"/>
          <w:spacing w:val="-1"/>
          <w:position w:val="1"/>
          <w:sz w:val="24"/>
          <w:szCs w:val="24"/>
        </w:rPr>
        <w:t>T/CESA 1299—2023</w:t>
      </w:r>
      <w:r>
        <w:rPr>
          <w:rFonts w:ascii="宋体" w:hAnsi="宋体" w:eastAsia="宋体" w:cs="宋体"/>
          <w:spacing w:val="-1"/>
          <w:position w:val="1"/>
          <w:sz w:val="24"/>
          <w:szCs w:val="24"/>
        </w:rPr>
        <w:t xml:space="preserve">《信息技术服务 </w:t>
      </w:r>
      <w:r>
        <w:rPr>
          <w:rFonts w:ascii="宋体" w:hAnsi="宋体" w:eastAsia="宋体" w:cs="宋体"/>
          <w:spacing w:val="-2"/>
          <w:position w:val="1"/>
          <w:sz w:val="24"/>
          <w:szCs w:val="24"/>
        </w:rPr>
        <w:t>运行维护服务能力成熟度模型》</w:t>
      </w:r>
    </w:p>
    <w:p w14:paraId="18FFB006">
      <w:pPr>
        <w:pStyle w:val="11"/>
        <w:spacing w:before="297" w:line="327" w:lineRule="exact"/>
        <w:ind w:left="501"/>
        <w:rPr>
          <w:rFonts w:ascii="宋体" w:hAnsi="宋体" w:eastAsia="宋体" w:cs="宋体"/>
          <w:sz w:val="24"/>
          <w:szCs w:val="24"/>
        </w:rPr>
      </w:pPr>
      <w:r>
        <w:rPr>
          <w:spacing w:val="-1"/>
          <w:position w:val="1"/>
          <w:sz w:val="24"/>
          <w:szCs w:val="24"/>
        </w:rPr>
        <w:t>2.</w:t>
      </w:r>
      <w:r>
        <w:rPr>
          <w:spacing w:val="25"/>
          <w:position w:val="1"/>
          <w:sz w:val="24"/>
          <w:szCs w:val="24"/>
        </w:rPr>
        <w:t xml:space="preserve">  </w:t>
      </w:r>
      <w:r>
        <w:rPr>
          <w:spacing w:val="-1"/>
          <w:position w:val="1"/>
          <w:sz w:val="24"/>
          <w:szCs w:val="24"/>
        </w:rPr>
        <w:t>GB/T28827.1-2022</w:t>
      </w:r>
      <w:r>
        <w:rPr>
          <w:rFonts w:ascii="宋体" w:hAnsi="宋体" w:eastAsia="宋体" w:cs="宋体"/>
          <w:spacing w:val="-1"/>
          <w:position w:val="1"/>
          <w:sz w:val="24"/>
          <w:szCs w:val="24"/>
        </w:rPr>
        <w:t>《信息技术服务 运行维护 第一部分：通用要求》</w:t>
      </w:r>
    </w:p>
    <w:p w14:paraId="2EE529E9">
      <w:pPr>
        <w:pStyle w:val="11"/>
        <w:spacing w:before="297" w:line="327" w:lineRule="exact"/>
        <w:ind w:left="504"/>
        <w:rPr>
          <w:rFonts w:ascii="宋体" w:hAnsi="宋体" w:eastAsia="宋体" w:cs="宋体"/>
          <w:sz w:val="24"/>
          <w:szCs w:val="24"/>
        </w:rPr>
      </w:pPr>
      <w:r>
        <w:rPr>
          <w:spacing w:val="-1"/>
          <w:position w:val="1"/>
          <w:sz w:val="24"/>
          <w:szCs w:val="24"/>
        </w:rPr>
        <w:t>3.</w:t>
      </w:r>
      <w:r>
        <w:rPr>
          <w:spacing w:val="23"/>
          <w:w w:val="101"/>
          <w:position w:val="1"/>
          <w:sz w:val="24"/>
          <w:szCs w:val="24"/>
        </w:rPr>
        <w:t xml:space="preserve">  </w:t>
      </w:r>
      <w:r>
        <w:rPr>
          <w:spacing w:val="-1"/>
          <w:position w:val="1"/>
          <w:sz w:val="24"/>
          <w:szCs w:val="24"/>
        </w:rPr>
        <w:t xml:space="preserve">GB/T 29264-2012 </w:t>
      </w:r>
      <w:r>
        <w:rPr>
          <w:rFonts w:ascii="宋体" w:hAnsi="宋体" w:eastAsia="宋体" w:cs="宋体"/>
          <w:spacing w:val="-1"/>
          <w:position w:val="1"/>
          <w:sz w:val="24"/>
          <w:szCs w:val="24"/>
        </w:rPr>
        <w:t>《信息技术服务 分类与代码》</w:t>
      </w:r>
    </w:p>
    <w:p w14:paraId="6DF929E7">
      <w:pPr>
        <w:pStyle w:val="11"/>
        <w:spacing w:before="297" w:line="327" w:lineRule="exact"/>
        <w:ind w:left="497"/>
        <w:rPr>
          <w:rFonts w:ascii="宋体" w:hAnsi="宋体" w:eastAsia="宋体" w:cs="宋体"/>
          <w:sz w:val="24"/>
          <w:szCs w:val="24"/>
        </w:rPr>
      </w:pPr>
      <w:r>
        <w:rPr>
          <w:spacing w:val="-1"/>
          <w:position w:val="1"/>
          <w:sz w:val="24"/>
          <w:szCs w:val="24"/>
        </w:rPr>
        <w:t>4.</w:t>
      </w:r>
      <w:r>
        <w:rPr>
          <w:spacing w:val="22"/>
          <w:position w:val="1"/>
          <w:sz w:val="24"/>
          <w:szCs w:val="24"/>
        </w:rPr>
        <w:t xml:space="preserve">  </w:t>
      </w:r>
      <w:r>
        <w:rPr>
          <w:spacing w:val="-1"/>
          <w:position w:val="1"/>
          <w:sz w:val="24"/>
          <w:szCs w:val="24"/>
        </w:rPr>
        <w:t xml:space="preserve">GB/T 28827.2-2012 </w:t>
      </w:r>
      <w:r>
        <w:rPr>
          <w:rFonts w:ascii="宋体" w:hAnsi="宋体" w:eastAsia="宋体" w:cs="宋体"/>
          <w:spacing w:val="-1"/>
          <w:position w:val="1"/>
          <w:sz w:val="24"/>
          <w:szCs w:val="24"/>
        </w:rPr>
        <w:t>《信息技术服务 运行维护 第</w:t>
      </w:r>
      <w:r>
        <w:rPr>
          <w:rFonts w:ascii="宋体" w:hAnsi="宋体" w:eastAsia="宋体" w:cs="宋体"/>
          <w:spacing w:val="-53"/>
          <w:position w:val="1"/>
          <w:sz w:val="24"/>
          <w:szCs w:val="24"/>
        </w:rPr>
        <w:t xml:space="preserve"> </w:t>
      </w:r>
      <w:r>
        <w:rPr>
          <w:spacing w:val="-1"/>
          <w:position w:val="1"/>
          <w:sz w:val="24"/>
          <w:szCs w:val="24"/>
        </w:rPr>
        <w:t xml:space="preserve">2 </w:t>
      </w:r>
      <w:r>
        <w:rPr>
          <w:rFonts w:ascii="宋体" w:hAnsi="宋体" w:eastAsia="宋体" w:cs="宋体"/>
          <w:spacing w:val="-1"/>
          <w:position w:val="1"/>
          <w:sz w:val="24"/>
          <w:szCs w:val="24"/>
        </w:rPr>
        <w:t>部分</w:t>
      </w:r>
      <w:r>
        <w:rPr>
          <w:spacing w:val="-1"/>
          <w:position w:val="1"/>
          <w:sz w:val="24"/>
          <w:szCs w:val="24"/>
        </w:rPr>
        <w:t>:</w:t>
      </w:r>
      <w:r>
        <w:rPr>
          <w:rFonts w:ascii="宋体" w:hAnsi="宋体" w:eastAsia="宋体" w:cs="宋体"/>
          <w:spacing w:val="-1"/>
          <w:position w:val="1"/>
          <w:sz w:val="24"/>
          <w:szCs w:val="24"/>
        </w:rPr>
        <w:t>交付规范》</w:t>
      </w:r>
    </w:p>
    <w:p w14:paraId="601AEDCB">
      <w:pPr>
        <w:pStyle w:val="11"/>
        <w:spacing w:before="297" w:line="329" w:lineRule="auto"/>
        <w:ind w:left="29" w:right="14" w:firstLine="474"/>
        <w:rPr>
          <w:rFonts w:ascii="宋体" w:hAnsi="宋体" w:eastAsia="宋体" w:cs="宋体"/>
          <w:sz w:val="24"/>
          <w:szCs w:val="24"/>
        </w:rPr>
      </w:pPr>
      <w:r>
        <w:rPr>
          <w:spacing w:val="-2"/>
          <w:sz w:val="24"/>
          <w:szCs w:val="24"/>
        </w:rPr>
        <w:t>5.</w:t>
      </w:r>
      <w:r>
        <w:rPr>
          <w:spacing w:val="20"/>
          <w:sz w:val="24"/>
          <w:szCs w:val="24"/>
        </w:rPr>
        <w:t xml:space="preserve">  </w:t>
      </w:r>
      <w:r>
        <w:rPr>
          <w:spacing w:val="-2"/>
          <w:sz w:val="24"/>
          <w:szCs w:val="24"/>
        </w:rPr>
        <w:t>GB/T</w:t>
      </w:r>
      <w:r>
        <w:rPr>
          <w:spacing w:val="50"/>
          <w:sz w:val="24"/>
          <w:szCs w:val="24"/>
        </w:rPr>
        <w:t xml:space="preserve"> </w:t>
      </w:r>
      <w:r>
        <w:rPr>
          <w:spacing w:val="-2"/>
          <w:sz w:val="24"/>
          <w:szCs w:val="24"/>
        </w:rPr>
        <w:t>28827.3-2012</w:t>
      </w:r>
      <w:r>
        <w:rPr>
          <w:spacing w:val="43"/>
          <w:w w:val="101"/>
          <w:sz w:val="24"/>
          <w:szCs w:val="24"/>
        </w:rPr>
        <w:t xml:space="preserve"> </w:t>
      </w:r>
      <w:r>
        <w:rPr>
          <w:rFonts w:ascii="宋体" w:hAnsi="宋体" w:eastAsia="宋体" w:cs="宋体"/>
          <w:spacing w:val="-2"/>
          <w:sz w:val="24"/>
          <w:szCs w:val="24"/>
        </w:rPr>
        <w:t>《信息技术服务</w:t>
      </w:r>
      <w:r>
        <w:rPr>
          <w:rFonts w:ascii="宋体" w:hAnsi="宋体" w:eastAsia="宋体" w:cs="宋体"/>
          <w:spacing w:val="63"/>
          <w:sz w:val="24"/>
          <w:szCs w:val="24"/>
        </w:rPr>
        <w:t xml:space="preserve"> </w:t>
      </w:r>
      <w:r>
        <w:rPr>
          <w:rFonts w:ascii="宋体" w:hAnsi="宋体" w:eastAsia="宋体" w:cs="宋体"/>
          <w:spacing w:val="-2"/>
          <w:sz w:val="24"/>
          <w:szCs w:val="24"/>
        </w:rPr>
        <w:t>运行维护</w:t>
      </w:r>
      <w:r>
        <w:rPr>
          <w:rFonts w:ascii="宋体" w:hAnsi="宋体" w:eastAsia="宋体" w:cs="宋体"/>
          <w:spacing w:val="52"/>
          <w:sz w:val="24"/>
          <w:szCs w:val="24"/>
        </w:rPr>
        <w:t xml:space="preserve"> </w:t>
      </w:r>
      <w:r>
        <w:rPr>
          <w:rFonts w:ascii="宋体" w:hAnsi="宋体" w:eastAsia="宋体" w:cs="宋体"/>
          <w:spacing w:val="-2"/>
          <w:sz w:val="24"/>
          <w:szCs w:val="24"/>
        </w:rPr>
        <w:t>第</w:t>
      </w:r>
      <w:r>
        <w:rPr>
          <w:rFonts w:ascii="宋体" w:hAnsi="宋体" w:eastAsia="宋体" w:cs="宋体"/>
          <w:spacing w:val="-50"/>
          <w:sz w:val="24"/>
          <w:szCs w:val="24"/>
        </w:rPr>
        <w:t xml:space="preserve"> </w:t>
      </w:r>
      <w:r>
        <w:rPr>
          <w:spacing w:val="-2"/>
          <w:sz w:val="24"/>
          <w:szCs w:val="24"/>
        </w:rPr>
        <w:t xml:space="preserve">3 </w:t>
      </w:r>
      <w:r>
        <w:rPr>
          <w:rFonts w:ascii="宋体" w:hAnsi="宋体" w:eastAsia="宋体" w:cs="宋体"/>
          <w:spacing w:val="-2"/>
          <w:sz w:val="24"/>
          <w:szCs w:val="24"/>
        </w:rPr>
        <w:t>部分</w:t>
      </w:r>
      <w:r>
        <w:rPr>
          <w:spacing w:val="-2"/>
          <w:sz w:val="24"/>
          <w:szCs w:val="24"/>
        </w:rPr>
        <w:t>:</w:t>
      </w:r>
      <w:r>
        <w:rPr>
          <w:rFonts w:ascii="宋体" w:hAnsi="宋体" w:eastAsia="宋体" w:cs="宋体"/>
          <w:spacing w:val="-2"/>
          <w:sz w:val="24"/>
          <w:szCs w:val="24"/>
        </w:rPr>
        <w:t>应急响应规</w:t>
      </w:r>
      <w:r>
        <w:rPr>
          <w:rFonts w:ascii="宋体" w:hAnsi="宋体" w:eastAsia="宋体" w:cs="宋体"/>
          <w:spacing w:val="-8"/>
          <w:sz w:val="24"/>
          <w:szCs w:val="24"/>
        </w:rPr>
        <w:t>范》</w:t>
      </w:r>
    </w:p>
    <w:p w14:paraId="1F6EFF7A">
      <w:pPr>
        <w:spacing w:before="252" w:line="220" w:lineRule="auto"/>
        <w:ind w:left="346"/>
        <w:rPr>
          <w:rFonts w:ascii="宋体" w:hAnsi="宋体" w:eastAsia="宋体" w:cs="宋体"/>
          <w:sz w:val="24"/>
          <w:szCs w:val="24"/>
        </w:rPr>
      </w:pPr>
      <w:r>
        <w:rPr>
          <w:rFonts w:hint="eastAsia" w:ascii="宋体" w:hAnsi="宋体" w:eastAsia="宋体" w:cs="宋体"/>
          <w:spacing w:val="-3"/>
          <w:sz w:val="24"/>
          <w:szCs w:val="24"/>
          <w:lang w:val="en-US" w:eastAsia="zh-CN"/>
        </w:rPr>
        <w:t>6.</w:t>
      </w:r>
      <w:r>
        <w:rPr>
          <w:rFonts w:ascii="宋体" w:hAnsi="宋体" w:eastAsia="宋体" w:cs="宋体"/>
          <w:spacing w:val="-3"/>
          <w:sz w:val="24"/>
          <w:szCs w:val="24"/>
        </w:rPr>
        <w:t>国家有关法律、法规及行业标准</w:t>
      </w:r>
    </w:p>
    <w:p w14:paraId="22B2F152">
      <w:pPr>
        <w:pStyle w:val="20"/>
        <w:bidi w:val="0"/>
      </w:pPr>
      <w:bookmarkStart w:id="10" w:name="_Toc419"/>
      <w:bookmarkStart w:id="11" w:name="_Toc31467"/>
      <w:r>
        <w:t>运维服务战略与组织</w:t>
      </w:r>
      <w:bookmarkEnd w:id="10"/>
      <w:bookmarkEnd w:id="11"/>
    </w:p>
    <w:p w14:paraId="3F501B80">
      <w:pPr>
        <w:pStyle w:val="21"/>
        <w:bidi w:val="0"/>
      </w:pPr>
      <w:bookmarkStart w:id="12" w:name="bookmark64"/>
      <w:bookmarkEnd w:id="12"/>
      <w:bookmarkStart w:id="13" w:name="_Toc5909"/>
      <w:bookmarkStart w:id="14" w:name="_Toc26256"/>
      <w:r>
        <w:t>服务目标</w:t>
      </w:r>
      <w:bookmarkEnd w:id="13"/>
      <w:bookmarkEnd w:id="14"/>
    </w:p>
    <w:p w14:paraId="20EA047D">
      <w:pPr>
        <w:pStyle w:val="11"/>
        <w:spacing w:before="289" w:line="220" w:lineRule="auto"/>
        <w:ind w:left="511"/>
        <w:rPr>
          <w:rFonts w:ascii="宋体" w:hAnsi="宋体" w:eastAsia="宋体" w:cs="宋体"/>
          <w:sz w:val="24"/>
          <w:szCs w:val="24"/>
        </w:rPr>
      </w:pPr>
      <w:r>
        <w:rPr>
          <w:rFonts w:ascii="宋体" w:hAnsi="宋体" w:eastAsia="宋体" w:cs="宋体"/>
          <w:spacing w:val="-5"/>
          <w:sz w:val="24"/>
          <w:szCs w:val="24"/>
        </w:rPr>
        <w:t>慧海联创</w:t>
      </w:r>
      <w:r>
        <w:rPr>
          <w:spacing w:val="-5"/>
          <w:sz w:val="24"/>
          <w:szCs w:val="24"/>
        </w:rPr>
        <w:t>IT</w:t>
      </w:r>
      <w:r>
        <w:rPr>
          <w:rFonts w:ascii="宋体" w:hAnsi="宋体" w:eastAsia="宋体" w:cs="宋体"/>
          <w:spacing w:val="-5"/>
          <w:sz w:val="24"/>
          <w:szCs w:val="24"/>
        </w:rPr>
        <w:t>运维服务的服务目标定义如下：</w:t>
      </w:r>
    </w:p>
    <w:p w14:paraId="5798B53D">
      <w:pPr>
        <w:spacing w:before="182" w:line="220" w:lineRule="auto"/>
        <w:ind w:left="507"/>
        <w:rPr>
          <w:rFonts w:ascii="宋体" w:hAnsi="宋体" w:eastAsia="宋体" w:cs="宋体"/>
          <w:sz w:val="24"/>
          <w:szCs w:val="24"/>
        </w:rPr>
      </w:pPr>
      <w:r>
        <w:rPr>
          <w:rFonts w:ascii="宋体" w:hAnsi="宋体" w:eastAsia="宋体" w:cs="宋体"/>
          <w:spacing w:val="-7"/>
          <w:sz w:val="24"/>
          <w:szCs w:val="24"/>
        </w:rPr>
        <w:t>不断提升客户满意度；</w:t>
      </w:r>
    </w:p>
    <w:p w14:paraId="7CDF827C">
      <w:pPr>
        <w:spacing w:before="182" w:line="220" w:lineRule="auto"/>
        <w:ind w:left="507"/>
        <w:rPr>
          <w:rFonts w:ascii="宋体" w:hAnsi="宋体" w:eastAsia="宋体" w:cs="宋体"/>
          <w:sz w:val="24"/>
          <w:szCs w:val="24"/>
        </w:rPr>
      </w:pPr>
      <w:r>
        <w:rPr>
          <w:rFonts w:ascii="宋体" w:hAnsi="宋体" w:eastAsia="宋体" w:cs="宋体"/>
          <w:spacing w:val="-5"/>
          <w:sz w:val="24"/>
          <w:szCs w:val="24"/>
        </w:rPr>
        <w:t>不断提高系统的可靠性和稳定性；</w:t>
      </w:r>
    </w:p>
    <w:p w14:paraId="57969A1C">
      <w:pPr>
        <w:spacing w:before="182" w:line="220" w:lineRule="auto"/>
        <w:ind w:left="503"/>
        <w:rPr>
          <w:rFonts w:ascii="宋体" w:hAnsi="宋体" w:eastAsia="宋体" w:cs="宋体"/>
          <w:sz w:val="24"/>
          <w:szCs w:val="24"/>
        </w:rPr>
      </w:pPr>
      <w:r>
        <w:rPr>
          <w:rFonts w:ascii="宋体" w:hAnsi="宋体" w:eastAsia="宋体" w:cs="宋体"/>
          <w:spacing w:val="-4"/>
          <w:sz w:val="24"/>
          <w:szCs w:val="24"/>
        </w:rPr>
        <w:t>确保无重大事件发生。</w:t>
      </w:r>
    </w:p>
    <w:p w14:paraId="06B7A3F7">
      <w:pPr>
        <w:pStyle w:val="21"/>
        <w:bidi w:val="0"/>
      </w:pPr>
      <w:r>
        <w:t>运维服务战略</w:t>
      </w:r>
    </w:p>
    <w:p w14:paraId="407FD483">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80" w:firstLineChars="200"/>
        <w:jc w:val="left"/>
        <w:textAlignment w:val="baseline"/>
        <w:rPr>
          <w:rFonts w:ascii="宋体" w:hAnsi="宋体" w:eastAsia="宋体" w:cs="宋体"/>
          <w:sz w:val="24"/>
          <w:szCs w:val="24"/>
        </w:rPr>
      </w:pPr>
      <w:r>
        <w:rPr>
          <w:rFonts w:ascii="宋体" w:hAnsi="宋体" w:eastAsia="宋体" w:cs="宋体"/>
          <w:sz w:val="24"/>
          <w:szCs w:val="24"/>
        </w:rPr>
        <w:t>依据公司发展战略，公司的运维服务战略是</w:t>
      </w:r>
      <w:r>
        <w:rPr>
          <w:rFonts w:ascii="宋体" w:hAnsi="宋体" w:eastAsia="宋体" w:cs="宋体"/>
          <w:spacing w:val="-1"/>
          <w:sz w:val="24"/>
          <w:szCs w:val="24"/>
        </w:rPr>
        <w:t>：凭借公司优秀的专业化服务</w:t>
      </w:r>
      <w:r>
        <w:rPr>
          <w:rFonts w:ascii="宋体" w:hAnsi="宋体" w:eastAsia="宋体" w:cs="宋体"/>
          <w:sz w:val="24"/>
          <w:szCs w:val="24"/>
        </w:rPr>
        <w:t>团队和丰富的行业信息技术服务经验，为客户提供专</w:t>
      </w:r>
      <w:r>
        <w:rPr>
          <w:rFonts w:ascii="宋体" w:hAnsi="宋体" w:eastAsia="宋体" w:cs="宋体"/>
          <w:spacing w:val="-1"/>
          <w:sz w:val="24"/>
          <w:szCs w:val="24"/>
        </w:rPr>
        <w:t>业化、规范化、高效率的</w:t>
      </w:r>
      <w:r>
        <w:rPr>
          <w:rFonts w:ascii="宋体" w:hAnsi="宋体" w:eastAsia="宋体" w:cs="宋体"/>
          <w:spacing w:val="-3"/>
          <w:sz w:val="24"/>
          <w:szCs w:val="24"/>
        </w:rPr>
        <w:t>运维服务，让公司的服务更高效、更健康。</w:t>
      </w:r>
    </w:p>
    <w:p w14:paraId="577A3082">
      <w:pPr>
        <w:pStyle w:val="20"/>
        <w:bidi w:val="0"/>
      </w:pPr>
      <w:bookmarkStart w:id="15" w:name="_Toc13508"/>
      <w:bookmarkStart w:id="16" w:name="_Toc699"/>
      <w:r>
        <w:t>运行维护服务能力管理</w:t>
      </w:r>
      <w:bookmarkEnd w:id="15"/>
      <w:bookmarkEnd w:id="16"/>
    </w:p>
    <w:p w14:paraId="59D2E752">
      <w:pPr>
        <w:pStyle w:val="21"/>
        <w:bidi w:val="0"/>
      </w:pPr>
      <w:bookmarkStart w:id="17" w:name="bookmark65"/>
      <w:bookmarkEnd w:id="17"/>
      <w:bookmarkStart w:id="18" w:name="_Toc29257"/>
      <w:bookmarkStart w:id="19" w:name="_Toc17262"/>
      <w:r>
        <w:t>策划</w:t>
      </w:r>
      <w:bookmarkEnd w:id="18"/>
      <w:bookmarkEnd w:id="19"/>
    </w:p>
    <w:p w14:paraId="140EFAF2">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480" w:firstLineChars="200"/>
        <w:jc w:val="left"/>
        <w:textAlignment w:val="baseline"/>
        <w:rPr>
          <w:rFonts w:ascii="宋体" w:hAnsi="宋体" w:eastAsia="宋体" w:cs="宋体"/>
          <w:sz w:val="24"/>
          <w:szCs w:val="24"/>
        </w:rPr>
      </w:pPr>
      <w:r>
        <w:rPr>
          <w:rFonts w:ascii="宋体" w:hAnsi="宋体" w:eastAsia="宋体" w:cs="宋体"/>
          <w:sz w:val="24"/>
          <w:szCs w:val="24"/>
        </w:rPr>
        <w:t>运行维护服务策划阶段包括运维服务目录管理、运维服务规划等内容。具体包括：</w:t>
      </w:r>
    </w:p>
    <w:p w14:paraId="295F922D">
      <w:pPr>
        <w:pStyle w:val="11"/>
        <w:numPr>
          <w:ilvl w:val="0"/>
          <w:numId w:val="2"/>
        </w:numPr>
        <w:spacing w:line="219"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制定运维服务目录，并根据公司运维发展更新运维服务目录；</w:t>
      </w:r>
    </w:p>
    <w:p w14:paraId="5FACCE61">
      <w:pPr>
        <w:pStyle w:val="11"/>
        <w:numPr>
          <w:ilvl w:val="0"/>
          <w:numId w:val="2"/>
        </w:numPr>
        <w:spacing w:before="182" w:line="290" w:lineRule="auto"/>
        <w:ind w:left="425" w:leftChars="0" w:right="200" w:hanging="425" w:firstLineChars="0"/>
        <w:rPr>
          <w:rFonts w:ascii="宋体" w:hAnsi="宋体" w:eastAsia="宋体" w:cs="宋体"/>
          <w:sz w:val="24"/>
          <w:szCs w:val="24"/>
        </w:rPr>
      </w:pPr>
      <w:r>
        <w:rPr>
          <w:rFonts w:ascii="宋体" w:hAnsi="宋体" w:eastAsia="宋体" w:cs="宋体"/>
          <w:sz w:val="24"/>
          <w:szCs w:val="24"/>
        </w:rPr>
        <w:t>依据公司业务需求，建立与运维服务相适应的运维</w:t>
      </w:r>
      <w:r>
        <w:rPr>
          <w:rFonts w:ascii="宋体" w:hAnsi="宋体" w:eastAsia="宋体" w:cs="宋体"/>
          <w:spacing w:val="-1"/>
          <w:sz w:val="24"/>
          <w:szCs w:val="24"/>
        </w:rPr>
        <w:t>服务部织架构和管理</w:t>
      </w:r>
      <w:r>
        <w:rPr>
          <w:rFonts w:ascii="宋体" w:hAnsi="宋体" w:eastAsia="宋体" w:cs="宋体"/>
          <w:spacing w:val="-15"/>
          <w:sz w:val="24"/>
          <w:szCs w:val="24"/>
        </w:rPr>
        <w:t>制度；</w:t>
      </w:r>
    </w:p>
    <w:p w14:paraId="7F0B5D89">
      <w:pPr>
        <w:pStyle w:val="11"/>
        <w:numPr>
          <w:ilvl w:val="0"/>
          <w:numId w:val="2"/>
        </w:numPr>
        <w:spacing w:before="139" w:line="327" w:lineRule="exact"/>
        <w:ind w:left="425" w:leftChars="0" w:hanging="425" w:firstLineChars="0"/>
        <w:rPr>
          <w:rFonts w:ascii="宋体" w:hAnsi="宋体" w:eastAsia="宋体" w:cs="宋体"/>
          <w:sz w:val="24"/>
          <w:szCs w:val="24"/>
        </w:rPr>
      </w:pPr>
      <w:r>
        <w:rPr>
          <w:rFonts w:ascii="宋体" w:hAnsi="宋体" w:eastAsia="宋体" w:cs="宋体"/>
          <w:spacing w:val="-4"/>
          <w:position w:val="1"/>
          <w:sz w:val="24"/>
          <w:szCs w:val="24"/>
        </w:rPr>
        <w:t>建立运维服务的指标体系和保障体系；</w:t>
      </w:r>
    </w:p>
    <w:p w14:paraId="1D3F8465">
      <w:pPr>
        <w:pStyle w:val="11"/>
        <w:numPr>
          <w:ilvl w:val="0"/>
          <w:numId w:val="2"/>
        </w:numPr>
        <w:spacing w:before="184" w:line="290" w:lineRule="auto"/>
        <w:ind w:left="425" w:leftChars="0" w:right="200" w:hanging="425" w:firstLineChars="0"/>
        <w:rPr>
          <w:rFonts w:ascii="宋体" w:hAnsi="宋体" w:eastAsia="宋体" w:cs="宋体"/>
          <w:sz w:val="24"/>
          <w:szCs w:val="24"/>
        </w:rPr>
      </w:pPr>
      <w:r>
        <w:rPr>
          <w:rFonts w:ascii="宋体" w:hAnsi="宋体" w:eastAsia="宋体" w:cs="宋体"/>
          <w:sz w:val="24"/>
          <w:szCs w:val="24"/>
        </w:rPr>
        <w:t>识别、评估和管理运维服务能力管理体系各项风险，以确保</w:t>
      </w:r>
      <w:r>
        <w:rPr>
          <w:rFonts w:ascii="宋体" w:hAnsi="宋体" w:eastAsia="宋体" w:cs="宋体"/>
          <w:spacing w:val="-1"/>
          <w:sz w:val="24"/>
          <w:szCs w:val="24"/>
        </w:rPr>
        <w:t>完成所计划</w:t>
      </w:r>
      <w:r>
        <w:rPr>
          <w:rFonts w:ascii="宋体" w:hAnsi="宋体" w:eastAsia="宋体" w:cs="宋体"/>
          <w:spacing w:val="-16"/>
          <w:sz w:val="24"/>
          <w:szCs w:val="24"/>
        </w:rPr>
        <w:t>的指标；</w:t>
      </w:r>
    </w:p>
    <w:p w14:paraId="26D017E1">
      <w:pPr>
        <w:pStyle w:val="11"/>
        <w:numPr>
          <w:ilvl w:val="0"/>
          <w:numId w:val="2"/>
        </w:numPr>
        <w:spacing w:before="181" w:line="220"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策划并获得完成目标所需的相关资源（人员、资源、技术、过程等</w:t>
      </w:r>
      <w:r>
        <w:rPr>
          <w:rFonts w:ascii="宋体" w:hAnsi="宋体" w:eastAsia="宋体" w:cs="宋体"/>
          <w:spacing w:val="3"/>
          <w:sz w:val="24"/>
          <w:szCs w:val="24"/>
        </w:rPr>
        <w:t>）；</w:t>
      </w:r>
    </w:p>
    <w:p w14:paraId="50FEE33C">
      <w:pPr>
        <w:pStyle w:val="11"/>
        <w:numPr>
          <w:ilvl w:val="0"/>
          <w:numId w:val="2"/>
        </w:numPr>
        <w:spacing w:before="140" w:line="327" w:lineRule="exact"/>
        <w:ind w:left="425" w:leftChars="0" w:hanging="425" w:firstLineChars="0"/>
        <w:rPr>
          <w:rFonts w:ascii="宋体" w:hAnsi="宋体" w:eastAsia="宋体" w:cs="宋体"/>
          <w:sz w:val="24"/>
          <w:szCs w:val="24"/>
        </w:rPr>
      </w:pPr>
      <w:r>
        <w:rPr>
          <w:rFonts w:ascii="宋体" w:hAnsi="宋体" w:eastAsia="宋体" w:cs="宋体"/>
          <w:spacing w:val="-5"/>
          <w:position w:val="1"/>
          <w:sz w:val="24"/>
          <w:szCs w:val="24"/>
        </w:rPr>
        <w:t>策划运维服务质量改进计划；</w:t>
      </w:r>
    </w:p>
    <w:p w14:paraId="6EE1EBBA">
      <w:pPr>
        <w:pStyle w:val="11"/>
        <w:numPr>
          <w:ilvl w:val="0"/>
          <w:numId w:val="2"/>
        </w:numPr>
        <w:spacing w:before="184" w:line="290" w:lineRule="auto"/>
        <w:ind w:left="425" w:leftChars="0" w:right="133" w:hanging="425" w:firstLineChars="0"/>
        <w:rPr>
          <w:rFonts w:ascii="宋体" w:hAnsi="宋体" w:eastAsia="宋体" w:cs="宋体"/>
          <w:sz w:val="24"/>
          <w:szCs w:val="24"/>
        </w:rPr>
      </w:pPr>
      <w:r>
        <w:rPr>
          <w:rFonts w:ascii="宋体" w:hAnsi="宋体" w:eastAsia="宋体" w:cs="宋体"/>
          <w:spacing w:val="-1"/>
          <w:sz w:val="24"/>
          <w:szCs w:val="24"/>
        </w:rPr>
        <w:t>依据运维服务战略，制定运维服务年度计划</w:t>
      </w:r>
      <w:r>
        <w:rPr>
          <w:spacing w:val="-1"/>
          <w:sz w:val="24"/>
          <w:szCs w:val="24"/>
        </w:rPr>
        <w:t>,</w:t>
      </w:r>
      <w:r>
        <w:rPr>
          <w:spacing w:val="-35"/>
          <w:sz w:val="24"/>
          <w:szCs w:val="24"/>
        </w:rPr>
        <w:t xml:space="preserve"> </w:t>
      </w:r>
      <w:r>
        <w:rPr>
          <w:rFonts w:ascii="宋体" w:hAnsi="宋体" w:eastAsia="宋体" w:cs="宋体"/>
          <w:spacing w:val="-1"/>
          <w:sz w:val="24"/>
          <w:szCs w:val="24"/>
        </w:rPr>
        <w:t>明</w:t>
      </w:r>
      <w:r>
        <w:rPr>
          <w:rFonts w:ascii="宋体" w:hAnsi="宋体" w:eastAsia="宋体" w:cs="宋体"/>
          <w:spacing w:val="-2"/>
          <w:sz w:val="24"/>
          <w:szCs w:val="24"/>
        </w:rPr>
        <w:t>确运维服务能力管理的需</w:t>
      </w:r>
      <w:r>
        <w:rPr>
          <w:rFonts w:ascii="宋体" w:hAnsi="宋体" w:eastAsia="宋体" w:cs="宋体"/>
          <w:spacing w:val="-8"/>
          <w:sz w:val="24"/>
          <w:szCs w:val="24"/>
        </w:rPr>
        <w:t>求及目标。</w:t>
      </w:r>
    </w:p>
    <w:p w14:paraId="0E9CBBCA">
      <w:pPr>
        <w:pStyle w:val="22"/>
        <w:bidi w:val="0"/>
      </w:pPr>
      <w:bookmarkStart w:id="20" w:name="_Toc25998"/>
      <w:bookmarkStart w:id="21" w:name="_Toc10449"/>
      <w:r>
        <w:t>运维服务目录管理</w:t>
      </w:r>
      <w:bookmarkEnd w:id="20"/>
      <w:bookmarkEnd w:id="21"/>
    </w:p>
    <w:p w14:paraId="21F6385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ascii="宋体" w:hAnsi="宋体" w:eastAsia="宋体" w:cs="宋体"/>
          <w:sz w:val="24"/>
          <w:szCs w:val="24"/>
        </w:rPr>
      </w:pPr>
      <w:r>
        <w:rPr>
          <w:rFonts w:ascii="宋体" w:hAnsi="宋体" w:eastAsia="宋体" w:cs="宋体"/>
          <w:sz w:val="24"/>
          <w:szCs w:val="24"/>
        </w:rPr>
        <w:t>运维服务部负责建立、修订、完善运行维护服务</w:t>
      </w:r>
      <w:r>
        <w:rPr>
          <w:rFonts w:ascii="宋体" w:hAnsi="宋体" w:eastAsia="宋体" w:cs="宋体"/>
          <w:spacing w:val="-1"/>
          <w:sz w:val="24"/>
          <w:szCs w:val="24"/>
        </w:rPr>
        <w:t>目录，并负责服务目录的管理。服务目录主要包含服务项目、服务内容、响应时间、服务频度、交付方</w:t>
      </w:r>
      <w:r>
        <w:rPr>
          <w:rFonts w:ascii="宋体" w:hAnsi="宋体" w:eastAsia="宋体" w:cs="宋体"/>
          <w:spacing w:val="-4"/>
          <w:sz w:val="24"/>
          <w:szCs w:val="24"/>
        </w:rPr>
        <w:t>式和服务交付成果等相关内容。</w:t>
      </w:r>
    </w:p>
    <w:p w14:paraId="284C9D1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z w:val="24"/>
          <w:szCs w:val="24"/>
        </w:rPr>
      </w:pPr>
      <w:r>
        <w:rPr>
          <w:rFonts w:ascii="宋体" w:hAnsi="宋体" w:eastAsia="宋体" w:cs="宋体"/>
          <w:spacing w:val="-1"/>
          <w:sz w:val="24"/>
          <w:szCs w:val="24"/>
        </w:rPr>
        <w:t>由运维服务部统一制订和发布运维服务目录，并配合运</w:t>
      </w:r>
      <w:r>
        <w:rPr>
          <w:rFonts w:ascii="宋体" w:hAnsi="宋体" w:eastAsia="宋体" w:cs="宋体"/>
          <w:spacing w:val="-2"/>
          <w:sz w:val="24"/>
          <w:szCs w:val="24"/>
        </w:rPr>
        <w:t>维服务的宣传推广</w:t>
      </w:r>
      <w:r>
        <w:rPr>
          <w:rFonts w:ascii="宋体" w:hAnsi="宋体" w:eastAsia="宋体" w:cs="宋体"/>
          <w:sz w:val="24"/>
          <w:szCs w:val="24"/>
        </w:rPr>
        <w:t>工作，使公司内外部用户了解运维服务内容和服务产品，</w:t>
      </w:r>
      <w:r>
        <w:rPr>
          <w:rFonts w:ascii="宋体" w:hAnsi="宋体" w:eastAsia="宋体" w:cs="宋体"/>
          <w:spacing w:val="-1"/>
          <w:sz w:val="24"/>
          <w:szCs w:val="24"/>
        </w:rPr>
        <w:t>在客户需要时可以便</w:t>
      </w:r>
      <w:r>
        <w:rPr>
          <w:rFonts w:ascii="宋体" w:hAnsi="宋体" w:eastAsia="宋体" w:cs="宋体"/>
          <w:spacing w:val="-3"/>
          <w:sz w:val="24"/>
          <w:szCs w:val="24"/>
        </w:rPr>
        <w:t>捷、准确、及时的获得相关服务。</w:t>
      </w:r>
    </w:p>
    <w:p w14:paraId="6B49F35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ascii="宋体" w:hAnsi="宋体" w:eastAsia="宋体" w:cs="宋体"/>
          <w:sz w:val="24"/>
          <w:szCs w:val="24"/>
        </w:rPr>
      </w:pPr>
      <w:r>
        <w:rPr>
          <w:rFonts w:ascii="宋体" w:hAnsi="宋体" w:eastAsia="宋体" w:cs="宋体"/>
          <w:sz w:val="24"/>
          <w:szCs w:val="24"/>
        </w:rPr>
        <w:t>运维服务部定期修订、完善服务目录，修订服务</w:t>
      </w:r>
      <w:r>
        <w:rPr>
          <w:rFonts w:ascii="宋体" w:hAnsi="宋体" w:eastAsia="宋体" w:cs="宋体"/>
          <w:spacing w:val="-1"/>
          <w:sz w:val="24"/>
          <w:szCs w:val="24"/>
        </w:rPr>
        <w:t>内容，根据运维服务的生</w:t>
      </w:r>
      <w:r>
        <w:rPr>
          <w:rFonts w:ascii="宋体" w:hAnsi="宋体" w:eastAsia="宋体" w:cs="宋体"/>
          <w:spacing w:val="-3"/>
          <w:sz w:val="24"/>
          <w:szCs w:val="24"/>
        </w:rPr>
        <w:t>命周期，定期增加或删除服务内容。</w:t>
      </w:r>
    </w:p>
    <w:p w14:paraId="1E852BE1">
      <w:pPr>
        <w:pStyle w:val="22"/>
        <w:bidi w:val="0"/>
      </w:pPr>
      <w:r>
        <w:t>运维服务能力计划</w:t>
      </w:r>
    </w:p>
    <w:p w14:paraId="2E441CAF">
      <w:pPr>
        <w:spacing w:before="78" w:line="360" w:lineRule="auto"/>
        <w:ind w:left="22" w:right="160" w:firstLine="480"/>
        <w:rPr>
          <w:rFonts w:ascii="宋体" w:hAnsi="宋体" w:eastAsia="宋体" w:cs="宋体"/>
          <w:sz w:val="24"/>
          <w:szCs w:val="24"/>
        </w:rPr>
      </w:pPr>
      <w:r>
        <w:rPr>
          <w:rFonts w:ascii="宋体" w:hAnsi="宋体" w:eastAsia="宋体" w:cs="宋体"/>
          <w:sz w:val="24"/>
          <w:szCs w:val="24"/>
        </w:rPr>
        <w:t>运维服务能力计划，在每个年度的年初编制，每</w:t>
      </w:r>
      <w:r>
        <w:rPr>
          <w:rFonts w:ascii="宋体" w:hAnsi="宋体" w:eastAsia="宋体" w:cs="宋体"/>
          <w:spacing w:val="-1"/>
          <w:sz w:val="24"/>
          <w:szCs w:val="24"/>
        </w:rPr>
        <w:t>年一次。运维服务能力计</w:t>
      </w:r>
      <w:r>
        <w:rPr>
          <w:rFonts w:ascii="宋体" w:hAnsi="宋体" w:eastAsia="宋体" w:cs="宋体"/>
          <w:spacing w:val="-2"/>
          <w:sz w:val="24"/>
          <w:szCs w:val="24"/>
        </w:rPr>
        <w:t>划由运维服务能力管理体系管理者代表负责组织编制。</w:t>
      </w:r>
    </w:p>
    <w:p w14:paraId="0ADD6C67">
      <w:pPr>
        <w:spacing w:before="1" w:line="218" w:lineRule="auto"/>
        <w:ind w:left="503"/>
        <w:rPr>
          <w:rFonts w:ascii="宋体" w:hAnsi="宋体" w:eastAsia="宋体" w:cs="宋体"/>
          <w:sz w:val="24"/>
          <w:szCs w:val="24"/>
        </w:rPr>
      </w:pPr>
      <w:r>
        <w:rPr>
          <w:rFonts w:ascii="宋体" w:hAnsi="宋体" w:eastAsia="宋体" w:cs="宋体"/>
          <w:spacing w:val="-2"/>
          <w:sz w:val="24"/>
          <w:szCs w:val="24"/>
        </w:rPr>
        <w:t>运维服务能力计划是运维服务战略的体现，主要内容包括如下几个方面：</w:t>
      </w:r>
    </w:p>
    <w:p w14:paraId="3F382775">
      <w:pPr>
        <w:pStyle w:val="11"/>
        <w:numPr>
          <w:ilvl w:val="0"/>
          <w:numId w:val="3"/>
        </w:numPr>
        <w:spacing w:before="183" w:line="220"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运维服务战略规划和战略执行计划；</w:t>
      </w:r>
    </w:p>
    <w:p w14:paraId="77D1D587">
      <w:pPr>
        <w:pStyle w:val="11"/>
        <w:numPr>
          <w:ilvl w:val="0"/>
          <w:numId w:val="3"/>
        </w:numPr>
        <w:spacing w:before="182" w:line="220"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运维服务团队人力资源计划、储备、培养和培训；</w:t>
      </w:r>
    </w:p>
    <w:p w14:paraId="537D554C">
      <w:pPr>
        <w:pStyle w:val="11"/>
        <w:numPr>
          <w:ilvl w:val="0"/>
          <w:numId w:val="3"/>
        </w:numPr>
        <w:spacing w:before="139" w:line="328" w:lineRule="exact"/>
        <w:ind w:left="425" w:leftChars="0" w:hanging="425" w:firstLineChars="0"/>
        <w:rPr>
          <w:rFonts w:ascii="宋体" w:hAnsi="宋体" w:eastAsia="宋体" w:cs="宋体"/>
          <w:sz w:val="24"/>
          <w:szCs w:val="24"/>
        </w:rPr>
      </w:pPr>
      <w:r>
        <w:rPr>
          <w:rFonts w:ascii="宋体" w:hAnsi="宋体" w:eastAsia="宋体" w:cs="宋体"/>
          <w:spacing w:val="-6"/>
          <w:position w:val="1"/>
          <w:sz w:val="24"/>
          <w:szCs w:val="24"/>
        </w:rPr>
        <w:t>运维服务资源计划；</w:t>
      </w:r>
    </w:p>
    <w:p w14:paraId="277860A5">
      <w:pPr>
        <w:pStyle w:val="11"/>
        <w:numPr>
          <w:ilvl w:val="0"/>
          <w:numId w:val="3"/>
        </w:numPr>
        <w:spacing w:before="183" w:line="220"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运维服务过程计划；</w:t>
      </w:r>
    </w:p>
    <w:p w14:paraId="62A5A67E">
      <w:pPr>
        <w:pStyle w:val="11"/>
        <w:numPr>
          <w:ilvl w:val="0"/>
          <w:numId w:val="3"/>
        </w:numPr>
        <w:spacing w:before="182" w:line="220"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运维服务技术研发计划；</w:t>
      </w:r>
    </w:p>
    <w:p w14:paraId="0A677B79">
      <w:pPr>
        <w:pStyle w:val="11"/>
        <w:numPr>
          <w:ilvl w:val="0"/>
          <w:numId w:val="3"/>
        </w:numPr>
        <w:spacing w:before="139" w:line="328" w:lineRule="exact"/>
        <w:ind w:left="425" w:leftChars="0" w:hanging="425" w:firstLineChars="0"/>
        <w:rPr>
          <w:rFonts w:ascii="宋体" w:hAnsi="宋体" w:eastAsia="宋体" w:cs="宋体"/>
          <w:sz w:val="24"/>
          <w:szCs w:val="24"/>
        </w:rPr>
      </w:pPr>
      <w:r>
        <w:rPr>
          <w:rFonts w:ascii="宋体" w:hAnsi="宋体" w:eastAsia="宋体" w:cs="宋体"/>
          <w:spacing w:val="-4"/>
          <w:position w:val="1"/>
          <w:sz w:val="24"/>
          <w:szCs w:val="24"/>
        </w:rPr>
        <w:t>运维服务能力管理体系改进计划；</w:t>
      </w:r>
    </w:p>
    <w:p w14:paraId="2F719DFC">
      <w:pPr>
        <w:pStyle w:val="11"/>
        <w:numPr>
          <w:ilvl w:val="0"/>
          <w:numId w:val="3"/>
        </w:numPr>
        <w:spacing w:before="183" w:line="220"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交付和应急管理的计划；</w:t>
      </w:r>
    </w:p>
    <w:p w14:paraId="47BA3B54">
      <w:pPr>
        <w:pStyle w:val="11"/>
        <w:numPr>
          <w:ilvl w:val="0"/>
          <w:numId w:val="3"/>
        </w:numPr>
        <w:spacing w:before="139" w:line="328" w:lineRule="exact"/>
        <w:ind w:left="425" w:leftChars="0" w:hanging="425" w:firstLineChars="0"/>
        <w:rPr>
          <w:rFonts w:ascii="宋体" w:hAnsi="宋体" w:eastAsia="宋体" w:cs="宋体"/>
          <w:sz w:val="24"/>
          <w:szCs w:val="24"/>
        </w:rPr>
      </w:pPr>
      <w:r>
        <w:rPr>
          <w:rFonts w:ascii="宋体" w:hAnsi="宋体" w:eastAsia="宋体" w:cs="宋体"/>
          <w:spacing w:val="-3"/>
          <w:position w:val="1"/>
          <w:sz w:val="24"/>
          <w:szCs w:val="24"/>
        </w:rPr>
        <w:t>运维服务能力管理指标的优化。</w:t>
      </w:r>
    </w:p>
    <w:p w14:paraId="4C84BA88">
      <w:pPr>
        <w:pStyle w:val="11"/>
        <w:spacing w:line="412" w:lineRule="auto"/>
      </w:pPr>
    </w:p>
    <w:p w14:paraId="61876A23">
      <w:pPr>
        <w:pStyle w:val="22"/>
        <w:bidi w:val="0"/>
      </w:pPr>
      <w:bookmarkStart w:id="22" w:name="_Toc9987"/>
      <w:bookmarkStart w:id="23" w:name="_Toc24467"/>
      <w:r>
        <w:t>运维服务质量计划</w:t>
      </w:r>
      <w:bookmarkEnd w:id="22"/>
      <w:bookmarkEnd w:id="23"/>
    </w:p>
    <w:p w14:paraId="2B357A4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运维服务质量计划，在每个年度的年初编制，每</w:t>
      </w:r>
      <w:r>
        <w:rPr>
          <w:rFonts w:ascii="宋体" w:hAnsi="宋体" w:eastAsia="宋体" w:cs="宋体"/>
          <w:spacing w:val="-1"/>
          <w:sz w:val="24"/>
          <w:szCs w:val="24"/>
        </w:rPr>
        <w:t>年一次。运维服务质量计</w:t>
      </w:r>
      <w:r>
        <w:rPr>
          <w:rFonts w:ascii="宋体" w:hAnsi="宋体" w:eastAsia="宋体" w:cs="宋体"/>
          <w:sz w:val="24"/>
          <w:szCs w:val="24"/>
        </w:rPr>
        <w:t>划由质量中心组织编制，包括内审、管理评审、内部过</w:t>
      </w:r>
      <w:r>
        <w:rPr>
          <w:rFonts w:ascii="宋体" w:hAnsi="宋体" w:eastAsia="宋体" w:cs="宋体"/>
          <w:spacing w:val="-1"/>
          <w:sz w:val="24"/>
          <w:szCs w:val="24"/>
        </w:rPr>
        <w:t>程改进、客户满意度、</w:t>
      </w:r>
      <w:r>
        <w:rPr>
          <w:rFonts w:ascii="宋体" w:hAnsi="宋体" w:eastAsia="宋体" w:cs="宋体"/>
          <w:spacing w:val="-3"/>
          <w:sz w:val="24"/>
          <w:szCs w:val="24"/>
        </w:rPr>
        <w:t>运维服务指标数据分析等各项内容。</w:t>
      </w:r>
    </w:p>
    <w:p w14:paraId="4535295A">
      <w:pPr>
        <w:pStyle w:val="21"/>
        <w:bidi w:val="0"/>
      </w:pPr>
      <w:bookmarkStart w:id="24" w:name="_Toc29847"/>
      <w:bookmarkStart w:id="25" w:name="_Toc11885"/>
      <w:r>
        <w:t>实施</w:t>
      </w:r>
      <w:bookmarkEnd w:id="24"/>
      <w:bookmarkEnd w:id="25"/>
    </w:p>
    <w:p w14:paraId="2BC195C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部各工作组及各运维服务相关部门依照运维服务能力管理体系要求，在运维服务能力计划的基础上，执行运行维护服务的相关流程，实施、管理与交付服务，以满足与客户协商确定的服务承诺。具体包括：</w:t>
      </w:r>
    </w:p>
    <w:p w14:paraId="5631CDD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制定与运维服务能力管理体系和运维服务能力计划相适宜的部门运维服务实施计划和项目管理制度，保证运维服务策划所要求的服务能力及服务质量；</w:t>
      </w:r>
    </w:p>
    <w:p w14:paraId="2C4AC82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建立与客户有效沟通协调的制度，以保证客户的需求和反馈得到充分的确认；</w:t>
      </w:r>
    </w:p>
    <w:p w14:paraId="05C143C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运维服务实施过程所有记录需按要求执行并存档，保证服务过程可追溯，结果可计量和评估，便于发现运维服务能力的不足，进而持续改进；</w:t>
      </w:r>
    </w:p>
    <w:p w14:paraId="7FD5981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质量中心对交付过程和交付物进行客观审计；</w:t>
      </w:r>
    </w:p>
    <w:p w14:paraId="7A620CC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质量中心对实施结果定期组织总结评估，提出问题改进办法和优化建议。</w:t>
      </w:r>
    </w:p>
    <w:p w14:paraId="0570070C">
      <w:pPr>
        <w:pStyle w:val="21"/>
        <w:bidi w:val="0"/>
      </w:pPr>
      <w:bookmarkStart w:id="26" w:name="_Toc8687"/>
      <w:bookmarkStart w:id="27" w:name="_Toc31148"/>
      <w:r>
        <w:t>检查</w:t>
      </w:r>
      <w:bookmarkEnd w:id="26"/>
      <w:bookmarkEnd w:id="27"/>
    </w:p>
    <w:p w14:paraId="3C8D745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为保证运维服务能力管理体系和服务能力的持续性、适用性和有效性，对实施结果和过程的执行进行检查、计量、评审和分析。具体包括：</w:t>
      </w:r>
    </w:p>
    <w:p w14:paraId="0883E3D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公司质量中心负责每年组织一到两次例行的内审工作，对运维服务体系运行的过程和指标进行检查，对不符合管理要求的过程和指标进行跟踪验证，直至闭合，并编制审核报告报运维服务能力管理层决策；</w:t>
      </w:r>
    </w:p>
    <w:p w14:paraId="11ECB99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内部过程改进；</w:t>
      </w:r>
    </w:p>
    <w:p w14:paraId="017E03D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公司定期调查客户满意度，并对调查结果进行统计分析；</w:t>
      </w:r>
    </w:p>
    <w:p w14:paraId="1E98968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运维服务指标数据分析。</w:t>
      </w:r>
    </w:p>
    <w:p w14:paraId="3BDDC439">
      <w:pPr>
        <w:pStyle w:val="22"/>
        <w:bidi w:val="0"/>
      </w:pPr>
      <w:bookmarkStart w:id="28" w:name="_Toc30188"/>
      <w:bookmarkStart w:id="29" w:name="_Toc15079"/>
      <w:r>
        <w:t>内审</w:t>
      </w:r>
      <w:bookmarkEnd w:id="28"/>
      <w:bookmarkEnd w:id="29"/>
    </w:p>
    <w:p w14:paraId="2DFB3F7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为验证运维服务能力管理体系活动和有关结果是否符合信息技术服务相关标准要求和运维服务能力管理体系文件，公司质量中心组织相关服务部门针对运维服务能力管理体系进行内部审查工作。</w:t>
      </w:r>
    </w:p>
    <w:p w14:paraId="6D199F0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年度内审计划由质量中心负责编制，根据各部门服务管理体系实施情况、重要性及以往审核结果编制年度内部审核计划，内审计划报管理者代表批准后实施。</w:t>
      </w:r>
    </w:p>
    <w:p w14:paraId="6180402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内部审核每年至少进行一次，审核覆盖运维服务能力管理体系涉及的所有部门和运维服务能力管理体系全部要求。</w:t>
      </w:r>
    </w:p>
    <w:p w14:paraId="2372EB1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内审小组的人员构成主要由质量管理人员、运维服务流程负责人等组成。运维服务能力管理体系可与质量管理体系一并审核。</w:t>
      </w:r>
    </w:p>
    <w:p w14:paraId="02727558">
      <w:pPr>
        <w:pStyle w:val="22"/>
        <w:bidi w:val="0"/>
      </w:pPr>
      <w:bookmarkStart w:id="30" w:name="_Toc6776"/>
      <w:bookmarkStart w:id="31" w:name="_Toc8160"/>
      <w:r>
        <w:t>管理评审</w:t>
      </w:r>
      <w:bookmarkEnd w:id="30"/>
      <w:bookmarkEnd w:id="31"/>
    </w:p>
    <w:p w14:paraId="741A2AA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为确保运维服务能力管理体系和服务能力的持续性、适用性和有效性，公司管理层每年进行一次例行的管理评审，对运维服务体系的现状和适应性做出评价。</w:t>
      </w:r>
    </w:p>
    <w:p w14:paraId="41951ED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管理评审由公司质量中心启动，管理者代表和质量中心具体组织和实施相关准备工作，就组织机构、人员、资源、技术、过程、交付、应急方面作出决策，以保证体系持续有效的要求。</w:t>
      </w:r>
    </w:p>
    <w:p w14:paraId="75AC0D8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管理评审每年一次，特殊情况下，如：管理方针、目标、组织结构、业务流程出现重大调整，出现重大的质量事故和客户投诉，由运维服务能力管理体系指导组成员提出申请，经最高管理者批准后，管理评审可随时举行</w:t>
      </w:r>
      <w:r>
        <w:rPr>
          <w:rFonts w:ascii="宋体" w:hAnsi="宋体" w:eastAsia="宋体" w:cs="宋体"/>
          <w:spacing w:val="-2"/>
          <w:sz w:val="24"/>
          <w:szCs w:val="24"/>
        </w:rPr>
        <w:t>。</w:t>
      </w:r>
    </w:p>
    <w:p w14:paraId="25F9E3B7">
      <w:pPr>
        <w:pStyle w:val="22"/>
        <w:bidi w:val="0"/>
      </w:pPr>
      <w:bookmarkStart w:id="32" w:name="_Toc16983"/>
      <w:bookmarkStart w:id="33" w:name="_Toc11653"/>
      <w:r>
        <w:t>客户满意度</w:t>
      </w:r>
      <w:bookmarkEnd w:id="32"/>
      <w:bookmarkEnd w:id="33"/>
    </w:p>
    <w:p w14:paraId="543B165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运维服务部服务台组负责调查客户满意度信息，将其作为运维服务能力管理体系有效的一种度量，并充分加以利用。</w:t>
      </w:r>
    </w:p>
    <w:p w14:paraId="29C6777B">
      <w:pPr>
        <w:pStyle w:val="21"/>
        <w:bidi w:val="0"/>
      </w:pPr>
      <w:bookmarkStart w:id="34" w:name="_Toc2959"/>
      <w:bookmarkStart w:id="35" w:name="_Toc17579"/>
      <w:r>
        <w:t>改进</w:t>
      </w:r>
      <w:bookmarkEnd w:id="34"/>
      <w:bookmarkEnd w:id="35"/>
    </w:p>
    <w:p w14:paraId="3A0C67E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为了改进公司运行维护服务能力管理过程中的不足，持续提升运行维护服务能力，管理者代表组织好改进过程的策划工作，由质量中心负责实施改进过程的管理。具体包括：</w:t>
      </w:r>
    </w:p>
    <w:p w14:paraId="3CA6AC20">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制定有效的、全面的服务能力改进机制，确保运维服务能力不断提高；</w:t>
      </w:r>
    </w:p>
    <w:p w14:paraId="0BA42B33">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对管控过程中发现的不符合策划要求的行为和未达成的指标进行总结、调查分析，质量中心负责根据分析结果确定改进措施，监控改进计划的落实；</w:t>
      </w:r>
    </w:p>
    <w:p w14:paraId="0915E890">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改进相关过程文件，包括制度文件、分析报告、改进计划和相关记录等予以存档。</w:t>
      </w:r>
    </w:p>
    <w:p w14:paraId="0886CFE9">
      <w:pPr>
        <w:pStyle w:val="20"/>
        <w:bidi w:val="0"/>
      </w:pPr>
      <w:bookmarkStart w:id="36" w:name="_Toc26260"/>
      <w:bookmarkStart w:id="37" w:name="_Toc24696"/>
      <w:r>
        <w:t>交付</w:t>
      </w:r>
      <w:bookmarkEnd w:id="36"/>
      <w:bookmarkEnd w:id="37"/>
    </w:p>
    <w:p w14:paraId="5C2A70D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为了向用户方交付有效、高效和合理的运维服务，使公司和用户方对运维服务交付标准达成一致，为用户方和公司提供运维交付的最佳实践和质量。公司对服务交付过程规划、实施、检查和改进以保障运维服务 SLA 的达成。</w:t>
      </w:r>
    </w:p>
    <w:p w14:paraId="0403937A">
      <w:pPr>
        <w:pStyle w:val="21"/>
        <w:bidi w:val="0"/>
      </w:pPr>
      <w:bookmarkStart w:id="38" w:name="_Toc1547"/>
      <w:bookmarkStart w:id="39" w:name="_Toc17636"/>
      <w:r>
        <w:t>交付策划</w:t>
      </w:r>
      <w:bookmarkEnd w:id="38"/>
      <w:bookmarkEnd w:id="39"/>
    </w:p>
    <w:p w14:paraId="27DD7AE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根据用户方需求和公司自身能力，双方协商签署项目合同；公司做好必要的交付准备，制定运维项目服务交付计划，确保服务正常提供。</w:t>
      </w:r>
    </w:p>
    <w:p w14:paraId="4B23C54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运维项目服务交付计划中内容包括：</w:t>
      </w:r>
    </w:p>
    <w:p w14:paraId="580AA24E">
      <w:pPr>
        <w:numPr>
          <w:ilvl w:val="0"/>
          <w:numId w:val="5"/>
        </w:numPr>
        <w:spacing w:before="182" w:line="219" w:lineRule="auto"/>
        <w:ind w:left="425" w:leftChars="0" w:hanging="425" w:firstLineChars="0"/>
        <w:rPr>
          <w:rFonts w:ascii="宋体" w:hAnsi="宋体" w:eastAsia="宋体" w:cs="宋体"/>
          <w:sz w:val="24"/>
          <w:szCs w:val="24"/>
        </w:rPr>
      </w:pPr>
      <w:r>
        <w:rPr>
          <w:rFonts w:ascii="宋体" w:hAnsi="宋体" w:eastAsia="宋体" w:cs="宋体"/>
          <w:spacing w:val="-4"/>
          <w:sz w:val="24"/>
          <w:szCs w:val="24"/>
        </w:rPr>
        <w:t>依据服务目录与用户方确认服务级别协议；</w:t>
      </w:r>
    </w:p>
    <w:p w14:paraId="3463CC3C">
      <w:pPr>
        <w:numPr>
          <w:ilvl w:val="0"/>
          <w:numId w:val="5"/>
        </w:numPr>
        <w:spacing w:before="182" w:line="220"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编制交付实施计划、交付检查计划和交付改进计划；</w:t>
      </w:r>
    </w:p>
    <w:p w14:paraId="3C49723B">
      <w:pPr>
        <w:numPr>
          <w:ilvl w:val="0"/>
          <w:numId w:val="5"/>
        </w:numPr>
        <w:spacing w:before="182" w:line="220" w:lineRule="auto"/>
        <w:ind w:left="425" w:leftChars="0" w:hanging="425" w:firstLineChars="0"/>
        <w:rPr>
          <w:rFonts w:ascii="宋体" w:hAnsi="宋体" w:eastAsia="宋体" w:cs="宋体"/>
          <w:sz w:val="24"/>
          <w:szCs w:val="24"/>
        </w:rPr>
      </w:pPr>
      <w:r>
        <w:rPr>
          <w:rFonts w:ascii="宋体" w:hAnsi="宋体" w:eastAsia="宋体" w:cs="宋体"/>
          <w:spacing w:val="-4"/>
          <w:sz w:val="24"/>
          <w:szCs w:val="24"/>
        </w:rPr>
        <w:t>配备符合能力要求的管理人员和专业人员；</w:t>
      </w:r>
    </w:p>
    <w:p w14:paraId="78930745">
      <w:pPr>
        <w:numPr>
          <w:ilvl w:val="0"/>
          <w:numId w:val="5"/>
        </w:numPr>
        <w:spacing w:before="183" w:line="360" w:lineRule="auto"/>
        <w:ind w:left="425" w:leftChars="0" w:right="160" w:hanging="425" w:firstLineChars="0"/>
        <w:rPr>
          <w:rFonts w:ascii="宋体" w:hAnsi="宋体" w:eastAsia="宋体" w:cs="宋体"/>
          <w:sz w:val="24"/>
          <w:szCs w:val="24"/>
        </w:rPr>
      </w:pPr>
      <w:r>
        <w:rPr>
          <w:rFonts w:ascii="宋体" w:hAnsi="宋体" w:eastAsia="宋体" w:cs="宋体"/>
          <w:spacing w:val="-1"/>
          <w:sz w:val="24"/>
          <w:szCs w:val="24"/>
        </w:rPr>
        <w:t>明确职责分工、服务流程和关键技术要求，必要时提供服务手册和技术手</w:t>
      </w:r>
      <w:r>
        <w:rPr>
          <w:rFonts w:ascii="宋体" w:hAnsi="宋体" w:eastAsia="宋体" w:cs="宋体"/>
          <w:spacing w:val="-17"/>
          <w:sz w:val="24"/>
          <w:szCs w:val="24"/>
        </w:rPr>
        <w:t>册；</w:t>
      </w:r>
    </w:p>
    <w:p w14:paraId="5B734BB8">
      <w:pPr>
        <w:numPr>
          <w:ilvl w:val="0"/>
          <w:numId w:val="5"/>
        </w:numPr>
        <w:spacing w:line="219" w:lineRule="auto"/>
        <w:ind w:left="425" w:leftChars="0" w:hanging="425" w:firstLineChars="0"/>
        <w:rPr>
          <w:rFonts w:ascii="宋体" w:hAnsi="宋体" w:eastAsia="宋体" w:cs="宋体"/>
          <w:sz w:val="24"/>
          <w:szCs w:val="24"/>
        </w:rPr>
      </w:pPr>
      <w:r>
        <w:rPr>
          <w:rFonts w:ascii="宋体" w:hAnsi="宋体" w:eastAsia="宋体" w:cs="宋体"/>
          <w:spacing w:val="-4"/>
          <w:sz w:val="24"/>
          <w:szCs w:val="24"/>
        </w:rPr>
        <w:t>准备必要的资源，如工具、服务台和知识库；</w:t>
      </w:r>
    </w:p>
    <w:p w14:paraId="3244CED2">
      <w:pPr>
        <w:numPr>
          <w:ilvl w:val="0"/>
          <w:numId w:val="5"/>
        </w:numPr>
        <w:spacing w:before="182" w:line="220"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明确考核要求、计算办法和奖惩措施；</w:t>
      </w:r>
    </w:p>
    <w:p w14:paraId="13A4934F">
      <w:pPr>
        <w:numPr>
          <w:ilvl w:val="0"/>
          <w:numId w:val="5"/>
        </w:numPr>
        <w:spacing w:before="183" w:line="219"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明确服务交付过程中的安全要求，并采取保障措施，如签署保密协议等；</w:t>
      </w:r>
    </w:p>
    <w:p w14:paraId="22582EA8">
      <w:pPr>
        <w:numPr>
          <w:ilvl w:val="0"/>
          <w:numId w:val="5"/>
        </w:numPr>
        <w:spacing w:before="183" w:line="220"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明确服务交付过程中可能存在的各种风险，制定风险规避计</w:t>
      </w:r>
      <w:r>
        <w:rPr>
          <w:rFonts w:ascii="宋体" w:hAnsi="宋体" w:eastAsia="宋体" w:cs="宋体"/>
          <w:spacing w:val="-4"/>
          <w:sz w:val="24"/>
          <w:szCs w:val="24"/>
        </w:rPr>
        <w:t>划；</w:t>
      </w:r>
    </w:p>
    <w:p w14:paraId="334724CE">
      <w:pPr>
        <w:numPr>
          <w:ilvl w:val="0"/>
          <w:numId w:val="5"/>
        </w:numPr>
        <w:spacing w:before="182" w:line="360" w:lineRule="auto"/>
        <w:ind w:left="425" w:leftChars="0" w:right="160" w:hanging="425" w:firstLineChars="0"/>
        <w:rPr>
          <w:rFonts w:ascii="宋体" w:hAnsi="宋体" w:eastAsia="宋体" w:cs="宋体"/>
          <w:sz w:val="24"/>
          <w:szCs w:val="24"/>
        </w:rPr>
      </w:pPr>
      <w:r>
        <w:rPr>
          <w:rFonts w:ascii="宋体" w:hAnsi="宋体" w:eastAsia="宋体" w:cs="宋体"/>
          <w:spacing w:val="-1"/>
          <w:sz w:val="24"/>
          <w:szCs w:val="24"/>
        </w:rPr>
        <w:t>与用户方就必要信息达成共识，如时间计划、人员配备、投诉受理渠道及</w:t>
      </w:r>
      <w:r>
        <w:rPr>
          <w:rFonts w:ascii="宋体" w:hAnsi="宋体" w:eastAsia="宋体" w:cs="宋体"/>
          <w:spacing w:val="-13"/>
          <w:sz w:val="24"/>
          <w:szCs w:val="24"/>
        </w:rPr>
        <w:t>流程等；</w:t>
      </w:r>
    </w:p>
    <w:p w14:paraId="72E132AE">
      <w:pPr>
        <w:numPr>
          <w:ilvl w:val="0"/>
          <w:numId w:val="5"/>
        </w:numPr>
        <w:spacing w:before="1" w:line="218" w:lineRule="auto"/>
        <w:ind w:left="425" w:leftChars="0" w:hanging="425" w:firstLineChars="0"/>
        <w:rPr>
          <w:rFonts w:ascii="宋体" w:hAnsi="宋体" w:eastAsia="宋体" w:cs="宋体"/>
          <w:sz w:val="24"/>
          <w:szCs w:val="24"/>
        </w:rPr>
      </w:pPr>
      <w:r>
        <w:rPr>
          <w:rFonts w:ascii="宋体" w:hAnsi="宋体" w:eastAsia="宋体" w:cs="宋体"/>
          <w:spacing w:val="-6"/>
          <w:sz w:val="24"/>
          <w:szCs w:val="24"/>
        </w:rPr>
        <w:t>明确供需双方产生异议的处理原则；</w:t>
      </w:r>
    </w:p>
    <w:p w14:paraId="1168643A">
      <w:pPr>
        <w:numPr>
          <w:ilvl w:val="0"/>
          <w:numId w:val="5"/>
        </w:numPr>
        <w:spacing w:before="184" w:line="219" w:lineRule="auto"/>
        <w:ind w:left="425" w:leftChars="0" w:hanging="425" w:firstLineChars="0"/>
        <w:rPr>
          <w:rFonts w:ascii="宋体" w:hAnsi="宋体" w:eastAsia="宋体" w:cs="宋体"/>
          <w:sz w:val="24"/>
          <w:szCs w:val="24"/>
        </w:rPr>
      </w:pPr>
      <w:r>
        <w:rPr>
          <w:rFonts w:ascii="宋体" w:hAnsi="宋体" w:eastAsia="宋体" w:cs="宋体"/>
          <w:spacing w:val="-4"/>
          <w:sz w:val="24"/>
          <w:szCs w:val="24"/>
        </w:rPr>
        <w:t>明确供需双方在交付过程中产生遗留问题的处理原则；</w:t>
      </w:r>
    </w:p>
    <w:p w14:paraId="7BF101C1">
      <w:pPr>
        <w:numPr>
          <w:ilvl w:val="0"/>
          <w:numId w:val="5"/>
        </w:numPr>
        <w:spacing w:before="182" w:line="220" w:lineRule="auto"/>
        <w:ind w:left="425" w:leftChars="0" w:hanging="425" w:firstLineChars="0"/>
        <w:rPr>
          <w:rFonts w:ascii="宋体" w:hAnsi="宋体" w:eastAsia="宋体" w:cs="宋体"/>
          <w:sz w:val="24"/>
          <w:szCs w:val="24"/>
        </w:rPr>
      </w:pPr>
      <w:r>
        <w:rPr>
          <w:rFonts w:ascii="宋体" w:hAnsi="宋体" w:eastAsia="宋体" w:cs="宋体"/>
          <w:spacing w:val="-4"/>
          <w:sz w:val="24"/>
          <w:szCs w:val="24"/>
        </w:rPr>
        <w:t>针对应急事件制定预案。</w:t>
      </w:r>
    </w:p>
    <w:p w14:paraId="26138A06">
      <w:pPr>
        <w:pStyle w:val="21"/>
        <w:bidi w:val="0"/>
      </w:pPr>
      <w:bookmarkStart w:id="40" w:name="_Toc9794"/>
      <w:bookmarkStart w:id="41" w:name="_Toc20379"/>
      <w:r>
        <w:t>交付实施</w:t>
      </w:r>
      <w:bookmarkEnd w:id="40"/>
      <w:bookmarkEnd w:id="41"/>
    </w:p>
    <w:p w14:paraId="7FA40CD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按照交付策划向用户方提供运行维护服务，完成服务级别协议规定内容。交付实施过程中按照规定的服务级别、服务报告、事件、问题、配置、变更、发布、信息安全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最终软件库、服务数据10</w:t>
      </w:r>
      <w:r>
        <w:rPr>
          <w:rFonts w:ascii="宋体" w:hAnsi="宋体" w:eastAsia="宋体" w:cs="宋体"/>
          <w:sz w:val="24"/>
          <w:szCs w:val="24"/>
        </w:rPr>
        <w:t xml:space="preserve"> 个过程程序管理要求进行过程实施和记录。</w:t>
      </w:r>
    </w:p>
    <w:p w14:paraId="05F1D2C2">
      <w:pPr>
        <w:pStyle w:val="21"/>
        <w:bidi w:val="0"/>
      </w:pPr>
      <w:bookmarkStart w:id="42" w:name="_Toc10545"/>
      <w:bookmarkStart w:id="43" w:name="_Toc22838"/>
      <w:r>
        <w:t>交付检查</w:t>
      </w:r>
      <w:bookmarkEnd w:id="42"/>
      <w:bookmarkEnd w:id="43"/>
    </w:p>
    <w:p w14:paraId="5D14C4C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公司质量中心对项目做过程审计和项目质量点检查确保项目的交付过程和成果的有效性，通过抽查和定期的客户满意度调查，和用户方确认完成情况和满意度情况，并对发现的问题提出改进建议。</w:t>
      </w:r>
    </w:p>
    <w:p w14:paraId="7AE7F2E6">
      <w:pPr>
        <w:pStyle w:val="21"/>
        <w:bidi w:val="0"/>
      </w:pPr>
      <w:r>
        <w:t>交付改进</w:t>
      </w:r>
    </w:p>
    <w:p w14:paraId="324182A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总结和分析不符合的服务交付，项目负责人以及各领域负责人根据业务影响分析，对不符合和用户方不满意，以及需要规避改进的内容进行跟踪性改进，以确保服务持续改进。</w:t>
      </w:r>
    </w:p>
    <w:p w14:paraId="23997683">
      <w:pPr>
        <w:pStyle w:val="20"/>
        <w:bidi w:val="0"/>
      </w:pPr>
      <w:bookmarkStart w:id="44" w:name="_Toc2610"/>
      <w:bookmarkStart w:id="45" w:name="_Toc5952"/>
      <w:r>
        <w:t>应急</w:t>
      </w:r>
      <w:bookmarkEnd w:id="44"/>
      <w:bookmarkEnd w:id="45"/>
    </w:p>
    <w:p w14:paraId="7FBC64E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为预防和控制潜在的事故或紧急情况，并对其做出应急准备和响应，最大限度地减少可能产生的事故和可能造成的后果，应对应急准备、监测与预警、应急处置和总结改进进行管理。</w:t>
      </w:r>
    </w:p>
    <w:p w14:paraId="53F174B6">
      <w:pPr>
        <w:pStyle w:val="21"/>
        <w:bidi w:val="0"/>
      </w:pPr>
      <w:bookmarkStart w:id="46" w:name="_Toc19736"/>
      <w:bookmarkStart w:id="47" w:name="_Toc25441"/>
      <w:r>
        <w:t>应急准备</w:t>
      </w:r>
      <w:bookmarkEnd w:id="46"/>
      <w:bookmarkEnd w:id="47"/>
    </w:p>
    <w:p w14:paraId="4A4C2F5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为预防和控制潜在的事故或紧急情况，并对其做出应急准备和响应，最大限度地减少可能产生的事故和可能造成的后果，应对应急准备、监测与预警、应急处置和总结改进进行管理。</w:t>
      </w:r>
    </w:p>
    <w:p w14:paraId="56C36464">
      <w:pPr>
        <w:pStyle w:val="22"/>
        <w:bidi w:val="0"/>
      </w:pPr>
      <w:bookmarkStart w:id="48" w:name="_Toc2930"/>
      <w:bookmarkStart w:id="49" w:name="_Toc1305"/>
      <w:r>
        <w:t>应急响应组织</w:t>
      </w:r>
      <w:bookmarkEnd w:id="48"/>
      <w:bookmarkEnd w:id="49"/>
    </w:p>
    <w:p w14:paraId="7F03AFF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成立应急响应小组，由公司副总经理担任组长；由质量中心、研发中心等相关部门领导、技术骨干等组成。</w:t>
      </w:r>
    </w:p>
    <w:p w14:paraId="5611795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组织开展事件预防、应急处置、恢复运行、事件通报等各项应急工作。相关部门要主动协调有关各方面，参与实施部门听从指挥、步调一致。</w:t>
      </w:r>
    </w:p>
    <w:p w14:paraId="2B97D774">
      <w:pPr>
        <w:pStyle w:val="22"/>
        <w:bidi w:val="0"/>
      </w:pPr>
      <w:bookmarkStart w:id="50" w:name="_Toc20557"/>
      <w:bookmarkStart w:id="51" w:name="_Toc942"/>
      <w:r>
        <w:t>应急响应制度</w:t>
      </w:r>
      <w:bookmarkEnd w:id="50"/>
      <w:bookmarkEnd w:id="51"/>
    </w:p>
    <w:p w14:paraId="7FCC01C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制定应急响应管理规范，明确应急响应的目标、原则、范围，并要求：与相关利益方就应急响应制度达成一致；</w:t>
      </w:r>
    </w:p>
    <w:p w14:paraId="563C07F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定期对应急响应制度进行评审；</w:t>
      </w:r>
    </w:p>
    <w:p w14:paraId="114F942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在组织战略、业务流程、客户要求等发生重大变化时对应急响应制度进行调整。</w:t>
      </w:r>
    </w:p>
    <w:p w14:paraId="540AECE8">
      <w:pPr>
        <w:pStyle w:val="22"/>
        <w:bidi w:val="0"/>
      </w:pPr>
      <w:bookmarkStart w:id="52" w:name="_Toc25410"/>
      <w:bookmarkStart w:id="53" w:name="_Toc23059"/>
      <w:r>
        <w:t>风险评估与改进</w:t>
      </w:r>
      <w:bookmarkEnd w:id="52"/>
      <w:bookmarkEnd w:id="53"/>
    </w:p>
    <w:p w14:paraId="3B83A9B1">
      <w:pPr>
        <w:pStyle w:val="11"/>
        <w:numPr>
          <w:ilvl w:val="0"/>
          <w:numId w:val="6"/>
        </w:numPr>
        <w:spacing w:before="124" w:line="218" w:lineRule="auto"/>
        <w:ind w:left="425" w:leftChars="0" w:hanging="425" w:firstLineChars="0"/>
        <w:rPr>
          <w:rFonts w:ascii="宋体" w:hAnsi="宋体" w:eastAsia="宋体" w:cs="宋体"/>
          <w:sz w:val="24"/>
          <w:szCs w:val="24"/>
        </w:rPr>
      </w:pPr>
      <w:r>
        <w:rPr>
          <w:rFonts w:ascii="宋体" w:hAnsi="宋体" w:eastAsia="宋体" w:cs="宋体"/>
          <w:spacing w:val="-12"/>
          <w:sz w:val="24"/>
          <w:szCs w:val="24"/>
        </w:rPr>
        <w:t>风险评估</w:t>
      </w:r>
    </w:p>
    <w:p w14:paraId="4107EFB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按照确定的方法和流程对重要信息系统实施风险评估，确保了解其在运行维护过程中的关键活动、所需资源、限制条件及信息系统面临的各种风险要素。了解当风险演变为应急事件时所产生的影响和后果，以及信息系统服务中断所带来的损失。</w:t>
      </w:r>
    </w:p>
    <w:p w14:paraId="033C02C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企业授权组织内或组织外的服务公司进行风险识别，并将授权通知到所有相关利益方。被授权的服务公司结合具体的信息系统现状和要求，从技术和管理等方面确定风险要素。</w:t>
      </w:r>
    </w:p>
    <w:p w14:paraId="0618F49F">
      <w:pPr>
        <w:pStyle w:val="11"/>
        <w:numPr>
          <w:ilvl w:val="0"/>
          <w:numId w:val="6"/>
        </w:numPr>
        <w:spacing w:line="219" w:lineRule="auto"/>
        <w:ind w:left="425" w:leftChars="0" w:hanging="425" w:firstLineChars="0"/>
        <w:rPr>
          <w:rFonts w:ascii="宋体" w:hAnsi="宋体" w:eastAsia="宋体" w:cs="宋体"/>
          <w:sz w:val="24"/>
          <w:szCs w:val="24"/>
        </w:rPr>
      </w:pPr>
      <w:r>
        <w:rPr>
          <w:rFonts w:ascii="宋体" w:hAnsi="宋体" w:eastAsia="宋体" w:cs="宋体"/>
          <w:spacing w:val="-4"/>
          <w:sz w:val="24"/>
          <w:szCs w:val="24"/>
        </w:rPr>
        <w:t>改进</w:t>
      </w:r>
    </w:p>
    <w:p w14:paraId="2B2C70E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对于识别出的各种风险，制定明确的控制策略，必要时对业务系统进行升级改造。可供选择的风险控制策略包括：风险规避、风险转移、风险降低、风险接受。</w:t>
      </w:r>
    </w:p>
    <w:p w14:paraId="5E5FF33D">
      <w:pPr>
        <w:pStyle w:val="22"/>
        <w:bidi w:val="0"/>
      </w:pPr>
      <w:bookmarkStart w:id="54" w:name="_Toc31686"/>
      <w:bookmarkStart w:id="55" w:name="_Toc20133"/>
      <w:r>
        <w:t>应急事件级别划分</w:t>
      </w:r>
      <w:bookmarkEnd w:id="54"/>
      <w:bookmarkEnd w:id="55"/>
    </w:p>
    <w:p w14:paraId="08C282DA">
      <w:pPr>
        <w:spacing w:before="78" w:line="360" w:lineRule="auto"/>
        <w:ind w:left="30" w:right="205" w:firstLine="474"/>
        <w:rPr>
          <w:rFonts w:ascii="宋体" w:hAnsi="宋体" w:eastAsia="宋体" w:cs="宋体"/>
          <w:sz w:val="24"/>
          <w:szCs w:val="24"/>
        </w:rPr>
      </w:pPr>
      <w:r>
        <w:rPr>
          <w:rFonts w:ascii="宋体" w:hAnsi="宋体" w:eastAsia="宋体" w:cs="宋体"/>
          <w:sz w:val="24"/>
          <w:szCs w:val="24"/>
        </w:rPr>
        <w:t>按照系统的订单等级、系统服务时段、系统</w:t>
      </w:r>
      <w:r>
        <w:rPr>
          <w:rFonts w:ascii="宋体" w:hAnsi="宋体" w:eastAsia="宋体" w:cs="宋体"/>
          <w:spacing w:val="-1"/>
          <w:sz w:val="24"/>
          <w:szCs w:val="24"/>
        </w:rPr>
        <w:t>受损程度要素对可能发生的应</w:t>
      </w:r>
      <w:r>
        <w:rPr>
          <w:rFonts w:ascii="宋体" w:hAnsi="宋体" w:eastAsia="宋体" w:cs="宋体"/>
          <w:spacing w:val="-5"/>
          <w:sz w:val="24"/>
          <w:szCs w:val="24"/>
        </w:rPr>
        <w:t>急事件进行级别划分。</w:t>
      </w:r>
    </w:p>
    <w:p w14:paraId="32608A99">
      <w:pPr>
        <w:spacing w:before="2" w:line="361" w:lineRule="auto"/>
        <w:ind w:left="27" w:right="205" w:firstLine="479"/>
        <w:jc w:val="both"/>
        <w:rPr>
          <w:rFonts w:ascii="宋体" w:hAnsi="宋体" w:eastAsia="宋体" w:cs="宋体"/>
          <w:sz w:val="24"/>
          <w:szCs w:val="24"/>
        </w:rPr>
      </w:pPr>
      <w:r>
        <w:rPr>
          <w:rFonts w:ascii="宋体" w:hAnsi="宋体" w:eastAsia="宋体" w:cs="宋体"/>
          <w:spacing w:val="-1"/>
          <w:sz w:val="24"/>
          <w:szCs w:val="24"/>
        </w:rPr>
        <w:t>组织结合自身的业务要求，对应急事件级别对应的响应时间、处置完成时</w:t>
      </w:r>
      <w:r>
        <w:rPr>
          <w:rFonts w:ascii="宋体" w:hAnsi="宋体" w:eastAsia="宋体" w:cs="宋体"/>
          <w:sz w:val="24"/>
          <w:szCs w:val="24"/>
        </w:rPr>
        <w:t>间等达成一致。组织根据应急事件级别配置</w:t>
      </w:r>
      <w:r>
        <w:rPr>
          <w:rFonts w:ascii="宋体" w:hAnsi="宋体" w:eastAsia="宋体" w:cs="宋体"/>
          <w:spacing w:val="-1"/>
          <w:sz w:val="24"/>
          <w:szCs w:val="24"/>
        </w:rPr>
        <w:t>响应的保障措施，如人员、资金和</w:t>
      </w:r>
      <w:r>
        <w:rPr>
          <w:rFonts w:ascii="宋体" w:hAnsi="宋体" w:eastAsia="宋体" w:cs="宋体"/>
          <w:spacing w:val="-9"/>
          <w:sz w:val="24"/>
          <w:szCs w:val="24"/>
        </w:rPr>
        <w:t>设备等。</w:t>
      </w:r>
    </w:p>
    <w:p w14:paraId="780A6C9C">
      <w:pPr>
        <w:pStyle w:val="22"/>
        <w:bidi w:val="0"/>
      </w:pPr>
      <w:bookmarkStart w:id="56" w:name="_Toc7235"/>
      <w:bookmarkStart w:id="57" w:name="_Toc32547"/>
      <w:r>
        <w:t>应急响应预案制定</w:t>
      </w:r>
      <w:bookmarkEnd w:id="56"/>
      <w:bookmarkEnd w:id="57"/>
    </w:p>
    <w:p w14:paraId="378D763E">
      <w:pPr>
        <w:pStyle w:val="11"/>
        <w:numPr>
          <w:ilvl w:val="0"/>
          <w:numId w:val="7"/>
        </w:numPr>
        <w:spacing w:before="78" w:line="220"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预案制定与评审</w:t>
      </w:r>
    </w:p>
    <w:p w14:paraId="490870D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根据应急事件级别制定应急响应预案。应急响应预案可以分为总体预案和针对某个项目的专项预案。</w:t>
      </w:r>
    </w:p>
    <w:p w14:paraId="325465F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应急响应预案的格式能够为应急响应组织进行系统恢复操作提供快速明确的指导。应急响应预案明确、简洁，易于在紧急情况下执行，并使用检查列表。</w:t>
      </w:r>
    </w:p>
    <w:p w14:paraId="32C5BEA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服务用户方组织对应急响应预案进行评审，并与相关利益方达成一致。2）预案发布</w:t>
      </w:r>
    </w:p>
    <w:p w14:paraId="46B7A3B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经过评审确认的应急响应预案，应由应急响应执行组长负责发布。</w:t>
      </w:r>
    </w:p>
    <w:p w14:paraId="4D70872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应急响应预案应进行版本控制。</w:t>
      </w:r>
    </w:p>
    <w:p w14:paraId="375C5F19">
      <w:pPr>
        <w:spacing w:before="97" w:line="221" w:lineRule="auto"/>
        <w:ind w:left="28"/>
        <w:rPr>
          <w:rFonts w:ascii="黑体" w:hAnsi="黑体" w:eastAsia="黑体" w:cs="黑体"/>
          <w:sz w:val="30"/>
          <w:szCs w:val="30"/>
        </w:rPr>
      </w:pPr>
      <w:r>
        <w:rPr>
          <w:rFonts w:ascii="黑体" w:hAnsi="黑体" w:eastAsia="黑体" w:cs="黑体"/>
          <w:b/>
          <w:bCs/>
          <w:spacing w:val="-6"/>
          <w:sz w:val="30"/>
          <w:szCs w:val="30"/>
        </w:rPr>
        <w:t>7.1.6</w:t>
      </w:r>
      <w:r>
        <w:rPr>
          <w:rFonts w:ascii="黑体" w:hAnsi="黑体" w:eastAsia="黑体" w:cs="黑体"/>
          <w:spacing w:val="-59"/>
          <w:sz w:val="30"/>
          <w:szCs w:val="30"/>
        </w:rPr>
        <w:t xml:space="preserve"> </w:t>
      </w:r>
      <w:r>
        <w:rPr>
          <w:rFonts w:ascii="黑体" w:hAnsi="黑体" w:eastAsia="黑体" w:cs="黑体"/>
          <w:b/>
          <w:bCs/>
          <w:spacing w:val="-6"/>
          <w:sz w:val="30"/>
          <w:szCs w:val="30"/>
        </w:rPr>
        <w:t>培训与演练</w:t>
      </w:r>
    </w:p>
    <w:p w14:paraId="7B162CEE">
      <w:pPr>
        <w:pStyle w:val="11"/>
        <w:numPr>
          <w:ilvl w:val="0"/>
          <w:numId w:val="7"/>
        </w:numPr>
        <w:spacing w:before="78" w:line="220" w:lineRule="auto"/>
        <w:ind w:left="425" w:leftChars="0" w:hanging="425" w:firstLineChars="0"/>
        <w:rPr>
          <w:rFonts w:ascii="宋体" w:hAnsi="宋体" w:eastAsia="宋体" w:cs="宋体"/>
          <w:sz w:val="24"/>
          <w:szCs w:val="24"/>
        </w:rPr>
      </w:pPr>
      <w:r>
        <w:rPr>
          <w:rFonts w:ascii="宋体" w:hAnsi="宋体" w:eastAsia="宋体" w:cs="宋体"/>
          <w:spacing w:val="-11"/>
          <w:sz w:val="24"/>
          <w:szCs w:val="24"/>
        </w:rPr>
        <w:t>培训</w:t>
      </w:r>
    </w:p>
    <w:p w14:paraId="04D71948">
      <w:pPr>
        <w:spacing w:before="181" w:line="360" w:lineRule="auto"/>
        <w:ind w:left="25" w:right="160" w:firstLine="479"/>
        <w:rPr>
          <w:rFonts w:ascii="宋体" w:hAnsi="宋体" w:eastAsia="宋体" w:cs="宋体"/>
          <w:sz w:val="24"/>
          <w:szCs w:val="24"/>
        </w:rPr>
      </w:pPr>
      <w:r>
        <w:rPr>
          <w:rFonts w:ascii="宋体" w:hAnsi="宋体" w:eastAsia="宋体" w:cs="宋体"/>
          <w:sz w:val="24"/>
          <w:szCs w:val="24"/>
        </w:rPr>
        <w:t>制定应急响应培训计划，并组织相关人员参与</w:t>
      </w:r>
      <w:r>
        <w:rPr>
          <w:rFonts w:ascii="宋体" w:hAnsi="宋体" w:eastAsia="宋体" w:cs="宋体"/>
          <w:spacing w:val="-1"/>
          <w:sz w:val="24"/>
          <w:szCs w:val="24"/>
        </w:rPr>
        <w:t>。应急响应预案作为培训的</w:t>
      </w:r>
      <w:r>
        <w:rPr>
          <w:rFonts w:ascii="宋体" w:hAnsi="宋体" w:eastAsia="宋体" w:cs="宋体"/>
          <w:spacing w:val="-8"/>
          <w:sz w:val="24"/>
          <w:szCs w:val="24"/>
        </w:rPr>
        <w:t>主要内容。</w:t>
      </w:r>
    </w:p>
    <w:p w14:paraId="2913F151">
      <w:pPr>
        <w:spacing w:line="360" w:lineRule="auto"/>
        <w:ind w:left="23" w:right="160" w:firstLine="480"/>
        <w:rPr>
          <w:rFonts w:ascii="宋体" w:hAnsi="宋体" w:eastAsia="宋体" w:cs="宋体"/>
          <w:sz w:val="24"/>
          <w:szCs w:val="24"/>
        </w:rPr>
      </w:pPr>
      <w:r>
        <w:rPr>
          <w:rFonts w:ascii="宋体" w:hAnsi="宋体" w:eastAsia="宋体" w:cs="宋体"/>
          <w:sz w:val="24"/>
          <w:szCs w:val="24"/>
        </w:rPr>
        <w:t>培训使得组织及人员明确其在应急响应过程中</w:t>
      </w:r>
      <w:r>
        <w:rPr>
          <w:rFonts w:ascii="宋体" w:hAnsi="宋体" w:eastAsia="宋体" w:cs="宋体"/>
          <w:spacing w:val="-1"/>
          <w:sz w:val="24"/>
          <w:szCs w:val="24"/>
        </w:rPr>
        <w:t>的责任范围、接口关系，明</w:t>
      </w:r>
      <w:r>
        <w:rPr>
          <w:rFonts w:ascii="宋体" w:hAnsi="宋体" w:eastAsia="宋体" w:cs="宋体"/>
          <w:spacing w:val="-3"/>
          <w:sz w:val="24"/>
          <w:szCs w:val="24"/>
        </w:rPr>
        <w:t>确应急处置的操作规范和操作流程。</w:t>
      </w:r>
    </w:p>
    <w:p w14:paraId="5BA2123B">
      <w:pPr>
        <w:spacing w:before="1" w:line="218" w:lineRule="auto"/>
        <w:ind w:left="504"/>
        <w:rPr>
          <w:rFonts w:ascii="宋体" w:hAnsi="宋体" w:eastAsia="宋体" w:cs="宋体"/>
          <w:sz w:val="24"/>
          <w:szCs w:val="24"/>
        </w:rPr>
      </w:pPr>
      <w:r>
        <w:rPr>
          <w:rFonts w:ascii="宋体" w:hAnsi="宋体" w:eastAsia="宋体" w:cs="宋体"/>
          <w:spacing w:val="-3"/>
          <w:sz w:val="24"/>
          <w:szCs w:val="24"/>
        </w:rPr>
        <w:t>培训至少每年举办一次。</w:t>
      </w:r>
    </w:p>
    <w:p w14:paraId="447DC225">
      <w:pPr>
        <w:pStyle w:val="11"/>
        <w:numPr>
          <w:ilvl w:val="0"/>
          <w:numId w:val="7"/>
        </w:numPr>
        <w:spacing w:before="183" w:line="221" w:lineRule="auto"/>
        <w:ind w:left="425" w:leftChars="0" w:hanging="425" w:firstLineChars="0"/>
        <w:rPr>
          <w:rFonts w:ascii="宋体" w:hAnsi="宋体" w:eastAsia="宋体" w:cs="宋体"/>
          <w:sz w:val="24"/>
          <w:szCs w:val="24"/>
        </w:rPr>
      </w:pPr>
      <w:r>
        <w:rPr>
          <w:rFonts w:ascii="宋体" w:hAnsi="宋体" w:eastAsia="宋体" w:cs="宋体"/>
          <w:spacing w:val="-4"/>
          <w:sz w:val="24"/>
          <w:szCs w:val="24"/>
        </w:rPr>
        <w:t>演练</w:t>
      </w:r>
    </w:p>
    <w:p w14:paraId="144849BE">
      <w:pPr>
        <w:spacing w:before="181" w:line="360" w:lineRule="auto"/>
        <w:ind w:left="24" w:right="160" w:firstLine="481"/>
        <w:rPr>
          <w:rFonts w:ascii="宋体" w:hAnsi="宋体" w:eastAsia="宋体" w:cs="宋体"/>
          <w:sz w:val="24"/>
          <w:szCs w:val="24"/>
        </w:rPr>
      </w:pPr>
      <w:r>
        <w:rPr>
          <w:rFonts w:ascii="宋体" w:hAnsi="宋体" w:eastAsia="宋体" w:cs="宋体"/>
          <w:spacing w:val="-1"/>
          <w:sz w:val="24"/>
          <w:szCs w:val="24"/>
        </w:rPr>
        <w:t>为检验应急响应预案的有效性，同时使相关人员了解运行维护预案的目标</w:t>
      </w:r>
      <w:r>
        <w:rPr>
          <w:rFonts w:ascii="宋体" w:hAnsi="宋体" w:eastAsia="宋体" w:cs="宋体"/>
          <w:spacing w:val="-2"/>
          <w:sz w:val="24"/>
          <w:szCs w:val="24"/>
        </w:rPr>
        <w:t>和内容，熟悉应急响应的操作规程，组织应</w:t>
      </w:r>
      <w:r>
        <w:rPr>
          <w:rFonts w:ascii="宋体" w:hAnsi="宋体" w:eastAsia="宋体" w:cs="宋体"/>
          <w:spacing w:val="-3"/>
          <w:sz w:val="24"/>
          <w:szCs w:val="24"/>
        </w:rPr>
        <w:t>进行应急演练，应：</w:t>
      </w:r>
    </w:p>
    <w:p w14:paraId="28C6889C">
      <w:pPr>
        <w:numPr>
          <w:ilvl w:val="0"/>
          <w:numId w:val="8"/>
        </w:numPr>
        <w:spacing w:before="1" w:line="218"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预先制定演练计划、演练脚本；</w:t>
      </w:r>
    </w:p>
    <w:p w14:paraId="4A5BCBAE">
      <w:pPr>
        <w:numPr>
          <w:ilvl w:val="0"/>
          <w:numId w:val="8"/>
        </w:numPr>
        <w:spacing w:before="184" w:line="218" w:lineRule="auto"/>
        <w:ind w:left="425" w:leftChars="0" w:hanging="425" w:firstLineChars="0"/>
        <w:rPr>
          <w:rFonts w:ascii="宋体" w:hAnsi="宋体" w:eastAsia="宋体" w:cs="宋体"/>
          <w:sz w:val="24"/>
          <w:szCs w:val="24"/>
        </w:rPr>
      </w:pPr>
      <w:r>
        <w:rPr>
          <w:rFonts w:ascii="宋体" w:hAnsi="宋体" w:eastAsia="宋体" w:cs="宋体"/>
          <w:spacing w:val="-4"/>
          <w:sz w:val="24"/>
          <w:szCs w:val="24"/>
        </w:rPr>
        <w:t>演练的整个过程有详细的记录，并形成报告；</w:t>
      </w:r>
    </w:p>
    <w:p w14:paraId="446820E8">
      <w:pPr>
        <w:numPr>
          <w:ilvl w:val="0"/>
          <w:numId w:val="8"/>
        </w:numPr>
        <w:spacing w:before="184" w:line="220"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演练不能影响业务的正常运行。</w:t>
      </w:r>
    </w:p>
    <w:p w14:paraId="037C4EC4">
      <w:pPr>
        <w:numPr>
          <w:ilvl w:val="0"/>
          <w:numId w:val="8"/>
        </w:numPr>
        <w:spacing w:before="182" w:line="219"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为提升应急响应能力，组织可采用无脚本演练。</w:t>
      </w:r>
    </w:p>
    <w:p w14:paraId="456D4E65">
      <w:pPr>
        <w:numPr>
          <w:ilvl w:val="0"/>
          <w:numId w:val="8"/>
        </w:numPr>
        <w:spacing w:before="183" w:line="220"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必要时，组织可根据演练的效果，对应急响应预案进行完善。</w:t>
      </w:r>
    </w:p>
    <w:p w14:paraId="308C7594">
      <w:pPr>
        <w:pStyle w:val="21"/>
        <w:bidi w:val="0"/>
      </w:pPr>
      <w:bookmarkStart w:id="58" w:name="_Toc8890"/>
      <w:bookmarkStart w:id="59" w:name="_Toc8732"/>
      <w:r>
        <w:t>监测与预警</w:t>
      </w:r>
      <w:bookmarkEnd w:id="58"/>
      <w:bookmarkEnd w:id="59"/>
    </w:p>
    <w:p w14:paraId="0E525344">
      <w:pPr>
        <w:pStyle w:val="22"/>
        <w:bidi w:val="0"/>
      </w:pPr>
      <w:bookmarkStart w:id="60" w:name="bookmark66"/>
      <w:bookmarkEnd w:id="60"/>
      <w:bookmarkStart w:id="61" w:name="_Toc10835"/>
      <w:bookmarkStart w:id="62" w:name="_Toc14763"/>
      <w:r>
        <w:t>日常监测与预警</w:t>
      </w:r>
      <w:bookmarkEnd w:id="61"/>
      <w:bookmarkEnd w:id="62"/>
    </w:p>
    <w:p w14:paraId="32B5C902">
      <w:pPr>
        <w:pStyle w:val="11"/>
        <w:numPr>
          <w:ilvl w:val="0"/>
          <w:numId w:val="9"/>
        </w:numPr>
        <w:spacing w:before="79" w:line="220" w:lineRule="auto"/>
        <w:ind w:left="425" w:leftChars="0" w:hanging="425" w:firstLineChars="0"/>
        <w:rPr>
          <w:rFonts w:ascii="宋体" w:hAnsi="宋体" w:eastAsia="宋体" w:cs="宋体"/>
          <w:sz w:val="24"/>
          <w:szCs w:val="24"/>
        </w:rPr>
      </w:pPr>
      <w:r>
        <w:rPr>
          <w:rFonts w:ascii="宋体" w:hAnsi="宋体" w:eastAsia="宋体" w:cs="宋体"/>
          <w:spacing w:val="-11"/>
          <w:sz w:val="24"/>
          <w:szCs w:val="24"/>
        </w:rPr>
        <w:t>范围</w:t>
      </w:r>
    </w:p>
    <w:p w14:paraId="0DC3AD5B">
      <w:pPr>
        <w:spacing w:before="182" w:line="360" w:lineRule="auto"/>
        <w:ind w:left="24" w:right="160" w:firstLine="481"/>
        <w:rPr>
          <w:rFonts w:ascii="宋体" w:hAnsi="宋体" w:eastAsia="宋体" w:cs="宋体"/>
          <w:sz w:val="24"/>
          <w:szCs w:val="24"/>
        </w:rPr>
      </w:pPr>
      <w:r>
        <w:rPr>
          <w:rFonts w:ascii="宋体" w:hAnsi="宋体" w:eastAsia="宋体" w:cs="宋体"/>
          <w:spacing w:val="-1"/>
          <w:sz w:val="24"/>
          <w:szCs w:val="24"/>
        </w:rPr>
        <w:t>组织持续开展日常监测活动，实施有效预警，对运行维护服务对象的运行</w:t>
      </w:r>
      <w:r>
        <w:rPr>
          <w:rFonts w:ascii="宋体" w:hAnsi="宋体" w:eastAsia="宋体" w:cs="宋体"/>
          <w:sz w:val="24"/>
          <w:szCs w:val="24"/>
        </w:rPr>
        <w:t>情况进行监测与预警，以跟踪和判别以下对象的容</w:t>
      </w:r>
      <w:r>
        <w:rPr>
          <w:rFonts w:ascii="宋体" w:hAnsi="宋体" w:eastAsia="宋体" w:cs="宋体"/>
          <w:spacing w:val="-1"/>
          <w:sz w:val="24"/>
          <w:szCs w:val="24"/>
        </w:rPr>
        <w:t>量、可用性和连续性；范围</w:t>
      </w:r>
      <w:r>
        <w:rPr>
          <w:rFonts w:ascii="宋体" w:hAnsi="宋体" w:eastAsia="宋体" w:cs="宋体"/>
          <w:spacing w:val="-15"/>
          <w:sz w:val="24"/>
          <w:szCs w:val="24"/>
        </w:rPr>
        <w:t>如下：</w:t>
      </w:r>
    </w:p>
    <w:p w14:paraId="0B41E4DD">
      <w:pPr>
        <w:spacing w:before="1" w:line="219" w:lineRule="auto"/>
        <w:ind w:left="502"/>
        <w:rPr>
          <w:rFonts w:ascii="宋体" w:hAnsi="宋体" w:eastAsia="宋体" w:cs="宋体"/>
          <w:sz w:val="24"/>
          <w:szCs w:val="24"/>
        </w:rPr>
      </w:pPr>
      <w:r>
        <w:rPr>
          <w:rFonts w:ascii="宋体" w:hAnsi="宋体" w:eastAsia="宋体" w:cs="宋体"/>
          <w:spacing w:val="-8"/>
          <w:sz w:val="24"/>
          <w:szCs w:val="24"/>
        </w:rPr>
        <w:t>业务平台系统；</w:t>
      </w:r>
    </w:p>
    <w:p w14:paraId="685F724B">
      <w:pPr>
        <w:spacing w:before="182" w:line="220" w:lineRule="auto"/>
        <w:ind w:left="504"/>
        <w:rPr>
          <w:rFonts w:ascii="宋体" w:hAnsi="宋体" w:eastAsia="宋体" w:cs="宋体"/>
          <w:sz w:val="24"/>
          <w:szCs w:val="24"/>
        </w:rPr>
      </w:pPr>
      <w:r>
        <w:rPr>
          <w:rFonts w:ascii="宋体" w:hAnsi="宋体" w:eastAsia="宋体" w:cs="宋体"/>
          <w:spacing w:val="-3"/>
          <w:sz w:val="24"/>
          <w:szCs w:val="24"/>
        </w:rPr>
        <w:t>支撑应用系统运行的操作系统软件、数据库软件；</w:t>
      </w:r>
      <w:r>
        <w:rPr>
          <w:rFonts w:ascii="宋体" w:hAnsi="宋体" w:eastAsia="宋体" w:cs="宋体"/>
          <w:spacing w:val="-10"/>
          <w:sz w:val="24"/>
          <w:szCs w:val="24"/>
        </w:rPr>
        <w:t>网络及网络设备；</w:t>
      </w:r>
      <w:r>
        <w:rPr>
          <w:rFonts w:ascii="宋体" w:hAnsi="宋体" w:eastAsia="宋体" w:cs="宋体"/>
          <w:spacing w:val="-7"/>
          <w:sz w:val="24"/>
          <w:szCs w:val="24"/>
        </w:rPr>
        <w:t>主机、存储等设备；</w:t>
      </w:r>
    </w:p>
    <w:p w14:paraId="7CACB28B">
      <w:pPr>
        <w:pStyle w:val="11"/>
        <w:numPr>
          <w:ilvl w:val="0"/>
          <w:numId w:val="9"/>
        </w:numPr>
        <w:spacing w:before="183" w:line="220"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手段与工具</w:t>
      </w:r>
    </w:p>
    <w:p w14:paraId="659CB366">
      <w:pPr>
        <w:spacing w:before="181" w:line="360" w:lineRule="auto"/>
        <w:ind w:left="23" w:right="240" w:firstLine="485"/>
        <w:rPr>
          <w:rFonts w:ascii="宋体" w:hAnsi="宋体" w:eastAsia="宋体" w:cs="宋体"/>
          <w:sz w:val="24"/>
          <w:szCs w:val="24"/>
        </w:rPr>
      </w:pPr>
      <w:r>
        <w:rPr>
          <w:rFonts w:ascii="宋体" w:hAnsi="宋体" w:eastAsia="宋体" w:cs="宋体"/>
          <w:spacing w:val="-2"/>
          <w:sz w:val="24"/>
          <w:szCs w:val="24"/>
        </w:rPr>
        <w:t>结合运行维护服务级别协议和应急响应预案，开展日常监测</w:t>
      </w:r>
      <w:r>
        <w:rPr>
          <w:rFonts w:ascii="宋体" w:hAnsi="宋体" w:eastAsia="宋体" w:cs="宋体"/>
          <w:spacing w:val="-3"/>
          <w:sz w:val="24"/>
          <w:szCs w:val="24"/>
        </w:rPr>
        <w:t>与预警活动，</w:t>
      </w:r>
      <w:r>
        <w:rPr>
          <w:rFonts w:ascii="宋体" w:hAnsi="宋体" w:eastAsia="宋体" w:cs="宋体"/>
          <w:spacing w:val="-15"/>
          <w:sz w:val="24"/>
          <w:szCs w:val="24"/>
        </w:rPr>
        <w:t>包括：</w:t>
      </w:r>
    </w:p>
    <w:p w14:paraId="4B519FCD">
      <w:pPr>
        <w:numPr>
          <w:ilvl w:val="0"/>
          <w:numId w:val="10"/>
        </w:numPr>
        <w:spacing w:before="1" w:line="219" w:lineRule="auto"/>
        <w:ind w:left="425" w:leftChars="0" w:hanging="425" w:firstLineChars="0"/>
        <w:rPr>
          <w:rFonts w:ascii="宋体" w:hAnsi="宋体" w:eastAsia="宋体" w:cs="宋体"/>
          <w:sz w:val="24"/>
          <w:szCs w:val="24"/>
        </w:rPr>
      </w:pPr>
      <w:r>
        <w:rPr>
          <w:rFonts w:ascii="宋体" w:hAnsi="宋体" w:eastAsia="宋体" w:cs="宋体"/>
          <w:spacing w:val="-6"/>
          <w:sz w:val="24"/>
          <w:szCs w:val="24"/>
        </w:rPr>
        <w:t>设立服务台并保持运营；</w:t>
      </w:r>
    </w:p>
    <w:p w14:paraId="4724B6B6">
      <w:pPr>
        <w:numPr>
          <w:ilvl w:val="0"/>
          <w:numId w:val="10"/>
        </w:numPr>
        <w:spacing w:before="182" w:line="220" w:lineRule="auto"/>
        <w:ind w:left="425" w:leftChars="0" w:hanging="425" w:firstLineChars="0"/>
        <w:rPr>
          <w:rFonts w:ascii="宋体" w:hAnsi="宋体" w:eastAsia="宋体" w:cs="宋体"/>
          <w:sz w:val="24"/>
          <w:szCs w:val="24"/>
        </w:rPr>
      </w:pPr>
      <w:r>
        <w:rPr>
          <w:rFonts w:ascii="宋体" w:hAnsi="宋体" w:eastAsia="宋体" w:cs="宋体"/>
          <w:spacing w:val="-6"/>
          <w:sz w:val="24"/>
          <w:szCs w:val="24"/>
        </w:rPr>
        <w:t>建立知识库并保持更新；</w:t>
      </w:r>
    </w:p>
    <w:p w14:paraId="46C9FB94">
      <w:pPr>
        <w:numPr>
          <w:ilvl w:val="0"/>
          <w:numId w:val="10"/>
        </w:numPr>
        <w:spacing w:before="182" w:line="220" w:lineRule="auto"/>
        <w:ind w:left="425" w:leftChars="0" w:hanging="425" w:firstLineChars="0"/>
        <w:rPr>
          <w:rFonts w:ascii="宋体" w:hAnsi="宋体" w:eastAsia="宋体" w:cs="宋体"/>
          <w:sz w:val="24"/>
          <w:szCs w:val="24"/>
        </w:rPr>
      </w:pPr>
      <w:r>
        <w:rPr>
          <w:rFonts w:ascii="宋体" w:hAnsi="宋体" w:eastAsia="宋体" w:cs="宋体"/>
          <w:spacing w:val="-4"/>
          <w:sz w:val="24"/>
          <w:szCs w:val="24"/>
        </w:rPr>
        <w:t>确定监测项、监测时间间隔与阈值；</w:t>
      </w:r>
    </w:p>
    <w:p w14:paraId="3DD380A4">
      <w:pPr>
        <w:numPr>
          <w:ilvl w:val="0"/>
          <w:numId w:val="10"/>
        </w:numPr>
        <w:spacing w:before="182" w:line="219"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确定活动中的人员、角色和职责。</w:t>
      </w:r>
    </w:p>
    <w:p w14:paraId="0220F394">
      <w:pPr>
        <w:numPr>
          <w:ilvl w:val="0"/>
          <w:numId w:val="10"/>
        </w:numPr>
        <w:spacing w:before="183" w:line="21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采用运行维护工具与人工相结合的方式开展日常监测与预警活动。</w:t>
      </w:r>
    </w:p>
    <w:p w14:paraId="23629BD1">
      <w:pPr>
        <w:pStyle w:val="11"/>
        <w:numPr>
          <w:ilvl w:val="0"/>
          <w:numId w:val="9"/>
        </w:numPr>
        <w:spacing w:before="141" w:line="327" w:lineRule="exact"/>
        <w:ind w:left="425" w:leftChars="0" w:hanging="425" w:firstLineChars="0"/>
        <w:rPr>
          <w:rFonts w:ascii="宋体" w:hAnsi="宋体" w:eastAsia="宋体" w:cs="宋体"/>
          <w:sz w:val="24"/>
          <w:szCs w:val="24"/>
        </w:rPr>
      </w:pPr>
      <w:r>
        <w:rPr>
          <w:rFonts w:ascii="宋体" w:hAnsi="宋体" w:eastAsia="宋体" w:cs="宋体"/>
          <w:spacing w:val="-4"/>
          <w:position w:val="1"/>
          <w:sz w:val="24"/>
          <w:szCs w:val="24"/>
        </w:rPr>
        <w:t>记录与报告</w:t>
      </w:r>
    </w:p>
    <w:p w14:paraId="25C163B7">
      <w:pPr>
        <w:spacing w:before="184" w:line="360" w:lineRule="auto"/>
        <w:ind w:left="22" w:right="186" w:firstLine="483"/>
        <w:rPr>
          <w:rFonts w:ascii="宋体" w:hAnsi="宋体" w:eastAsia="宋体" w:cs="宋体"/>
          <w:sz w:val="24"/>
          <w:szCs w:val="24"/>
        </w:rPr>
      </w:pPr>
      <w:r>
        <w:rPr>
          <w:rFonts w:ascii="宋体" w:hAnsi="宋体" w:eastAsia="宋体" w:cs="宋体"/>
          <w:spacing w:val="-1"/>
          <w:sz w:val="24"/>
          <w:szCs w:val="24"/>
        </w:rPr>
        <w:t>建立监测、预警的记录和报告制度，并按照约定的形式和时间间隔上报现</w:t>
      </w:r>
      <w:r>
        <w:rPr>
          <w:rFonts w:ascii="宋体" w:hAnsi="宋体" w:eastAsia="宋体" w:cs="宋体"/>
          <w:spacing w:val="-2"/>
          <w:sz w:val="24"/>
          <w:szCs w:val="24"/>
        </w:rPr>
        <w:t>场负责人。发现应急事件时，现场负责人提交报告，报告内容</w:t>
      </w:r>
      <w:r>
        <w:rPr>
          <w:rFonts w:ascii="宋体" w:hAnsi="宋体" w:eastAsia="宋体" w:cs="宋体"/>
          <w:spacing w:val="-3"/>
          <w:sz w:val="24"/>
          <w:szCs w:val="24"/>
        </w:rPr>
        <w:t>包括：</w:t>
      </w:r>
    </w:p>
    <w:p w14:paraId="344044D1">
      <w:pPr>
        <w:numPr>
          <w:ilvl w:val="0"/>
          <w:numId w:val="11"/>
        </w:numPr>
        <w:spacing w:before="1" w:line="219" w:lineRule="auto"/>
        <w:ind w:left="425" w:leftChars="0" w:hanging="425" w:firstLineChars="0"/>
        <w:rPr>
          <w:rFonts w:ascii="宋体" w:hAnsi="宋体" w:eastAsia="宋体" w:cs="宋体"/>
          <w:sz w:val="24"/>
          <w:szCs w:val="24"/>
        </w:rPr>
      </w:pPr>
      <w:r>
        <w:rPr>
          <w:rFonts w:ascii="宋体" w:hAnsi="宋体" w:eastAsia="宋体" w:cs="宋体"/>
          <w:spacing w:val="-4"/>
          <w:sz w:val="24"/>
          <w:szCs w:val="24"/>
        </w:rPr>
        <w:t>应急事件发生及发现的时间、位置；</w:t>
      </w:r>
    </w:p>
    <w:p w14:paraId="5A68BAAA">
      <w:pPr>
        <w:numPr>
          <w:ilvl w:val="0"/>
          <w:numId w:val="11"/>
        </w:numPr>
        <w:spacing w:before="182" w:line="220" w:lineRule="auto"/>
        <w:ind w:left="425" w:leftChars="0" w:hanging="425" w:firstLineChars="0"/>
        <w:rPr>
          <w:rFonts w:ascii="宋体" w:hAnsi="宋体" w:eastAsia="宋体" w:cs="宋体"/>
          <w:sz w:val="24"/>
          <w:szCs w:val="24"/>
        </w:rPr>
      </w:pPr>
      <w:r>
        <w:rPr>
          <w:rFonts w:ascii="宋体" w:hAnsi="宋体" w:eastAsia="宋体" w:cs="宋体"/>
          <w:spacing w:val="-11"/>
          <w:sz w:val="24"/>
          <w:szCs w:val="24"/>
        </w:rPr>
        <w:t>现象描述；</w:t>
      </w:r>
    </w:p>
    <w:p w14:paraId="57288732">
      <w:pPr>
        <w:numPr>
          <w:ilvl w:val="0"/>
          <w:numId w:val="11"/>
        </w:numPr>
        <w:spacing w:before="182" w:line="220" w:lineRule="auto"/>
        <w:ind w:left="425" w:leftChars="0" w:hanging="425" w:firstLineChars="0"/>
        <w:rPr>
          <w:rFonts w:ascii="宋体" w:hAnsi="宋体" w:eastAsia="宋体" w:cs="宋体"/>
          <w:sz w:val="24"/>
          <w:szCs w:val="24"/>
        </w:rPr>
      </w:pPr>
      <w:r>
        <w:rPr>
          <w:rFonts w:ascii="宋体" w:hAnsi="宋体" w:eastAsia="宋体" w:cs="宋体"/>
          <w:spacing w:val="-10"/>
          <w:sz w:val="24"/>
          <w:szCs w:val="24"/>
        </w:rPr>
        <w:t>影响的范围；</w:t>
      </w:r>
    </w:p>
    <w:p w14:paraId="1C444388">
      <w:pPr>
        <w:numPr>
          <w:ilvl w:val="0"/>
          <w:numId w:val="11"/>
        </w:numPr>
        <w:spacing w:before="182" w:line="220" w:lineRule="auto"/>
        <w:ind w:left="425" w:leftChars="0" w:hanging="425" w:firstLineChars="0"/>
        <w:rPr>
          <w:rFonts w:ascii="宋体" w:hAnsi="宋体" w:eastAsia="宋体" w:cs="宋体"/>
          <w:sz w:val="24"/>
          <w:szCs w:val="24"/>
        </w:rPr>
      </w:pPr>
      <w:r>
        <w:rPr>
          <w:rFonts w:ascii="宋体" w:hAnsi="宋体" w:eastAsia="宋体" w:cs="宋体"/>
          <w:spacing w:val="-8"/>
          <w:sz w:val="24"/>
          <w:szCs w:val="24"/>
        </w:rPr>
        <w:t>初步原因分析；</w:t>
      </w:r>
    </w:p>
    <w:p w14:paraId="19B3B507">
      <w:pPr>
        <w:numPr>
          <w:ilvl w:val="0"/>
          <w:numId w:val="11"/>
        </w:numPr>
        <w:spacing w:before="182" w:line="218" w:lineRule="auto"/>
        <w:ind w:left="425" w:leftChars="0" w:hanging="425" w:firstLineChars="0"/>
        <w:rPr>
          <w:rFonts w:ascii="宋体" w:hAnsi="宋体" w:eastAsia="宋体" w:cs="宋体"/>
          <w:sz w:val="24"/>
          <w:szCs w:val="24"/>
        </w:rPr>
      </w:pPr>
      <w:r>
        <w:rPr>
          <w:rFonts w:ascii="宋体" w:hAnsi="宋体" w:eastAsia="宋体" w:cs="宋体"/>
          <w:spacing w:val="-8"/>
          <w:sz w:val="24"/>
          <w:szCs w:val="24"/>
        </w:rPr>
        <w:t>报告人。</w:t>
      </w:r>
    </w:p>
    <w:p w14:paraId="4005C115">
      <w:pPr>
        <w:numPr>
          <w:ilvl w:val="0"/>
          <w:numId w:val="11"/>
        </w:numPr>
        <w:spacing w:before="185" w:line="218"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报告方式包括电话、邮件或书面文件等，并确认对方收到报告。</w:t>
      </w:r>
    </w:p>
    <w:p w14:paraId="23FC9E4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z w:val="24"/>
          <w:szCs w:val="24"/>
        </w:rPr>
      </w:pPr>
      <w:r>
        <w:rPr>
          <w:rFonts w:ascii="宋体" w:hAnsi="宋体" w:eastAsia="宋体" w:cs="宋体"/>
          <w:spacing w:val="-2"/>
          <w:sz w:val="24"/>
          <w:szCs w:val="24"/>
        </w:rPr>
        <w:t>运维人员采取必要措施，开展应急事件的先期处置，以提高应急响应效率，</w:t>
      </w:r>
      <w:r>
        <w:rPr>
          <w:rFonts w:ascii="宋体" w:hAnsi="宋体" w:eastAsia="宋体" w:cs="宋体"/>
          <w:spacing w:val="-3"/>
          <w:sz w:val="24"/>
          <w:szCs w:val="24"/>
        </w:rPr>
        <w:t>避免次生、衍生事件的发生。</w:t>
      </w:r>
    </w:p>
    <w:p w14:paraId="0763D2B4">
      <w:pPr>
        <w:pStyle w:val="22"/>
        <w:bidi w:val="0"/>
      </w:pPr>
      <w:bookmarkStart w:id="63" w:name="_Toc19688"/>
      <w:bookmarkStart w:id="64" w:name="_Toc5471"/>
      <w:r>
        <w:t>事件评估</w:t>
      </w:r>
      <w:bookmarkEnd w:id="63"/>
      <w:bookmarkEnd w:id="64"/>
    </w:p>
    <w:p w14:paraId="10C97BAA">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运维服务部现场运维服务部根据事件级别定义，初步确定应急事件所对应的事件级别。将事件级别置于动态调整控制中。</w:t>
      </w:r>
    </w:p>
    <w:p w14:paraId="6CC1DCEF">
      <w:pPr>
        <w:pStyle w:val="21"/>
        <w:bidi w:val="0"/>
      </w:pPr>
      <w:bookmarkStart w:id="65" w:name="_Toc13170"/>
      <w:bookmarkStart w:id="66" w:name="_Toc5719"/>
      <w:r>
        <w:t>应急处置</w:t>
      </w:r>
      <w:bookmarkEnd w:id="65"/>
      <w:bookmarkEnd w:id="66"/>
    </w:p>
    <w:p w14:paraId="60DC922E">
      <w:pPr>
        <w:pStyle w:val="22"/>
        <w:bidi w:val="0"/>
      </w:pPr>
      <w:bookmarkStart w:id="67" w:name="bookmark67"/>
      <w:bookmarkEnd w:id="67"/>
      <w:bookmarkStart w:id="68" w:name="_Toc9612"/>
      <w:bookmarkStart w:id="69" w:name="_Toc26047"/>
      <w:r>
        <w:t>排查与诊断</w:t>
      </w:r>
      <w:bookmarkEnd w:id="68"/>
      <w:bookmarkEnd w:id="69"/>
    </w:p>
    <w:p w14:paraId="179FA2ED">
      <w:pPr>
        <w:spacing w:before="123" w:line="220" w:lineRule="auto"/>
        <w:ind w:left="507"/>
        <w:rPr>
          <w:rFonts w:ascii="宋体" w:hAnsi="宋体" w:eastAsia="宋体" w:cs="宋体"/>
          <w:sz w:val="24"/>
          <w:szCs w:val="24"/>
        </w:rPr>
      </w:pPr>
      <w:r>
        <w:rPr>
          <w:rFonts w:ascii="宋体" w:hAnsi="宋体" w:eastAsia="宋体" w:cs="宋体"/>
          <w:spacing w:val="-4"/>
          <w:sz w:val="24"/>
          <w:szCs w:val="24"/>
        </w:rPr>
        <w:t>故障排查与诊断的流程包含以下内容：</w:t>
      </w:r>
    </w:p>
    <w:p w14:paraId="16FCD139">
      <w:pPr>
        <w:numPr>
          <w:ilvl w:val="0"/>
          <w:numId w:val="12"/>
        </w:numPr>
        <w:spacing w:before="182" w:line="220"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现场运维服务部主管调度处置人员进行现场故障排查；</w:t>
      </w:r>
    </w:p>
    <w:p w14:paraId="740773C7">
      <w:pPr>
        <w:numPr>
          <w:ilvl w:val="0"/>
          <w:numId w:val="12"/>
        </w:numPr>
        <w:spacing w:before="182" w:line="360" w:lineRule="auto"/>
        <w:ind w:left="425" w:leftChars="0" w:right="205" w:hanging="425" w:firstLineChars="0"/>
        <w:rPr>
          <w:rFonts w:ascii="宋体" w:hAnsi="宋体" w:eastAsia="宋体" w:cs="宋体"/>
          <w:sz w:val="24"/>
          <w:szCs w:val="24"/>
        </w:rPr>
      </w:pPr>
      <w:r>
        <w:rPr>
          <w:rFonts w:ascii="宋体" w:hAnsi="宋体" w:eastAsia="宋体" w:cs="宋体"/>
          <w:sz w:val="24"/>
          <w:szCs w:val="24"/>
        </w:rPr>
        <w:t>现场处置人员随时向维护主管汇报故障排查</w:t>
      </w:r>
      <w:r>
        <w:rPr>
          <w:rFonts w:ascii="宋体" w:hAnsi="宋体" w:eastAsia="宋体" w:cs="宋体"/>
          <w:spacing w:val="-1"/>
          <w:sz w:val="24"/>
          <w:szCs w:val="24"/>
        </w:rPr>
        <w:t>情况、诊断信息、故障定位结</w:t>
      </w:r>
      <w:r>
        <w:rPr>
          <w:rFonts w:ascii="宋体" w:hAnsi="宋体" w:eastAsia="宋体" w:cs="宋体"/>
          <w:spacing w:val="-16"/>
          <w:sz w:val="24"/>
          <w:szCs w:val="24"/>
        </w:rPr>
        <w:t>果等；</w:t>
      </w:r>
    </w:p>
    <w:p w14:paraId="495D6B8E">
      <w:pPr>
        <w:numPr>
          <w:ilvl w:val="0"/>
          <w:numId w:val="12"/>
        </w:numPr>
        <w:spacing w:line="21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将排查与诊断的过程与结果信息进行整理与归档。</w:t>
      </w:r>
    </w:p>
    <w:p w14:paraId="5DB1AA72">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处置过程中，现场运维服务部主管及时与相关利益方进行沟通，沟通的内容主要包括系统故障点、造成故障的原因、排查诊断状况等。</w:t>
      </w:r>
    </w:p>
    <w:p w14:paraId="2DD032DF">
      <w:pPr>
        <w:pStyle w:val="22"/>
        <w:bidi w:val="0"/>
      </w:pPr>
      <w:r>
        <w:t>处理与恢复</w:t>
      </w:r>
    </w:p>
    <w:p w14:paraId="1A617BB5">
      <w:pPr>
        <w:spacing w:before="79" w:line="360" w:lineRule="auto"/>
        <w:ind w:left="28" w:right="18" w:firstLine="475"/>
        <w:rPr>
          <w:rFonts w:ascii="宋体" w:hAnsi="宋体" w:eastAsia="宋体" w:cs="宋体"/>
          <w:sz w:val="24"/>
          <w:szCs w:val="24"/>
        </w:rPr>
      </w:pPr>
      <w:r>
        <w:rPr>
          <w:rFonts w:ascii="宋体" w:hAnsi="宋体" w:eastAsia="宋体" w:cs="宋体"/>
          <w:spacing w:val="-2"/>
          <w:sz w:val="24"/>
          <w:szCs w:val="24"/>
        </w:rPr>
        <w:t>基于应急响应预案、配置管理数据库、知识库等进行故障处理和系统恢复，</w:t>
      </w:r>
      <w:r>
        <w:rPr>
          <w:rFonts w:ascii="宋体" w:hAnsi="宋体" w:eastAsia="宋体" w:cs="宋体"/>
          <w:spacing w:val="-6"/>
          <w:sz w:val="24"/>
          <w:szCs w:val="24"/>
        </w:rPr>
        <w:t>处理与恢复的原则包括：</w:t>
      </w:r>
    </w:p>
    <w:p w14:paraId="3C541D24">
      <w:pPr>
        <w:spacing w:line="219" w:lineRule="auto"/>
        <w:ind w:left="502"/>
        <w:rPr>
          <w:rFonts w:ascii="宋体" w:hAnsi="宋体" w:eastAsia="宋体" w:cs="宋体"/>
          <w:sz w:val="24"/>
          <w:szCs w:val="24"/>
        </w:rPr>
      </w:pPr>
      <w:r>
        <w:rPr>
          <w:rFonts w:ascii="宋体" w:hAnsi="宋体" w:eastAsia="宋体" w:cs="宋体"/>
          <w:spacing w:val="-3"/>
          <w:sz w:val="24"/>
          <w:szCs w:val="24"/>
        </w:rPr>
        <w:t>在满足事件级别处置时间要求的前提下，尽快恢复服务；</w:t>
      </w:r>
    </w:p>
    <w:p w14:paraId="4C42CC54">
      <w:pPr>
        <w:spacing w:before="183" w:line="219" w:lineRule="auto"/>
        <w:ind w:left="502"/>
        <w:rPr>
          <w:rFonts w:ascii="宋体" w:hAnsi="宋体" w:eastAsia="宋体" w:cs="宋体"/>
          <w:sz w:val="24"/>
          <w:szCs w:val="24"/>
        </w:rPr>
      </w:pPr>
      <w:r>
        <w:rPr>
          <w:rFonts w:ascii="宋体" w:hAnsi="宋体" w:eastAsia="宋体" w:cs="宋体"/>
          <w:spacing w:val="-2"/>
          <w:sz w:val="24"/>
          <w:szCs w:val="24"/>
        </w:rPr>
        <w:t>采用的方法、手段不造成次生、衍生事件的发生。</w:t>
      </w:r>
    </w:p>
    <w:p w14:paraId="04F1F8E1">
      <w:pPr>
        <w:spacing w:before="183" w:line="218" w:lineRule="auto"/>
        <w:ind w:left="507"/>
        <w:rPr>
          <w:rFonts w:ascii="宋体" w:hAnsi="宋体" w:eastAsia="宋体" w:cs="宋体"/>
          <w:sz w:val="24"/>
          <w:szCs w:val="24"/>
        </w:rPr>
      </w:pPr>
      <w:r>
        <w:rPr>
          <w:rFonts w:ascii="宋体" w:hAnsi="宋体" w:eastAsia="宋体" w:cs="宋体"/>
          <w:spacing w:val="-2"/>
          <w:sz w:val="24"/>
          <w:szCs w:val="24"/>
        </w:rPr>
        <w:t>该对过程及结果信息进行记录，并及时告知相关利益方。</w:t>
      </w:r>
    </w:p>
    <w:p w14:paraId="7EAE70D0">
      <w:pPr>
        <w:spacing w:before="184" w:line="220" w:lineRule="auto"/>
        <w:ind w:left="503"/>
        <w:rPr>
          <w:rFonts w:ascii="宋体" w:hAnsi="宋体" w:eastAsia="宋体" w:cs="宋体"/>
          <w:sz w:val="24"/>
          <w:szCs w:val="24"/>
        </w:rPr>
      </w:pPr>
      <w:r>
        <w:rPr>
          <w:rFonts w:ascii="宋体" w:hAnsi="宋体" w:eastAsia="宋体" w:cs="宋体"/>
          <w:spacing w:val="-2"/>
          <w:sz w:val="24"/>
          <w:szCs w:val="24"/>
        </w:rPr>
        <w:t>服务台组组织对处理与恢复的结果进行初步确认。</w:t>
      </w:r>
    </w:p>
    <w:p w14:paraId="6CDD0B35">
      <w:pPr>
        <w:pStyle w:val="22"/>
        <w:bidi w:val="0"/>
      </w:pPr>
      <w:bookmarkStart w:id="70" w:name="_Toc30786"/>
      <w:bookmarkStart w:id="71" w:name="_Toc2313"/>
      <w:r>
        <w:t>事件升级</w:t>
      </w:r>
      <w:bookmarkEnd w:id="70"/>
      <w:bookmarkEnd w:id="71"/>
    </w:p>
    <w:p w14:paraId="19F8328F">
      <w:pPr>
        <w:spacing w:before="79" w:line="360" w:lineRule="auto"/>
        <w:ind w:left="30" w:firstLine="487"/>
        <w:rPr>
          <w:rFonts w:ascii="宋体" w:hAnsi="宋体" w:eastAsia="宋体" w:cs="宋体"/>
          <w:sz w:val="24"/>
          <w:szCs w:val="24"/>
        </w:rPr>
      </w:pPr>
      <w:r>
        <w:rPr>
          <w:rFonts w:ascii="宋体" w:hAnsi="宋体" w:eastAsia="宋体" w:cs="宋体"/>
          <w:spacing w:val="-2"/>
          <w:sz w:val="24"/>
          <w:szCs w:val="24"/>
        </w:rPr>
        <w:t>当实际处置时间超过事件级别处置时间要求时，作为事件升级的参考要素。</w:t>
      </w:r>
      <w:r>
        <w:rPr>
          <w:rFonts w:ascii="宋体" w:hAnsi="宋体" w:eastAsia="宋体" w:cs="宋体"/>
          <w:spacing w:val="-1"/>
          <w:sz w:val="24"/>
          <w:szCs w:val="24"/>
        </w:rPr>
        <w:t>公司对事件升级可能造成的影响进行评估，并在相关利益方之间达成</w:t>
      </w:r>
      <w:r>
        <w:rPr>
          <w:rFonts w:ascii="宋体" w:hAnsi="宋体" w:eastAsia="宋体" w:cs="宋体"/>
          <w:spacing w:val="-2"/>
          <w:sz w:val="24"/>
          <w:szCs w:val="24"/>
        </w:rPr>
        <w:t>一致。</w:t>
      </w:r>
    </w:p>
    <w:p w14:paraId="2961415A">
      <w:pPr>
        <w:spacing w:line="362" w:lineRule="auto"/>
        <w:ind w:left="23" w:right="205" w:firstLine="480"/>
        <w:rPr>
          <w:rFonts w:ascii="宋体" w:hAnsi="宋体" w:eastAsia="宋体" w:cs="宋体"/>
          <w:sz w:val="24"/>
          <w:szCs w:val="24"/>
        </w:rPr>
      </w:pPr>
      <w:r>
        <w:rPr>
          <w:rFonts w:ascii="宋体" w:hAnsi="宋体" w:eastAsia="宋体" w:cs="宋体"/>
          <w:sz w:val="24"/>
          <w:szCs w:val="24"/>
        </w:rPr>
        <w:t>事件升级的实施授权由运维服务部主管启动，并</w:t>
      </w:r>
      <w:r>
        <w:rPr>
          <w:rFonts w:ascii="宋体" w:hAnsi="宋体" w:eastAsia="宋体" w:cs="宋体"/>
          <w:spacing w:val="-1"/>
          <w:sz w:val="24"/>
          <w:szCs w:val="24"/>
        </w:rPr>
        <w:t>对事件升级的过程和结果</w:t>
      </w:r>
      <w:r>
        <w:rPr>
          <w:rFonts w:ascii="宋体" w:hAnsi="宋体" w:eastAsia="宋体" w:cs="宋体"/>
          <w:spacing w:val="-4"/>
          <w:sz w:val="24"/>
          <w:szCs w:val="24"/>
        </w:rPr>
        <w:t>信息进行整理与归档。</w:t>
      </w:r>
    </w:p>
    <w:p w14:paraId="3A464CA1">
      <w:pPr>
        <w:pStyle w:val="22"/>
        <w:bidi w:val="0"/>
      </w:pPr>
      <w:bookmarkStart w:id="72" w:name="_Toc27849"/>
      <w:bookmarkStart w:id="73" w:name="_Toc6925"/>
      <w:r>
        <w:t>信息通报</w:t>
      </w:r>
      <w:bookmarkEnd w:id="72"/>
      <w:bookmarkEnd w:id="73"/>
    </w:p>
    <w:p w14:paraId="49A7C702">
      <w:pPr>
        <w:spacing w:before="79" w:line="220" w:lineRule="auto"/>
        <w:ind w:left="503"/>
        <w:rPr>
          <w:rFonts w:ascii="宋体" w:hAnsi="宋体" w:eastAsia="宋体" w:cs="宋体"/>
          <w:sz w:val="24"/>
          <w:szCs w:val="24"/>
        </w:rPr>
      </w:pPr>
      <w:r>
        <w:rPr>
          <w:rFonts w:ascii="宋体" w:hAnsi="宋体" w:eastAsia="宋体" w:cs="宋体"/>
          <w:spacing w:val="-3"/>
          <w:sz w:val="24"/>
          <w:szCs w:val="24"/>
        </w:rPr>
        <w:t>运维服务部主管向相关利益方通报事件升级信息，内容包括：</w:t>
      </w:r>
    </w:p>
    <w:p w14:paraId="1A13D515">
      <w:pPr>
        <w:numPr>
          <w:ilvl w:val="0"/>
          <w:numId w:val="13"/>
        </w:numPr>
        <w:spacing w:before="182" w:line="220" w:lineRule="auto"/>
        <w:ind w:left="425" w:leftChars="0" w:hanging="425" w:firstLineChars="0"/>
        <w:rPr>
          <w:rFonts w:ascii="宋体" w:hAnsi="宋体" w:eastAsia="宋体" w:cs="宋体"/>
          <w:sz w:val="24"/>
          <w:szCs w:val="24"/>
        </w:rPr>
      </w:pPr>
      <w:r>
        <w:rPr>
          <w:rFonts w:ascii="宋体" w:hAnsi="宋体" w:eastAsia="宋体" w:cs="宋体"/>
          <w:spacing w:val="-8"/>
          <w:sz w:val="24"/>
          <w:szCs w:val="24"/>
        </w:rPr>
        <w:t>事件升级的原因；</w:t>
      </w:r>
    </w:p>
    <w:p w14:paraId="55FAEF97">
      <w:pPr>
        <w:numPr>
          <w:ilvl w:val="0"/>
          <w:numId w:val="13"/>
        </w:numPr>
        <w:spacing w:before="182" w:line="220" w:lineRule="auto"/>
        <w:ind w:left="425" w:leftChars="0" w:hanging="425" w:firstLineChars="0"/>
        <w:rPr>
          <w:rFonts w:ascii="宋体" w:hAnsi="宋体" w:eastAsia="宋体" w:cs="宋体"/>
          <w:sz w:val="24"/>
          <w:szCs w:val="24"/>
        </w:rPr>
      </w:pPr>
      <w:r>
        <w:rPr>
          <w:rFonts w:ascii="宋体" w:hAnsi="宋体" w:eastAsia="宋体" w:cs="宋体"/>
          <w:spacing w:val="-7"/>
          <w:sz w:val="24"/>
          <w:szCs w:val="24"/>
        </w:rPr>
        <w:t>事件升级后的级别；</w:t>
      </w:r>
    </w:p>
    <w:p w14:paraId="68D1412E">
      <w:pPr>
        <w:numPr>
          <w:ilvl w:val="0"/>
          <w:numId w:val="13"/>
        </w:numPr>
        <w:spacing w:before="182" w:line="220"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事件升级后与之对应的预案；</w:t>
      </w:r>
    </w:p>
    <w:p w14:paraId="1048B857">
      <w:pPr>
        <w:numPr>
          <w:ilvl w:val="0"/>
          <w:numId w:val="13"/>
        </w:numPr>
        <w:spacing w:before="182" w:line="218" w:lineRule="auto"/>
        <w:ind w:left="425" w:leftChars="0" w:hanging="425" w:firstLineChars="0"/>
        <w:rPr>
          <w:rFonts w:ascii="宋体" w:hAnsi="宋体" w:eastAsia="宋体" w:cs="宋体"/>
          <w:sz w:val="24"/>
          <w:szCs w:val="24"/>
        </w:rPr>
      </w:pPr>
      <w:r>
        <w:rPr>
          <w:rFonts w:ascii="宋体" w:hAnsi="宋体" w:eastAsia="宋体" w:cs="宋体"/>
          <w:sz w:val="24"/>
          <w:szCs w:val="24"/>
        </w:rPr>
        <w:t>对升级事件处置过程及结果的报告要求，如：报告</w:t>
      </w:r>
      <w:r>
        <w:rPr>
          <w:rFonts w:ascii="宋体" w:hAnsi="宋体" w:eastAsia="宋体" w:cs="宋体"/>
          <w:spacing w:val="-1"/>
          <w:sz w:val="24"/>
          <w:szCs w:val="24"/>
        </w:rPr>
        <w:t>程序、报告对象、报告</w:t>
      </w:r>
      <w:r>
        <w:rPr>
          <w:rFonts w:ascii="宋体" w:hAnsi="宋体" w:eastAsia="宋体" w:cs="宋体"/>
          <w:spacing w:val="-10"/>
          <w:sz w:val="24"/>
          <w:szCs w:val="24"/>
        </w:rPr>
        <w:t>内容、报告频率等；</w:t>
      </w:r>
    </w:p>
    <w:p w14:paraId="52253DB8">
      <w:pPr>
        <w:numPr>
          <w:ilvl w:val="0"/>
          <w:numId w:val="13"/>
        </w:numPr>
        <w:spacing w:before="183" w:line="220"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信息通报的范围和涉及的接受者。</w:t>
      </w:r>
    </w:p>
    <w:p w14:paraId="34CB08E7">
      <w:pPr>
        <w:spacing w:before="182" w:line="219" w:lineRule="auto"/>
        <w:ind w:left="503"/>
        <w:rPr>
          <w:rFonts w:ascii="宋体" w:hAnsi="宋体" w:eastAsia="宋体" w:cs="宋体"/>
          <w:sz w:val="24"/>
          <w:szCs w:val="24"/>
        </w:rPr>
      </w:pPr>
      <w:r>
        <w:rPr>
          <w:rFonts w:ascii="宋体" w:hAnsi="宋体" w:eastAsia="宋体" w:cs="宋体"/>
          <w:spacing w:val="-2"/>
          <w:sz w:val="24"/>
          <w:szCs w:val="24"/>
        </w:rPr>
        <w:t>信息通报需选择适当的方式，如电话、邮件、传真、书面文件等形式。</w:t>
      </w:r>
    </w:p>
    <w:p w14:paraId="1615FED3">
      <w:pPr>
        <w:pStyle w:val="22"/>
        <w:bidi w:val="0"/>
      </w:pPr>
      <w:r>
        <w:t>持续服务</w:t>
      </w:r>
    </w:p>
    <w:p w14:paraId="50CC8CE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完成处理与恢复后，运行维护人员提供持续</w:t>
      </w:r>
      <w:r>
        <w:rPr>
          <w:rFonts w:ascii="宋体" w:hAnsi="宋体" w:eastAsia="宋体" w:cs="宋体"/>
          <w:spacing w:val="-1"/>
          <w:sz w:val="24"/>
          <w:szCs w:val="24"/>
        </w:rPr>
        <w:t>性服务，相关方对持续性服务</w:t>
      </w:r>
      <w:r>
        <w:rPr>
          <w:rFonts w:ascii="宋体" w:hAnsi="宋体" w:eastAsia="宋体" w:cs="宋体"/>
          <w:spacing w:val="-3"/>
          <w:sz w:val="24"/>
          <w:szCs w:val="24"/>
        </w:rPr>
        <w:t>的效果进行评价，评价结果作为应急事件关闭的输入。</w:t>
      </w:r>
    </w:p>
    <w:p w14:paraId="615E47B5">
      <w:pPr>
        <w:pStyle w:val="22"/>
        <w:bidi w:val="0"/>
      </w:pPr>
      <w:r>
        <w:t>事件关闭</w:t>
      </w:r>
    </w:p>
    <w:p w14:paraId="3ACA957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应急事件完成处理与恢复后，进行事件关闭申请、核实、调查取证、关闭通报过程进行事件关闭处理。并将应急事件发生的原因、处置过程和方法整理写成《XX 系统事故分析报告》，并发送至相关人员。</w:t>
      </w:r>
    </w:p>
    <w:p w14:paraId="02BEFE59">
      <w:pPr>
        <w:pStyle w:val="20"/>
        <w:bidi w:val="0"/>
      </w:pPr>
      <w:bookmarkStart w:id="74" w:name="_Toc9251"/>
      <w:bookmarkStart w:id="75" w:name="_Toc19990"/>
      <w:r>
        <w:t>人员</w:t>
      </w:r>
      <w:bookmarkEnd w:id="74"/>
      <w:bookmarkEnd w:id="75"/>
    </w:p>
    <w:p w14:paraId="556B380E">
      <w:pPr>
        <w:pStyle w:val="21"/>
        <w:bidi w:val="0"/>
      </w:pPr>
      <w:bookmarkStart w:id="76" w:name="bookmark68"/>
      <w:bookmarkEnd w:id="76"/>
      <w:bookmarkStart w:id="77" w:name="_Toc13299"/>
      <w:bookmarkStart w:id="78" w:name="_Toc24113"/>
      <w:r>
        <w:t>人员管理</w:t>
      </w:r>
      <w:bookmarkEnd w:id="77"/>
      <w:bookmarkEnd w:id="78"/>
    </w:p>
    <w:p w14:paraId="22DD5438">
      <w:pPr>
        <w:spacing w:before="289" w:line="360" w:lineRule="auto"/>
        <w:ind w:left="32" w:right="298" w:firstLine="472"/>
        <w:jc w:val="both"/>
        <w:rPr>
          <w:rFonts w:ascii="宋体" w:hAnsi="宋体" w:eastAsia="宋体" w:cs="宋体"/>
          <w:sz w:val="24"/>
          <w:szCs w:val="24"/>
        </w:rPr>
      </w:pPr>
      <w:r>
        <w:rPr>
          <w:rFonts w:ascii="宋体" w:hAnsi="宋体" w:eastAsia="宋体" w:cs="宋体"/>
          <w:sz w:val="24"/>
          <w:szCs w:val="24"/>
        </w:rPr>
        <w:t>依据信息服务技术相关标准对运维服务人员</w:t>
      </w:r>
      <w:r>
        <w:rPr>
          <w:rFonts w:ascii="宋体" w:hAnsi="宋体" w:eastAsia="宋体" w:cs="宋体"/>
          <w:spacing w:val="-1"/>
          <w:sz w:val="24"/>
          <w:szCs w:val="24"/>
        </w:rPr>
        <w:t>储备、培训和考核的要求，公司人力资源部负责本运维服务人员的教育、培训、考评和管理，建立并保持人</w:t>
      </w:r>
      <w:r>
        <w:rPr>
          <w:rFonts w:ascii="宋体" w:hAnsi="宋体" w:eastAsia="宋体" w:cs="宋体"/>
          <w:spacing w:val="-7"/>
          <w:sz w:val="24"/>
          <w:szCs w:val="24"/>
        </w:rPr>
        <w:t>员管理相关制度，以便：</w:t>
      </w:r>
    </w:p>
    <w:p w14:paraId="31AD7263">
      <w:pPr>
        <w:pStyle w:val="11"/>
        <w:numPr>
          <w:ilvl w:val="0"/>
          <w:numId w:val="14"/>
        </w:numPr>
        <w:spacing w:before="2" w:line="218"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依据运维服务战略、规划和与客户签订的</w:t>
      </w:r>
      <w:r>
        <w:rPr>
          <w:rFonts w:ascii="宋体" w:hAnsi="宋体" w:eastAsia="宋体" w:cs="宋体"/>
          <w:spacing w:val="-49"/>
          <w:sz w:val="24"/>
          <w:szCs w:val="24"/>
        </w:rPr>
        <w:t xml:space="preserve"> </w:t>
      </w:r>
      <w:r>
        <w:rPr>
          <w:spacing w:val="-2"/>
          <w:sz w:val="24"/>
          <w:szCs w:val="24"/>
        </w:rPr>
        <w:t>SLA</w:t>
      </w:r>
      <w:r>
        <w:rPr>
          <w:rFonts w:ascii="宋体" w:hAnsi="宋体" w:eastAsia="宋体" w:cs="宋体"/>
          <w:spacing w:val="-2"/>
          <w:sz w:val="24"/>
          <w:szCs w:val="24"/>
        </w:rPr>
        <w:t>，制</w:t>
      </w:r>
      <w:r>
        <w:rPr>
          <w:rFonts w:ascii="宋体" w:hAnsi="宋体" w:eastAsia="宋体" w:cs="宋体"/>
          <w:spacing w:val="-3"/>
          <w:sz w:val="24"/>
          <w:szCs w:val="24"/>
        </w:rPr>
        <w:t>定人力资源储备计划；</w:t>
      </w:r>
    </w:p>
    <w:p w14:paraId="58D4A527">
      <w:pPr>
        <w:numPr>
          <w:ilvl w:val="0"/>
          <w:numId w:val="14"/>
        </w:numPr>
        <w:spacing w:before="182" w:line="220" w:lineRule="auto"/>
        <w:ind w:left="425" w:leftChars="0" w:hanging="425" w:firstLineChars="0"/>
        <w:rPr>
          <w:rFonts w:ascii="宋体" w:hAnsi="宋体" w:eastAsia="宋体" w:cs="宋体"/>
          <w:sz w:val="24"/>
          <w:szCs w:val="24"/>
        </w:rPr>
      </w:pPr>
      <w:r>
        <w:rPr>
          <w:rFonts w:ascii="宋体" w:hAnsi="宋体" w:eastAsia="宋体" w:cs="宋体"/>
          <w:spacing w:val="-4"/>
          <w:sz w:val="24"/>
          <w:szCs w:val="24"/>
        </w:rPr>
        <w:t>识别从事运维服务人员工作能力和培训的需求；</w:t>
      </w:r>
    </w:p>
    <w:p w14:paraId="57D40495">
      <w:pPr>
        <w:numPr>
          <w:ilvl w:val="0"/>
          <w:numId w:val="14"/>
        </w:numPr>
        <w:spacing w:before="183" w:line="219" w:lineRule="auto"/>
        <w:ind w:left="425" w:leftChars="0" w:hanging="425" w:firstLineChars="0"/>
        <w:rPr>
          <w:rFonts w:ascii="宋体" w:hAnsi="宋体" w:eastAsia="宋体" w:cs="宋体"/>
          <w:sz w:val="24"/>
          <w:szCs w:val="24"/>
        </w:rPr>
      </w:pPr>
      <w:r>
        <w:rPr>
          <w:rFonts w:ascii="宋体" w:hAnsi="宋体" w:eastAsia="宋体" w:cs="宋体"/>
          <w:spacing w:val="-4"/>
          <w:sz w:val="24"/>
          <w:szCs w:val="24"/>
        </w:rPr>
        <w:t>提供培训，以满足运维服务的需求；</w:t>
      </w:r>
    </w:p>
    <w:p w14:paraId="41B76271">
      <w:pPr>
        <w:numPr>
          <w:ilvl w:val="0"/>
          <w:numId w:val="14"/>
        </w:numPr>
        <w:spacing w:before="183" w:line="218"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对培训的有效性进行评价；</w:t>
      </w:r>
    </w:p>
    <w:p w14:paraId="5FEBCB00">
      <w:pPr>
        <w:numPr>
          <w:ilvl w:val="0"/>
          <w:numId w:val="14"/>
        </w:numPr>
        <w:spacing w:before="185" w:line="360" w:lineRule="auto"/>
        <w:ind w:left="425" w:leftChars="0" w:right="298" w:hanging="425" w:firstLineChars="0"/>
        <w:rPr>
          <w:rFonts w:ascii="宋体" w:hAnsi="宋体" w:eastAsia="宋体" w:cs="宋体"/>
          <w:sz w:val="24"/>
          <w:szCs w:val="24"/>
        </w:rPr>
      </w:pPr>
      <w:r>
        <w:rPr>
          <w:rFonts w:ascii="宋体" w:hAnsi="宋体" w:eastAsia="宋体" w:cs="宋体"/>
          <w:sz w:val="24"/>
          <w:szCs w:val="24"/>
        </w:rPr>
        <w:t>对运维服务人员进行考核，识别运维服务人员的能</w:t>
      </w:r>
      <w:r>
        <w:rPr>
          <w:rFonts w:ascii="宋体" w:hAnsi="宋体" w:eastAsia="宋体" w:cs="宋体"/>
          <w:spacing w:val="-1"/>
          <w:sz w:val="24"/>
          <w:szCs w:val="24"/>
        </w:rPr>
        <w:t>力与运维服务需求的匹</w:t>
      </w:r>
      <w:r>
        <w:rPr>
          <w:rFonts w:ascii="宋体" w:hAnsi="宋体" w:eastAsia="宋体" w:cs="宋体"/>
          <w:spacing w:val="-15"/>
          <w:sz w:val="24"/>
          <w:szCs w:val="24"/>
        </w:rPr>
        <w:t>配度；</w:t>
      </w:r>
    </w:p>
    <w:p w14:paraId="4989819D">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hint="eastAsia" w:ascii="宋体" w:hAnsi="宋体" w:eastAsia="宋体" w:cs="宋体"/>
          <w:sz w:val="24"/>
          <w:szCs w:val="24"/>
          <w:lang w:eastAsia="zh-CN"/>
        </w:rPr>
      </w:pPr>
      <w:r>
        <w:rPr>
          <w:rFonts w:ascii="宋体" w:hAnsi="宋体" w:eastAsia="宋体" w:cs="宋体"/>
          <w:spacing w:val="-2"/>
          <w:sz w:val="24"/>
          <w:szCs w:val="24"/>
        </w:rPr>
        <w:t>每</w:t>
      </w:r>
      <w:r>
        <w:rPr>
          <w:rFonts w:hint="eastAsia" w:ascii="宋体" w:hAnsi="宋体" w:eastAsia="宋体" w:cs="宋体"/>
          <w:spacing w:val="-2"/>
          <w:sz w:val="24"/>
          <w:szCs w:val="24"/>
          <w:lang w:val="en-US" w:eastAsia="zh-CN"/>
        </w:rPr>
        <w:t>季度</w:t>
      </w:r>
      <w:r>
        <w:rPr>
          <w:rFonts w:ascii="宋体" w:hAnsi="宋体" w:eastAsia="宋体" w:cs="宋体"/>
          <w:spacing w:val="-2"/>
          <w:sz w:val="24"/>
          <w:szCs w:val="24"/>
        </w:rPr>
        <w:t>对运维服务人力资源管理计划的执行情况进</w:t>
      </w:r>
      <w:r>
        <w:rPr>
          <w:rFonts w:ascii="宋体" w:hAnsi="宋体" w:eastAsia="宋体" w:cs="宋体"/>
          <w:spacing w:val="-3"/>
          <w:sz w:val="24"/>
          <w:szCs w:val="24"/>
        </w:rPr>
        <w:t>行评估与总结</w:t>
      </w:r>
      <w:r>
        <w:rPr>
          <w:rFonts w:hint="eastAsia" w:ascii="宋体" w:hAnsi="宋体" w:eastAsia="宋体" w:cs="宋体"/>
          <w:spacing w:val="-3"/>
          <w:sz w:val="24"/>
          <w:szCs w:val="24"/>
          <w:lang w:eastAsia="zh-CN"/>
        </w:rPr>
        <w:t>。</w:t>
      </w:r>
    </w:p>
    <w:p w14:paraId="4C96754B">
      <w:pPr>
        <w:pStyle w:val="21"/>
        <w:bidi w:val="0"/>
      </w:pPr>
      <w:bookmarkStart w:id="79" w:name="_Toc32746"/>
      <w:bookmarkStart w:id="80" w:name="_Toc2523"/>
      <w:r>
        <w:t>岗位结构</w:t>
      </w:r>
      <w:bookmarkEnd w:id="79"/>
      <w:bookmarkEnd w:id="80"/>
    </w:p>
    <w:p w14:paraId="11064325">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根据运维服务要求和SLA的需求，人力资源部制定与其相适应的管理岗位、技术支持岗位和岗位备份制度，并在服务过程中严格执行。每半年对制度的合理性和有效性进行总结和评估，依据公司规划、管理制度和记录文件在年度计划中提出对岗位结构体系与备份制度的优化建议，保存所有过程文件和记录。</w:t>
      </w:r>
    </w:p>
    <w:p w14:paraId="26F7CACF">
      <w:pPr>
        <w:pStyle w:val="21"/>
        <w:bidi w:val="0"/>
      </w:pPr>
      <w:r>
        <w:t>知识</w:t>
      </w:r>
    </w:p>
    <w:p w14:paraId="392C5A20">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z w:val="24"/>
          <w:szCs w:val="24"/>
        </w:rPr>
      </w:pPr>
      <w:r>
        <w:rPr>
          <w:rFonts w:ascii="宋体" w:hAnsi="宋体" w:eastAsia="宋体" w:cs="宋体"/>
          <w:spacing w:val="-2"/>
          <w:sz w:val="24"/>
          <w:szCs w:val="24"/>
        </w:rPr>
        <w:t>公司人力资源部负责对运维服务人员的知识进行识别管理，包括学历教育知识、信息技术相关基础知识、专业知识以及与服务相关的组织和行业知识等，依据与客户签署的 SLA 规划运维服务人员的知识需求、人员数量和比例，制定并执行考核管理办法，</w:t>
      </w:r>
      <w:r>
        <w:rPr>
          <w:rFonts w:hint="eastAsia" w:ascii="宋体" w:hAnsi="宋体" w:eastAsia="宋体" w:cs="宋体"/>
          <w:spacing w:val="-2"/>
          <w:sz w:val="24"/>
          <w:szCs w:val="24"/>
          <w:lang w:val="en-US" w:eastAsia="zh-CN"/>
        </w:rPr>
        <w:t>每月</w:t>
      </w:r>
      <w:r>
        <w:rPr>
          <w:rFonts w:ascii="宋体" w:hAnsi="宋体" w:eastAsia="宋体" w:cs="宋体"/>
          <w:spacing w:val="-2"/>
          <w:sz w:val="24"/>
          <w:szCs w:val="24"/>
        </w:rPr>
        <w:t>对运维服务人员知识与运维服务项目的匹配度进行评估和总结，</w:t>
      </w:r>
      <w:r>
        <w:rPr>
          <w:rFonts w:hint="eastAsia" w:ascii="宋体" w:hAnsi="宋体" w:eastAsia="宋体" w:cs="宋体"/>
          <w:spacing w:val="-2"/>
          <w:sz w:val="24"/>
          <w:szCs w:val="24"/>
          <w:lang w:val="en-US" w:eastAsia="zh-CN"/>
        </w:rPr>
        <w:t>每年度对全部员工进行考核，并且在</w:t>
      </w:r>
      <w:r>
        <w:rPr>
          <w:rFonts w:ascii="宋体" w:hAnsi="宋体" w:eastAsia="宋体" w:cs="宋体"/>
          <w:spacing w:val="-2"/>
          <w:sz w:val="24"/>
          <w:szCs w:val="24"/>
        </w:rPr>
        <w:t>在年度计划中提出对运维服务人员知识管理的优化建议。</w:t>
      </w:r>
    </w:p>
    <w:p w14:paraId="63CAB931">
      <w:pPr>
        <w:pStyle w:val="21"/>
        <w:bidi w:val="0"/>
      </w:pPr>
      <w:bookmarkStart w:id="81" w:name="_Toc31635"/>
      <w:bookmarkStart w:id="82" w:name="_Toc17225"/>
      <w:r>
        <w:t>技能</w:t>
      </w:r>
      <w:bookmarkEnd w:id="81"/>
      <w:bookmarkEnd w:id="82"/>
    </w:p>
    <w:p w14:paraId="5717C2A4">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公司人力资源部负责对运维服务人员的技能进行识别管理，包括运维服务基本能力、专项技术能力等，依据与客户签署的SLA确认对运维服务人员的技能的需求，规划运维服务人员需具备的技能资格，及人员数量，制定并执行考核管理办法，每年度对运维服务人员技能与运维服务项目的匹配度进行评估和总结，在年度计划中提出对运维服务人员技能管理的优化建议。</w:t>
      </w:r>
    </w:p>
    <w:p w14:paraId="034B5A60">
      <w:pPr>
        <w:pStyle w:val="20"/>
        <w:bidi w:val="0"/>
      </w:pPr>
      <w:bookmarkStart w:id="83" w:name="_Toc24458"/>
      <w:bookmarkStart w:id="84" w:name="_Toc29831"/>
      <w:r>
        <w:t>资源</w:t>
      </w:r>
      <w:bookmarkEnd w:id="83"/>
      <w:bookmarkEnd w:id="84"/>
    </w:p>
    <w:p w14:paraId="503320CF">
      <w:pPr>
        <w:pStyle w:val="21"/>
        <w:bidi w:val="0"/>
      </w:pPr>
      <w:bookmarkStart w:id="85" w:name="bookmark69"/>
      <w:bookmarkEnd w:id="85"/>
      <w:bookmarkStart w:id="86" w:name="_Toc16994"/>
      <w:bookmarkStart w:id="87" w:name="_Toc1494"/>
      <w:r>
        <w:t>运行维护工具</w:t>
      </w:r>
      <w:bookmarkEnd w:id="86"/>
      <w:bookmarkEnd w:id="87"/>
    </w:p>
    <w:p w14:paraId="0F6C0D0D">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运维服务部负责运行维护工具的管理，建立与工具功能匹配的使用手册，监督工具使用日常记录的登记，协助完成工具使用效果的评估报告和监督持续改进工作。</w:t>
      </w:r>
    </w:p>
    <w:p w14:paraId="30F6C7AE">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监控工具：数据采集和监控，评估可能导致运维服务对象故障的因素；</w:t>
      </w:r>
    </w:p>
    <w:p w14:paraId="15E7AE79">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过程管理工具：按照公司与客户签订的 SLA 管理运行维护服务的交付过程，包括日常运维管理、记录、测量、监督和评估功能；</w:t>
      </w:r>
    </w:p>
    <w:p w14:paraId="51CA0994">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其它工具：根据业务要求配备的其它用于特殊要求的工具。</w:t>
      </w:r>
    </w:p>
    <w:p w14:paraId="08690D9E">
      <w:pPr>
        <w:pStyle w:val="21"/>
        <w:bidi w:val="0"/>
      </w:pPr>
      <w:bookmarkStart w:id="88" w:name="_Toc1020"/>
      <w:bookmarkStart w:id="89" w:name="_Toc29275"/>
      <w:r>
        <w:t>服务台</w:t>
      </w:r>
      <w:bookmarkEnd w:id="88"/>
      <w:bookmarkEnd w:id="89"/>
    </w:p>
    <w:p w14:paraId="5D8BFFC7">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z w:val="24"/>
          <w:szCs w:val="24"/>
        </w:rPr>
      </w:pPr>
      <w:r>
        <w:rPr>
          <w:rFonts w:ascii="宋体" w:hAnsi="宋体" w:eastAsia="宋体" w:cs="宋体"/>
          <w:spacing w:val="-2"/>
          <w:sz w:val="24"/>
          <w:szCs w:val="24"/>
        </w:rPr>
        <w:t>在公司内部设置统一的服务台，作为与客户有效沟通渠道，制定服务台管理制度，配置专职人员负责服务台客户请求的处理，包括服务请求的接收、记录、跟踪和反馈。人力资源部负责服务台专职人员的绩效考核，运维服务部负责对服务台工作进行监管和持续改进工作。</w:t>
      </w:r>
    </w:p>
    <w:p w14:paraId="05C1372D">
      <w:pPr>
        <w:pStyle w:val="21"/>
        <w:bidi w:val="0"/>
        <w:rPr>
          <w:rFonts w:hint="eastAsia"/>
          <w:lang w:val="en-US" w:eastAsia="zh-CN"/>
        </w:rPr>
      </w:pPr>
      <w:bookmarkStart w:id="90" w:name="_Toc28671"/>
      <w:bookmarkStart w:id="91" w:name="_Toc30691"/>
      <w:r>
        <w:rPr>
          <w:rFonts w:hint="eastAsia"/>
          <w:lang w:val="en-US" w:eastAsia="zh-CN"/>
        </w:rPr>
        <w:t>服务知识</w:t>
      </w:r>
      <w:bookmarkEnd w:id="90"/>
      <w:bookmarkEnd w:id="91"/>
    </w:p>
    <w:p w14:paraId="1C45924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为提高为客户解决运维服务问题的效率，实现知识共享，提升运维服务人员业务能力，根据业务需求构建知识库，同时建立符合信息服务技术相关标准要求的知识库管理制度及策略，覆盖运维服务全过程。</w:t>
      </w:r>
    </w:p>
    <w:p w14:paraId="50079A59">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根据公司在运维服务过程中常见问题，总结分析，提出解决办法纳入知识库，明确知识库知识的添加、更新和查询流程，对知识生命周期进行管理，人力资源部定期对知识库的管理进行评估，对发现的问题及时进行改进，确保知识库的可用性与有效性。</w:t>
      </w:r>
    </w:p>
    <w:p w14:paraId="76906D4D">
      <w:pPr>
        <w:pStyle w:val="21"/>
        <w:bidi w:val="0"/>
      </w:pPr>
      <w:bookmarkStart w:id="92" w:name="_Toc892"/>
      <w:bookmarkStart w:id="93" w:name="_Toc18729"/>
      <w:r>
        <w:t>备件库</w:t>
      </w:r>
      <w:bookmarkEnd w:id="92"/>
      <w:bookmarkEnd w:id="93"/>
    </w:p>
    <w:p w14:paraId="42AD3402">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为了合理利用运行维护项目中的基础设施、网络设备、服务器存储等设备，确保系统稳定可靠地运行，保障运维服务人员有良好的工作条件和充足的设备资源，做到技术先进、经济合理、安全适用、确保质量，特制定本制度。</w:t>
      </w:r>
    </w:p>
    <w:p w14:paraId="1089A4C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通过建立完整的运行维护管理制度，形成规范的运维管理体系，加强对运维服务全过程的控制，同时对备品备件、耗材的采购成本进行有效控制从而降低运维成本。</w:t>
      </w:r>
    </w:p>
    <w:p w14:paraId="6D4B74C9">
      <w:pPr>
        <w:pStyle w:val="21"/>
        <w:bidi w:val="0"/>
        <w:rPr>
          <w:rFonts w:hint="eastAsia"/>
          <w:lang w:val="en-US" w:eastAsia="zh-CN"/>
        </w:rPr>
      </w:pPr>
      <w:bookmarkStart w:id="94" w:name="_Toc13939"/>
      <w:bookmarkStart w:id="95" w:name="_Toc13400"/>
      <w:r>
        <w:rPr>
          <w:rFonts w:hint="eastAsia"/>
          <w:lang w:val="en-US" w:eastAsia="zh-CN"/>
        </w:rPr>
        <w:t>最终软件库</w:t>
      </w:r>
      <w:bookmarkEnd w:id="94"/>
      <w:bookmarkEnd w:id="95"/>
    </w:p>
    <w:p w14:paraId="379A1830">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hint="default" w:ascii="宋体" w:hAnsi="宋体" w:eastAsia="宋体" w:cs="宋体"/>
          <w:spacing w:val="-2"/>
          <w:sz w:val="24"/>
          <w:szCs w:val="24"/>
          <w:lang w:val="en-US" w:eastAsia="zh-CN"/>
        </w:rPr>
      </w:pPr>
      <w:r>
        <w:rPr>
          <w:rFonts w:ascii="宋体" w:hAnsi="宋体" w:eastAsia="宋体" w:cs="宋体"/>
          <w:spacing w:val="-2"/>
          <w:sz w:val="24"/>
          <w:szCs w:val="24"/>
        </w:rPr>
        <w:t>为了</w:t>
      </w:r>
      <w:r>
        <w:rPr>
          <w:rFonts w:hint="eastAsia" w:ascii="宋体" w:hAnsi="宋体" w:eastAsia="宋体" w:cs="宋体"/>
          <w:spacing w:val="-2"/>
          <w:sz w:val="24"/>
          <w:szCs w:val="24"/>
          <w:lang w:val="en-US" w:eastAsia="zh-CN"/>
        </w:rPr>
        <w:t>保障软件部署的一致性和可靠性控制配置风险，提升系统稳定性；支持高效变更与发布管理；实现软件资产的全生命周期管理；降低运维成本与人为错误，减少运维服务人员的工作量，提高工作效率，</w:t>
      </w:r>
      <w:r>
        <w:rPr>
          <w:rFonts w:ascii="宋体" w:hAnsi="宋体" w:eastAsia="宋体" w:cs="宋体"/>
          <w:spacing w:val="-2"/>
          <w:sz w:val="24"/>
          <w:szCs w:val="24"/>
        </w:rPr>
        <w:t>特制定</w:t>
      </w:r>
      <w:r>
        <w:rPr>
          <w:rFonts w:hint="eastAsia" w:ascii="宋体" w:hAnsi="宋体" w:eastAsia="宋体" w:cs="宋体"/>
          <w:spacing w:val="-2"/>
          <w:sz w:val="24"/>
          <w:szCs w:val="24"/>
          <w:lang w:val="en-US" w:eastAsia="zh-CN"/>
        </w:rPr>
        <w:t>最终软件库管理</w:t>
      </w:r>
      <w:r>
        <w:rPr>
          <w:rFonts w:ascii="宋体" w:hAnsi="宋体" w:eastAsia="宋体" w:cs="宋体"/>
          <w:spacing w:val="-2"/>
          <w:sz w:val="24"/>
          <w:szCs w:val="24"/>
        </w:rPr>
        <w:t>制度。</w:t>
      </w:r>
    </w:p>
    <w:p w14:paraId="762627EF">
      <w:pPr>
        <w:pStyle w:val="21"/>
        <w:bidi w:val="0"/>
      </w:pPr>
      <w:bookmarkStart w:id="96" w:name="_Toc2037"/>
      <w:bookmarkStart w:id="97" w:name="_Toc14647"/>
      <w:r>
        <w:rPr>
          <w:rFonts w:hint="eastAsia"/>
          <w:lang w:val="en-US" w:eastAsia="zh-CN"/>
        </w:rPr>
        <w:t>服务数据</w:t>
      </w:r>
      <w:bookmarkEnd w:id="96"/>
      <w:bookmarkEnd w:id="97"/>
    </w:p>
    <w:p w14:paraId="7B44E55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为了构建规范化、全生命周期的数据管理体系，确保运维活动产生的数据具备可信性，从而驱动服务化、风险防控与价值创造。达到将无序数据转化为受治理的数据资产的目的，应当合理、有效的分析利用服务数据</w:t>
      </w:r>
      <w:bookmarkStart w:id="130" w:name="_GoBack"/>
      <w:bookmarkEnd w:id="130"/>
      <w:r>
        <w:rPr>
          <w:rFonts w:hint="eastAsia" w:ascii="宋体" w:hAnsi="宋体" w:eastAsia="宋体" w:cs="宋体"/>
          <w:spacing w:val="-2"/>
          <w:sz w:val="24"/>
          <w:szCs w:val="24"/>
          <w:lang w:val="en-US" w:eastAsia="zh-CN"/>
        </w:rPr>
        <w:t>。</w:t>
      </w:r>
    </w:p>
    <w:p w14:paraId="1503F4DB">
      <w:pPr>
        <w:pStyle w:val="20"/>
        <w:bidi w:val="0"/>
      </w:pPr>
      <w:bookmarkStart w:id="98" w:name="_Toc8719"/>
      <w:bookmarkStart w:id="99" w:name="_Toc18209"/>
      <w:r>
        <w:t>技术</w:t>
      </w:r>
      <w:bookmarkEnd w:id="98"/>
      <w:bookmarkEnd w:id="99"/>
    </w:p>
    <w:p w14:paraId="7795599E">
      <w:pPr>
        <w:pStyle w:val="21"/>
        <w:bidi w:val="0"/>
      </w:pPr>
      <w:bookmarkStart w:id="100" w:name="bookmark70"/>
      <w:bookmarkEnd w:id="100"/>
      <w:bookmarkStart w:id="101" w:name="_Toc22429"/>
      <w:bookmarkStart w:id="102" w:name="_Toc24367"/>
      <w:r>
        <w:t>技术研发</w:t>
      </w:r>
      <w:bookmarkEnd w:id="101"/>
      <w:bookmarkEnd w:id="102"/>
    </w:p>
    <w:p w14:paraId="7E69EC71">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依据运维服务业务定位，研发中心按运维服务规划要求，制定年度技术研发计划和技术研发管理制度，年度技术研发计划包括研发环境、人员、资金、研发进度和质量管理等计划，同时关注新技术和前沿技术的开发及应用、技术储备等。</w:t>
      </w:r>
    </w:p>
    <w:p w14:paraId="02A29C94">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年度技术研发计划编制后提交领导审批，通过后按计划实施，人力资源部、财务部、研发中心、运维服务部负责配合实施工作，过程记录予以保持。研发中心按季度对研发计划和研发管理制度的执行情况进行评估，中心总经理负责监管技术研发相关工作的持续改进。</w:t>
      </w:r>
    </w:p>
    <w:p w14:paraId="0562DD98">
      <w:pPr>
        <w:pStyle w:val="21"/>
        <w:bidi w:val="0"/>
      </w:pPr>
      <w:bookmarkStart w:id="103" w:name="_Toc9036"/>
      <w:bookmarkStart w:id="104" w:name="_Toc1103"/>
      <w:r>
        <w:t>与发现问题、解决问题相关的技术</w:t>
      </w:r>
      <w:bookmarkEnd w:id="103"/>
      <w:bookmarkEnd w:id="104"/>
    </w:p>
    <w:p w14:paraId="70FEA233">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研发中心根据运维服务的特点，结合客户方的实际需求，针对运维服务实施过程中，可能面临的技术问题采取技术手段进行识别。</w:t>
      </w:r>
    </w:p>
    <w:p w14:paraId="2CACB917">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研发中心负责技术的提供，同时针对 IT 运维平台的技术说明书、诊断手册，并保持该平台运行的有效性，保留相关记录，每年对该平台的应用情况进行评 估，优化改进保持其可用性。</w:t>
      </w:r>
    </w:p>
    <w:p w14:paraId="56F69D7A">
      <w:pPr>
        <w:pStyle w:val="20"/>
        <w:bidi w:val="0"/>
      </w:pPr>
      <w:bookmarkStart w:id="105" w:name="_Toc21350"/>
      <w:bookmarkStart w:id="106" w:name="_Toc29957"/>
      <w:r>
        <w:t>过程</w:t>
      </w:r>
      <w:bookmarkEnd w:id="105"/>
      <w:bookmarkEnd w:id="106"/>
    </w:p>
    <w:p w14:paraId="6A34A057">
      <w:pPr>
        <w:pStyle w:val="21"/>
        <w:bidi w:val="0"/>
        <w:rPr>
          <w:rFonts w:hint="eastAsia"/>
          <w:lang w:val="en-US" w:eastAsia="zh-CN"/>
        </w:rPr>
      </w:pPr>
      <w:bookmarkStart w:id="107" w:name="bookmark71"/>
      <w:bookmarkEnd w:id="107"/>
      <w:bookmarkStart w:id="108" w:name="_Toc17170"/>
      <w:bookmarkStart w:id="109" w:name="_Toc22773"/>
      <w:bookmarkStart w:id="110" w:name="_Toc19158"/>
      <w:bookmarkStart w:id="111" w:name="_Toc16659"/>
      <w:r>
        <w:rPr>
          <w:rFonts w:hint="eastAsia"/>
          <w:lang w:val="en-US" w:eastAsia="zh-CN"/>
        </w:rPr>
        <w:t>过程框架设计</w:t>
      </w:r>
      <w:bookmarkEnd w:id="108"/>
      <w:bookmarkEnd w:id="109"/>
    </w:p>
    <w:p w14:paraId="5075845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过程框架设计的核心目的是构建标准化、可量化、可持续改进的运维管理体系，</w:t>
      </w:r>
    </w:p>
    <w:p w14:paraId="1EA6A745">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通过流程化协同解决服务碎片化问题，确保IT服务与业务目标对齐。其本质是从“人治”到“法治”的转型升级。</w:t>
      </w:r>
    </w:p>
    <w:p w14:paraId="517D5646">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根本目的是实现运维服务的可控性与可度量性。</w:t>
      </w:r>
    </w:p>
    <w:p w14:paraId="36D7517C">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通过定义统一流程，消除个人经验差异导致的处理延迟；建立KPI体系，通过数据驱动服务改进；明确流程接口，避免跨部门协作低效性。</w:t>
      </w:r>
    </w:p>
    <w:p w14:paraId="17A9BD6A">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每年最少对过程框架进行一次评价。</w:t>
      </w:r>
    </w:p>
    <w:p w14:paraId="675FA466">
      <w:pPr>
        <w:pStyle w:val="21"/>
        <w:bidi w:val="0"/>
      </w:pPr>
      <w:r>
        <w:t>服务级别管理</w:t>
      </w:r>
      <w:bookmarkEnd w:id="110"/>
      <w:bookmarkEnd w:id="111"/>
    </w:p>
    <w:p w14:paraId="2CC6613C">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服务级别管理的目的是通过明确服务范围、服务目录和服务级别，定义工作量特征，与相关方达成协议，是有效管理客户需求的主要手段。服务级别管理中的服务范围基于与客户签订的 SLA，结合客户维护要求、业务应用系统支持要求、运维管理咨询要求等分别进行定义和制定。</w:t>
      </w:r>
    </w:p>
    <w:p w14:paraId="364811E5">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服务目录为基于 SLA 以及客户期望得到的需求，基于服务范围的各类应用系统进行制定和提交，内容包含公司所提供的各类运维服务。</w:t>
      </w:r>
    </w:p>
    <w:p w14:paraId="229CC6AC">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在明确服务范围、制定服务目录和 SLA 的基础上与客户签订运维服务合同，制定服务执行计划，根据需方的考核评估要求，建立 SLA 考核自评估机制，包括 SLA 完成情况、达成率等，服务级别管理负责人负责在执行过程中对发现的问题进行改进，过程记录予以保持。</w:t>
      </w:r>
    </w:p>
    <w:p w14:paraId="037E75BF">
      <w:pPr>
        <w:pStyle w:val="21"/>
        <w:bidi w:val="0"/>
      </w:pPr>
      <w:bookmarkStart w:id="112" w:name="_Toc6093"/>
      <w:bookmarkStart w:id="113" w:name="_Toc14584"/>
      <w:r>
        <w:t>服务报告</w:t>
      </w:r>
      <w:bookmarkEnd w:id="112"/>
      <w:bookmarkEnd w:id="113"/>
    </w:p>
    <w:p w14:paraId="3DCDF134">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服务报告管理的目的是为客户提供及时、可靠、准确的服务信息，同时对在运维服务过程中的行为有效的管理。</w:t>
      </w:r>
    </w:p>
    <w:p w14:paraId="6E54EEC0">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报告分为主动服务报告和被动服务报告，服务报告对建立、审批、分发和归档进行控制，确保报告产出及时、条理清晰、信息可靠和准确，报告应得到相关各方的认可。服务报告内容涵盖以下方面：服务级别目标的绩效达成情况；提供服务过程中产生的不符合项和问题；工作量特征和数量特性；重要事件的绩效报告；定期趋势信息；满意度分析等。在服务报告中，对发现的问题，应明确处理意见、制定纠正措施，并与问题的相关方沟通。</w:t>
      </w:r>
    </w:p>
    <w:p w14:paraId="108BC0EC">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ascii="宋体" w:hAnsi="宋体" w:eastAsia="宋体" w:cs="宋体"/>
          <w:sz w:val="24"/>
          <w:szCs w:val="24"/>
        </w:rPr>
      </w:pPr>
      <w:r>
        <w:rPr>
          <w:rFonts w:hint="eastAsia" w:ascii="宋体" w:hAnsi="宋体" w:eastAsia="宋体" w:cs="宋体"/>
          <w:sz w:val="24"/>
          <w:szCs w:val="24"/>
          <w:lang w:val="en-US" w:eastAsia="zh-CN"/>
        </w:rPr>
        <w:t>运维服务部负责服务报告的管理工作，包括服务报告的提交方式、提交时间、接受对象、服务报告的模版、服务报告的审阅和提交、服务报告的呈阅以及服务报告的文档管理，服务报告负责人按计划对服务报告管理情况进行总结，对发现的问题进行改进，所有过程记录予以保持。</w:t>
      </w:r>
    </w:p>
    <w:p w14:paraId="12A0D237">
      <w:pPr>
        <w:pStyle w:val="21"/>
        <w:bidi w:val="0"/>
      </w:pPr>
      <w:bookmarkStart w:id="114" w:name="_Toc10063"/>
      <w:bookmarkStart w:id="115" w:name="_Toc10623"/>
      <w:r>
        <w:t>事件管理</w:t>
      </w:r>
      <w:bookmarkEnd w:id="114"/>
      <w:bookmarkEnd w:id="115"/>
    </w:p>
    <w:p w14:paraId="629192F4">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管理的目的是尽快恢复客户业务，确保客户得到及时、有效的服务，是客户业务效率的重要保证。事件管理范围包括运维服务合同范围内的客户在生产和运行环境中发生的各类突发事件、安全事件、服务请求以及用户要求。如：用户报告的故障事件、运维服务人员监测检测的故障事件、其他人员转告的用户故障事件等，信息咨询、业务支持请求、辅助配合等服务请求，以及客户对信息系统基础环境中配置项提出的修改请求等变更请求。</w:t>
      </w:r>
    </w:p>
    <w:p w14:paraId="63C604E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在事件处理过程中，通过有效方式（电话、邮件、短信、微信等）及时通知用户，使其了解事件或服务请求的进展。如果不能达到承诺的服务级别，提前告警并采取相应的措施。</w:t>
      </w:r>
    </w:p>
    <w:p w14:paraId="452E1510">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ascii="宋体" w:hAnsi="宋体" w:eastAsia="宋体" w:cs="宋体"/>
          <w:sz w:val="24"/>
          <w:szCs w:val="24"/>
        </w:rPr>
      </w:pPr>
      <w:r>
        <w:rPr>
          <w:rFonts w:hint="eastAsia" w:ascii="宋体" w:hAnsi="宋体" w:eastAsia="宋体" w:cs="宋体"/>
          <w:sz w:val="24"/>
          <w:szCs w:val="24"/>
          <w:lang w:val="en-US" w:eastAsia="zh-CN"/>
        </w:rPr>
        <w:t>与事件管理有关的所有员工根据拥有权限划分访问相关信息，如知识库和配置库等；定义重大紧急事件，并制定绿色通道，使其快速和有效得以解决。事件经理在执行过程中对发现的问题进行改进，过程记录予以保持</w:t>
      </w:r>
      <w:r>
        <w:rPr>
          <w:rFonts w:ascii="宋体" w:hAnsi="宋体" w:eastAsia="宋体" w:cs="宋体"/>
          <w:spacing w:val="-2"/>
          <w:sz w:val="24"/>
          <w:szCs w:val="24"/>
        </w:rPr>
        <w:t>。</w:t>
      </w:r>
    </w:p>
    <w:p w14:paraId="641F085C">
      <w:pPr>
        <w:pStyle w:val="21"/>
        <w:bidi w:val="0"/>
      </w:pPr>
      <w:bookmarkStart w:id="116" w:name="_Toc9450"/>
      <w:bookmarkStart w:id="117" w:name="_Toc18965"/>
      <w:r>
        <w:t>问题管理</w:t>
      </w:r>
      <w:bookmarkEnd w:id="116"/>
      <w:bookmarkEnd w:id="117"/>
    </w:p>
    <w:p w14:paraId="4B9C8D81">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管理的目的是对发生在客户生产环境中的问题进行管理，找出产生这些问题的根本原因，然后根据需要通过变更请求、变通方法或建议的预防性措施来消除引起事件的深层次根源以防止事件再次发生，从而为客户建立一个稳定的运行环境，提高服务的可用性。问题管理范围是运维合同范围内的客户的生产和运行环境中发生的服务事件提起的问题，包括系统、网络、安全、业务、应用等各类运维服务相关问题。</w:t>
      </w:r>
    </w:p>
    <w:p w14:paraId="7B263BA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管理使用有效管理工具，以确保所有问题被识别并记录、审核与分派、分析与诊断、解决并关闭，并定期提交问题分析报告。在问题处理过程中，通过有效方式（电话、邮件、短信、微信等）及时通知用户，使其了解问题处理的进展，问题经理需要安排和协调公司各方面资源处理并解决问题。</w:t>
      </w:r>
    </w:p>
    <w:p w14:paraId="463D0AD6">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ascii="宋体" w:hAnsi="宋体" w:eastAsia="宋体" w:cs="宋体"/>
          <w:sz w:val="24"/>
          <w:szCs w:val="24"/>
        </w:rPr>
      </w:pPr>
      <w:r>
        <w:rPr>
          <w:rFonts w:hint="eastAsia" w:ascii="宋体" w:hAnsi="宋体" w:eastAsia="宋体" w:cs="宋体"/>
          <w:sz w:val="24"/>
          <w:szCs w:val="24"/>
          <w:lang w:val="en-US" w:eastAsia="zh-CN"/>
        </w:rPr>
        <w:t>与问题管理有关的所有员工根据拥有权限划分访问相关信息，如知识库和配置库等。问题经理在执行过程中对发现的问题进行改进，过程予以保持</w:t>
      </w:r>
      <w:r>
        <w:rPr>
          <w:rFonts w:ascii="宋体" w:hAnsi="宋体" w:eastAsia="宋体" w:cs="宋体"/>
          <w:spacing w:val="-2"/>
          <w:sz w:val="24"/>
          <w:szCs w:val="24"/>
        </w:rPr>
        <w:t>。</w:t>
      </w:r>
    </w:p>
    <w:p w14:paraId="239559BB">
      <w:pPr>
        <w:pStyle w:val="21"/>
        <w:bidi w:val="0"/>
      </w:pPr>
      <w:bookmarkStart w:id="118" w:name="_Toc17576"/>
      <w:bookmarkStart w:id="119" w:name="_Toc6381"/>
      <w:r>
        <w:t>变更管理</w:t>
      </w:r>
      <w:bookmarkEnd w:id="118"/>
      <w:bookmarkEnd w:id="119"/>
    </w:p>
    <w:p w14:paraId="3E6AFB3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变更管理的目的是有效控制在运维服务过程中的各类风险，提高客户信息系统的安全性、有效性，确保客户业务系统的持续性。变更管理范围是运维合同范围内的客户的生产和运行环境中发生的变更请求以及用户提出变更需求。</w:t>
      </w:r>
    </w:p>
    <w:p w14:paraId="6B0401FD">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变更管理流程始于变更的接收，结束于变更的总结回顾，使用运维系统记录相关流程，以确保所有变更被记录并得到有效管控，具体过程涵盖接收与分类、评估与审批、构建与实施、总结与关闭等环节，并定期提交变更统计报告</w:t>
      </w:r>
    </w:p>
    <w:p w14:paraId="02255895">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针对不同的变更情况，识别出紧急变更，并制定绿色通道，使其快速和有效得以解决。变更经理在执行过程中对发现的问题进行改进，过程记录予以保持。</w:t>
      </w:r>
    </w:p>
    <w:p w14:paraId="09557A62">
      <w:pPr>
        <w:pStyle w:val="21"/>
        <w:bidi w:val="0"/>
      </w:pPr>
      <w:bookmarkStart w:id="120" w:name="_Toc5904"/>
      <w:bookmarkStart w:id="121" w:name="_Toc6430"/>
      <w:r>
        <w:t>发布管理</w:t>
      </w:r>
      <w:bookmarkEnd w:id="120"/>
      <w:bookmarkEnd w:id="121"/>
    </w:p>
    <w:p w14:paraId="516EB8B0">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发布管理的目的是确保发布的信息系统软件和硬件的有效性，规避客户信息系统升级、变更导致的风险，确保客户业务持续性。发布管理范围包括教育云服务平台系统软、硬件问题的所有发布。</w:t>
      </w:r>
    </w:p>
    <w:p w14:paraId="4276152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发布管理使用运维系统进行流程记录，以确保所有版本的发布被记录、测试、规划、实施，并定期提交报告。</w:t>
      </w:r>
    </w:p>
    <w:p w14:paraId="556B74F9">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在发布过程中，通过有效方式（电话、邮件、短信、微信等）通知客户，使其了解发布的进展。如果不能达到承诺的服务级别，提前告警并采取相应的措施。</w:t>
      </w:r>
    </w:p>
    <w:p w14:paraId="0301F253">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ascii="宋体" w:hAnsi="宋体" w:eastAsia="宋体" w:cs="宋体"/>
          <w:spacing w:val="-2"/>
          <w:sz w:val="24"/>
          <w:szCs w:val="24"/>
        </w:rPr>
      </w:pPr>
      <w:r>
        <w:rPr>
          <w:rFonts w:hint="eastAsia" w:ascii="宋体" w:hAnsi="宋体" w:eastAsia="宋体" w:cs="宋体"/>
          <w:sz w:val="24"/>
          <w:szCs w:val="24"/>
          <w:lang w:val="en-US" w:eastAsia="zh-CN"/>
        </w:rPr>
        <w:t>发布经理在执行过程中对发现的问题进行改进，过程记录予以保持。</w:t>
      </w:r>
    </w:p>
    <w:p w14:paraId="3E08DCE0">
      <w:pPr>
        <w:pStyle w:val="21"/>
        <w:bidi w:val="0"/>
      </w:pPr>
      <w:bookmarkStart w:id="122" w:name="_Toc12840"/>
      <w:bookmarkStart w:id="123" w:name="_Toc26881"/>
      <w:r>
        <w:t>配置管理</w:t>
      </w:r>
      <w:bookmarkEnd w:id="122"/>
      <w:bookmarkEnd w:id="123"/>
    </w:p>
    <w:p w14:paraId="2B8647CE">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管理的目的是通过将客户组织、信息、关系进行集中、统一管理，为服务过程提供基础的数据支持，以优化服务流程、提高服务效率、确保服务质量。配置管理范围是运维合同范围内的客户的生产和运行环境中的硬件、软件、应用系统、信息资源等。</w:t>
      </w:r>
    </w:p>
    <w:p w14:paraId="702B5386">
      <w:pPr>
        <w:pStyle w:val="21"/>
        <w:bidi w:val="0"/>
        <w:rPr>
          <w:rFonts w:hint="default"/>
          <w:lang w:val="en-US" w:eastAsia="zh-CN"/>
        </w:rPr>
      </w:pPr>
      <w:bookmarkStart w:id="124" w:name="_Toc11333"/>
      <w:bookmarkStart w:id="125" w:name="_Toc22013"/>
      <w:r>
        <w:rPr>
          <w:rFonts w:hint="eastAsia"/>
          <w:lang w:val="en-US" w:eastAsia="zh-CN"/>
        </w:rPr>
        <w:t>服务可用性和连续性</w:t>
      </w:r>
      <w:bookmarkEnd w:id="124"/>
      <w:bookmarkEnd w:id="125"/>
    </w:p>
    <w:p w14:paraId="611DDC5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可用性管理与连续性管理是保障业务稳健运行的核心能力模块，二者协同实现 “预防故障发生” 和 “灾难快速恢复” 的双重目标。</w:t>
      </w:r>
    </w:p>
    <w:p w14:paraId="7DAFA23C">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可用性管理的核心目标是最大化IT服务有效运行时间，确保服务在约定时间内可被正常访问和使用；连续性管理的核心目标是确保灾难事件后关键业务能在可接受的时间内恢复。</w:t>
      </w:r>
    </w:p>
    <w:p w14:paraId="26EEAB7B">
      <w:pPr>
        <w:pStyle w:val="21"/>
        <w:bidi w:val="0"/>
        <w:rPr>
          <w:rFonts w:hint="eastAsia"/>
          <w:lang w:val="en-US" w:eastAsia="zh-CN"/>
        </w:rPr>
      </w:pPr>
      <w:bookmarkStart w:id="126" w:name="_Toc29601"/>
      <w:bookmarkStart w:id="127" w:name="_Toc3884"/>
      <w:r>
        <w:rPr>
          <w:rFonts w:hint="eastAsia"/>
          <w:lang w:val="en-US" w:eastAsia="zh-CN"/>
        </w:rPr>
        <w:t>容量管理</w:t>
      </w:r>
      <w:bookmarkEnd w:id="126"/>
      <w:bookmarkEnd w:id="127"/>
    </w:p>
    <w:p w14:paraId="049EE95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容量管理的核心目的是通过科学预测与动态调控资源，确保IT基础设施与服务能力匹配的要求，实现“成本可控，风险预控，效能最优”的平衡。</w:t>
      </w:r>
    </w:p>
    <w:p w14:paraId="30CA7CA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容量管理的三大核心目的是：</w:t>
      </w:r>
    </w:p>
    <w:p w14:paraId="09C1E093">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保障服务连续性</w:t>
      </w:r>
    </w:p>
    <w:p w14:paraId="4F03A807">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firstLine="500" w:firstLineChars="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实时监控CPU内存、带宽等关键资源，避免因资源耗尽导致服务中断</w:t>
      </w:r>
    </w:p>
    <w:p w14:paraId="4B73E9C4">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优化资源效能</w:t>
      </w:r>
    </w:p>
    <w:p w14:paraId="10112883">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20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消除资源浪费：识别闲置资源，通过资源回收或缩容降低运营成本，避免过度配置。</w:t>
      </w:r>
    </w:p>
    <w:p w14:paraId="10FCC521">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驱动服务规划</w:t>
      </w:r>
    </w:p>
    <w:p w14:paraId="5EE3F6C2">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20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为系统改造提供容量可行性分析</w:t>
      </w:r>
    </w:p>
    <w:p w14:paraId="661BE944">
      <w:pPr>
        <w:pStyle w:val="21"/>
        <w:bidi w:val="0"/>
        <w:rPr>
          <w:rFonts w:ascii="黑体" w:hAnsi="黑体" w:eastAsia="黑体" w:cs="黑体"/>
          <w:sz w:val="36"/>
          <w:szCs w:val="36"/>
        </w:rPr>
      </w:pPr>
      <w:bookmarkStart w:id="128" w:name="_Toc29548"/>
      <w:bookmarkStart w:id="129" w:name="_Toc11132"/>
      <w:r>
        <w:rPr>
          <w:rFonts w:ascii="Trebuchet MS" w:hAnsi="Trebuchet MS" w:eastAsia="Trebuchet MS" w:cs="Trebuchet MS"/>
          <w:b/>
          <w:bCs/>
          <w:spacing w:val="-8"/>
          <w:position w:val="2"/>
          <w:sz w:val="36"/>
          <w:szCs w:val="36"/>
        </w:rPr>
        <w:t xml:space="preserve"> </w:t>
      </w:r>
      <w:r>
        <w:rPr>
          <w:rFonts w:ascii="黑体" w:hAnsi="黑体" w:eastAsia="黑体" w:cs="黑体"/>
          <w:b/>
          <w:bCs/>
          <w:spacing w:val="-8"/>
          <w:position w:val="2"/>
          <w:sz w:val="36"/>
          <w:szCs w:val="36"/>
        </w:rPr>
        <w:t>信息安全管理</w:t>
      </w:r>
      <w:bookmarkEnd w:id="128"/>
      <w:bookmarkEnd w:id="129"/>
    </w:p>
    <w:p w14:paraId="4B392AE9">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息安全管理的目的是确保公司提供给客户的运行维护服务是安全的，实现客户利益。需要定期进行安全自查和隐患分析，在人员、物理、网络、系统、数据、应用、管理等方面进行安全检查，查找安全漏洞，采取有效的措施予以解决。</w:t>
      </w:r>
    </w:p>
    <w:p w14:paraId="58130624">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全自查和隐患分析分为局部自查和全面自查两种方式，局部自查指的是根据信息系统目前的安全状态进行重点自查，全面自查指的是针对整个信息系统进行全面自查。局部自查随时进行，全面自查一年至少要进行一次，相关过程记录予以保持。</w:t>
      </w:r>
    </w:p>
    <w:p w14:paraId="4D16BEEC">
      <w:pPr>
        <w:keepNext w:val="0"/>
        <w:keepLines w:val="0"/>
        <w:pageBreakBefore w:val="0"/>
        <w:widowControl/>
        <w:kinsoku w:val="0"/>
        <w:wordWrap/>
        <w:overflowPunct/>
        <w:topLinePunct w:val="0"/>
        <w:autoSpaceDE w:val="0"/>
        <w:autoSpaceDN w:val="0"/>
        <w:bidi w:val="0"/>
        <w:adjustRightInd w:val="0"/>
        <w:snapToGrid w:val="0"/>
        <w:spacing w:line="360" w:lineRule="auto"/>
        <w:ind w:left="22" w:right="205" w:firstLine="485"/>
        <w:jc w:val="both"/>
        <w:textAlignment w:val="baseline"/>
        <w:rPr>
          <w:rFonts w:hint="default" w:ascii="宋体" w:hAnsi="宋体" w:eastAsia="宋体" w:cs="宋体"/>
          <w:spacing w:val="-5"/>
          <w:sz w:val="24"/>
          <w:szCs w:val="24"/>
          <w:lang w:val="en-US" w:eastAsia="zh-CN"/>
        </w:rPr>
      </w:pPr>
    </w:p>
    <w:sectPr>
      <w:footerReference r:id="rId5" w:type="default"/>
      <w:pgSz w:w="11906" w:h="16839"/>
      <w:pgMar w:top="1431" w:right="1740" w:bottom="1375"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Trebuchet MS">
    <w:panose1 w:val="020B0603020202020204"/>
    <w:charset w:val="00"/>
    <w:family w:val="auto"/>
    <w:pitch w:val="default"/>
    <w:sig w:usb0="000006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C80AF3">
    <w:pPr>
      <w:spacing w:line="167" w:lineRule="auto"/>
      <w:ind w:left="4091"/>
      <w:rPr>
        <w:rFonts w:ascii="Calibri" w:hAnsi="Calibri" w:eastAsia="Calibri" w:cs="Calibri"/>
        <w:sz w:val="18"/>
        <w:szCs w:val="18"/>
      </w:rPr>
    </w:pPr>
    <w:r>
      <w:rPr>
        <w:rFonts w:ascii="Calibri" w:hAnsi="Calibri" w:eastAsia="Calibri" w:cs="Calibri"/>
        <w:spacing w:val="-4"/>
        <w:sz w:val="18"/>
        <w:szCs w:val="18"/>
      </w:rPr>
      <w:t>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3F593D"/>
    <w:multiLevelType w:val="singleLevel"/>
    <w:tmpl w:val="853F593D"/>
    <w:lvl w:ilvl="0" w:tentative="0">
      <w:start w:val="1"/>
      <w:numFmt w:val="decimal"/>
      <w:lvlText w:val="(%1)"/>
      <w:lvlJc w:val="left"/>
      <w:pPr>
        <w:ind w:left="425" w:hanging="425"/>
      </w:pPr>
      <w:rPr>
        <w:rFonts w:hint="default"/>
      </w:rPr>
    </w:lvl>
  </w:abstractNum>
  <w:abstractNum w:abstractNumId="1">
    <w:nsid w:val="8602C3E7"/>
    <w:multiLevelType w:val="singleLevel"/>
    <w:tmpl w:val="8602C3E7"/>
    <w:lvl w:ilvl="0" w:tentative="0">
      <w:start w:val="1"/>
      <w:numFmt w:val="decimal"/>
      <w:lvlText w:val="(%1)"/>
      <w:lvlJc w:val="left"/>
      <w:pPr>
        <w:ind w:left="425" w:hanging="425"/>
      </w:pPr>
      <w:rPr>
        <w:rFonts w:hint="default"/>
      </w:rPr>
    </w:lvl>
  </w:abstractNum>
  <w:abstractNum w:abstractNumId="2">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93E7B40C"/>
    <w:multiLevelType w:val="singleLevel"/>
    <w:tmpl w:val="93E7B40C"/>
    <w:lvl w:ilvl="0" w:tentative="0">
      <w:start w:val="1"/>
      <w:numFmt w:val="decimal"/>
      <w:lvlText w:val="(%1)"/>
      <w:lvlJc w:val="left"/>
      <w:pPr>
        <w:ind w:left="425" w:hanging="425"/>
      </w:pPr>
      <w:rPr>
        <w:rFonts w:hint="default"/>
      </w:rPr>
    </w:lvl>
  </w:abstractNum>
  <w:abstractNum w:abstractNumId="4">
    <w:nsid w:val="97E7A393"/>
    <w:multiLevelType w:val="singleLevel"/>
    <w:tmpl w:val="97E7A393"/>
    <w:lvl w:ilvl="0" w:tentative="0">
      <w:start w:val="1"/>
      <w:numFmt w:val="decimal"/>
      <w:lvlText w:val="%1."/>
      <w:lvlJc w:val="left"/>
      <w:pPr>
        <w:ind w:left="425" w:hanging="425"/>
      </w:pPr>
      <w:rPr>
        <w:rFonts w:hint="default"/>
      </w:rPr>
    </w:lvl>
  </w:abstractNum>
  <w:abstractNum w:abstractNumId="5">
    <w:nsid w:val="ADF65F28"/>
    <w:multiLevelType w:val="singleLevel"/>
    <w:tmpl w:val="ADF65F28"/>
    <w:lvl w:ilvl="0" w:tentative="0">
      <w:start w:val="1"/>
      <w:numFmt w:val="decimal"/>
      <w:lvlText w:val="%1."/>
      <w:lvlJc w:val="left"/>
      <w:pPr>
        <w:ind w:left="425" w:hanging="425"/>
      </w:pPr>
      <w:rPr>
        <w:rFonts w:hint="default"/>
      </w:rPr>
    </w:lvl>
  </w:abstractNum>
  <w:abstractNum w:abstractNumId="6">
    <w:nsid w:val="C7B2EE11"/>
    <w:multiLevelType w:val="singleLevel"/>
    <w:tmpl w:val="C7B2EE11"/>
    <w:lvl w:ilvl="0" w:tentative="0">
      <w:start w:val="1"/>
      <w:numFmt w:val="decimal"/>
      <w:lvlText w:val="(%1)"/>
      <w:lvlJc w:val="left"/>
      <w:pPr>
        <w:ind w:left="425" w:hanging="425"/>
      </w:pPr>
      <w:rPr>
        <w:rFonts w:hint="default"/>
      </w:rPr>
    </w:lvl>
  </w:abstractNum>
  <w:abstractNum w:abstractNumId="7">
    <w:nsid w:val="CCEDFA8C"/>
    <w:multiLevelType w:val="singleLevel"/>
    <w:tmpl w:val="CCEDFA8C"/>
    <w:lvl w:ilvl="0" w:tentative="0">
      <w:start w:val="1"/>
      <w:numFmt w:val="decimal"/>
      <w:lvlText w:val="%1."/>
      <w:lvlJc w:val="left"/>
      <w:pPr>
        <w:ind w:left="425" w:hanging="425"/>
      </w:pPr>
      <w:rPr>
        <w:rFonts w:hint="default"/>
      </w:rPr>
    </w:lvl>
  </w:abstractNum>
  <w:abstractNum w:abstractNumId="8">
    <w:nsid w:val="0015CDFF"/>
    <w:multiLevelType w:val="singleLevel"/>
    <w:tmpl w:val="0015CDFF"/>
    <w:lvl w:ilvl="0" w:tentative="0">
      <w:start w:val="1"/>
      <w:numFmt w:val="decimal"/>
      <w:lvlText w:val="(%1)"/>
      <w:lvlJc w:val="left"/>
      <w:pPr>
        <w:ind w:left="425" w:hanging="425"/>
      </w:pPr>
      <w:rPr>
        <w:rFonts w:hint="default"/>
      </w:rPr>
    </w:lvl>
  </w:abstractNum>
  <w:abstractNum w:abstractNumId="9">
    <w:nsid w:val="03DE4E8D"/>
    <w:multiLevelType w:val="singleLevel"/>
    <w:tmpl w:val="03DE4E8D"/>
    <w:lvl w:ilvl="0" w:tentative="0">
      <w:start w:val="1"/>
      <w:numFmt w:val="decimal"/>
      <w:lvlText w:val="%1."/>
      <w:lvlJc w:val="left"/>
      <w:pPr>
        <w:ind w:left="425" w:hanging="425"/>
      </w:pPr>
      <w:rPr>
        <w:rFonts w:hint="default"/>
      </w:rPr>
    </w:lvl>
  </w:abstractNum>
  <w:abstractNum w:abstractNumId="10">
    <w:nsid w:val="0C936166"/>
    <w:multiLevelType w:val="singleLevel"/>
    <w:tmpl w:val="0C936166"/>
    <w:lvl w:ilvl="0" w:tentative="0">
      <w:start w:val="1"/>
      <w:numFmt w:val="decimal"/>
      <w:lvlText w:val="(%1)"/>
      <w:lvlJc w:val="left"/>
      <w:pPr>
        <w:ind w:left="425" w:hanging="425"/>
      </w:pPr>
      <w:rPr>
        <w:rFonts w:hint="default"/>
      </w:rPr>
    </w:lvl>
  </w:abstractNum>
  <w:abstractNum w:abstractNumId="11">
    <w:nsid w:val="16B906AE"/>
    <w:multiLevelType w:val="singleLevel"/>
    <w:tmpl w:val="16B906AE"/>
    <w:lvl w:ilvl="0" w:tentative="0">
      <w:start w:val="1"/>
      <w:numFmt w:val="decimal"/>
      <w:lvlText w:val="(%1)"/>
      <w:lvlJc w:val="left"/>
      <w:pPr>
        <w:ind w:left="425" w:hanging="425"/>
      </w:pPr>
      <w:rPr>
        <w:rFonts w:hint="default"/>
      </w:rPr>
    </w:lvl>
  </w:abstractNum>
  <w:abstractNum w:abstractNumId="12">
    <w:nsid w:val="37583E12"/>
    <w:multiLevelType w:val="singleLevel"/>
    <w:tmpl w:val="37583E12"/>
    <w:lvl w:ilvl="0" w:tentative="0">
      <w:start w:val="1"/>
      <w:numFmt w:val="decimal"/>
      <w:lvlText w:val="%1."/>
      <w:lvlJc w:val="left"/>
      <w:pPr>
        <w:ind w:left="425" w:hanging="425"/>
      </w:pPr>
      <w:rPr>
        <w:rFonts w:hint="default"/>
      </w:rPr>
    </w:lvl>
  </w:abstractNum>
  <w:abstractNum w:abstractNumId="13">
    <w:nsid w:val="4F082375"/>
    <w:multiLevelType w:val="singleLevel"/>
    <w:tmpl w:val="4F082375"/>
    <w:lvl w:ilvl="0" w:tentative="0">
      <w:start w:val="1"/>
      <w:numFmt w:val="decimal"/>
      <w:lvlText w:val="%1."/>
      <w:lvlJc w:val="left"/>
      <w:pPr>
        <w:ind w:left="425" w:hanging="425"/>
      </w:pPr>
      <w:rPr>
        <w:rFonts w:hint="default"/>
      </w:rPr>
    </w:lvl>
  </w:abstractNum>
  <w:abstractNum w:abstractNumId="14">
    <w:nsid w:val="6E35F9B5"/>
    <w:multiLevelType w:val="singleLevel"/>
    <w:tmpl w:val="6E35F9B5"/>
    <w:lvl w:ilvl="0" w:tentative="0">
      <w:start w:val="1"/>
      <w:numFmt w:val="decimal"/>
      <w:lvlText w:val="%1."/>
      <w:lvlJc w:val="left"/>
      <w:pPr>
        <w:tabs>
          <w:tab w:val="left" w:pos="312"/>
        </w:tabs>
      </w:pPr>
    </w:lvl>
  </w:abstractNum>
  <w:num w:numId="1">
    <w:abstractNumId w:val="2"/>
  </w:num>
  <w:num w:numId="2">
    <w:abstractNumId w:val="0"/>
  </w:num>
  <w:num w:numId="3">
    <w:abstractNumId w:val="3"/>
  </w:num>
  <w:num w:numId="4">
    <w:abstractNumId w:val="6"/>
  </w:num>
  <w:num w:numId="5">
    <w:abstractNumId w:val="11"/>
  </w:num>
  <w:num w:numId="6">
    <w:abstractNumId w:val="12"/>
  </w:num>
  <w:num w:numId="7">
    <w:abstractNumId w:val="13"/>
  </w:num>
  <w:num w:numId="8">
    <w:abstractNumId w:val="10"/>
  </w:num>
  <w:num w:numId="9">
    <w:abstractNumId w:val="4"/>
  </w:num>
  <w:num w:numId="10">
    <w:abstractNumId w:val="1"/>
  </w:num>
  <w:num w:numId="11">
    <w:abstractNumId w:val="8"/>
  </w:num>
  <w:num w:numId="12">
    <w:abstractNumId w:val="9"/>
  </w:num>
  <w:num w:numId="13">
    <w:abstractNumId w:val="7"/>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0C1FF9"/>
    <w:rsid w:val="00150EAD"/>
    <w:rsid w:val="003F5F2A"/>
    <w:rsid w:val="00425BC0"/>
    <w:rsid w:val="00D54058"/>
    <w:rsid w:val="00F520FA"/>
    <w:rsid w:val="00FE5DE6"/>
    <w:rsid w:val="01154EDD"/>
    <w:rsid w:val="01A93FA3"/>
    <w:rsid w:val="02312950"/>
    <w:rsid w:val="02B01361"/>
    <w:rsid w:val="03060F81"/>
    <w:rsid w:val="032A1207"/>
    <w:rsid w:val="0458719A"/>
    <w:rsid w:val="04D72BD5"/>
    <w:rsid w:val="054933A7"/>
    <w:rsid w:val="05A01219"/>
    <w:rsid w:val="05A86320"/>
    <w:rsid w:val="069B4B2F"/>
    <w:rsid w:val="0770042C"/>
    <w:rsid w:val="08793FA4"/>
    <w:rsid w:val="09102B5A"/>
    <w:rsid w:val="0A7C5129"/>
    <w:rsid w:val="0B166F20"/>
    <w:rsid w:val="0B4B540D"/>
    <w:rsid w:val="0B785C4C"/>
    <w:rsid w:val="0B883382"/>
    <w:rsid w:val="0C2030B4"/>
    <w:rsid w:val="0C8E125C"/>
    <w:rsid w:val="0CC03D15"/>
    <w:rsid w:val="0D3D7C96"/>
    <w:rsid w:val="0D5A25F6"/>
    <w:rsid w:val="0D8C6527"/>
    <w:rsid w:val="0E424E4A"/>
    <w:rsid w:val="0E680D42"/>
    <w:rsid w:val="0ECC12D1"/>
    <w:rsid w:val="0ED63EFE"/>
    <w:rsid w:val="0F3A26DF"/>
    <w:rsid w:val="0F8F5FDF"/>
    <w:rsid w:val="123F000C"/>
    <w:rsid w:val="12437AFC"/>
    <w:rsid w:val="127B12EE"/>
    <w:rsid w:val="139D323C"/>
    <w:rsid w:val="14AA3E63"/>
    <w:rsid w:val="14C111AC"/>
    <w:rsid w:val="166242C9"/>
    <w:rsid w:val="1672275E"/>
    <w:rsid w:val="168712CF"/>
    <w:rsid w:val="172F064F"/>
    <w:rsid w:val="18193E16"/>
    <w:rsid w:val="181E2472"/>
    <w:rsid w:val="18F25DD8"/>
    <w:rsid w:val="1A50511F"/>
    <w:rsid w:val="1A642D06"/>
    <w:rsid w:val="1A7A609A"/>
    <w:rsid w:val="1AF20311"/>
    <w:rsid w:val="1B2B55D1"/>
    <w:rsid w:val="1C6E1C1A"/>
    <w:rsid w:val="1CA532CE"/>
    <w:rsid w:val="1CAC629E"/>
    <w:rsid w:val="1DA01FC2"/>
    <w:rsid w:val="1DA653E3"/>
    <w:rsid w:val="1E7B061E"/>
    <w:rsid w:val="1F0F4318"/>
    <w:rsid w:val="1F3C0F4E"/>
    <w:rsid w:val="20420677"/>
    <w:rsid w:val="204607B7"/>
    <w:rsid w:val="214E697E"/>
    <w:rsid w:val="226255A9"/>
    <w:rsid w:val="23AF4119"/>
    <w:rsid w:val="24C65BCC"/>
    <w:rsid w:val="24E34EEF"/>
    <w:rsid w:val="25EE5B79"/>
    <w:rsid w:val="2624159B"/>
    <w:rsid w:val="27455C6D"/>
    <w:rsid w:val="27B21058"/>
    <w:rsid w:val="27FC632B"/>
    <w:rsid w:val="287700A8"/>
    <w:rsid w:val="28D87804"/>
    <w:rsid w:val="29B03871"/>
    <w:rsid w:val="29D137E8"/>
    <w:rsid w:val="2A13795C"/>
    <w:rsid w:val="2A5C7555"/>
    <w:rsid w:val="2A73489F"/>
    <w:rsid w:val="2A8F7C03"/>
    <w:rsid w:val="2AC450FA"/>
    <w:rsid w:val="2CF577ED"/>
    <w:rsid w:val="2E1F7893"/>
    <w:rsid w:val="2EF35FAE"/>
    <w:rsid w:val="2F6F0A1D"/>
    <w:rsid w:val="2F7E7F6E"/>
    <w:rsid w:val="3088073D"/>
    <w:rsid w:val="30D77936"/>
    <w:rsid w:val="314F3970"/>
    <w:rsid w:val="323E39E4"/>
    <w:rsid w:val="3381627F"/>
    <w:rsid w:val="344636F4"/>
    <w:rsid w:val="34B46255"/>
    <w:rsid w:val="34D10B40"/>
    <w:rsid w:val="354A3431"/>
    <w:rsid w:val="356674DA"/>
    <w:rsid w:val="35F745D6"/>
    <w:rsid w:val="36C85A4D"/>
    <w:rsid w:val="37040D59"/>
    <w:rsid w:val="375810A4"/>
    <w:rsid w:val="37F05781"/>
    <w:rsid w:val="380D23EF"/>
    <w:rsid w:val="390D48A5"/>
    <w:rsid w:val="3A692ADF"/>
    <w:rsid w:val="3A7616C8"/>
    <w:rsid w:val="3AC16F61"/>
    <w:rsid w:val="3ADF67F8"/>
    <w:rsid w:val="3B556027"/>
    <w:rsid w:val="3B561D9F"/>
    <w:rsid w:val="3B8E778B"/>
    <w:rsid w:val="3C065573"/>
    <w:rsid w:val="3C1F4887"/>
    <w:rsid w:val="3C552056"/>
    <w:rsid w:val="3D7A7FC6"/>
    <w:rsid w:val="3EDB2CE7"/>
    <w:rsid w:val="3FFD0A3B"/>
    <w:rsid w:val="407A02DD"/>
    <w:rsid w:val="409A0980"/>
    <w:rsid w:val="40D774DE"/>
    <w:rsid w:val="41202C33"/>
    <w:rsid w:val="41962EF5"/>
    <w:rsid w:val="422E312E"/>
    <w:rsid w:val="433F02A4"/>
    <w:rsid w:val="43CD6976"/>
    <w:rsid w:val="44B64C48"/>
    <w:rsid w:val="456357E4"/>
    <w:rsid w:val="46250CEB"/>
    <w:rsid w:val="46A620FA"/>
    <w:rsid w:val="47251F2B"/>
    <w:rsid w:val="48455675"/>
    <w:rsid w:val="48E21116"/>
    <w:rsid w:val="4901159C"/>
    <w:rsid w:val="49FC338B"/>
    <w:rsid w:val="4AD42DF2"/>
    <w:rsid w:val="4B5F6A4E"/>
    <w:rsid w:val="4B634A1D"/>
    <w:rsid w:val="4BFD5E91"/>
    <w:rsid w:val="4C177328"/>
    <w:rsid w:val="4CE3435A"/>
    <w:rsid w:val="4D394024"/>
    <w:rsid w:val="4D814A59"/>
    <w:rsid w:val="4D9B7EAF"/>
    <w:rsid w:val="4E580D3D"/>
    <w:rsid w:val="4ECD1F20"/>
    <w:rsid w:val="4F912F4E"/>
    <w:rsid w:val="4FE614EB"/>
    <w:rsid w:val="5139389D"/>
    <w:rsid w:val="521B6B6B"/>
    <w:rsid w:val="526E7576"/>
    <w:rsid w:val="527F1783"/>
    <w:rsid w:val="52950FA7"/>
    <w:rsid w:val="533B38FC"/>
    <w:rsid w:val="534A7FE3"/>
    <w:rsid w:val="53791642"/>
    <w:rsid w:val="53C5766A"/>
    <w:rsid w:val="54260108"/>
    <w:rsid w:val="54712998"/>
    <w:rsid w:val="54EF2BF0"/>
    <w:rsid w:val="55043DEF"/>
    <w:rsid w:val="5639752B"/>
    <w:rsid w:val="566E223B"/>
    <w:rsid w:val="567B7924"/>
    <w:rsid w:val="575C2093"/>
    <w:rsid w:val="57CF2865"/>
    <w:rsid w:val="583367D2"/>
    <w:rsid w:val="587358E6"/>
    <w:rsid w:val="58CD6118"/>
    <w:rsid w:val="59B43C00"/>
    <w:rsid w:val="59DF2B8E"/>
    <w:rsid w:val="5A0E70D3"/>
    <w:rsid w:val="5AA1673B"/>
    <w:rsid w:val="5B0D3DD0"/>
    <w:rsid w:val="5B5075CB"/>
    <w:rsid w:val="5C1860FA"/>
    <w:rsid w:val="5CC130C4"/>
    <w:rsid w:val="5DDD4195"/>
    <w:rsid w:val="5E2D6537"/>
    <w:rsid w:val="5F3D27AA"/>
    <w:rsid w:val="5F4337B8"/>
    <w:rsid w:val="5F6A55E4"/>
    <w:rsid w:val="6097709C"/>
    <w:rsid w:val="62BD432E"/>
    <w:rsid w:val="632E0D88"/>
    <w:rsid w:val="633345F0"/>
    <w:rsid w:val="637251F2"/>
    <w:rsid w:val="639E2124"/>
    <w:rsid w:val="63CF256B"/>
    <w:rsid w:val="65197815"/>
    <w:rsid w:val="6569395A"/>
    <w:rsid w:val="66100C18"/>
    <w:rsid w:val="666351EC"/>
    <w:rsid w:val="66C33EDD"/>
    <w:rsid w:val="67216DE3"/>
    <w:rsid w:val="67CB3049"/>
    <w:rsid w:val="681837B0"/>
    <w:rsid w:val="68AB46EE"/>
    <w:rsid w:val="68D545C8"/>
    <w:rsid w:val="6A9F0A04"/>
    <w:rsid w:val="6AF208ED"/>
    <w:rsid w:val="6C983716"/>
    <w:rsid w:val="6CDE6577"/>
    <w:rsid w:val="6D003795"/>
    <w:rsid w:val="6D6C05AB"/>
    <w:rsid w:val="6D6C31E6"/>
    <w:rsid w:val="6EEB5D7F"/>
    <w:rsid w:val="6EFA4214"/>
    <w:rsid w:val="6F2D45E9"/>
    <w:rsid w:val="705B0CE2"/>
    <w:rsid w:val="70904E30"/>
    <w:rsid w:val="70C1148D"/>
    <w:rsid w:val="71EF5B86"/>
    <w:rsid w:val="72563E57"/>
    <w:rsid w:val="72914E8F"/>
    <w:rsid w:val="72B92040"/>
    <w:rsid w:val="72CE1C3F"/>
    <w:rsid w:val="734D7008"/>
    <w:rsid w:val="75045DEC"/>
    <w:rsid w:val="75EB6898"/>
    <w:rsid w:val="78281DF2"/>
    <w:rsid w:val="785C7CED"/>
    <w:rsid w:val="786C2271"/>
    <w:rsid w:val="795E2B1F"/>
    <w:rsid w:val="797352EE"/>
    <w:rsid w:val="799A287B"/>
    <w:rsid w:val="79DA35C0"/>
    <w:rsid w:val="7A87286F"/>
    <w:rsid w:val="7AFB1A3F"/>
    <w:rsid w:val="7BDB6E59"/>
    <w:rsid w:val="7C8D66C7"/>
    <w:rsid w:val="7D494CE4"/>
    <w:rsid w:val="7D5E3205"/>
    <w:rsid w:val="7D805A1C"/>
    <w:rsid w:val="7DDA3B8E"/>
    <w:rsid w:val="7E072BDA"/>
    <w:rsid w:val="7E3C2153"/>
    <w:rsid w:val="7EEB3B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25</Pages>
  <Words>11356</Words>
  <Characters>11904</Characters>
  <TotalTime>3</TotalTime>
  <ScaleCrop>false</ScaleCrop>
  <LinksUpToDate>false</LinksUpToDate>
  <CharactersWithSpaces>12332</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2025-08-18T16:17:00Z</dcterms:created>
  <dc:creator>谢永刚</dc:creator>
  <cp:lastModifiedBy>郝宇</cp:lastModifiedBy>
  <dcterms:modified xsi:type="dcterms:W3CDTF">2025-08-29T22:37:04Z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2025-08-18T16:20:33Z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98BBBA0FA0594341AEF42EACDE08FE03_12</vt:lpwstr>
  </property>
</Properties>
</file>