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8E8B0">
      <w:pPr>
        <w:pStyle w:val="4"/>
        <w:spacing w:line="270" w:lineRule="auto"/>
      </w:pPr>
    </w:p>
    <w:p w14:paraId="58363B6A">
      <w:pPr>
        <w:pStyle w:val="4"/>
        <w:spacing w:line="271" w:lineRule="auto"/>
      </w:pPr>
    </w:p>
    <w:p w14:paraId="12500B30">
      <w:pPr>
        <w:pStyle w:val="4"/>
        <w:spacing w:line="271" w:lineRule="auto"/>
      </w:pPr>
    </w:p>
    <w:p w14:paraId="28D33E94">
      <w:pPr>
        <w:pStyle w:val="4"/>
        <w:spacing w:line="271" w:lineRule="auto"/>
      </w:pPr>
    </w:p>
    <w:p w14:paraId="5DAF304A">
      <w:pPr>
        <w:pStyle w:val="4"/>
        <w:spacing w:line="271" w:lineRule="auto"/>
      </w:pPr>
    </w:p>
    <w:p w14:paraId="2A717169">
      <w:pPr>
        <w:spacing w:before="169" w:line="220" w:lineRule="auto"/>
        <w:ind w:left="3153"/>
        <w:outlineLvl w:val="0"/>
        <w:rPr>
          <w:rFonts w:ascii="宋体" w:hAnsi="宋体" w:eastAsia="宋体" w:cs="宋体"/>
          <w:sz w:val="52"/>
          <w:szCs w:val="52"/>
        </w:rPr>
      </w:pPr>
      <w:bookmarkStart w:id="0" w:name="_Toc25647"/>
      <w:bookmarkStart w:id="1" w:name="_Toc1482"/>
      <w:r>
        <w:rPr>
          <w:rFonts w:ascii="宋体" w:hAnsi="宋体" w:eastAsia="宋体" w:cs="宋体"/>
          <w:b/>
          <w:bCs/>
          <w:spacing w:val="-10"/>
          <w:sz w:val="52"/>
          <w:szCs w:val="52"/>
        </w:rPr>
        <w:t>2025年度</w:t>
      </w:r>
      <w:bookmarkEnd w:id="0"/>
      <w:bookmarkEnd w:id="1"/>
    </w:p>
    <w:p w14:paraId="6A6E54AF">
      <w:pPr>
        <w:spacing w:before="358" w:line="220" w:lineRule="auto"/>
        <w:ind w:left="1587"/>
        <w:outlineLvl w:val="0"/>
        <w:rPr>
          <w:rFonts w:ascii="宋体" w:hAnsi="宋体" w:eastAsia="宋体" w:cs="宋体"/>
          <w:sz w:val="52"/>
          <w:szCs w:val="52"/>
        </w:rPr>
      </w:pPr>
      <w:bookmarkStart w:id="2" w:name="_Toc21173"/>
      <w:bookmarkStart w:id="3" w:name="_Toc2350"/>
      <w:r>
        <w:rPr>
          <w:rFonts w:ascii="宋体" w:hAnsi="宋体" w:eastAsia="宋体" w:cs="宋体"/>
          <w:b/>
          <w:bCs/>
          <w:spacing w:val="-8"/>
          <w:sz w:val="52"/>
          <w:szCs w:val="52"/>
        </w:rPr>
        <w:t>运维服务能力管理计划</w:t>
      </w:r>
      <w:bookmarkEnd w:id="2"/>
      <w:bookmarkEnd w:id="3"/>
    </w:p>
    <w:p w14:paraId="6761CD53">
      <w:pPr>
        <w:pStyle w:val="4"/>
        <w:spacing w:line="258" w:lineRule="auto"/>
      </w:pPr>
    </w:p>
    <w:p w14:paraId="42BF2F9C">
      <w:pPr>
        <w:pStyle w:val="4"/>
        <w:spacing w:line="258" w:lineRule="auto"/>
      </w:pPr>
    </w:p>
    <w:p w14:paraId="1B822794">
      <w:pPr>
        <w:pStyle w:val="4"/>
        <w:spacing w:line="258" w:lineRule="auto"/>
      </w:pPr>
    </w:p>
    <w:p w14:paraId="299E0F38">
      <w:pPr>
        <w:pStyle w:val="4"/>
        <w:spacing w:line="258" w:lineRule="auto"/>
      </w:pPr>
    </w:p>
    <w:p w14:paraId="52715C3E">
      <w:pPr>
        <w:pStyle w:val="4"/>
        <w:spacing w:line="258" w:lineRule="auto"/>
      </w:pPr>
    </w:p>
    <w:p w14:paraId="4D63F7AF">
      <w:pPr>
        <w:pStyle w:val="4"/>
        <w:spacing w:line="259" w:lineRule="auto"/>
      </w:pPr>
    </w:p>
    <w:p w14:paraId="3A71D664">
      <w:pPr>
        <w:pStyle w:val="4"/>
        <w:spacing w:line="259" w:lineRule="auto"/>
      </w:pPr>
    </w:p>
    <w:p w14:paraId="7103CF34">
      <w:pPr>
        <w:pStyle w:val="4"/>
        <w:spacing w:line="259" w:lineRule="auto"/>
      </w:pPr>
    </w:p>
    <w:p w14:paraId="7517FAE0">
      <w:pPr>
        <w:pStyle w:val="4"/>
        <w:spacing w:line="259" w:lineRule="auto"/>
      </w:pPr>
    </w:p>
    <w:p w14:paraId="0D843626">
      <w:pPr>
        <w:pStyle w:val="4"/>
        <w:spacing w:line="259" w:lineRule="auto"/>
      </w:pPr>
    </w:p>
    <w:p w14:paraId="2B7DA070">
      <w:pPr>
        <w:spacing w:line="1571"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8"/>
                    <a:stretch>
                      <a:fillRect/>
                    </a:stretch>
                  </pic:blipFill>
                  <pic:spPr>
                    <a:xfrm>
                      <a:off x="0" y="0"/>
                      <a:ext cx="3343750" cy="997458"/>
                    </a:xfrm>
                    <a:prstGeom prst="rect">
                      <a:avLst/>
                    </a:prstGeom>
                  </pic:spPr>
                </pic:pic>
              </a:graphicData>
            </a:graphic>
          </wp:inline>
        </w:drawing>
      </w:r>
    </w:p>
    <w:p w14:paraId="10E1A4AC">
      <w:pPr>
        <w:pStyle w:val="4"/>
        <w:spacing w:line="250" w:lineRule="auto"/>
      </w:pPr>
    </w:p>
    <w:p w14:paraId="7AE6F507">
      <w:pPr>
        <w:pStyle w:val="4"/>
        <w:spacing w:line="250" w:lineRule="auto"/>
      </w:pPr>
    </w:p>
    <w:p w14:paraId="0CEB2F49">
      <w:pPr>
        <w:pStyle w:val="4"/>
        <w:spacing w:line="250" w:lineRule="auto"/>
      </w:pPr>
    </w:p>
    <w:p w14:paraId="43A93C3B">
      <w:pPr>
        <w:pStyle w:val="4"/>
        <w:spacing w:line="250" w:lineRule="auto"/>
      </w:pPr>
    </w:p>
    <w:p w14:paraId="7B52BE9E">
      <w:pPr>
        <w:pStyle w:val="4"/>
        <w:spacing w:line="250" w:lineRule="auto"/>
      </w:pPr>
    </w:p>
    <w:p w14:paraId="3717F2C1">
      <w:pPr>
        <w:pStyle w:val="4"/>
        <w:spacing w:line="250" w:lineRule="auto"/>
      </w:pPr>
    </w:p>
    <w:p w14:paraId="2BC98604">
      <w:pPr>
        <w:pStyle w:val="4"/>
        <w:spacing w:line="250" w:lineRule="auto"/>
      </w:pPr>
    </w:p>
    <w:p w14:paraId="442A0318">
      <w:pPr>
        <w:pStyle w:val="4"/>
        <w:spacing w:line="250" w:lineRule="auto"/>
      </w:pPr>
    </w:p>
    <w:p w14:paraId="28A2414F">
      <w:pPr>
        <w:pStyle w:val="4"/>
        <w:spacing w:line="250" w:lineRule="auto"/>
      </w:pPr>
    </w:p>
    <w:p w14:paraId="11B02854">
      <w:pPr>
        <w:pStyle w:val="4"/>
        <w:spacing w:line="250" w:lineRule="auto"/>
      </w:pPr>
    </w:p>
    <w:p w14:paraId="76598780">
      <w:pPr>
        <w:pStyle w:val="4"/>
        <w:spacing w:line="250" w:lineRule="auto"/>
      </w:pPr>
    </w:p>
    <w:p w14:paraId="5442AFDE">
      <w:pPr>
        <w:pStyle w:val="4"/>
        <w:spacing w:line="251" w:lineRule="auto"/>
      </w:pPr>
    </w:p>
    <w:p w14:paraId="3DA14E90">
      <w:pPr>
        <w:pStyle w:val="4"/>
        <w:spacing w:line="251" w:lineRule="auto"/>
      </w:pPr>
    </w:p>
    <w:p w14:paraId="5694D6A2">
      <w:pPr>
        <w:pStyle w:val="4"/>
        <w:spacing w:line="251" w:lineRule="auto"/>
      </w:pPr>
    </w:p>
    <w:p w14:paraId="66BE9B37">
      <w:pPr>
        <w:pStyle w:val="4"/>
        <w:spacing w:line="251" w:lineRule="auto"/>
      </w:pPr>
    </w:p>
    <w:p w14:paraId="4A812C4B">
      <w:pPr>
        <w:pStyle w:val="4"/>
        <w:spacing w:line="251" w:lineRule="auto"/>
      </w:pPr>
    </w:p>
    <w:p w14:paraId="06B3BC8F">
      <w:pPr>
        <w:pStyle w:val="4"/>
        <w:spacing w:line="251" w:lineRule="auto"/>
      </w:pPr>
    </w:p>
    <w:p w14:paraId="33474CD3">
      <w:pPr>
        <w:pStyle w:val="4"/>
        <w:spacing w:line="251" w:lineRule="auto"/>
      </w:pPr>
    </w:p>
    <w:p w14:paraId="6BBC2071">
      <w:pPr>
        <w:pStyle w:val="4"/>
        <w:spacing w:line="251" w:lineRule="auto"/>
      </w:pPr>
    </w:p>
    <w:p w14:paraId="057EE325">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2A4D0B24">
      <w:pPr>
        <w:spacing w:before="224" w:line="220" w:lineRule="auto"/>
        <w:ind w:left="2925"/>
        <w:rPr>
          <w:rFonts w:ascii="宋体" w:hAnsi="宋体" w:eastAsia="宋体" w:cs="宋体"/>
          <w:sz w:val="36"/>
          <w:szCs w:val="36"/>
        </w:rPr>
      </w:pPr>
      <w:r>
        <w:rPr>
          <w:rFonts w:ascii="宋体" w:hAnsi="宋体" w:eastAsia="宋体" w:cs="宋体"/>
          <w:spacing w:val="-12"/>
          <w:sz w:val="36"/>
          <w:szCs w:val="36"/>
        </w:rPr>
        <w:t>2025年</w:t>
      </w:r>
      <w:r>
        <w:rPr>
          <w:rFonts w:ascii="宋体" w:hAnsi="宋体" w:eastAsia="宋体" w:cs="宋体"/>
          <w:spacing w:val="-48"/>
          <w:sz w:val="36"/>
          <w:szCs w:val="36"/>
        </w:rPr>
        <w:t xml:space="preserve"> </w:t>
      </w:r>
      <w:r>
        <w:rPr>
          <w:rFonts w:ascii="宋体" w:hAnsi="宋体" w:eastAsia="宋体" w:cs="宋体"/>
          <w:spacing w:val="-12"/>
          <w:sz w:val="36"/>
          <w:szCs w:val="36"/>
        </w:rPr>
        <w:t>1</w:t>
      </w:r>
      <w:r>
        <w:rPr>
          <w:rFonts w:ascii="宋体" w:hAnsi="宋体" w:eastAsia="宋体" w:cs="宋体"/>
          <w:spacing w:val="-67"/>
          <w:sz w:val="36"/>
          <w:szCs w:val="36"/>
        </w:rPr>
        <w:t xml:space="preserve"> </w:t>
      </w:r>
      <w:r>
        <w:rPr>
          <w:rFonts w:ascii="宋体" w:hAnsi="宋体" w:eastAsia="宋体" w:cs="宋体"/>
          <w:spacing w:val="-12"/>
          <w:sz w:val="36"/>
          <w:szCs w:val="36"/>
        </w:rPr>
        <w:t>月</w:t>
      </w:r>
      <w:r>
        <w:rPr>
          <w:rFonts w:ascii="宋体" w:hAnsi="宋体" w:eastAsia="宋体" w:cs="宋体"/>
          <w:spacing w:val="-69"/>
          <w:sz w:val="36"/>
          <w:szCs w:val="36"/>
        </w:rPr>
        <w:t xml:space="preserve"> </w:t>
      </w:r>
      <w:r>
        <w:rPr>
          <w:rFonts w:ascii="宋体" w:hAnsi="宋体" w:eastAsia="宋体" w:cs="宋体"/>
          <w:spacing w:val="-12"/>
          <w:sz w:val="36"/>
          <w:szCs w:val="36"/>
        </w:rPr>
        <w:t>3 日</w:t>
      </w:r>
    </w:p>
    <w:p w14:paraId="683BCF34">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11F1F1A7">
      <w:pPr>
        <w:spacing w:before="39" w:line="220" w:lineRule="auto"/>
        <w:ind w:left="3794"/>
        <w:outlineLvl w:val="0"/>
        <w:rPr>
          <w:rFonts w:ascii="宋体" w:hAnsi="宋体" w:eastAsia="宋体" w:cs="宋体"/>
          <w:sz w:val="20"/>
          <w:szCs w:val="20"/>
        </w:rPr>
      </w:pPr>
      <w:bookmarkStart w:id="4" w:name="_Toc2932"/>
      <w:bookmarkStart w:id="5" w:name="_Toc4208"/>
      <w:r>
        <w:rPr>
          <w:rFonts w:ascii="宋体" w:hAnsi="宋体" w:eastAsia="宋体" w:cs="宋体"/>
          <w:spacing w:val="-2"/>
          <w:sz w:val="20"/>
          <w:szCs w:val="20"/>
        </w:rPr>
        <w:t>文档信息</w:t>
      </w:r>
      <w:bookmarkEnd w:id="4"/>
      <w:bookmarkEnd w:id="5"/>
    </w:p>
    <w:p w14:paraId="0819D6AA">
      <w:pPr>
        <w:spacing w:before="228"/>
      </w:pPr>
    </w:p>
    <w:tbl>
      <w:tblPr>
        <w:tblStyle w:val="11"/>
        <w:tblW w:w="8222"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3"/>
        <w:gridCol w:w="1696"/>
        <w:gridCol w:w="2302"/>
        <w:gridCol w:w="1557"/>
        <w:gridCol w:w="1104"/>
      </w:tblGrid>
      <w:tr w14:paraId="5FE74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563" w:type="dxa"/>
            <w:vAlign w:val="top"/>
          </w:tcPr>
          <w:p w14:paraId="248C7877">
            <w:pPr>
              <w:pStyle w:val="12"/>
              <w:spacing w:before="199" w:line="220" w:lineRule="auto"/>
              <w:ind w:left="112"/>
            </w:pPr>
            <w:r>
              <w:rPr>
                <w:spacing w:val="-2"/>
              </w:rPr>
              <w:t>文档名称编号</w:t>
            </w:r>
          </w:p>
        </w:tc>
        <w:tc>
          <w:tcPr>
            <w:tcW w:w="6659" w:type="dxa"/>
            <w:gridSpan w:val="4"/>
            <w:vAlign w:val="top"/>
          </w:tcPr>
          <w:p w14:paraId="0FC4562E">
            <w:pPr>
              <w:pStyle w:val="12"/>
              <w:spacing w:before="199" w:line="220" w:lineRule="auto"/>
              <w:ind w:left="110"/>
            </w:pPr>
            <w:r>
              <w:rPr>
                <w:spacing w:val="-1"/>
              </w:rPr>
              <w:t>202</w:t>
            </w:r>
            <w:r>
              <w:rPr>
                <w:rFonts w:hint="eastAsia"/>
                <w:spacing w:val="-1"/>
                <w:lang w:val="en-US" w:eastAsia="zh-CN"/>
              </w:rPr>
              <w:t>5</w:t>
            </w:r>
            <w:r>
              <w:rPr>
                <w:spacing w:val="-29"/>
              </w:rPr>
              <w:t xml:space="preserve"> </w:t>
            </w:r>
            <w:r>
              <w:rPr>
                <w:spacing w:val="-1"/>
              </w:rPr>
              <w:t>年度运维服务能力管理计划（HHLC-ITSS-FWNLGLPL）</w:t>
            </w:r>
          </w:p>
        </w:tc>
      </w:tr>
      <w:tr w14:paraId="6E9A9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3" w:type="dxa"/>
            <w:vAlign w:val="top"/>
          </w:tcPr>
          <w:p w14:paraId="647EA3F1">
            <w:pPr>
              <w:pStyle w:val="12"/>
              <w:spacing w:before="196" w:line="220" w:lineRule="auto"/>
              <w:ind w:left="112"/>
            </w:pPr>
            <w:r>
              <w:rPr>
                <w:spacing w:val="-2"/>
              </w:rPr>
              <w:t>编制单位</w:t>
            </w:r>
          </w:p>
        </w:tc>
        <w:tc>
          <w:tcPr>
            <w:tcW w:w="6659" w:type="dxa"/>
            <w:gridSpan w:val="4"/>
            <w:vAlign w:val="top"/>
          </w:tcPr>
          <w:p w14:paraId="3F2712A4">
            <w:pPr>
              <w:pStyle w:val="12"/>
              <w:spacing w:before="197" w:line="219" w:lineRule="auto"/>
              <w:ind w:left="108"/>
            </w:pPr>
            <w:r>
              <w:rPr>
                <w:spacing w:val="-1"/>
              </w:rPr>
              <w:t>青岛慧海联创信息技术有限公司</w:t>
            </w:r>
          </w:p>
        </w:tc>
      </w:tr>
      <w:tr w14:paraId="2630E8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3" w:type="dxa"/>
            <w:vAlign w:val="top"/>
          </w:tcPr>
          <w:p w14:paraId="409EFEEC">
            <w:pPr>
              <w:pStyle w:val="12"/>
              <w:spacing w:before="199" w:line="219" w:lineRule="auto"/>
              <w:ind w:left="112"/>
            </w:pPr>
            <w:r>
              <w:rPr>
                <w:spacing w:val="-2"/>
              </w:rPr>
              <w:t>文档版本</w:t>
            </w:r>
          </w:p>
        </w:tc>
        <w:tc>
          <w:tcPr>
            <w:tcW w:w="1696" w:type="dxa"/>
            <w:vAlign w:val="top"/>
          </w:tcPr>
          <w:p w14:paraId="679001B2">
            <w:pPr>
              <w:pStyle w:val="12"/>
              <w:spacing w:before="199" w:line="219" w:lineRule="auto"/>
              <w:ind w:left="109"/>
            </w:pPr>
            <w:r>
              <w:rPr>
                <w:spacing w:val="-2"/>
              </w:rPr>
              <w:t>版本日期</w:t>
            </w:r>
          </w:p>
        </w:tc>
        <w:tc>
          <w:tcPr>
            <w:tcW w:w="2302" w:type="dxa"/>
            <w:vAlign w:val="top"/>
          </w:tcPr>
          <w:p w14:paraId="36F4D0B7">
            <w:pPr>
              <w:pStyle w:val="12"/>
              <w:spacing w:before="199" w:line="219" w:lineRule="auto"/>
              <w:ind w:left="111"/>
            </w:pPr>
            <w:r>
              <w:rPr>
                <w:spacing w:val="-2"/>
              </w:rPr>
              <w:t>版本说明</w:t>
            </w:r>
          </w:p>
        </w:tc>
        <w:tc>
          <w:tcPr>
            <w:tcW w:w="1557" w:type="dxa"/>
            <w:vAlign w:val="top"/>
          </w:tcPr>
          <w:p w14:paraId="7BFCB0F0">
            <w:pPr>
              <w:pStyle w:val="12"/>
              <w:spacing w:before="199" w:line="220" w:lineRule="auto"/>
              <w:ind w:left="114"/>
            </w:pPr>
            <w:r>
              <w:rPr>
                <w:spacing w:val="-3"/>
              </w:rPr>
              <w:t>作者</w:t>
            </w:r>
          </w:p>
        </w:tc>
        <w:tc>
          <w:tcPr>
            <w:tcW w:w="1104" w:type="dxa"/>
            <w:vAlign w:val="top"/>
          </w:tcPr>
          <w:p w14:paraId="7A9A6188">
            <w:pPr>
              <w:pStyle w:val="12"/>
              <w:spacing w:before="199" w:line="220" w:lineRule="auto"/>
              <w:ind w:left="125"/>
            </w:pPr>
            <w:r>
              <w:rPr>
                <w:spacing w:val="-5"/>
              </w:rPr>
              <w:t>审核</w:t>
            </w:r>
          </w:p>
        </w:tc>
      </w:tr>
      <w:tr w14:paraId="6C893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0AAB7A16">
            <w:pPr>
              <w:pStyle w:val="12"/>
              <w:spacing w:before="150" w:line="239" w:lineRule="auto"/>
              <w:ind w:left="106"/>
            </w:pPr>
            <w:r>
              <w:rPr>
                <w:spacing w:val="-1"/>
              </w:rPr>
              <w:t>V1.0</w:t>
            </w:r>
          </w:p>
        </w:tc>
        <w:tc>
          <w:tcPr>
            <w:tcW w:w="1696" w:type="dxa"/>
            <w:vAlign w:val="top"/>
          </w:tcPr>
          <w:p w14:paraId="7707383C">
            <w:pPr>
              <w:pStyle w:val="12"/>
              <w:spacing w:before="149"/>
              <w:ind w:left="110"/>
            </w:pPr>
            <w:r>
              <w:rPr>
                <w:spacing w:val="-2"/>
              </w:rPr>
              <w:t>2025-1-3</w:t>
            </w:r>
          </w:p>
        </w:tc>
        <w:tc>
          <w:tcPr>
            <w:tcW w:w="2302" w:type="dxa"/>
            <w:vAlign w:val="top"/>
          </w:tcPr>
          <w:p w14:paraId="622E5EA6">
            <w:pPr>
              <w:pStyle w:val="12"/>
              <w:spacing w:before="134" w:line="219" w:lineRule="auto"/>
              <w:ind w:left="113"/>
            </w:pPr>
            <w:r>
              <w:rPr>
                <w:spacing w:val="-3"/>
              </w:rPr>
              <w:t>发布版本</w:t>
            </w:r>
          </w:p>
        </w:tc>
        <w:tc>
          <w:tcPr>
            <w:tcW w:w="1557" w:type="dxa"/>
            <w:vAlign w:val="top"/>
          </w:tcPr>
          <w:p w14:paraId="3BC94FD3">
            <w:pPr>
              <w:pStyle w:val="12"/>
              <w:spacing w:before="134" w:line="220" w:lineRule="auto"/>
              <w:ind w:left="116"/>
            </w:pPr>
            <w:r>
              <w:rPr>
                <w:spacing w:val="-3"/>
              </w:rPr>
              <w:t>郑永伟</w:t>
            </w:r>
          </w:p>
        </w:tc>
        <w:tc>
          <w:tcPr>
            <w:tcW w:w="1104" w:type="dxa"/>
            <w:vAlign w:val="top"/>
          </w:tcPr>
          <w:p w14:paraId="06A53DCC">
            <w:pPr>
              <w:pStyle w:val="12"/>
              <w:spacing w:before="134" w:line="220" w:lineRule="auto"/>
              <w:ind w:left="120"/>
            </w:pPr>
            <w:r>
              <w:rPr>
                <w:spacing w:val="-3"/>
              </w:rPr>
              <w:t>张仲全</w:t>
            </w:r>
          </w:p>
        </w:tc>
      </w:tr>
      <w:tr w14:paraId="4B7EC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1563" w:type="dxa"/>
            <w:vAlign w:val="top"/>
          </w:tcPr>
          <w:p w14:paraId="0E20E74F">
            <w:pPr>
              <w:rPr>
                <w:rFonts w:ascii="Arial"/>
                <w:sz w:val="21"/>
              </w:rPr>
            </w:pPr>
          </w:p>
        </w:tc>
        <w:tc>
          <w:tcPr>
            <w:tcW w:w="1696" w:type="dxa"/>
            <w:vAlign w:val="top"/>
          </w:tcPr>
          <w:p w14:paraId="79217A8D">
            <w:pPr>
              <w:rPr>
                <w:rFonts w:ascii="Arial"/>
                <w:sz w:val="21"/>
              </w:rPr>
            </w:pPr>
          </w:p>
        </w:tc>
        <w:tc>
          <w:tcPr>
            <w:tcW w:w="2302" w:type="dxa"/>
            <w:vAlign w:val="top"/>
          </w:tcPr>
          <w:p w14:paraId="6ED0BAB4">
            <w:pPr>
              <w:rPr>
                <w:rFonts w:ascii="Arial"/>
                <w:sz w:val="21"/>
              </w:rPr>
            </w:pPr>
          </w:p>
        </w:tc>
        <w:tc>
          <w:tcPr>
            <w:tcW w:w="1557" w:type="dxa"/>
            <w:vAlign w:val="top"/>
          </w:tcPr>
          <w:p w14:paraId="23383312">
            <w:pPr>
              <w:rPr>
                <w:rFonts w:ascii="Arial"/>
                <w:sz w:val="21"/>
              </w:rPr>
            </w:pPr>
          </w:p>
        </w:tc>
        <w:tc>
          <w:tcPr>
            <w:tcW w:w="1104" w:type="dxa"/>
            <w:vAlign w:val="top"/>
          </w:tcPr>
          <w:p w14:paraId="4FDBD55B">
            <w:pPr>
              <w:rPr>
                <w:rFonts w:ascii="Arial"/>
                <w:sz w:val="21"/>
              </w:rPr>
            </w:pPr>
          </w:p>
        </w:tc>
      </w:tr>
      <w:tr w14:paraId="1CD88A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563" w:type="dxa"/>
            <w:vAlign w:val="top"/>
          </w:tcPr>
          <w:p w14:paraId="6C4EA50B">
            <w:pPr>
              <w:rPr>
                <w:rFonts w:ascii="Arial"/>
                <w:sz w:val="21"/>
              </w:rPr>
            </w:pPr>
          </w:p>
        </w:tc>
        <w:tc>
          <w:tcPr>
            <w:tcW w:w="1696" w:type="dxa"/>
            <w:vAlign w:val="top"/>
          </w:tcPr>
          <w:p w14:paraId="175AAFCA">
            <w:pPr>
              <w:rPr>
                <w:rFonts w:ascii="Arial"/>
                <w:sz w:val="21"/>
              </w:rPr>
            </w:pPr>
          </w:p>
        </w:tc>
        <w:tc>
          <w:tcPr>
            <w:tcW w:w="2302" w:type="dxa"/>
            <w:vAlign w:val="top"/>
          </w:tcPr>
          <w:p w14:paraId="7AF847C1">
            <w:pPr>
              <w:rPr>
                <w:rFonts w:ascii="Arial"/>
                <w:sz w:val="21"/>
              </w:rPr>
            </w:pPr>
          </w:p>
        </w:tc>
        <w:tc>
          <w:tcPr>
            <w:tcW w:w="1557" w:type="dxa"/>
            <w:vAlign w:val="top"/>
          </w:tcPr>
          <w:p w14:paraId="2F792B67">
            <w:pPr>
              <w:rPr>
                <w:rFonts w:ascii="Arial"/>
                <w:sz w:val="21"/>
              </w:rPr>
            </w:pPr>
          </w:p>
        </w:tc>
        <w:tc>
          <w:tcPr>
            <w:tcW w:w="1104" w:type="dxa"/>
            <w:vAlign w:val="top"/>
          </w:tcPr>
          <w:p w14:paraId="788D6DED">
            <w:pPr>
              <w:rPr>
                <w:rFonts w:ascii="Arial"/>
                <w:sz w:val="21"/>
              </w:rPr>
            </w:pPr>
          </w:p>
        </w:tc>
      </w:tr>
      <w:tr w14:paraId="46217F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563" w:type="dxa"/>
            <w:vAlign w:val="top"/>
          </w:tcPr>
          <w:p w14:paraId="4E2159E2">
            <w:pPr>
              <w:rPr>
                <w:rFonts w:ascii="Arial"/>
                <w:sz w:val="21"/>
              </w:rPr>
            </w:pPr>
          </w:p>
        </w:tc>
        <w:tc>
          <w:tcPr>
            <w:tcW w:w="1696" w:type="dxa"/>
            <w:vAlign w:val="top"/>
          </w:tcPr>
          <w:p w14:paraId="03CBC360">
            <w:pPr>
              <w:rPr>
                <w:rFonts w:ascii="Arial"/>
                <w:sz w:val="21"/>
              </w:rPr>
            </w:pPr>
          </w:p>
        </w:tc>
        <w:tc>
          <w:tcPr>
            <w:tcW w:w="2302" w:type="dxa"/>
            <w:vAlign w:val="top"/>
          </w:tcPr>
          <w:p w14:paraId="0F17771A">
            <w:pPr>
              <w:rPr>
                <w:rFonts w:ascii="Arial"/>
                <w:sz w:val="21"/>
              </w:rPr>
            </w:pPr>
          </w:p>
        </w:tc>
        <w:tc>
          <w:tcPr>
            <w:tcW w:w="1557" w:type="dxa"/>
            <w:vAlign w:val="top"/>
          </w:tcPr>
          <w:p w14:paraId="7C12BEAC">
            <w:pPr>
              <w:rPr>
                <w:rFonts w:ascii="Arial"/>
                <w:sz w:val="21"/>
              </w:rPr>
            </w:pPr>
          </w:p>
        </w:tc>
        <w:tc>
          <w:tcPr>
            <w:tcW w:w="1104" w:type="dxa"/>
            <w:vAlign w:val="top"/>
          </w:tcPr>
          <w:p w14:paraId="1E6647BA">
            <w:pPr>
              <w:rPr>
                <w:rFonts w:ascii="Arial"/>
                <w:sz w:val="21"/>
              </w:rPr>
            </w:pPr>
          </w:p>
        </w:tc>
      </w:tr>
    </w:tbl>
    <w:p w14:paraId="2692EF63">
      <w:pPr>
        <w:pStyle w:val="4"/>
      </w:pPr>
    </w:p>
    <w:p w14:paraId="7FA65B69">
      <w:pPr>
        <w:sectPr>
          <w:footerReference r:id="rId5" w:type="default"/>
          <w:pgSz w:w="11906" w:h="16839"/>
          <w:pgMar w:top="1349" w:right="1767" w:bottom="1223" w:left="1768" w:header="0" w:footer="1218" w:gutter="0"/>
          <w:cols w:space="720" w:num="1"/>
        </w:sectPr>
      </w:pPr>
    </w:p>
    <w:sdt>
      <w:sdtPr>
        <w:rPr>
          <w:rFonts w:ascii="宋体" w:hAnsi="宋体" w:eastAsia="宋体" w:cs="Arial"/>
          <w:snapToGrid w:val="0"/>
          <w:color w:val="000000"/>
          <w:kern w:val="0"/>
          <w:sz w:val="21"/>
          <w:szCs w:val="21"/>
          <w:lang w:val="en-US" w:eastAsia="en-US" w:bidi="ar-SA"/>
        </w:rPr>
        <w:id w:val="147454478"/>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7C41925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55767243">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2025年度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5F9544">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运维服务能力管理计划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DF9CAF">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_Toc4208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_Toc4208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01508E9">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_Toc18839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1"/>
              <w:sz w:val="24"/>
              <w:szCs w:val="24"/>
            </w:rPr>
            <w:t>1. 概要说明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_Toc18839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892DAB">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_Toc23626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2. 年度目标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_Toc23626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F31D2E">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3. 人员方面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7ABE3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_Toc14134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_Toc14134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6C282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_Toc26732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3.2 人员储备计划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_Toc26732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AA5E26">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_Toc22165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3.2.2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_Toc22165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040E55">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6"/>
              <w:sz w:val="24"/>
              <w:szCs w:val="24"/>
            </w:rPr>
            <w:t>具体储备及招聘计划如下：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79C6D4F">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_Toc21729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3.3 人员培训计划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_Toc21729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F940D6">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_Toc17352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3.3.1 培训计划的制定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_Toc17352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46B57C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_Toc19374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3.3.2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_Toc19374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2B1218">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_Toc9054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3.4 绩效考核计划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_Toc9054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5C49E">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_Toc18068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3.4.1 绩效考核计划的制定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_Toc18068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DFAFE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_Toc13521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_Toc13521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4177E5">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_Toc7790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4. 资源方面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_Toc7790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E8F77C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_Toc20681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4.1 运维工具</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_Toc20681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4AD8D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4.1.1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3292A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_Toc26427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4.1.2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282C3B">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_Toc13072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4.2 服务台建设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_Toc13072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92679D">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_Toc27273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4.2.1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_Toc27273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79904B">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_Toc8611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4.2.2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_Toc8611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22F5C60">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_Toc6259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4.3 备品备件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FD341C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4.3.1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281C0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_Toc14253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4.3.2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_Toc14253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88A36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_Toc29275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 知识库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_Toc29275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32BE62C">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_Toc22301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_Toc22301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17308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_Toc10086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_Toc10086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BC314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_Toc17417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4.4.3 资源实施计划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_Toc17417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65A78E">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_Toc27158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w:t>
          </w:r>
          <w:r>
            <w:rPr>
              <w:rFonts w:hint="eastAsia" w:ascii="Microsoft JhengHei" w:hAnsi="Microsoft JhengHei" w:eastAsia="Microsoft JhengHei" w:cs="Microsoft JhengHei"/>
              <w:bCs/>
              <w:spacing w:val="-4"/>
              <w:sz w:val="24"/>
              <w:szCs w:val="24"/>
              <w:lang w:val="en-US" w:eastAsia="zh-CN"/>
            </w:rPr>
            <w:t>5</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最终软件库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_Toc27158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CC682E">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_Toc22209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5</w:t>
          </w:r>
          <w:r>
            <w:rPr>
              <w:rFonts w:hint="eastAsia" w:ascii="Microsoft JhengHei" w:hAnsi="Microsoft JhengHei" w:eastAsia="Microsoft JhengHei" w:cs="Microsoft JhengHei"/>
              <w:bCs/>
              <w:spacing w:val="-3"/>
              <w:sz w:val="24"/>
              <w:szCs w:val="24"/>
            </w:rPr>
            <w:t>.1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_Toc22209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FF520D">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_Toc15420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5</w:t>
          </w:r>
          <w:r>
            <w:rPr>
              <w:rFonts w:hint="eastAsia" w:ascii="Microsoft JhengHei" w:hAnsi="Microsoft JhengHei" w:eastAsia="Microsoft JhengHei" w:cs="Microsoft JhengHei"/>
              <w:bCs/>
              <w:spacing w:val="-3"/>
              <w:sz w:val="24"/>
              <w:szCs w:val="24"/>
            </w:rPr>
            <w:t>.</w:t>
          </w:r>
          <w:r>
            <w:rPr>
              <w:rFonts w:hint="eastAsia" w:ascii="Microsoft JhengHei" w:hAnsi="Microsoft JhengHei" w:eastAsia="Microsoft JhengHei" w:cs="Microsoft JhengHei"/>
              <w:bCs/>
              <w:spacing w:val="-3"/>
              <w:sz w:val="24"/>
              <w:szCs w:val="24"/>
              <w:lang w:val="en-US" w:eastAsia="zh-CN"/>
            </w:rPr>
            <w:t>2</w:t>
          </w:r>
          <w:r>
            <w:rPr>
              <w:rFonts w:hint="eastAsia" w:ascii="Microsoft JhengHei" w:hAnsi="Microsoft JhengHei" w:eastAsia="Microsoft JhengHei" w:cs="Microsoft JhengHei"/>
              <w:bCs/>
              <w:spacing w:val="-3"/>
              <w:sz w:val="24"/>
              <w:szCs w:val="24"/>
            </w:rPr>
            <w:t xml:space="preserve"> </w:t>
          </w:r>
          <w:r>
            <w:rPr>
              <w:rFonts w:hint="eastAsia" w:ascii="Microsoft JhengHei" w:hAnsi="Microsoft JhengHei" w:eastAsia="Microsoft JhengHei" w:cs="Microsoft JhengHei"/>
              <w:bCs/>
              <w:spacing w:val="-3"/>
              <w:sz w:val="24"/>
              <w:szCs w:val="24"/>
              <w:lang w:val="en-US" w:eastAsia="zh-CN"/>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_Toc15420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BDCEC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4.</w:t>
          </w:r>
          <w:r>
            <w:rPr>
              <w:rFonts w:hint="eastAsia" w:ascii="Microsoft JhengHei" w:hAnsi="Microsoft JhengHei" w:eastAsia="Microsoft JhengHei" w:cs="Microsoft JhengHei"/>
              <w:bCs/>
              <w:spacing w:val="-4"/>
              <w:sz w:val="24"/>
              <w:szCs w:val="24"/>
              <w:lang w:val="en-US" w:eastAsia="zh-CN"/>
            </w:rPr>
            <w:t>6</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服务数据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_Toc29063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BC163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_Toc10212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6</w:t>
          </w:r>
          <w:r>
            <w:rPr>
              <w:rFonts w:hint="eastAsia" w:ascii="Microsoft JhengHei" w:hAnsi="Microsoft JhengHei" w:eastAsia="Microsoft JhengHei" w:cs="Microsoft JhengHei"/>
              <w:bCs/>
              <w:spacing w:val="-3"/>
              <w:sz w:val="24"/>
              <w:szCs w:val="24"/>
            </w:rPr>
            <w:t>.1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_Toc10212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952431">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3"/>
              <w:sz w:val="24"/>
              <w:szCs w:val="24"/>
            </w:rPr>
            <w:t>4.</w:t>
          </w:r>
          <w:r>
            <w:rPr>
              <w:rFonts w:hint="eastAsia" w:ascii="Microsoft JhengHei" w:hAnsi="Microsoft JhengHei" w:eastAsia="Microsoft JhengHei" w:cs="Microsoft JhengHei"/>
              <w:bCs/>
              <w:spacing w:val="-3"/>
              <w:sz w:val="24"/>
              <w:szCs w:val="24"/>
              <w:lang w:val="en-US" w:eastAsia="zh-CN"/>
            </w:rPr>
            <w:t>6</w:t>
          </w:r>
          <w:r>
            <w:rPr>
              <w:rFonts w:hint="eastAsia" w:ascii="Microsoft JhengHei" w:hAnsi="Microsoft JhengHei" w:eastAsia="Microsoft JhengHei" w:cs="Microsoft JhengHei"/>
              <w:bCs/>
              <w:spacing w:val="-3"/>
              <w:sz w:val="24"/>
              <w:szCs w:val="24"/>
            </w:rPr>
            <w:t>.</w:t>
          </w:r>
          <w:r>
            <w:rPr>
              <w:rFonts w:hint="eastAsia" w:ascii="Microsoft JhengHei" w:hAnsi="Microsoft JhengHei" w:eastAsia="Microsoft JhengHei" w:cs="Microsoft JhengHei"/>
              <w:bCs/>
              <w:spacing w:val="-3"/>
              <w:sz w:val="24"/>
              <w:szCs w:val="24"/>
              <w:lang w:val="en-US" w:eastAsia="zh-CN"/>
            </w:rPr>
            <w:t>2</w:t>
          </w:r>
          <w:r>
            <w:rPr>
              <w:rFonts w:hint="eastAsia" w:ascii="Microsoft JhengHei" w:hAnsi="Microsoft JhengHei" w:eastAsia="Microsoft JhengHei" w:cs="Microsoft JhengHei"/>
              <w:bCs/>
              <w:spacing w:val="-3"/>
              <w:sz w:val="24"/>
              <w:szCs w:val="24"/>
            </w:rPr>
            <w:t xml:space="preserve"> </w:t>
          </w:r>
          <w:r>
            <w:rPr>
              <w:rFonts w:hint="eastAsia" w:ascii="Microsoft JhengHei" w:hAnsi="Microsoft JhengHei" w:eastAsia="Microsoft JhengHei" w:cs="Microsoft JhengHei"/>
              <w:bCs/>
              <w:spacing w:val="-3"/>
              <w:sz w:val="24"/>
              <w:szCs w:val="24"/>
              <w:lang w:val="en-US" w:eastAsia="zh-CN"/>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_Toc11201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9A864A">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_Toc28221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5. 技术方面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_Toc28221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AD1B79">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5.1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37D9E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_Toc5839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5.2</w:t>
          </w:r>
          <w:r>
            <w:rPr>
              <w:rFonts w:hint="eastAsia" w:ascii="Microsoft JhengHei" w:hAnsi="Microsoft JhengHei" w:eastAsia="Microsoft JhengHei" w:cs="Microsoft JhengHei"/>
              <w:bCs/>
              <w:spacing w:val="17"/>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_Toc5839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20094C">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C1299A">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5.3.1</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6"/>
              <w:sz w:val="24"/>
              <w:szCs w:val="24"/>
            </w:rPr>
            <w:t>资金预算</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8B5B10">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5.3.2 进度计划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A01E092">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_Toc28769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5.3.3 成员规划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_Toc28769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ABFB1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_Toc11548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5.4 技术手册研发规划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_Toc11548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98FEFA">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_Toc20018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6. 过程体系方面</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_Toc20018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431AB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6.1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76C8A14">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_Toc18535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157F323">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6.2.1 服务级别管理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B053ED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_Toc15217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6.2.2 服务报告管理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_Toc15217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CAC7FF">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_Toc5598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6.2.3 事件管理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_Toc5598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CE479B">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6.2.4</w:t>
          </w:r>
          <w:r>
            <w:rPr>
              <w:rFonts w:hint="eastAsia" w:ascii="Microsoft JhengHei" w:hAnsi="Microsoft JhengHei" w:eastAsia="Microsoft JhengHei" w:cs="Microsoft JhengHei"/>
              <w:bCs/>
              <w:spacing w:val="39"/>
              <w:w w:val="101"/>
              <w:sz w:val="24"/>
              <w:szCs w:val="24"/>
            </w:rPr>
            <w:t xml:space="preserve"> </w:t>
          </w:r>
          <w:r>
            <w:rPr>
              <w:rFonts w:hint="eastAsia" w:ascii="Microsoft JhengHei" w:hAnsi="Microsoft JhengHei" w:eastAsia="Microsoft JhengHei" w:cs="Microsoft JhengHei"/>
              <w:bCs/>
              <w:spacing w:val="-7"/>
              <w:sz w:val="24"/>
              <w:szCs w:val="24"/>
            </w:rPr>
            <w:t>问题管理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416ED1">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6.2.5 变更、发布管理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_Toc7496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6B2B99">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6.2.6 配置管理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6FBB34">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6.2.7 信息安全管理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0D60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_Toc28074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8</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过程框架设计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_Toc28074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49F878">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9</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容量管理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_Toc10476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87070A">
          <w:pPr>
            <w:pStyle w:val="5"/>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_Toc17542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6.2.</w:t>
          </w:r>
          <w:r>
            <w:rPr>
              <w:rFonts w:hint="eastAsia" w:ascii="Microsoft JhengHei" w:hAnsi="Microsoft JhengHei" w:eastAsia="Microsoft JhengHei" w:cs="Microsoft JhengHei"/>
              <w:bCs/>
              <w:spacing w:val="-4"/>
              <w:sz w:val="24"/>
              <w:szCs w:val="24"/>
              <w:lang w:val="en-US" w:eastAsia="zh-CN"/>
            </w:rPr>
            <w:t>10</w:t>
          </w:r>
          <w:r>
            <w:rPr>
              <w:rFonts w:hint="eastAsia" w:ascii="Microsoft JhengHei" w:hAnsi="Microsoft JhengHei" w:eastAsia="Microsoft JhengHei" w:cs="Microsoft JhengHei"/>
              <w:bCs/>
              <w:spacing w:val="-4"/>
              <w:sz w:val="24"/>
              <w:szCs w:val="24"/>
            </w:rPr>
            <w:t xml:space="preserve"> </w:t>
          </w:r>
          <w:r>
            <w:rPr>
              <w:rFonts w:hint="eastAsia" w:ascii="Microsoft JhengHei" w:hAnsi="Microsoft JhengHei" w:eastAsia="Microsoft JhengHei" w:cs="Microsoft JhengHei"/>
              <w:bCs/>
              <w:spacing w:val="-4"/>
              <w:sz w:val="24"/>
              <w:szCs w:val="24"/>
              <w:lang w:val="en-US" w:eastAsia="zh-CN"/>
            </w:rPr>
            <w:t>服务可用性和连续性管理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_Toc17542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05BFEB">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_Toc7113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6.3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_Toc7113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9B83EE">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7. 交付管理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58CFC02">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_Toc4866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5"/>
              <w:sz w:val="24"/>
              <w:szCs w:val="24"/>
            </w:rPr>
            <w:t>7.1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_Toc4866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3608A85">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7.2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97C0F8">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_Toc30021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7.3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_Toc30021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E072AB">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_Toc14360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8. 应急响应</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_Toc14360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CDE2B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_Toc16790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4B62619">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8.2</w:t>
          </w:r>
          <w:r>
            <w:rPr>
              <w:rFonts w:hint="eastAsia" w:ascii="Microsoft JhengHei" w:hAnsi="Microsoft JhengHei" w:eastAsia="Microsoft JhengHei" w:cs="Microsoft JhengHei"/>
              <w:bCs/>
              <w:spacing w:val="18"/>
              <w:sz w:val="24"/>
              <w:szCs w:val="24"/>
            </w:rPr>
            <w:t xml:space="preserve"> </w:t>
          </w:r>
          <w:r>
            <w:rPr>
              <w:rFonts w:hint="eastAsia" w:ascii="Microsoft JhengHei" w:hAnsi="Microsoft JhengHei" w:eastAsia="Microsoft JhengHei" w:cs="Microsoft JhengHei"/>
              <w:bCs/>
              <w:spacing w:val="-7"/>
              <w:sz w:val="24"/>
              <w:szCs w:val="24"/>
            </w:rPr>
            <w:t>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6B39F6">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8.3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A64A6A8">
          <w:pPr>
            <w:pStyle w:val="6"/>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_Toc21932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9. 质量管理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_Toc21932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2B0762F">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9.1 现状分析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24CC3D">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9.2 改进目标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866687">
          <w:pPr>
            <w:pStyle w:val="7"/>
            <w:tabs>
              <w:tab w:val="right" w:leader="dot" w:pos="8371"/>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_Toc3406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4"/>
              <w:sz w:val="24"/>
              <w:szCs w:val="24"/>
            </w:rPr>
            <w:t>9.3 实施计划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_Toc3406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62DCF5">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2C7A803C">
      <w:pPr>
        <w:spacing w:before="0" w:beforeLines="0" w:after="0" w:afterLines="0" w:line="240" w:lineRule="auto"/>
        <w:ind w:left="0" w:leftChars="0" w:right="0" w:rightChars="0" w:firstLine="0" w:firstLineChars="0"/>
        <w:jc w:val="center"/>
      </w:pPr>
      <w:sdt>
        <w:sdtPr>
          <w:rPr>
            <w:rFonts w:ascii="宋体" w:hAnsi="宋体" w:eastAsia="宋体" w:cs="Arial"/>
            <w:snapToGrid w:val="0"/>
            <w:color w:val="000000"/>
            <w:kern w:val="0"/>
            <w:sz w:val="21"/>
            <w:szCs w:val="21"/>
            <w:lang w:val="en-US" w:eastAsia="en-US" w:bidi="ar-SA"/>
          </w:rPr>
          <w:id w:val="147454547"/>
          <w:showingPlcHdr/>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r>
            <w:rPr>
              <w:rFonts w:hint="eastAsia" w:ascii="宋体" w:hAnsi="宋体" w:eastAsia="宋体" w:cs="Arial"/>
              <w:snapToGrid w:val="0"/>
              <w:color w:val="000000"/>
              <w:kern w:val="0"/>
              <w:sz w:val="21"/>
              <w:szCs w:val="21"/>
              <w:lang w:val="en-US" w:eastAsia="zh-CN" w:bidi="ar-SA"/>
            </w:rPr>
            <w:t xml:space="preserve">     </w:t>
          </w:r>
        </w:sdtContent>
      </w:sdt>
    </w:p>
    <w:sdt>
      <w:sdtPr>
        <w:rPr>
          <w:rFonts w:ascii="Calibri" w:hAnsi="Calibri" w:eastAsia="Calibri" w:cs="Calibri"/>
          <w:sz w:val="20"/>
          <w:szCs w:val="20"/>
        </w:rPr>
        <w:id w:val="147473680"/>
        <w:showingPlcHdr/>
        <w:docPartObj>
          <w:docPartGallery w:val="Table of Contents"/>
          <w:docPartUnique/>
        </w:docPartObj>
      </w:sdtPr>
      <w:sdtEndPr>
        <w:rPr>
          <w:rFonts w:ascii="Calibri" w:hAnsi="Calibri" w:eastAsia="Calibri" w:cs="Calibri"/>
          <w:sz w:val="20"/>
          <w:szCs w:val="20"/>
        </w:rPr>
      </w:sdtEndPr>
      <w:sdtContent>
        <w:p w14:paraId="5B252FA0">
          <w:pPr>
            <w:tabs>
              <w:tab w:val="right" w:leader="dot" w:pos="8330"/>
            </w:tabs>
            <w:spacing w:before="251" w:line="220" w:lineRule="auto"/>
            <w:ind w:left="276"/>
            <w:rPr>
              <w:rFonts w:ascii="Calibri" w:hAnsi="Calibri" w:eastAsia="Calibri" w:cs="Calibri"/>
              <w:sz w:val="20"/>
              <w:szCs w:val="20"/>
            </w:rPr>
          </w:pPr>
          <w:r>
            <w:rPr>
              <w:rFonts w:hint="eastAsia" w:ascii="Calibri" w:hAnsi="Calibri" w:eastAsia="宋体" w:cs="Calibri"/>
              <w:sz w:val="20"/>
              <w:szCs w:val="20"/>
              <w:lang w:eastAsia="zh-CN"/>
            </w:rPr>
            <w:t xml:space="preserve">     </w:t>
          </w:r>
        </w:p>
      </w:sdtContent>
    </w:sdt>
    <w:p w14:paraId="40273F35">
      <w:pPr>
        <w:spacing w:line="220" w:lineRule="auto"/>
        <w:rPr>
          <w:rFonts w:ascii="Calibri" w:hAnsi="Calibri" w:eastAsia="Calibri" w:cs="Calibri"/>
          <w:sz w:val="20"/>
          <w:szCs w:val="20"/>
        </w:rPr>
        <w:sectPr>
          <w:footerReference r:id="rId6" w:type="default"/>
          <w:pgSz w:w="11906" w:h="16839"/>
          <w:pgMar w:top="1370" w:right="1767" w:bottom="1637" w:left="1768" w:header="0" w:footer="1385" w:gutter="0"/>
          <w:cols w:space="720" w:num="1"/>
        </w:sectPr>
      </w:pPr>
    </w:p>
    <w:p w14:paraId="33DB484C">
      <w:pPr>
        <w:pStyle w:val="4"/>
        <w:spacing w:before="81" w:line="220" w:lineRule="auto"/>
        <w:ind w:left="60"/>
        <w:outlineLvl w:val="0"/>
        <w:rPr>
          <w:rFonts w:ascii="宋体" w:hAnsi="宋体" w:eastAsia="宋体" w:cs="宋体"/>
          <w:sz w:val="40"/>
          <w:szCs w:val="40"/>
        </w:rPr>
      </w:pPr>
      <w:bookmarkStart w:id="6" w:name="_Toc10726"/>
      <w:bookmarkStart w:id="7" w:name="_Toc18839"/>
      <w:r>
        <w:rPr>
          <w:b/>
          <w:bCs/>
          <w:spacing w:val="-11"/>
          <w:sz w:val="40"/>
          <w:szCs w:val="40"/>
        </w:rPr>
        <w:t xml:space="preserve">1. </w:t>
      </w:r>
      <w:r>
        <w:rPr>
          <w:rFonts w:ascii="宋体" w:hAnsi="宋体" w:eastAsia="宋体" w:cs="宋体"/>
          <w:b/>
          <w:bCs/>
          <w:spacing w:val="-11"/>
          <w:sz w:val="40"/>
          <w:szCs w:val="40"/>
        </w:rPr>
        <w:t>概要说明</w:t>
      </w:r>
      <w:bookmarkEnd w:id="6"/>
      <w:bookmarkEnd w:id="7"/>
    </w:p>
    <w:p w14:paraId="21A69230">
      <w:pPr>
        <w:pStyle w:val="4"/>
        <w:spacing w:before="253" w:line="382" w:lineRule="auto"/>
        <w:ind w:left="37" w:right="299" w:firstLine="478"/>
        <w:jc w:val="both"/>
        <w:rPr>
          <w:rFonts w:ascii="宋体" w:hAnsi="宋体" w:eastAsia="宋体" w:cs="宋体"/>
          <w:sz w:val="24"/>
          <w:szCs w:val="24"/>
        </w:rPr>
      </w:pPr>
      <w:r>
        <w:rPr>
          <w:rFonts w:hint="eastAsia" w:ascii="宋体" w:hAnsi="宋体" w:eastAsia="宋体" w:cs="宋体"/>
          <w:spacing w:val="-2"/>
          <w:sz w:val="24"/>
          <w:szCs w:val="24"/>
        </w:rPr>
        <w:t>2025</w:t>
      </w:r>
      <w:r>
        <w:rPr>
          <w:rFonts w:ascii="宋体" w:hAnsi="宋体" w:eastAsia="宋体" w:cs="宋体"/>
          <w:spacing w:val="-2"/>
          <w:sz w:val="24"/>
          <w:szCs w:val="24"/>
        </w:rPr>
        <w:t>年度运维服务管理能力计划用于指导公司管理和提高运维服务能力，</w:t>
      </w:r>
      <w:r>
        <w:rPr>
          <w:rFonts w:ascii="宋体" w:hAnsi="宋体" w:eastAsia="宋体" w:cs="宋体"/>
          <w:sz w:val="24"/>
          <w:szCs w:val="24"/>
        </w:rPr>
        <w:t>在本年度内按照服务级别协议以及服务目录，实施运维</w:t>
      </w:r>
      <w:r>
        <w:rPr>
          <w:rFonts w:ascii="宋体" w:hAnsi="宋体" w:eastAsia="宋体" w:cs="宋体"/>
          <w:spacing w:val="-1"/>
          <w:sz w:val="24"/>
          <w:szCs w:val="24"/>
        </w:rPr>
        <w:t>服务管理与服务运营活</w:t>
      </w:r>
      <w:r>
        <w:rPr>
          <w:rFonts w:ascii="宋体" w:hAnsi="宋体" w:eastAsia="宋体" w:cs="宋体"/>
          <w:sz w:val="24"/>
          <w:szCs w:val="24"/>
        </w:rPr>
        <w:t>动。实施服务管理计划的目的是达成公司既定的服务质</w:t>
      </w:r>
      <w:r>
        <w:rPr>
          <w:rFonts w:ascii="宋体" w:hAnsi="宋体" w:eastAsia="宋体" w:cs="宋体"/>
          <w:spacing w:val="-1"/>
          <w:sz w:val="24"/>
          <w:szCs w:val="24"/>
        </w:rPr>
        <w:t>量目标、规划并合理使</w:t>
      </w:r>
      <w:r>
        <w:rPr>
          <w:rFonts w:ascii="宋体" w:hAnsi="宋体" w:eastAsia="宋体" w:cs="宋体"/>
          <w:sz w:val="24"/>
          <w:szCs w:val="24"/>
        </w:rPr>
        <w:t>用资源、保证业务连续性和运维服务连续性、不断改进</w:t>
      </w:r>
      <w:r>
        <w:rPr>
          <w:rFonts w:ascii="宋体" w:hAnsi="宋体" w:eastAsia="宋体" w:cs="宋体"/>
          <w:spacing w:val="-1"/>
          <w:sz w:val="24"/>
          <w:szCs w:val="24"/>
        </w:rPr>
        <w:t>服务过程。为客户提供</w:t>
      </w:r>
      <w:r>
        <w:rPr>
          <w:rFonts w:ascii="宋体" w:hAnsi="宋体" w:eastAsia="宋体" w:cs="宋体"/>
          <w:spacing w:val="-3"/>
          <w:sz w:val="24"/>
          <w:szCs w:val="24"/>
        </w:rPr>
        <w:t>稳定、安全、高效的运行维护服务。</w:t>
      </w:r>
    </w:p>
    <w:p w14:paraId="050AAC2D">
      <w:pPr>
        <w:spacing w:before="3" w:line="377" w:lineRule="auto"/>
        <w:ind w:left="39" w:right="299" w:firstLine="420"/>
        <w:jc w:val="both"/>
        <w:rPr>
          <w:rFonts w:ascii="宋体" w:hAnsi="宋体" w:eastAsia="宋体" w:cs="宋体"/>
          <w:sz w:val="24"/>
          <w:szCs w:val="24"/>
        </w:rPr>
      </w:pPr>
      <w:r>
        <w:rPr>
          <w:rFonts w:ascii="宋体" w:hAnsi="宋体" w:eastAsia="宋体" w:cs="宋体"/>
          <w:sz w:val="24"/>
          <w:szCs w:val="24"/>
        </w:rPr>
        <w:t>本文档在公司相关管理要求和管理策略基础上</w:t>
      </w:r>
      <w:r>
        <w:rPr>
          <w:rFonts w:ascii="宋体" w:hAnsi="宋体" w:eastAsia="宋体" w:cs="宋体"/>
          <w:spacing w:val="-1"/>
          <w:sz w:val="24"/>
          <w:szCs w:val="24"/>
        </w:rPr>
        <w:t>，定义了能力管理计划。通</w:t>
      </w:r>
      <w:r>
        <w:rPr>
          <w:rFonts w:ascii="宋体" w:hAnsi="宋体" w:eastAsia="宋体" w:cs="宋体"/>
          <w:sz w:val="24"/>
          <w:szCs w:val="24"/>
        </w:rPr>
        <w:t>过规划公司在运维服务方面的人力、资源、技术、</w:t>
      </w:r>
      <w:r>
        <w:rPr>
          <w:rFonts w:ascii="宋体" w:hAnsi="宋体" w:eastAsia="宋体" w:cs="宋体"/>
          <w:spacing w:val="-1"/>
          <w:sz w:val="24"/>
          <w:szCs w:val="24"/>
        </w:rPr>
        <w:t>过程、质量、交付、应急等方面的能力，并通过有计划的开展能力建设</w:t>
      </w:r>
      <w:r>
        <w:rPr>
          <w:rFonts w:ascii="宋体" w:hAnsi="宋体" w:eastAsia="宋体" w:cs="宋体"/>
          <w:spacing w:val="-2"/>
          <w:sz w:val="24"/>
          <w:szCs w:val="24"/>
        </w:rPr>
        <w:t>工作，促进公司业务的发展。</w:t>
      </w:r>
    </w:p>
    <w:p w14:paraId="2EB94365">
      <w:pPr>
        <w:pStyle w:val="4"/>
        <w:spacing w:line="473" w:lineRule="auto"/>
      </w:pPr>
    </w:p>
    <w:p w14:paraId="0CF157EA">
      <w:pPr>
        <w:pStyle w:val="4"/>
        <w:spacing w:before="130" w:line="220" w:lineRule="auto"/>
        <w:ind w:left="38"/>
        <w:outlineLvl w:val="0"/>
        <w:rPr>
          <w:rFonts w:ascii="宋体" w:hAnsi="宋体" w:eastAsia="宋体" w:cs="宋体"/>
          <w:sz w:val="40"/>
          <w:szCs w:val="40"/>
        </w:rPr>
      </w:pPr>
      <w:bookmarkStart w:id="8" w:name="_Toc23626"/>
      <w:bookmarkStart w:id="9" w:name="_Toc16113"/>
      <w:r>
        <w:rPr>
          <w:b/>
          <w:bCs/>
          <w:spacing w:val="-7"/>
          <w:sz w:val="40"/>
          <w:szCs w:val="40"/>
        </w:rPr>
        <w:t xml:space="preserve">2. </w:t>
      </w:r>
      <w:r>
        <w:rPr>
          <w:rFonts w:ascii="宋体" w:hAnsi="宋体" w:eastAsia="宋体" w:cs="宋体"/>
          <w:b/>
          <w:bCs/>
          <w:spacing w:val="-7"/>
          <w:sz w:val="40"/>
          <w:szCs w:val="40"/>
        </w:rPr>
        <w:t>年度目标</w:t>
      </w:r>
      <w:bookmarkEnd w:id="8"/>
      <w:bookmarkEnd w:id="9"/>
    </w:p>
    <w:p w14:paraId="20FE37AC">
      <w:pPr>
        <w:spacing w:before="294" w:line="376" w:lineRule="auto"/>
        <w:ind w:left="39" w:right="299" w:firstLine="478"/>
        <w:rPr>
          <w:rFonts w:ascii="宋体" w:hAnsi="宋体" w:eastAsia="宋体" w:cs="宋体"/>
          <w:sz w:val="24"/>
          <w:szCs w:val="24"/>
        </w:rPr>
      </w:pPr>
      <w:r>
        <w:rPr>
          <w:rFonts w:ascii="宋体" w:hAnsi="宋体" w:eastAsia="宋体" w:cs="宋体"/>
          <w:sz w:val="24"/>
          <w:szCs w:val="24"/>
        </w:rPr>
        <w:t>在公司运维服务全体员工的不懈努力下，根据公司</w:t>
      </w:r>
      <w:r>
        <w:rPr>
          <w:rFonts w:ascii="宋体" w:hAnsi="宋体" w:eastAsia="宋体" w:cs="宋体"/>
          <w:spacing w:val="-1"/>
          <w:sz w:val="24"/>
          <w:szCs w:val="24"/>
        </w:rPr>
        <w:t>发展愿景及战略绩效目</w:t>
      </w:r>
      <w:r>
        <w:rPr>
          <w:rFonts w:ascii="宋体" w:hAnsi="宋体" w:eastAsia="宋体" w:cs="宋体"/>
          <w:spacing w:val="-4"/>
          <w:sz w:val="24"/>
          <w:szCs w:val="24"/>
        </w:rPr>
        <w:t>标，特制定</w:t>
      </w:r>
      <w:r>
        <w:rPr>
          <w:rFonts w:ascii="宋体" w:hAnsi="宋体" w:eastAsia="宋体" w:cs="宋体"/>
          <w:spacing w:val="-35"/>
          <w:sz w:val="24"/>
          <w:szCs w:val="24"/>
        </w:rPr>
        <w:t xml:space="preserve"> </w:t>
      </w:r>
      <w:r>
        <w:rPr>
          <w:rFonts w:ascii="宋体" w:hAnsi="宋体" w:eastAsia="宋体" w:cs="宋体"/>
          <w:spacing w:val="-4"/>
          <w:sz w:val="24"/>
          <w:szCs w:val="24"/>
        </w:rPr>
        <w:t>2025年运维业务的经营目标如下：</w:t>
      </w:r>
    </w:p>
    <w:p w14:paraId="49BCAF8B">
      <w:pPr>
        <w:spacing w:line="219" w:lineRule="auto"/>
        <w:ind w:left="518"/>
        <w:rPr>
          <w:rFonts w:ascii="宋体" w:hAnsi="宋体" w:eastAsia="宋体" w:cs="宋体"/>
          <w:sz w:val="24"/>
          <w:szCs w:val="24"/>
        </w:rPr>
      </w:pPr>
      <w:r>
        <w:rPr>
          <w:rFonts w:ascii="宋体" w:hAnsi="宋体" w:eastAsia="宋体" w:cs="宋体"/>
          <w:spacing w:val="-4"/>
          <w:sz w:val="24"/>
          <w:szCs w:val="24"/>
        </w:rPr>
        <w:t>运维业务收入超</w:t>
      </w:r>
      <w:r>
        <w:rPr>
          <w:rFonts w:ascii="宋体" w:hAnsi="宋体" w:eastAsia="宋体" w:cs="宋体"/>
          <w:spacing w:val="-22"/>
          <w:sz w:val="24"/>
          <w:szCs w:val="24"/>
        </w:rPr>
        <w:t xml:space="preserve"> </w:t>
      </w:r>
      <w:r>
        <w:rPr>
          <w:rFonts w:ascii="宋体" w:hAnsi="宋体" w:eastAsia="宋体" w:cs="宋体"/>
          <w:spacing w:val="-4"/>
          <w:sz w:val="24"/>
          <w:szCs w:val="24"/>
        </w:rPr>
        <w:t>1200</w:t>
      </w:r>
      <w:r>
        <w:rPr>
          <w:rFonts w:ascii="宋体" w:hAnsi="宋体" w:eastAsia="宋体" w:cs="宋体"/>
          <w:spacing w:val="-45"/>
          <w:sz w:val="24"/>
          <w:szCs w:val="24"/>
        </w:rPr>
        <w:t xml:space="preserve"> </w:t>
      </w:r>
      <w:r>
        <w:rPr>
          <w:rFonts w:ascii="宋体" w:hAnsi="宋体" w:eastAsia="宋体" w:cs="宋体"/>
          <w:spacing w:val="-4"/>
          <w:sz w:val="24"/>
          <w:szCs w:val="24"/>
        </w:rPr>
        <w:t>万。其中</w:t>
      </w:r>
    </w:p>
    <w:p w14:paraId="7641E023">
      <w:pPr>
        <w:spacing w:before="203" w:line="219" w:lineRule="auto"/>
        <w:ind w:left="517"/>
        <w:rPr>
          <w:rFonts w:ascii="宋体" w:hAnsi="宋体" w:eastAsia="宋体" w:cs="宋体"/>
          <w:sz w:val="24"/>
          <w:szCs w:val="24"/>
        </w:rPr>
      </w:pPr>
      <w:r>
        <w:rPr>
          <w:rFonts w:ascii="宋体" w:hAnsi="宋体" w:eastAsia="宋体" w:cs="宋体"/>
          <w:spacing w:val="-4"/>
          <w:sz w:val="24"/>
          <w:szCs w:val="24"/>
        </w:rPr>
        <w:t>政府信息化运维 600</w:t>
      </w:r>
      <w:r>
        <w:rPr>
          <w:rFonts w:ascii="宋体" w:hAnsi="宋体" w:eastAsia="宋体" w:cs="宋体"/>
          <w:spacing w:val="-38"/>
          <w:sz w:val="24"/>
          <w:szCs w:val="24"/>
        </w:rPr>
        <w:t xml:space="preserve"> </w:t>
      </w:r>
      <w:r>
        <w:rPr>
          <w:rFonts w:ascii="宋体" w:hAnsi="宋体" w:eastAsia="宋体" w:cs="宋体"/>
          <w:spacing w:val="-4"/>
          <w:sz w:val="24"/>
          <w:szCs w:val="24"/>
        </w:rPr>
        <w:t>万；</w:t>
      </w:r>
    </w:p>
    <w:p w14:paraId="24B591FC">
      <w:pPr>
        <w:spacing w:before="204" w:line="220" w:lineRule="auto"/>
        <w:ind w:left="519"/>
        <w:rPr>
          <w:rFonts w:ascii="宋体" w:hAnsi="宋体" w:eastAsia="宋体" w:cs="宋体"/>
          <w:sz w:val="24"/>
          <w:szCs w:val="24"/>
        </w:rPr>
      </w:pPr>
      <w:r>
        <w:rPr>
          <w:rFonts w:ascii="宋体" w:hAnsi="宋体" w:eastAsia="宋体" w:cs="宋体"/>
          <w:spacing w:val="-5"/>
          <w:sz w:val="24"/>
          <w:szCs w:val="24"/>
        </w:rPr>
        <w:t>制造业信息化运维</w:t>
      </w:r>
      <w:r>
        <w:rPr>
          <w:rFonts w:ascii="宋体" w:hAnsi="宋体" w:eastAsia="宋体" w:cs="宋体"/>
          <w:spacing w:val="-42"/>
          <w:sz w:val="24"/>
          <w:szCs w:val="24"/>
        </w:rPr>
        <w:t xml:space="preserve"> </w:t>
      </w:r>
      <w:r>
        <w:rPr>
          <w:rFonts w:ascii="宋体" w:hAnsi="宋体" w:eastAsia="宋体" w:cs="宋体"/>
          <w:spacing w:val="-5"/>
          <w:sz w:val="24"/>
          <w:szCs w:val="24"/>
        </w:rPr>
        <w:t>300</w:t>
      </w:r>
      <w:r>
        <w:rPr>
          <w:rFonts w:ascii="宋体" w:hAnsi="宋体" w:eastAsia="宋体" w:cs="宋体"/>
          <w:spacing w:val="-45"/>
          <w:sz w:val="24"/>
          <w:szCs w:val="24"/>
        </w:rPr>
        <w:t xml:space="preserve"> </w:t>
      </w:r>
      <w:r>
        <w:rPr>
          <w:rFonts w:ascii="宋体" w:hAnsi="宋体" w:eastAsia="宋体" w:cs="宋体"/>
          <w:spacing w:val="-5"/>
          <w:sz w:val="24"/>
          <w:szCs w:val="24"/>
        </w:rPr>
        <w:t>万；</w:t>
      </w:r>
    </w:p>
    <w:p w14:paraId="69F98F67">
      <w:pPr>
        <w:spacing w:before="203" w:line="220" w:lineRule="auto"/>
        <w:ind w:left="521"/>
        <w:rPr>
          <w:rFonts w:ascii="宋体" w:hAnsi="宋体" w:eastAsia="宋体" w:cs="宋体"/>
          <w:sz w:val="24"/>
          <w:szCs w:val="24"/>
        </w:rPr>
      </w:pPr>
      <w:r>
        <w:rPr>
          <w:rFonts w:ascii="宋体" w:hAnsi="宋体" w:eastAsia="宋体" w:cs="宋体"/>
          <w:spacing w:val="-6"/>
          <w:sz w:val="24"/>
          <w:szCs w:val="24"/>
        </w:rPr>
        <w:t>教育信息化运维</w:t>
      </w:r>
      <w:r>
        <w:rPr>
          <w:rFonts w:ascii="宋体" w:hAnsi="宋体" w:eastAsia="宋体" w:cs="宋体"/>
          <w:spacing w:val="-37"/>
          <w:sz w:val="24"/>
          <w:szCs w:val="24"/>
        </w:rPr>
        <w:t xml:space="preserve"> </w:t>
      </w:r>
      <w:r>
        <w:rPr>
          <w:rFonts w:ascii="宋体" w:hAnsi="宋体" w:eastAsia="宋体" w:cs="宋体"/>
          <w:spacing w:val="-6"/>
          <w:sz w:val="24"/>
          <w:szCs w:val="24"/>
        </w:rPr>
        <w:t>300</w:t>
      </w:r>
      <w:r>
        <w:rPr>
          <w:rFonts w:ascii="宋体" w:hAnsi="宋体" w:eastAsia="宋体" w:cs="宋体"/>
          <w:spacing w:val="-45"/>
          <w:sz w:val="24"/>
          <w:szCs w:val="24"/>
        </w:rPr>
        <w:t xml:space="preserve"> </w:t>
      </w:r>
      <w:r>
        <w:rPr>
          <w:rFonts w:ascii="宋体" w:hAnsi="宋体" w:eastAsia="宋体" w:cs="宋体"/>
          <w:spacing w:val="-6"/>
          <w:sz w:val="24"/>
          <w:szCs w:val="24"/>
        </w:rPr>
        <w:t>万；</w:t>
      </w:r>
    </w:p>
    <w:p w14:paraId="3CDF3D84">
      <w:pPr>
        <w:spacing w:before="205" w:line="376" w:lineRule="auto"/>
        <w:ind w:left="38" w:right="299" w:firstLine="482"/>
        <w:jc w:val="both"/>
        <w:rPr>
          <w:rFonts w:ascii="宋体" w:hAnsi="宋体" w:eastAsia="宋体" w:cs="宋体"/>
          <w:sz w:val="24"/>
          <w:szCs w:val="24"/>
        </w:rPr>
      </w:pPr>
      <w:r>
        <w:rPr>
          <w:rFonts w:ascii="宋体" w:hAnsi="宋体" w:eastAsia="宋体" w:cs="宋体"/>
          <w:spacing w:val="-1"/>
          <w:sz w:val="24"/>
          <w:szCs w:val="24"/>
        </w:rPr>
        <w:t>为完成该目标，需首先保证老客户的持续服务，维持老客户的</w:t>
      </w:r>
      <w:r>
        <w:rPr>
          <w:rFonts w:ascii="宋体" w:hAnsi="宋体" w:eastAsia="宋体" w:cs="宋体"/>
          <w:spacing w:val="-50"/>
          <w:sz w:val="24"/>
          <w:szCs w:val="24"/>
        </w:rPr>
        <w:t xml:space="preserve"> </w:t>
      </w:r>
      <w:r>
        <w:rPr>
          <w:rFonts w:ascii="宋体" w:hAnsi="宋体" w:eastAsia="宋体" w:cs="宋体"/>
          <w:spacing w:val="-1"/>
          <w:sz w:val="24"/>
          <w:szCs w:val="24"/>
        </w:rPr>
        <w:t>800</w:t>
      </w:r>
      <w:r>
        <w:rPr>
          <w:rFonts w:ascii="宋体" w:hAnsi="宋体" w:eastAsia="宋体" w:cs="宋体"/>
          <w:spacing w:val="-50"/>
          <w:sz w:val="24"/>
          <w:szCs w:val="24"/>
        </w:rPr>
        <w:t xml:space="preserve"> </w:t>
      </w:r>
      <w:r>
        <w:rPr>
          <w:rFonts w:ascii="宋体" w:hAnsi="宋体" w:eastAsia="宋体" w:cs="宋体"/>
          <w:spacing w:val="-1"/>
          <w:sz w:val="24"/>
          <w:szCs w:val="24"/>
        </w:rPr>
        <w:t>余万的收入，将能完成约</w:t>
      </w:r>
      <w:r>
        <w:rPr>
          <w:rFonts w:ascii="宋体" w:hAnsi="宋体" w:eastAsia="宋体" w:cs="宋体"/>
          <w:spacing w:val="-36"/>
          <w:sz w:val="24"/>
          <w:szCs w:val="24"/>
        </w:rPr>
        <w:t xml:space="preserve"> </w:t>
      </w:r>
      <w:r>
        <w:rPr>
          <w:rFonts w:ascii="宋体" w:hAnsi="宋体" w:eastAsia="宋体" w:cs="宋体"/>
          <w:spacing w:val="-1"/>
          <w:sz w:val="24"/>
          <w:szCs w:val="24"/>
        </w:rPr>
        <w:t>67%左右的任务指标，还需要拓展新的运维客户去完成剩余</w:t>
      </w:r>
      <w:r>
        <w:rPr>
          <w:rFonts w:ascii="宋体" w:hAnsi="宋体" w:eastAsia="宋体" w:cs="宋体"/>
          <w:sz w:val="24"/>
          <w:szCs w:val="24"/>
        </w:rPr>
        <w:t>运维业务收入。其次，针对已经完成建设的客户，在</w:t>
      </w:r>
      <w:r>
        <w:rPr>
          <w:rFonts w:ascii="宋体" w:hAnsi="宋体" w:eastAsia="宋体" w:cs="宋体"/>
          <w:spacing w:val="-1"/>
          <w:sz w:val="24"/>
          <w:szCs w:val="24"/>
        </w:rPr>
        <w:t>维持良好客户关系的基础</w:t>
      </w:r>
      <w:r>
        <w:rPr>
          <w:rFonts w:ascii="宋体" w:hAnsi="宋体" w:eastAsia="宋体" w:cs="宋体"/>
          <w:sz w:val="24"/>
          <w:szCs w:val="24"/>
        </w:rPr>
        <w:t>上，开拓运维服务收入来源，如开展维护服务项目，</w:t>
      </w:r>
      <w:r>
        <w:rPr>
          <w:rFonts w:ascii="宋体" w:hAnsi="宋体" w:eastAsia="宋体" w:cs="宋体"/>
          <w:spacing w:val="-1"/>
          <w:sz w:val="24"/>
          <w:szCs w:val="24"/>
        </w:rPr>
        <w:t>或扩大项目规模，增加老</w:t>
      </w:r>
      <w:r>
        <w:rPr>
          <w:rFonts w:ascii="宋体" w:hAnsi="宋体" w:eastAsia="宋体" w:cs="宋体"/>
          <w:spacing w:val="-6"/>
          <w:sz w:val="24"/>
          <w:szCs w:val="24"/>
        </w:rPr>
        <w:t>客户的收入额。</w:t>
      </w:r>
    </w:p>
    <w:p w14:paraId="5B0DE843">
      <w:pPr>
        <w:spacing w:line="376" w:lineRule="auto"/>
        <w:ind w:left="47" w:right="55" w:firstLine="473"/>
        <w:rPr>
          <w:rFonts w:ascii="宋体" w:hAnsi="宋体" w:eastAsia="宋体" w:cs="宋体"/>
          <w:sz w:val="24"/>
          <w:szCs w:val="24"/>
        </w:rPr>
      </w:pPr>
      <w:r>
        <w:rPr>
          <w:rFonts w:ascii="宋体" w:hAnsi="宋体" w:eastAsia="宋体" w:cs="宋体"/>
          <w:spacing w:val="-1"/>
          <w:sz w:val="24"/>
          <w:szCs w:val="24"/>
        </w:rPr>
        <w:t>为了将运维业务更加专业化，我公司的运维业务在市场上更有竞争力。公</w:t>
      </w:r>
      <w:r>
        <w:rPr>
          <w:rFonts w:ascii="宋体" w:hAnsi="宋体" w:eastAsia="宋体" w:cs="宋体"/>
          <w:spacing w:val="6"/>
          <w:sz w:val="24"/>
          <w:szCs w:val="24"/>
        </w:rPr>
        <w:t xml:space="preserve"> </w:t>
      </w:r>
      <w:r>
        <w:rPr>
          <w:rFonts w:ascii="宋体" w:hAnsi="宋体" w:eastAsia="宋体" w:cs="宋体"/>
          <w:spacing w:val="-3"/>
          <w:sz w:val="24"/>
          <w:szCs w:val="24"/>
        </w:rPr>
        <w:t>司决定于本周期度引入</w:t>
      </w:r>
      <w:r>
        <w:rPr>
          <w:rFonts w:ascii="宋体" w:hAnsi="宋体" w:eastAsia="宋体" w:cs="宋体"/>
          <w:spacing w:val="-43"/>
          <w:sz w:val="24"/>
          <w:szCs w:val="24"/>
        </w:rPr>
        <w:t xml:space="preserve"> </w:t>
      </w:r>
      <w:r>
        <w:rPr>
          <w:rFonts w:ascii="宋体" w:hAnsi="宋体" w:eastAsia="宋体" w:cs="宋体"/>
          <w:spacing w:val="-3"/>
          <w:sz w:val="24"/>
          <w:szCs w:val="24"/>
        </w:rPr>
        <w:t>GB/T28827.1-20</w:t>
      </w: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2《信息技术服务 运行维护 第</w:t>
      </w:r>
      <w:r>
        <w:rPr>
          <w:rFonts w:ascii="宋体" w:hAnsi="宋体" w:eastAsia="宋体" w:cs="宋体"/>
          <w:spacing w:val="-33"/>
          <w:sz w:val="24"/>
          <w:szCs w:val="24"/>
        </w:rPr>
        <w:t xml:space="preserve"> </w:t>
      </w:r>
      <w:r>
        <w:rPr>
          <w:rFonts w:ascii="宋体" w:hAnsi="宋体" w:eastAsia="宋体" w:cs="宋体"/>
          <w:spacing w:val="-3"/>
          <w:sz w:val="24"/>
          <w:szCs w:val="24"/>
        </w:rPr>
        <w:t>1</w:t>
      </w:r>
      <w:r>
        <w:rPr>
          <w:rFonts w:ascii="宋体" w:hAnsi="宋体" w:eastAsia="宋体" w:cs="宋体"/>
          <w:spacing w:val="-47"/>
          <w:sz w:val="24"/>
          <w:szCs w:val="24"/>
        </w:rPr>
        <w:t xml:space="preserve"> </w:t>
      </w:r>
      <w:r>
        <w:rPr>
          <w:rFonts w:ascii="宋体" w:hAnsi="宋体" w:eastAsia="宋体" w:cs="宋体"/>
          <w:spacing w:val="-3"/>
          <w:sz w:val="24"/>
          <w:szCs w:val="24"/>
        </w:rPr>
        <w:t>部分：</w:t>
      </w:r>
    </w:p>
    <w:p w14:paraId="44518ED2">
      <w:pPr>
        <w:spacing w:before="1" w:line="322" w:lineRule="auto"/>
        <w:ind w:left="38"/>
        <w:rPr>
          <w:rFonts w:ascii="宋体" w:hAnsi="宋体" w:eastAsia="宋体" w:cs="宋体"/>
          <w:sz w:val="24"/>
          <w:szCs w:val="24"/>
        </w:rPr>
      </w:pPr>
      <w:r>
        <w:rPr>
          <w:rFonts w:ascii="宋体" w:hAnsi="宋体" w:eastAsia="宋体" w:cs="宋体"/>
          <w:spacing w:val="-1"/>
          <w:sz w:val="24"/>
          <w:szCs w:val="24"/>
        </w:rPr>
        <w:t>通用要求》、GB/T28827.2-2012《信息技术服务运行维护第</w:t>
      </w:r>
      <w:r>
        <w:rPr>
          <w:rFonts w:ascii="宋体" w:hAnsi="宋体" w:eastAsia="宋体" w:cs="宋体"/>
          <w:spacing w:val="-47"/>
          <w:sz w:val="24"/>
          <w:szCs w:val="24"/>
        </w:rPr>
        <w:t xml:space="preserve"> </w:t>
      </w:r>
      <w:r>
        <w:rPr>
          <w:rFonts w:ascii="宋体" w:hAnsi="宋体" w:eastAsia="宋体" w:cs="宋体"/>
          <w:spacing w:val="-1"/>
          <w:sz w:val="24"/>
          <w:szCs w:val="24"/>
        </w:rPr>
        <w:t>2</w:t>
      </w:r>
      <w:r>
        <w:rPr>
          <w:rFonts w:ascii="宋体" w:hAnsi="宋体" w:eastAsia="宋体" w:cs="宋体"/>
          <w:spacing w:val="-48"/>
          <w:sz w:val="24"/>
          <w:szCs w:val="24"/>
        </w:rPr>
        <w:t xml:space="preserve"> </w:t>
      </w:r>
      <w:r>
        <w:rPr>
          <w:rFonts w:ascii="宋体" w:hAnsi="宋体" w:eastAsia="宋体" w:cs="宋体"/>
          <w:spacing w:val="-1"/>
          <w:sz w:val="24"/>
          <w:szCs w:val="24"/>
        </w:rPr>
        <w:t>部分：交付规</w:t>
      </w:r>
      <w:r>
        <w:rPr>
          <w:rFonts w:ascii="宋体" w:hAnsi="宋体" w:eastAsia="宋体" w:cs="宋体"/>
          <w:spacing w:val="-2"/>
          <w:sz w:val="24"/>
          <w:szCs w:val="24"/>
        </w:rPr>
        <w:t>范》</w:t>
      </w:r>
      <w:r>
        <w:rPr>
          <w:rFonts w:ascii="宋体" w:hAnsi="宋体" w:eastAsia="宋体" w:cs="宋体"/>
          <w:sz w:val="24"/>
          <w:szCs w:val="24"/>
        </w:rPr>
        <w:t xml:space="preserve"> </w:t>
      </w:r>
      <w:r>
        <w:rPr>
          <w:rFonts w:ascii="宋体" w:hAnsi="宋体" w:eastAsia="宋体" w:cs="宋体"/>
          <w:spacing w:val="-1"/>
          <w:sz w:val="24"/>
          <w:szCs w:val="24"/>
        </w:rPr>
        <w:t xml:space="preserve">、GB/T28827.3-2012《信息技术服务运行维护 </w:t>
      </w:r>
      <w:r>
        <w:rPr>
          <w:rFonts w:ascii="宋体" w:hAnsi="宋体" w:eastAsia="宋体" w:cs="宋体"/>
          <w:spacing w:val="-2"/>
          <w:sz w:val="24"/>
          <w:szCs w:val="24"/>
        </w:rPr>
        <w:t>第</w:t>
      </w:r>
      <w:r>
        <w:rPr>
          <w:rFonts w:ascii="宋体" w:hAnsi="宋体" w:eastAsia="宋体" w:cs="宋体"/>
          <w:spacing w:val="-46"/>
          <w:sz w:val="24"/>
          <w:szCs w:val="24"/>
        </w:rPr>
        <w:t xml:space="preserve"> </w:t>
      </w:r>
      <w:r>
        <w:rPr>
          <w:rFonts w:ascii="宋体" w:hAnsi="宋体" w:eastAsia="宋体" w:cs="宋体"/>
          <w:spacing w:val="-2"/>
          <w:sz w:val="24"/>
          <w:szCs w:val="24"/>
        </w:rPr>
        <w:t>3</w:t>
      </w:r>
      <w:r>
        <w:rPr>
          <w:rFonts w:ascii="宋体" w:hAnsi="宋体" w:eastAsia="宋体" w:cs="宋体"/>
          <w:spacing w:val="-47"/>
          <w:sz w:val="24"/>
          <w:szCs w:val="24"/>
        </w:rPr>
        <w:t xml:space="preserve"> </w:t>
      </w:r>
      <w:r>
        <w:rPr>
          <w:rFonts w:ascii="宋体" w:hAnsi="宋体" w:eastAsia="宋体" w:cs="宋体"/>
          <w:spacing w:val="-2"/>
          <w:sz w:val="24"/>
          <w:szCs w:val="24"/>
        </w:rPr>
        <w:t>部分：应急响应规范》及</w:t>
      </w:r>
      <w:r>
        <w:rPr>
          <w:rFonts w:ascii="宋体" w:hAnsi="宋体" w:eastAsia="宋体" w:cs="宋体"/>
          <w:spacing w:val="-38"/>
          <w:sz w:val="24"/>
          <w:szCs w:val="24"/>
        </w:rPr>
        <w:t xml:space="preserve"> </w:t>
      </w:r>
      <w:r>
        <w:rPr>
          <w:rFonts w:ascii="宋体" w:hAnsi="宋体" w:eastAsia="宋体" w:cs="宋体"/>
          <w:spacing w:val="-2"/>
          <w:sz w:val="24"/>
          <w:szCs w:val="24"/>
        </w:rPr>
        <w:t>ITS</w:t>
      </w:r>
      <w:r>
        <w:rPr>
          <w:rFonts w:ascii="宋体" w:hAnsi="宋体" w:eastAsia="宋体" w:cs="宋体"/>
          <w:sz w:val="24"/>
          <w:szCs w:val="24"/>
        </w:rPr>
        <w:t xml:space="preserve"> S.1-2015《信息技术服务运行维护服务能力</w:t>
      </w:r>
      <w:r>
        <w:rPr>
          <w:rFonts w:ascii="宋体" w:hAnsi="宋体" w:eastAsia="宋体" w:cs="宋体"/>
          <w:spacing w:val="-1"/>
          <w:sz w:val="24"/>
          <w:szCs w:val="24"/>
        </w:rPr>
        <w:t>成熟度模型》三级，建立以</w:t>
      </w:r>
    </w:p>
    <w:p w14:paraId="1F6B7BB3">
      <w:pPr>
        <w:spacing w:line="322" w:lineRule="auto"/>
        <w:rPr>
          <w:rFonts w:ascii="宋体" w:hAnsi="宋体" w:eastAsia="宋体" w:cs="宋体"/>
          <w:sz w:val="24"/>
          <w:szCs w:val="24"/>
        </w:rPr>
        <w:sectPr>
          <w:footerReference r:id="rId7" w:type="default"/>
          <w:pgSz w:w="11906" w:h="16839"/>
          <w:pgMar w:top="1431" w:right="1649" w:bottom="1637" w:left="1768" w:header="0" w:footer="1405" w:gutter="0"/>
          <w:cols w:space="720" w:num="1"/>
        </w:sectPr>
      </w:pPr>
    </w:p>
    <w:p w14:paraId="401BC785">
      <w:pPr>
        <w:spacing w:before="47" w:line="377" w:lineRule="auto"/>
        <w:ind w:left="39" w:right="41"/>
        <w:jc w:val="both"/>
        <w:rPr>
          <w:rFonts w:ascii="宋体" w:hAnsi="宋体" w:eastAsia="宋体" w:cs="宋体"/>
          <w:sz w:val="24"/>
          <w:szCs w:val="24"/>
        </w:rPr>
      </w:pPr>
      <w:r>
        <w:rPr>
          <w:rFonts w:ascii="宋体" w:hAnsi="宋体" w:eastAsia="宋体" w:cs="宋体"/>
          <w:spacing w:val="-1"/>
          <w:sz w:val="24"/>
          <w:szCs w:val="24"/>
        </w:rPr>
        <w:t>提升运维服务力为导向的运维服务能力管理体系。公司根据</w:t>
      </w:r>
      <w:r>
        <w:rPr>
          <w:rFonts w:ascii="宋体" w:hAnsi="宋体" w:eastAsia="宋体" w:cs="宋体"/>
          <w:spacing w:val="-36"/>
          <w:sz w:val="24"/>
          <w:szCs w:val="24"/>
        </w:rPr>
        <w:t xml:space="preserve"> </w:t>
      </w:r>
      <w:r>
        <w:rPr>
          <w:rFonts w:ascii="宋体" w:hAnsi="宋体" w:eastAsia="宋体" w:cs="宋体"/>
          <w:spacing w:val="-1"/>
          <w:sz w:val="24"/>
          <w:szCs w:val="24"/>
        </w:rPr>
        <w:t>ITSS</w:t>
      </w:r>
      <w:r>
        <w:rPr>
          <w:rFonts w:ascii="宋体" w:hAnsi="宋体" w:eastAsia="宋体" w:cs="宋体"/>
          <w:spacing w:val="-50"/>
          <w:sz w:val="24"/>
          <w:szCs w:val="24"/>
        </w:rPr>
        <w:t xml:space="preserve"> </w:t>
      </w:r>
      <w:r>
        <w:rPr>
          <w:rFonts w:ascii="宋体" w:hAnsi="宋体" w:eastAsia="宋体" w:cs="宋体"/>
          <w:spacing w:val="-1"/>
          <w:sz w:val="24"/>
          <w:szCs w:val="24"/>
        </w:rPr>
        <w:t>体系的要求，</w:t>
      </w:r>
      <w:r>
        <w:rPr>
          <w:rFonts w:ascii="宋体" w:hAnsi="宋体" w:eastAsia="宋体" w:cs="宋体"/>
          <w:sz w:val="24"/>
          <w:szCs w:val="24"/>
        </w:rPr>
        <w:t>结合业务发展需要，从人员管理、资源管理、技术</w:t>
      </w:r>
      <w:r>
        <w:rPr>
          <w:rFonts w:ascii="宋体" w:hAnsi="宋体" w:eastAsia="宋体" w:cs="宋体"/>
          <w:spacing w:val="-1"/>
          <w:sz w:val="24"/>
          <w:szCs w:val="24"/>
        </w:rPr>
        <w:t>管理、服务过程管理、交付</w:t>
      </w:r>
      <w:r>
        <w:rPr>
          <w:rFonts w:ascii="宋体" w:hAnsi="宋体" w:eastAsia="宋体" w:cs="宋体"/>
          <w:sz w:val="24"/>
          <w:szCs w:val="24"/>
        </w:rPr>
        <w:t>管理、应急管理及质量管理等方面梳理、改进和完</w:t>
      </w:r>
      <w:r>
        <w:rPr>
          <w:rFonts w:ascii="宋体" w:hAnsi="宋体" w:eastAsia="宋体" w:cs="宋体"/>
          <w:spacing w:val="-1"/>
          <w:sz w:val="24"/>
          <w:szCs w:val="24"/>
        </w:rPr>
        <w:t>善原有的运维服务体系，形成了人力、过程、资源、技术、质量、交付、应急等</w:t>
      </w:r>
      <w:r>
        <w:rPr>
          <w:rFonts w:ascii="宋体" w:hAnsi="宋体" w:eastAsia="宋体" w:cs="宋体"/>
          <w:spacing w:val="-2"/>
          <w:sz w:val="24"/>
          <w:szCs w:val="24"/>
        </w:rPr>
        <w:t>方面相互结合、相互促进、</w:t>
      </w:r>
      <w:r>
        <w:rPr>
          <w:rFonts w:ascii="宋体" w:hAnsi="宋体" w:eastAsia="宋体" w:cs="宋体"/>
          <w:spacing w:val="-3"/>
          <w:sz w:val="24"/>
          <w:szCs w:val="24"/>
        </w:rPr>
        <w:t>协调一致的运维服务能力管理体系。</w:t>
      </w:r>
    </w:p>
    <w:p w14:paraId="1BA38484">
      <w:pPr>
        <w:pStyle w:val="4"/>
        <w:numPr>
          <w:ilvl w:val="0"/>
          <w:numId w:val="1"/>
        </w:numPr>
        <w:spacing w:before="117" w:line="221" w:lineRule="auto"/>
        <w:ind w:left="44"/>
        <w:outlineLvl w:val="0"/>
        <w:rPr>
          <w:rFonts w:ascii="宋体" w:hAnsi="宋体" w:eastAsia="宋体" w:cs="宋体"/>
          <w:b/>
          <w:bCs/>
          <w:spacing w:val="-8"/>
          <w:sz w:val="40"/>
          <w:szCs w:val="40"/>
        </w:rPr>
      </w:pPr>
      <w:bookmarkStart w:id="10" w:name="_Toc10479"/>
      <w:bookmarkStart w:id="11" w:name="_Toc3935"/>
      <w:r>
        <w:rPr>
          <w:rFonts w:ascii="宋体" w:hAnsi="宋体" w:eastAsia="宋体" w:cs="宋体"/>
          <w:b/>
          <w:bCs/>
          <w:spacing w:val="-8"/>
          <w:sz w:val="40"/>
          <w:szCs w:val="40"/>
        </w:rPr>
        <w:t>人员方面</w:t>
      </w:r>
      <w:bookmarkEnd w:id="10"/>
      <w:bookmarkEnd w:id="11"/>
    </w:p>
    <w:p w14:paraId="546326B1">
      <w:pPr>
        <w:pStyle w:val="4"/>
        <w:numPr>
          <w:ilvl w:val="0"/>
          <w:numId w:val="0"/>
        </w:numPr>
        <w:kinsoku w:val="0"/>
        <w:autoSpaceDE w:val="0"/>
        <w:autoSpaceDN w:val="0"/>
        <w:adjustRightInd w:val="0"/>
        <w:snapToGrid w:val="0"/>
        <w:spacing w:before="117" w:line="221" w:lineRule="auto"/>
        <w:jc w:val="left"/>
        <w:textAlignment w:val="baseline"/>
        <w:outlineLvl w:val="0"/>
        <w:rPr>
          <w:rFonts w:ascii="宋体" w:hAnsi="宋体" w:eastAsia="宋体" w:cs="宋体"/>
          <w:b/>
          <w:bCs/>
          <w:spacing w:val="-8"/>
          <w:sz w:val="40"/>
          <w:szCs w:val="40"/>
        </w:rPr>
      </w:pPr>
    </w:p>
    <w:p w14:paraId="388D9DAA">
      <w:pPr>
        <w:pStyle w:val="4"/>
        <w:spacing w:before="104" w:line="220" w:lineRule="auto"/>
        <w:ind w:left="41"/>
        <w:outlineLvl w:val="1"/>
      </w:pPr>
      <w:bookmarkStart w:id="12" w:name="bookmark62"/>
      <w:bookmarkEnd w:id="12"/>
      <w:bookmarkStart w:id="13" w:name="_Toc14134"/>
      <w:bookmarkStart w:id="14" w:name="_Toc3415"/>
      <w:r>
        <w:rPr>
          <w:b/>
          <w:bCs/>
          <w:spacing w:val="-4"/>
          <w:sz w:val="32"/>
          <w:szCs w:val="32"/>
        </w:rPr>
        <w:t xml:space="preserve">3.1 </w:t>
      </w:r>
      <w:r>
        <w:rPr>
          <w:rFonts w:ascii="宋体" w:hAnsi="宋体" w:eastAsia="宋体" w:cs="宋体"/>
          <w:b/>
          <w:bCs/>
          <w:spacing w:val="-4"/>
          <w:sz w:val="32"/>
          <w:szCs w:val="32"/>
        </w:rPr>
        <w:t>现状分析</w:t>
      </w:r>
      <w:bookmarkEnd w:id="13"/>
      <w:bookmarkEnd w:id="14"/>
    </w:p>
    <w:p w14:paraId="7419F9B0">
      <w:pPr>
        <w:spacing w:before="79" w:line="378" w:lineRule="auto"/>
        <w:ind w:left="39" w:right="186" w:firstLine="604"/>
        <w:jc w:val="both"/>
        <w:rPr>
          <w:rFonts w:ascii="宋体" w:hAnsi="宋体" w:eastAsia="宋体" w:cs="宋体"/>
          <w:sz w:val="24"/>
          <w:szCs w:val="24"/>
        </w:rPr>
      </w:pPr>
      <w:r>
        <w:rPr>
          <w:rFonts w:ascii="宋体" w:hAnsi="宋体" w:eastAsia="宋体" w:cs="宋体"/>
          <w:spacing w:val="-1"/>
          <w:sz w:val="24"/>
          <w:szCs w:val="24"/>
        </w:rPr>
        <w:t>结合公司</w:t>
      </w:r>
      <w:r>
        <w:rPr>
          <w:rFonts w:ascii="宋体" w:hAnsi="宋体" w:eastAsia="宋体" w:cs="宋体"/>
          <w:spacing w:val="-44"/>
          <w:sz w:val="24"/>
          <w:szCs w:val="24"/>
        </w:rPr>
        <w:t xml:space="preserve"> </w:t>
      </w:r>
      <w:r>
        <w:rPr>
          <w:rFonts w:ascii="宋体" w:hAnsi="宋体" w:eastAsia="宋体" w:cs="宋体"/>
          <w:spacing w:val="-1"/>
          <w:sz w:val="24"/>
          <w:szCs w:val="24"/>
        </w:rPr>
        <w:t>2024年度运维业务状况及工作运维工作计划，为了使人才结构和人才比例满足公司业务增长的要求。特制定</w:t>
      </w:r>
      <w:r>
        <w:rPr>
          <w:rFonts w:ascii="宋体" w:hAnsi="宋体" w:eastAsia="宋体" w:cs="宋体"/>
          <w:spacing w:val="-36"/>
          <w:sz w:val="24"/>
          <w:szCs w:val="24"/>
        </w:rPr>
        <w:t xml:space="preserve"> </w:t>
      </w:r>
      <w:r>
        <w:rPr>
          <w:rFonts w:ascii="宋体" w:hAnsi="宋体" w:eastAsia="宋体" w:cs="宋体"/>
          <w:spacing w:val="-1"/>
          <w:sz w:val="24"/>
          <w:szCs w:val="24"/>
        </w:rPr>
        <w:t>2025年度人员储备计划并展开储</w:t>
      </w:r>
      <w:r>
        <w:rPr>
          <w:rFonts w:ascii="宋体" w:hAnsi="宋体" w:eastAsia="宋体" w:cs="宋体"/>
          <w:spacing w:val="-9"/>
          <w:sz w:val="24"/>
          <w:szCs w:val="24"/>
        </w:rPr>
        <w:t>备工作。</w:t>
      </w:r>
    </w:p>
    <w:p w14:paraId="0192B1B5">
      <w:pPr>
        <w:pStyle w:val="4"/>
        <w:spacing w:before="296" w:line="220" w:lineRule="auto"/>
        <w:ind w:left="41"/>
        <w:outlineLvl w:val="1"/>
        <w:rPr>
          <w:rFonts w:ascii="宋体" w:hAnsi="宋体" w:eastAsia="宋体" w:cs="宋体"/>
          <w:sz w:val="32"/>
          <w:szCs w:val="32"/>
        </w:rPr>
      </w:pPr>
      <w:bookmarkStart w:id="15" w:name="_Toc26732"/>
      <w:bookmarkStart w:id="16" w:name="_Toc11219"/>
      <w:r>
        <w:rPr>
          <w:b/>
          <w:bCs/>
          <w:spacing w:val="-4"/>
          <w:sz w:val="32"/>
          <w:szCs w:val="32"/>
        </w:rPr>
        <w:t xml:space="preserve">3.2 </w:t>
      </w:r>
      <w:r>
        <w:rPr>
          <w:rFonts w:ascii="宋体" w:hAnsi="宋体" w:eastAsia="宋体" w:cs="宋体"/>
          <w:b/>
          <w:bCs/>
          <w:spacing w:val="-4"/>
          <w:sz w:val="32"/>
          <w:szCs w:val="32"/>
        </w:rPr>
        <w:t>人员储备计划</w:t>
      </w:r>
      <w:bookmarkEnd w:id="15"/>
      <w:bookmarkEnd w:id="16"/>
    </w:p>
    <w:p w14:paraId="0AC974B8">
      <w:pPr>
        <w:pStyle w:val="4"/>
        <w:spacing w:line="405" w:lineRule="auto"/>
      </w:pPr>
    </w:p>
    <w:p w14:paraId="2BC218C7">
      <w:pPr>
        <w:spacing w:before="78" w:line="378" w:lineRule="auto"/>
        <w:ind w:left="44" w:firstLine="360"/>
        <w:jc w:val="both"/>
        <w:rPr>
          <w:rFonts w:ascii="宋体" w:hAnsi="宋体" w:eastAsia="宋体" w:cs="宋体"/>
          <w:sz w:val="24"/>
          <w:szCs w:val="24"/>
        </w:rPr>
      </w:pPr>
      <w:r>
        <w:rPr>
          <w:rFonts w:ascii="宋体" w:hAnsi="宋体" w:eastAsia="宋体" w:cs="宋体"/>
          <w:spacing w:val="-1"/>
          <w:sz w:val="24"/>
          <w:szCs w:val="24"/>
        </w:rPr>
        <w:t>结合公司上年度运维业务状况及工作运维工作计划，为了使人才结构和人才</w:t>
      </w:r>
      <w:r>
        <w:rPr>
          <w:rFonts w:ascii="宋体" w:hAnsi="宋体" w:eastAsia="宋体" w:cs="宋体"/>
          <w:spacing w:val="-2"/>
          <w:sz w:val="24"/>
          <w:szCs w:val="24"/>
        </w:rPr>
        <w:t>比例满足公司业务增长的要求。特制定</w:t>
      </w:r>
      <w:r>
        <w:rPr>
          <w:rFonts w:ascii="宋体" w:hAnsi="宋体" w:eastAsia="宋体" w:cs="宋体"/>
          <w:spacing w:val="-48"/>
          <w:sz w:val="24"/>
          <w:szCs w:val="24"/>
        </w:rPr>
        <w:t xml:space="preserve"> </w:t>
      </w:r>
      <w:r>
        <w:rPr>
          <w:rFonts w:ascii="宋体" w:hAnsi="宋体" w:eastAsia="宋体" w:cs="宋体"/>
          <w:spacing w:val="-2"/>
          <w:sz w:val="24"/>
          <w:szCs w:val="24"/>
        </w:rPr>
        <w:t>2025年度人员内部储备</w:t>
      </w:r>
      <w:r>
        <w:rPr>
          <w:rFonts w:ascii="宋体" w:hAnsi="宋体" w:eastAsia="宋体" w:cs="宋体"/>
          <w:spacing w:val="-3"/>
          <w:sz w:val="24"/>
          <w:szCs w:val="24"/>
        </w:rPr>
        <w:t>计划和招聘计划，</w:t>
      </w:r>
      <w:r>
        <w:rPr>
          <w:rFonts w:ascii="宋体" w:hAnsi="宋体" w:eastAsia="宋体" w:cs="宋体"/>
          <w:spacing w:val="-6"/>
          <w:sz w:val="24"/>
          <w:szCs w:val="24"/>
        </w:rPr>
        <w:t>并开展相关工作。</w:t>
      </w:r>
    </w:p>
    <w:p w14:paraId="3D84C421">
      <w:pPr>
        <w:pStyle w:val="4"/>
        <w:spacing w:before="307" w:line="220" w:lineRule="auto"/>
        <w:ind w:left="40"/>
        <w:rPr>
          <w:rFonts w:ascii="宋体" w:hAnsi="宋体" w:eastAsia="宋体" w:cs="宋体"/>
          <w:sz w:val="30"/>
          <w:szCs w:val="30"/>
        </w:rPr>
      </w:pPr>
      <w:r>
        <w:rPr>
          <w:b/>
          <w:bCs/>
          <w:spacing w:val="-4"/>
          <w:sz w:val="30"/>
          <w:szCs w:val="30"/>
        </w:rPr>
        <w:t xml:space="preserve">3.2.1 </w:t>
      </w:r>
      <w:r>
        <w:rPr>
          <w:rFonts w:ascii="宋体" w:hAnsi="宋体" w:eastAsia="宋体" w:cs="宋体"/>
          <w:b/>
          <w:bCs/>
          <w:spacing w:val="-4"/>
          <w:sz w:val="30"/>
          <w:szCs w:val="30"/>
        </w:rPr>
        <w:t>储备计划的制定</w:t>
      </w:r>
    </w:p>
    <w:p w14:paraId="2466B4B2">
      <w:pPr>
        <w:pStyle w:val="4"/>
        <w:spacing w:line="422" w:lineRule="auto"/>
      </w:pPr>
    </w:p>
    <w:p w14:paraId="7C8A901D">
      <w:pPr>
        <w:spacing w:before="78" w:line="376" w:lineRule="auto"/>
        <w:ind w:left="41" w:right="126" w:firstLine="359"/>
        <w:rPr>
          <w:rFonts w:ascii="宋体" w:hAnsi="宋体" w:eastAsia="宋体" w:cs="宋体"/>
          <w:sz w:val="24"/>
          <w:szCs w:val="24"/>
        </w:rPr>
      </w:pPr>
      <w:r>
        <w:rPr>
          <w:rFonts w:ascii="宋体" w:hAnsi="宋体" w:eastAsia="宋体" w:cs="宋体"/>
          <w:sz w:val="24"/>
          <w:szCs w:val="24"/>
        </w:rPr>
        <w:t>人力资源部与汇同各部门进行关键岗位的识别</w:t>
      </w:r>
      <w:r>
        <w:rPr>
          <w:rFonts w:ascii="宋体" w:hAnsi="宋体" w:eastAsia="宋体" w:cs="宋体"/>
          <w:spacing w:val="-1"/>
          <w:sz w:val="24"/>
          <w:szCs w:val="24"/>
        </w:rPr>
        <w:t>，确定运维服务部经理、运维</w:t>
      </w:r>
      <w:r>
        <w:rPr>
          <w:rFonts w:ascii="宋体" w:hAnsi="宋体" w:eastAsia="宋体" w:cs="宋体"/>
          <w:sz w:val="24"/>
          <w:szCs w:val="24"/>
        </w:rPr>
        <w:t>项目经理等为关键岗位。依据公司的业务发展</w:t>
      </w:r>
      <w:r>
        <w:rPr>
          <w:rFonts w:ascii="宋体" w:hAnsi="宋体" w:eastAsia="宋体" w:cs="宋体"/>
          <w:spacing w:val="-1"/>
          <w:sz w:val="24"/>
          <w:szCs w:val="24"/>
        </w:rPr>
        <w:t>和人才情况进行分析，确定出储</w:t>
      </w:r>
      <w:r>
        <w:rPr>
          <w:rFonts w:ascii="宋体" w:hAnsi="宋体" w:eastAsia="宋体" w:cs="宋体"/>
          <w:spacing w:val="-8"/>
          <w:sz w:val="24"/>
          <w:szCs w:val="24"/>
        </w:rPr>
        <w:t>备的人数。</w:t>
      </w:r>
    </w:p>
    <w:p w14:paraId="6E2075C5">
      <w:pPr>
        <w:spacing w:before="1" w:line="378" w:lineRule="auto"/>
        <w:ind w:left="36" w:right="126" w:firstLine="363"/>
        <w:rPr>
          <w:rFonts w:ascii="宋体" w:hAnsi="宋体" w:eastAsia="宋体" w:cs="宋体"/>
          <w:sz w:val="24"/>
          <w:szCs w:val="24"/>
        </w:rPr>
      </w:pPr>
      <w:r>
        <w:rPr>
          <w:rFonts w:ascii="宋体" w:hAnsi="宋体" w:eastAsia="宋体" w:cs="宋体"/>
          <w:sz w:val="24"/>
          <w:szCs w:val="24"/>
        </w:rPr>
        <w:t>依据储备方式为该岗位的低一级的岗位确定储</w:t>
      </w:r>
      <w:r>
        <w:rPr>
          <w:rFonts w:ascii="宋体" w:hAnsi="宋体" w:eastAsia="宋体" w:cs="宋体"/>
          <w:spacing w:val="-1"/>
          <w:sz w:val="24"/>
          <w:szCs w:val="24"/>
        </w:rPr>
        <w:t>备对象的岗位，并对储备人员</w:t>
      </w:r>
      <w:r>
        <w:rPr>
          <w:rFonts w:ascii="宋体" w:hAnsi="宋体" w:eastAsia="宋体" w:cs="宋体"/>
          <w:spacing w:val="-3"/>
          <w:sz w:val="24"/>
          <w:szCs w:val="24"/>
        </w:rPr>
        <w:t>进行培养、培训以及考核和考评。</w:t>
      </w:r>
    </w:p>
    <w:p w14:paraId="2CB236AB">
      <w:pPr>
        <w:spacing w:line="378" w:lineRule="auto"/>
        <w:rPr>
          <w:rFonts w:ascii="宋体" w:hAnsi="宋体" w:eastAsia="宋体" w:cs="宋体"/>
          <w:sz w:val="24"/>
          <w:szCs w:val="24"/>
        </w:rPr>
        <w:sectPr>
          <w:footerReference r:id="rId8" w:type="default"/>
          <w:pgSz w:w="11906" w:h="16839"/>
          <w:pgMar w:top="1343" w:right="1702" w:bottom="1637" w:left="1768" w:header="0" w:footer="1406" w:gutter="0"/>
          <w:cols w:space="720" w:num="1"/>
        </w:sectPr>
      </w:pPr>
    </w:p>
    <w:p w14:paraId="516B172B">
      <w:pPr>
        <w:spacing w:before="48" w:line="376" w:lineRule="auto"/>
        <w:ind w:left="39" w:right="180" w:firstLine="361"/>
        <w:jc w:val="both"/>
        <w:rPr>
          <w:rFonts w:ascii="宋体" w:hAnsi="宋体" w:eastAsia="宋体" w:cs="宋体"/>
          <w:sz w:val="24"/>
          <w:szCs w:val="24"/>
        </w:rPr>
      </w:pPr>
      <w:r>
        <w:rPr>
          <w:rFonts w:ascii="宋体" w:hAnsi="宋体" w:eastAsia="宋体" w:cs="宋体"/>
          <w:spacing w:val="-1"/>
          <w:sz w:val="24"/>
          <w:szCs w:val="24"/>
        </w:rPr>
        <w:t>为满足企业发展对人才的需求，以</w:t>
      </w:r>
      <w:r>
        <w:rPr>
          <w:rFonts w:ascii="宋体" w:hAnsi="宋体" w:eastAsia="宋体" w:cs="宋体"/>
          <w:spacing w:val="-40"/>
          <w:sz w:val="24"/>
          <w:szCs w:val="24"/>
        </w:rPr>
        <w:t xml:space="preserve"> </w:t>
      </w:r>
      <w:r>
        <w:rPr>
          <w:rFonts w:ascii="宋体" w:hAnsi="宋体" w:eastAsia="宋体" w:cs="宋体"/>
          <w:spacing w:val="-1"/>
          <w:sz w:val="24"/>
          <w:szCs w:val="24"/>
        </w:rPr>
        <w:t>2024年度企业经营计划为依据，结合公</w:t>
      </w:r>
      <w:r>
        <w:rPr>
          <w:rFonts w:ascii="宋体" w:hAnsi="宋体" w:eastAsia="宋体" w:cs="宋体"/>
          <w:sz w:val="24"/>
          <w:szCs w:val="24"/>
        </w:rPr>
        <w:t>司实际情况，为公司提供人力资源的支持。人力资</w:t>
      </w:r>
      <w:r>
        <w:rPr>
          <w:rFonts w:ascii="宋体" w:hAnsi="宋体" w:eastAsia="宋体" w:cs="宋体"/>
          <w:spacing w:val="-1"/>
          <w:sz w:val="24"/>
          <w:szCs w:val="24"/>
        </w:rPr>
        <w:t>源部会同各部门确定今年度</w:t>
      </w:r>
      <w:r>
        <w:rPr>
          <w:rFonts w:ascii="宋体" w:hAnsi="宋体" w:eastAsia="宋体" w:cs="宋体"/>
          <w:spacing w:val="-2"/>
          <w:sz w:val="24"/>
          <w:szCs w:val="24"/>
        </w:rPr>
        <w:t>招聘岗位及人数，针对待招聘的岗位进行招聘渠道、招聘方式的选择。</w:t>
      </w:r>
    </w:p>
    <w:p w14:paraId="705D1F57">
      <w:pPr>
        <w:spacing w:before="1" w:line="377" w:lineRule="auto"/>
        <w:ind w:left="39" w:right="180" w:firstLine="600"/>
        <w:jc w:val="both"/>
        <w:rPr>
          <w:rFonts w:ascii="宋体" w:hAnsi="宋体" w:eastAsia="宋体" w:cs="宋体"/>
          <w:sz w:val="24"/>
          <w:szCs w:val="24"/>
        </w:rPr>
      </w:pPr>
      <w:r>
        <w:rPr>
          <w:rFonts w:ascii="宋体" w:hAnsi="宋体" w:eastAsia="宋体" w:cs="宋体"/>
          <w:spacing w:val="-1"/>
          <w:sz w:val="24"/>
          <w:szCs w:val="24"/>
        </w:rPr>
        <w:t>依据对</w:t>
      </w:r>
      <w:r>
        <w:rPr>
          <w:rFonts w:ascii="宋体" w:hAnsi="宋体" w:eastAsia="宋体" w:cs="宋体"/>
          <w:spacing w:val="-40"/>
          <w:sz w:val="24"/>
          <w:szCs w:val="24"/>
        </w:rPr>
        <w:t xml:space="preserve"> </w:t>
      </w:r>
      <w:r>
        <w:rPr>
          <w:rFonts w:ascii="宋体" w:hAnsi="宋体" w:eastAsia="宋体" w:cs="宋体"/>
          <w:spacing w:val="-1"/>
          <w:sz w:val="24"/>
          <w:szCs w:val="24"/>
        </w:rPr>
        <w:t>2024年预估的公司业务目标，为提高客户满意度，运维服务部需要招聘</w:t>
      </w:r>
      <w:r>
        <w:rPr>
          <w:rFonts w:ascii="宋体" w:hAnsi="宋体" w:eastAsia="宋体" w:cs="宋体"/>
          <w:spacing w:val="-49"/>
          <w:sz w:val="24"/>
          <w:szCs w:val="24"/>
        </w:rPr>
        <w:t xml:space="preserve"> </w:t>
      </w:r>
      <w:r>
        <w:rPr>
          <w:rFonts w:ascii="宋体" w:hAnsi="宋体" w:eastAsia="宋体" w:cs="宋体"/>
          <w:spacing w:val="-1"/>
          <w:sz w:val="24"/>
          <w:szCs w:val="24"/>
        </w:rPr>
        <w:t>6</w:t>
      </w:r>
      <w:r>
        <w:rPr>
          <w:rFonts w:ascii="宋体" w:hAnsi="宋体" w:eastAsia="宋体" w:cs="宋体"/>
          <w:spacing w:val="-48"/>
          <w:sz w:val="24"/>
          <w:szCs w:val="24"/>
        </w:rPr>
        <w:t xml:space="preserve"> </w:t>
      </w:r>
      <w:r>
        <w:rPr>
          <w:rFonts w:ascii="宋体" w:hAnsi="宋体" w:eastAsia="宋体" w:cs="宋体"/>
          <w:spacing w:val="-1"/>
          <w:sz w:val="24"/>
          <w:szCs w:val="24"/>
        </w:rPr>
        <w:t>名新员工，包括运维实施工程师、数据库工程师、网络工程师等多个</w:t>
      </w:r>
      <w:r>
        <w:rPr>
          <w:rFonts w:ascii="宋体" w:hAnsi="宋体" w:eastAsia="宋体" w:cs="宋体"/>
          <w:spacing w:val="-2"/>
          <w:sz w:val="24"/>
          <w:szCs w:val="24"/>
        </w:rPr>
        <w:t>岗位，通过校园招聘、网络招聘、内部推荐的方式进行人才引进。</w:t>
      </w:r>
    </w:p>
    <w:p w14:paraId="2FCFE14E">
      <w:pPr>
        <w:pStyle w:val="4"/>
        <w:spacing w:before="307" w:line="220" w:lineRule="auto"/>
        <w:ind w:left="40"/>
        <w:outlineLvl w:val="2"/>
        <w:rPr>
          <w:rFonts w:ascii="宋体" w:hAnsi="宋体" w:eastAsia="宋体" w:cs="宋体"/>
          <w:sz w:val="30"/>
          <w:szCs w:val="30"/>
        </w:rPr>
      </w:pPr>
      <w:bookmarkStart w:id="17" w:name="_Toc5282"/>
      <w:bookmarkStart w:id="18" w:name="_Toc22165"/>
      <w:r>
        <w:rPr>
          <w:b/>
          <w:bCs/>
          <w:spacing w:val="-3"/>
          <w:sz w:val="30"/>
          <w:szCs w:val="30"/>
        </w:rPr>
        <w:t xml:space="preserve">3.2.2 </w:t>
      </w:r>
      <w:r>
        <w:rPr>
          <w:rFonts w:ascii="宋体" w:hAnsi="宋体" w:eastAsia="宋体" w:cs="宋体"/>
          <w:b/>
          <w:bCs/>
          <w:spacing w:val="-3"/>
          <w:sz w:val="30"/>
          <w:szCs w:val="30"/>
        </w:rPr>
        <w:t>实施计划</w:t>
      </w:r>
      <w:bookmarkEnd w:id="17"/>
      <w:bookmarkEnd w:id="18"/>
    </w:p>
    <w:p w14:paraId="7CF60458">
      <w:pPr>
        <w:pStyle w:val="4"/>
        <w:spacing w:line="422" w:lineRule="auto"/>
      </w:pPr>
    </w:p>
    <w:p w14:paraId="1ABA25AA">
      <w:pPr>
        <w:spacing w:before="78" w:line="376" w:lineRule="auto"/>
        <w:ind w:left="38" w:right="180" w:firstLine="480"/>
        <w:jc w:val="both"/>
        <w:rPr>
          <w:rFonts w:ascii="宋体" w:hAnsi="宋体" w:eastAsia="宋体" w:cs="宋体"/>
          <w:sz w:val="24"/>
          <w:szCs w:val="24"/>
        </w:rPr>
      </w:pPr>
      <w:r>
        <w:rPr>
          <w:rFonts w:ascii="宋体" w:hAnsi="宋体" w:eastAsia="宋体" w:cs="宋体"/>
          <w:sz w:val="24"/>
          <w:szCs w:val="24"/>
        </w:rPr>
        <w:t>计划上半年完成运维数据库工程师、软件运维工</w:t>
      </w:r>
      <w:r>
        <w:rPr>
          <w:rFonts w:ascii="宋体" w:hAnsi="宋体" w:eastAsia="宋体" w:cs="宋体"/>
          <w:spacing w:val="-1"/>
          <w:sz w:val="24"/>
          <w:szCs w:val="24"/>
        </w:rPr>
        <w:t>程师及部分运维实施工程</w:t>
      </w:r>
      <w:r>
        <w:rPr>
          <w:rFonts w:ascii="宋体" w:hAnsi="宋体" w:eastAsia="宋体" w:cs="宋体"/>
          <w:sz w:val="24"/>
          <w:szCs w:val="24"/>
        </w:rPr>
        <w:t>师等岗位的储备工作，以及运维项目经理的内部培养</w:t>
      </w:r>
      <w:r>
        <w:rPr>
          <w:rFonts w:ascii="宋体" w:hAnsi="宋体" w:eastAsia="宋体" w:cs="宋体"/>
          <w:spacing w:val="-1"/>
          <w:sz w:val="24"/>
          <w:szCs w:val="24"/>
        </w:rPr>
        <w:t>工作。下半年完成剩余岗</w:t>
      </w:r>
      <w:r>
        <w:rPr>
          <w:rFonts w:ascii="宋体" w:hAnsi="宋体" w:eastAsia="宋体" w:cs="宋体"/>
          <w:spacing w:val="-6"/>
          <w:sz w:val="24"/>
          <w:szCs w:val="24"/>
        </w:rPr>
        <w:t>位的招聘工作。</w:t>
      </w:r>
    </w:p>
    <w:p w14:paraId="01C3659E">
      <w:pPr>
        <w:spacing w:line="220" w:lineRule="auto"/>
        <w:ind w:left="523"/>
        <w:outlineLvl w:val="2"/>
        <w:rPr>
          <w:rFonts w:ascii="宋体" w:hAnsi="宋体" w:eastAsia="宋体" w:cs="宋体"/>
          <w:sz w:val="24"/>
          <w:szCs w:val="24"/>
        </w:rPr>
      </w:pPr>
      <w:bookmarkStart w:id="19" w:name="_Toc9504"/>
      <w:bookmarkStart w:id="20" w:name="_Toc1260"/>
      <w:r>
        <w:rPr>
          <w:rFonts w:ascii="宋体" w:hAnsi="宋体" w:eastAsia="宋体" w:cs="宋体"/>
          <w:spacing w:val="-6"/>
          <w:sz w:val="24"/>
          <w:szCs w:val="24"/>
        </w:rPr>
        <w:t>具体储备及招聘计划如下：</w:t>
      </w:r>
      <w:bookmarkEnd w:id="19"/>
      <w:bookmarkEnd w:id="20"/>
    </w:p>
    <w:p w14:paraId="5DB10969">
      <w:pPr>
        <w:spacing w:before="91"/>
      </w:pPr>
    </w:p>
    <w:p w14:paraId="3508FC43">
      <w:pPr>
        <w:spacing w:before="91"/>
      </w:pPr>
    </w:p>
    <w:tbl>
      <w:tblPr>
        <w:tblStyle w:val="11"/>
        <w:tblW w:w="8298" w:type="dxa"/>
        <w:tblInd w:w="3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7"/>
        <w:gridCol w:w="1059"/>
        <w:gridCol w:w="1222"/>
        <w:gridCol w:w="552"/>
        <w:gridCol w:w="505"/>
        <w:gridCol w:w="552"/>
        <w:gridCol w:w="561"/>
        <w:gridCol w:w="752"/>
        <w:gridCol w:w="261"/>
        <w:gridCol w:w="213"/>
        <w:gridCol w:w="213"/>
        <w:gridCol w:w="213"/>
        <w:gridCol w:w="213"/>
        <w:gridCol w:w="213"/>
        <w:gridCol w:w="213"/>
        <w:gridCol w:w="213"/>
        <w:gridCol w:w="213"/>
        <w:gridCol w:w="213"/>
        <w:gridCol w:w="213"/>
        <w:gridCol w:w="214"/>
        <w:gridCol w:w="223"/>
      </w:tblGrid>
      <w:tr w14:paraId="554620F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8298" w:type="dxa"/>
            <w:gridSpan w:val="21"/>
            <w:vAlign w:val="top"/>
          </w:tcPr>
          <w:p w14:paraId="323555C3">
            <w:pPr>
              <w:spacing w:before="53" w:line="162" w:lineRule="exact"/>
              <w:ind w:left="2271"/>
              <w:rPr>
                <w:rFonts w:ascii="微软雅黑" w:hAnsi="微软雅黑" w:eastAsia="微软雅黑" w:cs="微软雅黑"/>
                <w:sz w:val="17"/>
                <w:szCs w:val="17"/>
              </w:rPr>
            </w:pPr>
            <w:r>
              <w:rPr>
                <w:rFonts w:ascii="微软雅黑" w:hAnsi="微软雅黑" w:eastAsia="微软雅黑" w:cs="微软雅黑"/>
                <w:b/>
                <w:bCs/>
                <w:position w:val="-1"/>
                <w:sz w:val="17"/>
                <w:szCs w:val="17"/>
              </w:rPr>
              <w:t>青岛慧海联创信息技术有限公司储备及招聘计划表</w:t>
            </w:r>
          </w:p>
        </w:tc>
      </w:tr>
      <w:tr w14:paraId="595662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9" w:hRule="atLeast"/>
        </w:trPr>
        <w:tc>
          <w:tcPr>
            <w:tcW w:w="267" w:type="dxa"/>
            <w:vMerge w:val="restart"/>
            <w:tcBorders>
              <w:bottom w:val="nil"/>
            </w:tcBorders>
            <w:vAlign w:val="top"/>
          </w:tcPr>
          <w:p w14:paraId="1E940643">
            <w:pPr>
              <w:spacing w:line="260" w:lineRule="auto"/>
              <w:rPr>
                <w:rFonts w:ascii="Arial"/>
                <w:sz w:val="21"/>
              </w:rPr>
            </w:pPr>
          </w:p>
          <w:p w14:paraId="165AC70B">
            <w:pPr>
              <w:spacing w:before="43" w:line="193" w:lineRule="auto"/>
              <w:ind w:left="24"/>
              <w:rPr>
                <w:rFonts w:ascii="微软雅黑" w:hAnsi="微软雅黑" w:eastAsia="微软雅黑" w:cs="微软雅黑"/>
                <w:sz w:val="10"/>
                <w:szCs w:val="10"/>
              </w:rPr>
            </w:pPr>
            <w:r>
              <w:rPr>
                <w:rFonts w:ascii="微软雅黑" w:hAnsi="微软雅黑" w:eastAsia="微软雅黑" w:cs="微软雅黑"/>
                <w:b/>
                <w:bCs/>
                <w:spacing w:val="6"/>
                <w:sz w:val="10"/>
                <w:szCs w:val="10"/>
              </w:rPr>
              <w:t>序号</w:t>
            </w:r>
          </w:p>
        </w:tc>
        <w:tc>
          <w:tcPr>
            <w:tcW w:w="1059" w:type="dxa"/>
            <w:vMerge w:val="restart"/>
            <w:tcBorders>
              <w:bottom w:val="nil"/>
            </w:tcBorders>
            <w:vAlign w:val="top"/>
          </w:tcPr>
          <w:p w14:paraId="7EC30EE8">
            <w:pPr>
              <w:spacing w:line="260" w:lineRule="auto"/>
              <w:rPr>
                <w:rFonts w:ascii="Arial"/>
                <w:sz w:val="21"/>
              </w:rPr>
            </w:pPr>
          </w:p>
          <w:p w14:paraId="612C8197">
            <w:pPr>
              <w:spacing w:before="43" w:line="193" w:lineRule="auto"/>
              <w:ind w:left="417"/>
              <w:rPr>
                <w:rFonts w:ascii="微软雅黑" w:hAnsi="微软雅黑" w:eastAsia="微软雅黑" w:cs="微软雅黑"/>
                <w:sz w:val="10"/>
                <w:szCs w:val="10"/>
              </w:rPr>
            </w:pPr>
            <w:r>
              <w:rPr>
                <w:rFonts w:ascii="微软雅黑" w:hAnsi="微软雅黑" w:eastAsia="微软雅黑" w:cs="微软雅黑"/>
                <w:b/>
                <w:bCs/>
                <w:spacing w:val="6"/>
                <w:sz w:val="10"/>
                <w:szCs w:val="10"/>
              </w:rPr>
              <w:t>部门</w:t>
            </w:r>
          </w:p>
        </w:tc>
        <w:tc>
          <w:tcPr>
            <w:tcW w:w="1222" w:type="dxa"/>
            <w:vMerge w:val="restart"/>
            <w:tcBorders>
              <w:bottom w:val="nil"/>
            </w:tcBorders>
            <w:vAlign w:val="top"/>
          </w:tcPr>
          <w:p w14:paraId="5DACBE8D">
            <w:pPr>
              <w:spacing w:line="260" w:lineRule="auto"/>
              <w:rPr>
                <w:rFonts w:ascii="Arial"/>
                <w:sz w:val="21"/>
              </w:rPr>
            </w:pPr>
          </w:p>
          <w:p w14:paraId="6D5A260D">
            <w:pPr>
              <w:spacing w:before="43" w:line="193" w:lineRule="auto"/>
              <w:ind w:left="397"/>
              <w:rPr>
                <w:rFonts w:ascii="微软雅黑" w:hAnsi="微软雅黑" w:eastAsia="微软雅黑" w:cs="微软雅黑"/>
                <w:sz w:val="10"/>
                <w:szCs w:val="10"/>
              </w:rPr>
            </w:pPr>
            <w:r>
              <w:rPr>
                <w:rFonts w:ascii="微软雅黑" w:hAnsi="微软雅黑" w:eastAsia="微软雅黑" w:cs="微软雅黑"/>
                <w:b/>
                <w:bCs/>
                <w:spacing w:val="5"/>
                <w:sz w:val="10"/>
                <w:szCs w:val="10"/>
              </w:rPr>
              <w:t>岗位名称</w:t>
            </w:r>
          </w:p>
        </w:tc>
        <w:tc>
          <w:tcPr>
            <w:tcW w:w="552" w:type="dxa"/>
            <w:vMerge w:val="restart"/>
            <w:tcBorders>
              <w:bottom w:val="nil"/>
            </w:tcBorders>
            <w:vAlign w:val="top"/>
          </w:tcPr>
          <w:p w14:paraId="63812518">
            <w:pPr>
              <w:spacing w:line="260" w:lineRule="auto"/>
              <w:rPr>
                <w:rFonts w:ascii="Arial"/>
                <w:sz w:val="21"/>
              </w:rPr>
            </w:pPr>
          </w:p>
          <w:p w14:paraId="2308DD34">
            <w:pPr>
              <w:spacing w:before="43" w:line="193" w:lineRule="auto"/>
              <w:ind w:left="54"/>
              <w:rPr>
                <w:rFonts w:ascii="微软雅黑" w:hAnsi="微软雅黑" w:eastAsia="微软雅黑" w:cs="微软雅黑"/>
                <w:sz w:val="10"/>
                <w:szCs w:val="10"/>
              </w:rPr>
            </w:pPr>
            <w:r>
              <w:rPr>
                <w:rFonts w:ascii="微软雅黑" w:hAnsi="微软雅黑" w:eastAsia="微软雅黑" w:cs="微软雅黑"/>
                <w:b/>
                <w:bCs/>
                <w:spacing w:val="6"/>
                <w:sz w:val="10"/>
                <w:szCs w:val="10"/>
              </w:rPr>
              <w:t>编制人数</w:t>
            </w:r>
          </w:p>
        </w:tc>
        <w:tc>
          <w:tcPr>
            <w:tcW w:w="505" w:type="dxa"/>
            <w:vMerge w:val="restart"/>
            <w:tcBorders>
              <w:bottom w:val="nil"/>
            </w:tcBorders>
            <w:vAlign w:val="top"/>
          </w:tcPr>
          <w:p w14:paraId="1AC5BB19">
            <w:pPr>
              <w:spacing w:before="229" w:line="227" w:lineRule="auto"/>
              <w:ind w:left="138" w:right="148"/>
              <w:rPr>
                <w:rFonts w:ascii="微软雅黑" w:hAnsi="微软雅黑" w:eastAsia="微软雅黑" w:cs="微软雅黑"/>
                <w:sz w:val="10"/>
                <w:szCs w:val="10"/>
              </w:rPr>
            </w:pPr>
            <w:r>
              <w:rPr>
                <w:rFonts w:ascii="微软雅黑" w:hAnsi="微软雅黑" w:eastAsia="微软雅黑" w:cs="微软雅黑"/>
                <w:b/>
                <w:bCs/>
                <w:spacing w:val="6"/>
                <w:sz w:val="10"/>
                <w:szCs w:val="10"/>
              </w:rPr>
              <w:t>现岗人数</w:t>
            </w:r>
          </w:p>
        </w:tc>
        <w:tc>
          <w:tcPr>
            <w:tcW w:w="552" w:type="dxa"/>
            <w:vMerge w:val="restart"/>
            <w:tcBorders>
              <w:bottom w:val="nil"/>
            </w:tcBorders>
            <w:vAlign w:val="top"/>
          </w:tcPr>
          <w:p w14:paraId="3BAC7625">
            <w:pPr>
              <w:spacing w:line="260" w:lineRule="auto"/>
              <w:rPr>
                <w:rFonts w:ascii="Arial"/>
                <w:sz w:val="21"/>
              </w:rPr>
            </w:pPr>
          </w:p>
          <w:p w14:paraId="30F545D8">
            <w:pPr>
              <w:spacing w:before="43" w:line="193" w:lineRule="auto"/>
              <w:ind w:left="54"/>
              <w:rPr>
                <w:rFonts w:ascii="微软雅黑" w:hAnsi="微软雅黑" w:eastAsia="微软雅黑" w:cs="微软雅黑"/>
                <w:sz w:val="10"/>
                <w:szCs w:val="10"/>
              </w:rPr>
            </w:pPr>
            <w:r>
              <w:rPr>
                <w:rFonts w:ascii="微软雅黑" w:hAnsi="微软雅黑" w:eastAsia="微软雅黑" w:cs="微软雅黑"/>
                <w:b/>
                <w:bCs/>
                <w:spacing w:val="6"/>
                <w:sz w:val="10"/>
                <w:szCs w:val="10"/>
              </w:rPr>
              <w:t>编制情况</w:t>
            </w:r>
          </w:p>
        </w:tc>
        <w:tc>
          <w:tcPr>
            <w:tcW w:w="561" w:type="dxa"/>
            <w:vMerge w:val="restart"/>
            <w:tcBorders>
              <w:bottom w:val="nil"/>
            </w:tcBorders>
            <w:vAlign w:val="top"/>
          </w:tcPr>
          <w:p w14:paraId="7CF35F06">
            <w:pPr>
              <w:spacing w:line="260" w:lineRule="auto"/>
              <w:rPr>
                <w:rFonts w:ascii="Arial"/>
                <w:sz w:val="21"/>
              </w:rPr>
            </w:pPr>
          </w:p>
          <w:p w14:paraId="2DDB8F77">
            <w:pPr>
              <w:spacing w:before="43" w:line="193" w:lineRule="auto"/>
              <w:ind w:left="58"/>
              <w:rPr>
                <w:rFonts w:ascii="微软雅黑" w:hAnsi="微软雅黑" w:eastAsia="微软雅黑" w:cs="微软雅黑"/>
                <w:sz w:val="10"/>
                <w:szCs w:val="10"/>
              </w:rPr>
            </w:pPr>
            <w:r>
              <w:rPr>
                <w:rFonts w:ascii="微软雅黑" w:hAnsi="微软雅黑" w:eastAsia="微软雅黑" w:cs="微软雅黑"/>
                <w:b/>
                <w:bCs/>
                <w:spacing w:val="6"/>
                <w:sz w:val="10"/>
                <w:szCs w:val="10"/>
              </w:rPr>
              <w:t>储备人数</w:t>
            </w:r>
          </w:p>
        </w:tc>
        <w:tc>
          <w:tcPr>
            <w:tcW w:w="752" w:type="dxa"/>
            <w:vMerge w:val="restart"/>
            <w:tcBorders>
              <w:bottom w:val="nil"/>
            </w:tcBorders>
            <w:vAlign w:val="top"/>
          </w:tcPr>
          <w:p w14:paraId="382DB753">
            <w:pPr>
              <w:spacing w:line="260" w:lineRule="auto"/>
              <w:rPr>
                <w:rFonts w:ascii="Arial"/>
                <w:sz w:val="21"/>
              </w:rPr>
            </w:pPr>
          </w:p>
          <w:p w14:paraId="37DAF2B5">
            <w:pPr>
              <w:spacing w:before="43" w:line="193" w:lineRule="auto"/>
              <w:ind w:left="153"/>
              <w:rPr>
                <w:rFonts w:ascii="微软雅黑" w:hAnsi="微软雅黑" w:eastAsia="微软雅黑" w:cs="微软雅黑"/>
                <w:sz w:val="10"/>
                <w:szCs w:val="10"/>
              </w:rPr>
            </w:pPr>
            <w:r>
              <w:rPr>
                <w:rFonts w:ascii="微软雅黑" w:hAnsi="微软雅黑" w:eastAsia="微软雅黑" w:cs="微软雅黑"/>
                <w:b/>
                <w:bCs/>
                <w:spacing w:val="6"/>
                <w:sz w:val="10"/>
                <w:szCs w:val="10"/>
              </w:rPr>
              <w:t>储备方式</w:t>
            </w:r>
          </w:p>
        </w:tc>
        <w:tc>
          <w:tcPr>
            <w:tcW w:w="261" w:type="dxa"/>
            <w:vMerge w:val="restart"/>
            <w:tcBorders>
              <w:bottom w:val="nil"/>
            </w:tcBorders>
            <w:vAlign w:val="top"/>
          </w:tcPr>
          <w:p w14:paraId="46B500FB">
            <w:pPr>
              <w:spacing w:before="230" w:line="227" w:lineRule="auto"/>
              <w:ind w:left="14" w:right="29" w:hanging="1"/>
              <w:rPr>
                <w:rFonts w:ascii="微软雅黑" w:hAnsi="微软雅黑" w:eastAsia="微软雅黑" w:cs="微软雅黑"/>
                <w:sz w:val="10"/>
                <w:szCs w:val="10"/>
              </w:rPr>
            </w:pPr>
            <w:r>
              <w:rPr>
                <w:rFonts w:ascii="微软雅黑" w:hAnsi="微软雅黑" w:eastAsia="微软雅黑" w:cs="微软雅黑"/>
                <w:b/>
                <w:bCs/>
                <w:spacing w:val="6"/>
                <w:sz w:val="10"/>
                <w:szCs w:val="10"/>
              </w:rPr>
              <w:t>招聘</w:t>
            </w:r>
            <w:r>
              <w:rPr>
                <w:rFonts w:ascii="微软雅黑" w:hAnsi="微软雅黑" w:eastAsia="微软雅黑" w:cs="微软雅黑"/>
                <w:b/>
                <w:bCs/>
                <w:spacing w:val="5"/>
                <w:sz w:val="10"/>
                <w:szCs w:val="10"/>
              </w:rPr>
              <w:t>需求</w:t>
            </w:r>
          </w:p>
        </w:tc>
        <w:tc>
          <w:tcPr>
            <w:tcW w:w="2567" w:type="dxa"/>
            <w:gridSpan w:val="12"/>
            <w:vAlign w:val="top"/>
          </w:tcPr>
          <w:p w14:paraId="695E101B">
            <w:pPr>
              <w:spacing w:before="46" w:line="157" w:lineRule="auto"/>
              <w:ind w:left="1064"/>
              <w:rPr>
                <w:rFonts w:ascii="微软雅黑" w:hAnsi="微软雅黑" w:eastAsia="微软雅黑" w:cs="微软雅黑"/>
                <w:sz w:val="10"/>
                <w:szCs w:val="10"/>
              </w:rPr>
            </w:pPr>
            <w:r>
              <w:rPr>
                <w:rFonts w:ascii="微软雅黑" w:hAnsi="微软雅黑" w:eastAsia="微软雅黑" w:cs="微软雅黑"/>
                <w:b/>
                <w:bCs/>
                <w:spacing w:val="6"/>
                <w:sz w:val="10"/>
                <w:szCs w:val="10"/>
              </w:rPr>
              <w:t>实施计划</w:t>
            </w:r>
          </w:p>
        </w:tc>
      </w:tr>
      <w:tr w14:paraId="2D3AFA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5" w:hRule="atLeast"/>
        </w:trPr>
        <w:tc>
          <w:tcPr>
            <w:tcW w:w="267" w:type="dxa"/>
            <w:vMerge w:val="continue"/>
            <w:tcBorders>
              <w:top w:val="nil"/>
            </w:tcBorders>
            <w:vAlign w:val="top"/>
          </w:tcPr>
          <w:p w14:paraId="4BDAA3B8">
            <w:pPr>
              <w:rPr>
                <w:rFonts w:ascii="Arial"/>
                <w:sz w:val="21"/>
              </w:rPr>
            </w:pPr>
          </w:p>
        </w:tc>
        <w:tc>
          <w:tcPr>
            <w:tcW w:w="1059" w:type="dxa"/>
            <w:vMerge w:val="continue"/>
            <w:tcBorders>
              <w:top w:val="nil"/>
            </w:tcBorders>
            <w:vAlign w:val="top"/>
          </w:tcPr>
          <w:p w14:paraId="6D6F3AD7">
            <w:pPr>
              <w:rPr>
                <w:rFonts w:ascii="Arial"/>
                <w:sz w:val="21"/>
              </w:rPr>
            </w:pPr>
          </w:p>
        </w:tc>
        <w:tc>
          <w:tcPr>
            <w:tcW w:w="1222" w:type="dxa"/>
            <w:vMerge w:val="continue"/>
            <w:tcBorders>
              <w:top w:val="nil"/>
            </w:tcBorders>
            <w:vAlign w:val="top"/>
          </w:tcPr>
          <w:p w14:paraId="661E375D">
            <w:pPr>
              <w:rPr>
                <w:rFonts w:ascii="Arial"/>
                <w:sz w:val="21"/>
              </w:rPr>
            </w:pPr>
          </w:p>
        </w:tc>
        <w:tc>
          <w:tcPr>
            <w:tcW w:w="552" w:type="dxa"/>
            <w:vMerge w:val="continue"/>
            <w:tcBorders>
              <w:top w:val="nil"/>
            </w:tcBorders>
            <w:vAlign w:val="top"/>
          </w:tcPr>
          <w:p w14:paraId="792F5913">
            <w:pPr>
              <w:rPr>
                <w:rFonts w:ascii="Arial"/>
                <w:sz w:val="21"/>
              </w:rPr>
            </w:pPr>
          </w:p>
        </w:tc>
        <w:tc>
          <w:tcPr>
            <w:tcW w:w="505" w:type="dxa"/>
            <w:vMerge w:val="continue"/>
            <w:tcBorders>
              <w:top w:val="nil"/>
            </w:tcBorders>
            <w:vAlign w:val="top"/>
          </w:tcPr>
          <w:p w14:paraId="4ABE6FDA">
            <w:pPr>
              <w:rPr>
                <w:rFonts w:ascii="Arial"/>
                <w:sz w:val="21"/>
              </w:rPr>
            </w:pPr>
          </w:p>
        </w:tc>
        <w:tc>
          <w:tcPr>
            <w:tcW w:w="552" w:type="dxa"/>
            <w:vMerge w:val="continue"/>
            <w:tcBorders>
              <w:top w:val="nil"/>
            </w:tcBorders>
            <w:vAlign w:val="top"/>
          </w:tcPr>
          <w:p w14:paraId="07395294">
            <w:pPr>
              <w:rPr>
                <w:rFonts w:ascii="Arial"/>
                <w:sz w:val="21"/>
              </w:rPr>
            </w:pPr>
          </w:p>
        </w:tc>
        <w:tc>
          <w:tcPr>
            <w:tcW w:w="561" w:type="dxa"/>
            <w:vMerge w:val="continue"/>
            <w:tcBorders>
              <w:top w:val="nil"/>
            </w:tcBorders>
            <w:vAlign w:val="top"/>
          </w:tcPr>
          <w:p w14:paraId="42230412">
            <w:pPr>
              <w:rPr>
                <w:rFonts w:ascii="Arial"/>
                <w:sz w:val="21"/>
              </w:rPr>
            </w:pPr>
          </w:p>
        </w:tc>
        <w:tc>
          <w:tcPr>
            <w:tcW w:w="752" w:type="dxa"/>
            <w:vMerge w:val="continue"/>
            <w:tcBorders>
              <w:top w:val="nil"/>
            </w:tcBorders>
            <w:vAlign w:val="top"/>
          </w:tcPr>
          <w:p w14:paraId="3B13C1A9">
            <w:pPr>
              <w:rPr>
                <w:rFonts w:ascii="Arial"/>
                <w:sz w:val="21"/>
              </w:rPr>
            </w:pPr>
          </w:p>
        </w:tc>
        <w:tc>
          <w:tcPr>
            <w:tcW w:w="261" w:type="dxa"/>
            <w:vMerge w:val="continue"/>
            <w:tcBorders>
              <w:top w:val="nil"/>
            </w:tcBorders>
            <w:vAlign w:val="top"/>
          </w:tcPr>
          <w:p w14:paraId="05AD4E6D">
            <w:pPr>
              <w:rPr>
                <w:rFonts w:ascii="Arial"/>
                <w:sz w:val="21"/>
              </w:rPr>
            </w:pPr>
          </w:p>
        </w:tc>
        <w:tc>
          <w:tcPr>
            <w:tcW w:w="213" w:type="dxa"/>
            <w:vAlign w:val="top"/>
          </w:tcPr>
          <w:p w14:paraId="76FA9739">
            <w:pPr>
              <w:spacing w:before="120" w:line="183" w:lineRule="exact"/>
              <w:ind w:left="74"/>
              <w:rPr>
                <w:rFonts w:ascii="微软雅黑" w:hAnsi="微软雅黑" w:eastAsia="微软雅黑" w:cs="微软雅黑"/>
                <w:sz w:val="10"/>
                <w:szCs w:val="10"/>
              </w:rPr>
            </w:pPr>
            <w:r>
              <w:rPr>
                <w:rFonts w:ascii="微软雅黑" w:hAnsi="微软雅黑" w:eastAsia="微软雅黑" w:cs="微软雅黑"/>
                <w:b/>
                <w:bCs/>
                <w:position w:val="2"/>
                <w:sz w:val="10"/>
                <w:szCs w:val="10"/>
              </w:rPr>
              <w:t>1</w:t>
            </w:r>
          </w:p>
          <w:p w14:paraId="5F6ED0F0">
            <w:pPr>
              <w:spacing w:line="185" w:lineRule="auto"/>
              <w:ind w:left="48"/>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3A2BEF83">
            <w:pPr>
              <w:spacing w:before="120" w:line="183" w:lineRule="exact"/>
              <w:ind w:left="71"/>
              <w:rPr>
                <w:rFonts w:ascii="微软雅黑" w:hAnsi="微软雅黑" w:eastAsia="微软雅黑" w:cs="微软雅黑"/>
                <w:sz w:val="10"/>
                <w:szCs w:val="10"/>
              </w:rPr>
            </w:pPr>
            <w:r>
              <w:rPr>
                <w:rFonts w:ascii="微软雅黑" w:hAnsi="微软雅黑" w:eastAsia="微软雅黑" w:cs="微软雅黑"/>
                <w:b/>
                <w:bCs/>
                <w:position w:val="2"/>
                <w:sz w:val="10"/>
                <w:szCs w:val="10"/>
              </w:rPr>
              <w:t>2</w:t>
            </w:r>
          </w:p>
          <w:p w14:paraId="514B320E">
            <w:pPr>
              <w:spacing w:line="185" w:lineRule="auto"/>
              <w:ind w:left="50"/>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1943C089">
            <w:pPr>
              <w:spacing w:before="120" w:line="183" w:lineRule="exact"/>
              <w:ind w:left="76"/>
              <w:rPr>
                <w:rFonts w:ascii="微软雅黑" w:hAnsi="微软雅黑" w:eastAsia="微软雅黑" w:cs="微软雅黑"/>
                <w:sz w:val="10"/>
                <w:szCs w:val="10"/>
              </w:rPr>
            </w:pPr>
            <w:r>
              <w:rPr>
                <w:rFonts w:ascii="微软雅黑" w:hAnsi="微软雅黑" w:eastAsia="微软雅黑" w:cs="微软雅黑"/>
                <w:b/>
                <w:bCs/>
                <w:position w:val="2"/>
                <w:sz w:val="10"/>
                <w:szCs w:val="10"/>
              </w:rPr>
              <w:t>3</w:t>
            </w:r>
          </w:p>
          <w:p w14:paraId="4B9031C1">
            <w:pPr>
              <w:spacing w:line="185" w:lineRule="auto"/>
              <w:ind w:left="51"/>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6EACEE8F">
            <w:pPr>
              <w:spacing w:before="120" w:line="183" w:lineRule="exact"/>
              <w:ind w:left="71"/>
              <w:rPr>
                <w:rFonts w:ascii="微软雅黑" w:hAnsi="微软雅黑" w:eastAsia="微软雅黑" w:cs="微软雅黑"/>
                <w:sz w:val="10"/>
                <w:szCs w:val="10"/>
              </w:rPr>
            </w:pPr>
            <w:r>
              <w:rPr>
                <w:rFonts w:ascii="微软雅黑" w:hAnsi="微软雅黑" w:eastAsia="微软雅黑" w:cs="微软雅黑"/>
                <w:b/>
                <w:bCs/>
                <w:spacing w:val="2"/>
                <w:position w:val="2"/>
                <w:sz w:val="10"/>
                <w:szCs w:val="10"/>
              </w:rPr>
              <w:t>4</w:t>
            </w:r>
          </w:p>
          <w:p w14:paraId="084ABCED">
            <w:pPr>
              <w:spacing w:line="185" w:lineRule="auto"/>
              <w:ind w:left="53"/>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1B83BC7C">
            <w:pPr>
              <w:spacing w:before="120" w:line="183" w:lineRule="exact"/>
              <w:ind w:left="79"/>
              <w:rPr>
                <w:rFonts w:ascii="微软雅黑" w:hAnsi="微软雅黑" w:eastAsia="微软雅黑" w:cs="微软雅黑"/>
                <w:sz w:val="10"/>
                <w:szCs w:val="10"/>
              </w:rPr>
            </w:pPr>
            <w:r>
              <w:rPr>
                <w:rFonts w:ascii="微软雅黑" w:hAnsi="微软雅黑" w:eastAsia="微软雅黑" w:cs="微软雅黑"/>
                <w:b/>
                <w:bCs/>
                <w:position w:val="2"/>
                <w:sz w:val="10"/>
                <w:szCs w:val="10"/>
              </w:rPr>
              <w:t>5</w:t>
            </w:r>
          </w:p>
          <w:p w14:paraId="54838A0E">
            <w:pPr>
              <w:spacing w:line="185" w:lineRule="auto"/>
              <w:ind w:left="5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72F32BBC">
            <w:pPr>
              <w:spacing w:before="120" w:line="183" w:lineRule="exact"/>
              <w:ind w:left="78"/>
              <w:rPr>
                <w:rFonts w:ascii="微软雅黑" w:hAnsi="微软雅黑" w:eastAsia="微软雅黑" w:cs="微软雅黑"/>
                <w:sz w:val="10"/>
                <w:szCs w:val="10"/>
              </w:rPr>
            </w:pPr>
            <w:r>
              <w:rPr>
                <w:rFonts w:ascii="微软雅黑" w:hAnsi="微软雅黑" w:eastAsia="微软雅黑" w:cs="微软雅黑"/>
                <w:b/>
                <w:bCs/>
                <w:position w:val="2"/>
                <w:sz w:val="10"/>
                <w:szCs w:val="10"/>
              </w:rPr>
              <w:t>6</w:t>
            </w:r>
          </w:p>
          <w:p w14:paraId="6DC78226">
            <w:pPr>
              <w:spacing w:line="185" w:lineRule="auto"/>
              <w:ind w:left="56"/>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39344CCE">
            <w:pPr>
              <w:spacing w:before="120" w:line="183" w:lineRule="exact"/>
              <w:ind w:left="79"/>
              <w:rPr>
                <w:rFonts w:ascii="微软雅黑" w:hAnsi="微软雅黑" w:eastAsia="微软雅黑" w:cs="微软雅黑"/>
                <w:sz w:val="10"/>
                <w:szCs w:val="10"/>
              </w:rPr>
            </w:pPr>
            <w:r>
              <w:rPr>
                <w:rFonts w:ascii="微软雅黑" w:hAnsi="微软雅黑" w:eastAsia="微软雅黑" w:cs="微软雅黑"/>
                <w:b/>
                <w:bCs/>
                <w:position w:val="2"/>
                <w:sz w:val="10"/>
                <w:szCs w:val="10"/>
              </w:rPr>
              <w:t>7</w:t>
            </w:r>
          </w:p>
          <w:p w14:paraId="0BE26182">
            <w:pPr>
              <w:spacing w:line="185" w:lineRule="auto"/>
              <w:ind w:left="57"/>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6481547B">
            <w:pPr>
              <w:spacing w:before="120" w:line="183" w:lineRule="exact"/>
              <w:ind w:left="80"/>
              <w:rPr>
                <w:rFonts w:ascii="微软雅黑" w:hAnsi="微软雅黑" w:eastAsia="微软雅黑" w:cs="微软雅黑"/>
                <w:sz w:val="10"/>
                <w:szCs w:val="10"/>
              </w:rPr>
            </w:pPr>
            <w:r>
              <w:rPr>
                <w:rFonts w:ascii="微软雅黑" w:hAnsi="微软雅黑" w:eastAsia="微软雅黑" w:cs="微软雅黑"/>
                <w:b/>
                <w:bCs/>
                <w:position w:val="2"/>
                <w:sz w:val="10"/>
                <w:szCs w:val="10"/>
              </w:rPr>
              <w:t>8</w:t>
            </w:r>
          </w:p>
          <w:p w14:paraId="0C7C33D1">
            <w:pPr>
              <w:spacing w:line="185" w:lineRule="auto"/>
              <w:ind w:left="59"/>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0A2BE1B5">
            <w:pPr>
              <w:spacing w:before="120" w:line="183" w:lineRule="exact"/>
              <w:ind w:left="81"/>
              <w:rPr>
                <w:rFonts w:ascii="微软雅黑" w:hAnsi="微软雅黑" w:eastAsia="微软雅黑" w:cs="微软雅黑"/>
                <w:sz w:val="10"/>
                <w:szCs w:val="10"/>
              </w:rPr>
            </w:pPr>
            <w:r>
              <w:rPr>
                <w:rFonts w:ascii="微软雅黑" w:hAnsi="微软雅黑" w:eastAsia="微软雅黑" w:cs="微软雅黑"/>
                <w:b/>
                <w:bCs/>
                <w:position w:val="2"/>
                <w:sz w:val="10"/>
                <w:szCs w:val="10"/>
              </w:rPr>
              <w:t>9</w:t>
            </w:r>
          </w:p>
          <w:p w14:paraId="064C85D0">
            <w:pPr>
              <w:spacing w:line="185" w:lineRule="auto"/>
              <w:ind w:left="60"/>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3" w:type="dxa"/>
            <w:vAlign w:val="top"/>
          </w:tcPr>
          <w:p w14:paraId="2B39FC7A">
            <w:pPr>
              <w:spacing w:before="120" w:line="183" w:lineRule="exact"/>
              <w:ind w:left="52"/>
              <w:rPr>
                <w:rFonts w:ascii="微软雅黑" w:hAnsi="微软雅黑" w:eastAsia="微软雅黑" w:cs="微软雅黑"/>
                <w:sz w:val="10"/>
                <w:szCs w:val="10"/>
              </w:rPr>
            </w:pPr>
            <w:r>
              <w:rPr>
                <w:rFonts w:ascii="微软雅黑" w:hAnsi="微软雅黑" w:eastAsia="微软雅黑" w:cs="微软雅黑"/>
                <w:b/>
                <w:bCs/>
                <w:position w:val="2"/>
                <w:sz w:val="10"/>
                <w:szCs w:val="10"/>
              </w:rPr>
              <w:t>10</w:t>
            </w:r>
          </w:p>
          <w:p w14:paraId="1E4E9968">
            <w:pPr>
              <w:spacing w:line="185" w:lineRule="auto"/>
              <w:ind w:left="62"/>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14" w:type="dxa"/>
            <w:vAlign w:val="top"/>
          </w:tcPr>
          <w:p w14:paraId="7A4CE2D0">
            <w:pPr>
              <w:spacing w:before="120" w:line="183" w:lineRule="exact"/>
              <w:ind w:left="54"/>
              <w:rPr>
                <w:rFonts w:ascii="微软雅黑" w:hAnsi="微软雅黑" w:eastAsia="微软雅黑" w:cs="微软雅黑"/>
                <w:sz w:val="10"/>
                <w:szCs w:val="10"/>
              </w:rPr>
            </w:pPr>
            <w:r>
              <w:rPr>
                <w:rFonts w:ascii="微软雅黑" w:hAnsi="微软雅黑" w:eastAsia="微软雅黑" w:cs="微软雅黑"/>
                <w:b/>
                <w:bCs/>
                <w:position w:val="2"/>
                <w:sz w:val="10"/>
                <w:szCs w:val="10"/>
              </w:rPr>
              <w:t>11</w:t>
            </w:r>
          </w:p>
          <w:p w14:paraId="16621525">
            <w:pPr>
              <w:spacing w:line="185" w:lineRule="auto"/>
              <w:ind w:left="6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c>
          <w:tcPr>
            <w:tcW w:w="223" w:type="dxa"/>
            <w:vAlign w:val="top"/>
          </w:tcPr>
          <w:p w14:paraId="292A09AB">
            <w:pPr>
              <w:spacing w:before="120" w:line="183" w:lineRule="exact"/>
              <w:ind w:left="54"/>
              <w:rPr>
                <w:rFonts w:ascii="微软雅黑" w:hAnsi="微软雅黑" w:eastAsia="微软雅黑" w:cs="微软雅黑"/>
                <w:sz w:val="10"/>
                <w:szCs w:val="10"/>
              </w:rPr>
            </w:pPr>
            <w:r>
              <w:rPr>
                <w:rFonts w:ascii="微软雅黑" w:hAnsi="微软雅黑" w:eastAsia="微软雅黑" w:cs="微软雅黑"/>
                <w:b/>
                <w:bCs/>
                <w:position w:val="2"/>
                <w:sz w:val="10"/>
                <w:szCs w:val="10"/>
              </w:rPr>
              <w:t>12</w:t>
            </w:r>
          </w:p>
          <w:p w14:paraId="172969C5">
            <w:pPr>
              <w:spacing w:line="185" w:lineRule="auto"/>
              <w:ind w:left="64"/>
              <w:rPr>
                <w:rFonts w:ascii="微软雅黑" w:hAnsi="微软雅黑" w:eastAsia="微软雅黑" w:cs="微软雅黑"/>
                <w:sz w:val="10"/>
                <w:szCs w:val="10"/>
              </w:rPr>
            </w:pPr>
            <w:r>
              <w:rPr>
                <w:rFonts w:ascii="微软雅黑" w:hAnsi="微软雅黑" w:eastAsia="微软雅黑" w:cs="微软雅黑"/>
                <w:b/>
                <w:bCs/>
                <w:spacing w:val="3"/>
                <w:sz w:val="10"/>
                <w:szCs w:val="10"/>
              </w:rPr>
              <w:t>月</w:t>
            </w:r>
          </w:p>
        </w:tc>
      </w:tr>
      <w:tr w14:paraId="4D3147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770D0433">
            <w:pPr>
              <w:spacing w:before="23" w:line="163" w:lineRule="auto"/>
              <w:ind w:left="109"/>
              <w:rPr>
                <w:rFonts w:ascii="微软雅黑" w:hAnsi="微软雅黑" w:eastAsia="微软雅黑" w:cs="微软雅黑"/>
                <w:sz w:val="10"/>
                <w:szCs w:val="10"/>
              </w:rPr>
            </w:pPr>
            <w:r>
              <w:rPr>
                <w:rFonts w:ascii="微软雅黑" w:hAnsi="微软雅黑" w:eastAsia="微软雅黑" w:cs="微软雅黑"/>
                <w:sz w:val="10"/>
                <w:szCs w:val="10"/>
              </w:rPr>
              <w:t>1</w:t>
            </w:r>
          </w:p>
        </w:tc>
        <w:tc>
          <w:tcPr>
            <w:tcW w:w="1059" w:type="dxa"/>
            <w:vAlign w:val="top"/>
          </w:tcPr>
          <w:p w14:paraId="443837E2">
            <w:pPr>
              <w:spacing w:before="43" w:line="96" w:lineRule="exact"/>
              <w:ind w:left="258"/>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w:t>
            </w:r>
          </w:p>
        </w:tc>
        <w:tc>
          <w:tcPr>
            <w:tcW w:w="1222" w:type="dxa"/>
            <w:vAlign w:val="top"/>
          </w:tcPr>
          <w:p w14:paraId="0A692D4D">
            <w:pPr>
              <w:spacing w:before="43" w:line="96" w:lineRule="exact"/>
              <w:ind w:left="228"/>
              <w:rPr>
                <w:rFonts w:ascii="微软雅黑" w:hAnsi="微软雅黑" w:eastAsia="微软雅黑" w:cs="微软雅黑"/>
                <w:sz w:val="10"/>
                <w:szCs w:val="10"/>
              </w:rPr>
            </w:pPr>
            <w:r>
              <w:rPr>
                <w:rFonts w:ascii="微软雅黑" w:hAnsi="微软雅黑" w:eastAsia="微软雅黑" w:cs="微软雅黑"/>
                <w:spacing w:val="7"/>
                <w:position w:val="-1"/>
                <w:sz w:val="10"/>
                <w:szCs w:val="10"/>
              </w:rPr>
              <w:t>运维服务部经理</w:t>
            </w:r>
          </w:p>
        </w:tc>
        <w:tc>
          <w:tcPr>
            <w:tcW w:w="552" w:type="dxa"/>
            <w:vAlign w:val="top"/>
          </w:tcPr>
          <w:p w14:paraId="0E708851">
            <w:pPr>
              <w:spacing w:before="23" w:line="163"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456DE0A8">
            <w:pPr>
              <w:spacing w:before="23" w:line="163"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6404043B">
            <w:pPr>
              <w:spacing w:before="43" w:line="96"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084B4D7">
            <w:pPr>
              <w:spacing w:before="23" w:line="163" w:lineRule="auto"/>
              <w:ind w:left="251"/>
              <w:rPr>
                <w:rFonts w:ascii="微软雅黑" w:hAnsi="微软雅黑" w:eastAsia="微软雅黑" w:cs="微软雅黑"/>
                <w:sz w:val="10"/>
                <w:szCs w:val="10"/>
              </w:rPr>
            </w:pPr>
            <w:r>
              <w:rPr>
                <w:rFonts w:ascii="微软雅黑" w:hAnsi="微软雅黑" w:eastAsia="微软雅黑" w:cs="微软雅黑"/>
                <w:sz w:val="10"/>
                <w:szCs w:val="10"/>
              </w:rPr>
              <w:t>1</w:t>
            </w:r>
          </w:p>
        </w:tc>
        <w:tc>
          <w:tcPr>
            <w:tcW w:w="752" w:type="dxa"/>
            <w:vAlign w:val="top"/>
          </w:tcPr>
          <w:p w14:paraId="213DF4D6">
            <w:pPr>
              <w:spacing w:before="43" w:line="96" w:lineRule="exact"/>
              <w:ind w:left="162"/>
              <w:rPr>
                <w:rFonts w:ascii="微软雅黑" w:hAnsi="微软雅黑" w:eastAsia="微软雅黑" w:cs="微软雅黑"/>
                <w:sz w:val="10"/>
                <w:szCs w:val="10"/>
              </w:rPr>
            </w:pPr>
            <w:r>
              <w:rPr>
                <w:rFonts w:ascii="微软雅黑" w:hAnsi="微软雅黑" w:eastAsia="微软雅黑" w:cs="微软雅黑"/>
                <w:spacing w:val="4"/>
                <w:position w:val="-1"/>
                <w:sz w:val="10"/>
                <w:szCs w:val="10"/>
              </w:rPr>
              <w:t>内部培养</w:t>
            </w:r>
          </w:p>
        </w:tc>
        <w:tc>
          <w:tcPr>
            <w:tcW w:w="261" w:type="dxa"/>
            <w:vAlign w:val="top"/>
          </w:tcPr>
          <w:p w14:paraId="3DBAE372">
            <w:pPr>
              <w:spacing w:line="140" w:lineRule="exact"/>
              <w:rPr>
                <w:rFonts w:ascii="Arial"/>
                <w:sz w:val="12"/>
              </w:rPr>
            </w:pPr>
          </w:p>
        </w:tc>
        <w:tc>
          <w:tcPr>
            <w:tcW w:w="213" w:type="dxa"/>
            <w:vAlign w:val="top"/>
          </w:tcPr>
          <w:p w14:paraId="20010D4B">
            <w:pPr>
              <w:spacing w:line="140" w:lineRule="exact"/>
              <w:rPr>
                <w:rFonts w:ascii="Arial"/>
                <w:sz w:val="12"/>
              </w:rPr>
            </w:pPr>
          </w:p>
        </w:tc>
        <w:tc>
          <w:tcPr>
            <w:tcW w:w="213" w:type="dxa"/>
            <w:vAlign w:val="top"/>
          </w:tcPr>
          <w:p w14:paraId="31EFAE81">
            <w:pPr>
              <w:spacing w:line="140" w:lineRule="exact"/>
              <w:rPr>
                <w:rFonts w:ascii="Arial"/>
                <w:sz w:val="12"/>
              </w:rPr>
            </w:pPr>
          </w:p>
        </w:tc>
        <w:tc>
          <w:tcPr>
            <w:tcW w:w="213" w:type="dxa"/>
            <w:vAlign w:val="top"/>
          </w:tcPr>
          <w:p w14:paraId="1D3D9E0F">
            <w:pPr>
              <w:spacing w:line="140" w:lineRule="exact"/>
              <w:rPr>
                <w:rFonts w:ascii="Arial"/>
                <w:sz w:val="12"/>
              </w:rPr>
            </w:pPr>
          </w:p>
        </w:tc>
        <w:tc>
          <w:tcPr>
            <w:tcW w:w="213" w:type="dxa"/>
            <w:vAlign w:val="top"/>
          </w:tcPr>
          <w:p w14:paraId="416A6987">
            <w:pPr>
              <w:spacing w:line="140" w:lineRule="exact"/>
              <w:rPr>
                <w:rFonts w:ascii="Arial"/>
                <w:sz w:val="12"/>
              </w:rPr>
            </w:pPr>
          </w:p>
        </w:tc>
        <w:tc>
          <w:tcPr>
            <w:tcW w:w="213" w:type="dxa"/>
            <w:vAlign w:val="top"/>
          </w:tcPr>
          <w:p w14:paraId="5736B538">
            <w:pPr>
              <w:spacing w:line="140" w:lineRule="exact"/>
              <w:rPr>
                <w:rFonts w:ascii="Arial"/>
                <w:sz w:val="12"/>
              </w:rPr>
            </w:pPr>
          </w:p>
        </w:tc>
        <w:tc>
          <w:tcPr>
            <w:tcW w:w="213" w:type="dxa"/>
            <w:vAlign w:val="top"/>
          </w:tcPr>
          <w:p w14:paraId="52E0C6A7">
            <w:pPr>
              <w:spacing w:line="140" w:lineRule="exact"/>
              <w:rPr>
                <w:rFonts w:ascii="Arial"/>
                <w:sz w:val="12"/>
              </w:rPr>
            </w:pPr>
          </w:p>
        </w:tc>
        <w:tc>
          <w:tcPr>
            <w:tcW w:w="213" w:type="dxa"/>
            <w:vAlign w:val="top"/>
          </w:tcPr>
          <w:p w14:paraId="48B5B4F6">
            <w:pPr>
              <w:spacing w:before="23" w:line="163" w:lineRule="auto"/>
              <w:ind w:left="85"/>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26D41EF3">
            <w:pPr>
              <w:spacing w:line="140" w:lineRule="exact"/>
              <w:rPr>
                <w:rFonts w:ascii="Arial"/>
                <w:sz w:val="12"/>
              </w:rPr>
            </w:pPr>
          </w:p>
        </w:tc>
        <w:tc>
          <w:tcPr>
            <w:tcW w:w="213" w:type="dxa"/>
            <w:vAlign w:val="top"/>
          </w:tcPr>
          <w:p w14:paraId="36CC8A97">
            <w:pPr>
              <w:spacing w:line="140" w:lineRule="exact"/>
              <w:rPr>
                <w:rFonts w:ascii="Arial"/>
                <w:sz w:val="12"/>
              </w:rPr>
            </w:pPr>
          </w:p>
        </w:tc>
        <w:tc>
          <w:tcPr>
            <w:tcW w:w="213" w:type="dxa"/>
            <w:vAlign w:val="top"/>
          </w:tcPr>
          <w:p w14:paraId="680E484B">
            <w:pPr>
              <w:spacing w:line="140" w:lineRule="exact"/>
              <w:rPr>
                <w:rFonts w:ascii="Arial"/>
                <w:sz w:val="12"/>
              </w:rPr>
            </w:pPr>
          </w:p>
        </w:tc>
        <w:tc>
          <w:tcPr>
            <w:tcW w:w="214" w:type="dxa"/>
            <w:vAlign w:val="top"/>
          </w:tcPr>
          <w:p w14:paraId="0244231C">
            <w:pPr>
              <w:spacing w:line="140" w:lineRule="exact"/>
              <w:rPr>
                <w:rFonts w:ascii="Arial"/>
                <w:sz w:val="12"/>
              </w:rPr>
            </w:pPr>
          </w:p>
        </w:tc>
        <w:tc>
          <w:tcPr>
            <w:tcW w:w="223" w:type="dxa"/>
            <w:vAlign w:val="top"/>
          </w:tcPr>
          <w:p w14:paraId="4AFAF4A1">
            <w:pPr>
              <w:spacing w:line="140" w:lineRule="exact"/>
              <w:rPr>
                <w:rFonts w:ascii="Arial"/>
                <w:sz w:val="12"/>
              </w:rPr>
            </w:pPr>
          </w:p>
        </w:tc>
      </w:tr>
      <w:tr w14:paraId="5E98B8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0" w:hRule="atLeast"/>
        </w:trPr>
        <w:tc>
          <w:tcPr>
            <w:tcW w:w="267" w:type="dxa"/>
            <w:vAlign w:val="top"/>
          </w:tcPr>
          <w:p w14:paraId="5E9F48DD">
            <w:pPr>
              <w:spacing w:before="99" w:line="184"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1059" w:type="dxa"/>
            <w:vAlign w:val="top"/>
          </w:tcPr>
          <w:p w14:paraId="5CDEC499">
            <w:pPr>
              <w:spacing w:before="118"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30566F47">
            <w:pPr>
              <w:spacing w:before="119" w:line="193" w:lineRule="auto"/>
              <w:ind w:left="283"/>
              <w:rPr>
                <w:rFonts w:ascii="微软雅黑" w:hAnsi="微软雅黑" w:eastAsia="微软雅黑" w:cs="微软雅黑"/>
                <w:sz w:val="10"/>
                <w:szCs w:val="10"/>
              </w:rPr>
            </w:pPr>
            <w:r>
              <w:rPr>
                <w:rFonts w:ascii="微软雅黑" w:hAnsi="微软雅黑" w:eastAsia="微软雅黑" w:cs="微软雅黑"/>
                <w:spacing w:val="6"/>
                <w:sz w:val="10"/>
                <w:szCs w:val="10"/>
              </w:rPr>
              <w:t>运维项目经理</w:t>
            </w:r>
          </w:p>
        </w:tc>
        <w:tc>
          <w:tcPr>
            <w:tcW w:w="552" w:type="dxa"/>
            <w:vAlign w:val="top"/>
          </w:tcPr>
          <w:p w14:paraId="5378716C">
            <w:pPr>
              <w:spacing w:before="99" w:line="184" w:lineRule="exact"/>
              <w:ind w:left="241"/>
              <w:rPr>
                <w:rFonts w:ascii="微软雅黑" w:hAnsi="微软雅黑" w:eastAsia="微软雅黑" w:cs="微软雅黑"/>
                <w:sz w:val="10"/>
                <w:szCs w:val="10"/>
              </w:rPr>
            </w:pPr>
            <w:r>
              <w:rPr>
                <w:rFonts w:ascii="微软雅黑" w:hAnsi="微软雅黑" w:eastAsia="微软雅黑" w:cs="微软雅黑"/>
                <w:position w:val="2"/>
                <w:sz w:val="10"/>
                <w:szCs w:val="10"/>
              </w:rPr>
              <w:t>7</w:t>
            </w:r>
          </w:p>
        </w:tc>
        <w:tc>
          <w:tcPr>
            <w:tcW w:w="505" w:type="dxa"/>
            <w:vAlign w:val="top"/>
          </w:tcPr>
          <w:p w14:paraId="59E6F1B4">
            <w:pPr>
              <w:spacing w:before="99" w:line="183" w:lineRule="exact"/>
              <w:ind w:left="221"/>
              <w:rPr>
                <w:rFonts w:ascii="微软雅黑" w:hAnsi="微软雅黑" w:eastAsia="微软雅黑" w:cs="微软雅黑"/>
                <w:sz w:val="10"/>
                <w:szCs w:val="10"/>
              </w:rPr>
            </w:pPr>
            <w:r>
              <w:rPr>
                <w:rFonts w:ascii="微软雅黑" w:hAnsi="微软雅黑" w:eastAsia="微软雅黑" w:cs="微软雅黑"/>
                <w:position w:val="2"/>
                <w:sz w:val="10"/>
                <w:szCs w:val="10"/>
              </w:rPr>
              <w:t>5</w:t>
            </w:r>
          </w:p>
        </w:tc>
        <w:tc>
          <w:tcPr>
            <w:tcW w:w="552" w:type="dxa"/>
            <w:vAlign w:val="top"/>
          </w:tcPr>
          <w:p w14:paraId="54A1921D">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4540A6E8">
            <w:pPr>
              <w:spacing w:before="99" w:line="184" w:lineRule="exact"/>
              <w:ind w:left="246"/>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752" w:type="dxa"/>
            <w:vAlign w:val="top"/>
          </w:tcPr>
          <w:p w14:paraId="65E3368F">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4"/>
                <w:sz w:val="10"/>
                <w:szCs w:val="10"/>
              </w:rPr>
              <w:t>内部培养</w:t>
            </w:r>
          </w:p>
        </w:tc>
        <w:tc>
          <w:tcPr>
            <w:tcW w:w="261" w:type="dxa"/>
            <w:vAlign w:val="top"/>
          </w:tcPr>
          <w:p w14:paraId="08D765F9">
            <w:pPr>
              <w:rPr>
                <w:rFonts w:ascii="Arial"/>
                <w:sz w:val="21"/>
              </w:rPr>
            </w:pPr>
          </w:p>
        </w:tc>
        <w:tc>
          <w:tcPr>
            <w:tcW w:w="213" w:type="dxa"/>
            <w:vAlign w:val="top"/>
          </w:tcPr>
          <w:p w14:paraId="22C840D9">
            <w:pPr>
              <w:rPr>
                <w:rFonts w:ascii="Arial"/>
                <w:sz w:val="21"/>
              </w:rPr>
            </w:pPr>
          </w:p>
        </w:tc>
        <w:tc>
          <w:tcPr>
            <w:tcW w:w="213" w:type="dxa"/>
            <w:vAlign w:val="top"/>
          </w:tcPr>
          <w:p w14:paraId="1D9902C6">
            <w:pPr>
              <w:rPr>
                <w:rFonts w:ascii="Arial"/>
                <w:sz w:val="21"/>
              </w:rPr>
            </w:pPr>
          </w:p>
        </w:tc>
        <w:tc>
          <w:tcPr>
            <w:tcW w:w="213" w:type="dxa"/>
            <w:vAlign w:val="top"/>
          </w:tcPr>
          <w:p w14:paraId="1151F651">
            <w:pPr>
              <w:spacing w:before="99" w:line="184" w:lineRule="exact"/>
              <w:ind w:left="7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05F07172">
            <w:pPr>
              <w:rPr>
                <w:rFonts w:ascii="Arial"/>
                <w:sz w:val="21"/>
              </w:rPr>
            </w:pPr>
          </w:p>
        </w:tc>
        <w:tc>
          <w:tcPr>
            <w:tcW w:w="213" w:type="dxa"/>
            <w:vAlign w:val="top"/>
          </w:tcPr>
          <w:p w14:paraId="0ECA8CF2">
            <w:pPr>
              <w:spacing w:before="99" w:line="184" w:lineRule="exact"/>
              <w:ind w:left="82"/>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0E045668">
            <w:pPr>
              <w:rPr>
                <w:rFonts w:ascii="Arial"/>
                <w:sz w:val="21"/>
              </w:rPr>
            </w:pPr>
          </w:p>
        </w:tc>
        <w:tc>
          <w:tcPr>
            <w:tcW w:w="213" w:type="dxa"/>
            <w:vAlign w:val="top"/>
          </w:tcPr>
          <w:p w14:paraId="7A7D7904">
            <w:pPr>
              <w:rPr>
                <w:rFonts w:ascii="Arial"/>
                <w:sz w:val="21"/>
              </w:rPr>
            </w:pPr>
          </w:p>
        </w:tc>
        <w:tc>
          <w:tcPr>
            <w:tcW w:w="213" w:type="dxa"/>
            <w:vAlign w:val="top"/>
          </w:tcPr>
          <w:p w14:paraId="102C7363">
            <w:pPr>
              <w:rPr>
                <w:rFonts w:ascii="Arial"/>
                <w:sz w:val="21"/>
              </w:rPr>
            </w:pPr>
          </w:p>
        </w:tc>
        <w:tc>
          <w:tcPr>
            <w:tcW w:w="213" w:type="dxa"/>
            <w:vAlign w:val="top"/>
          </w:tcPr>
          <w:p w14:paraId="54E20506">
            <w:pPr>
              <w:rPr>
                <w:rFonts w:ascii="Arial"/>
                <w:sz w:val="21"/>
              </w:rPr>
            </w:pPr>
          </w:p>
        </w:tc>
        <w:tc>
          <w:tcPr>
            <w:tcW w:w="213" w:type="dxa"/>
            <w:vAlign w:val="top"/>
          </w:tcPr>
          <w:p w14:paraId="79504BA5">
            <w:pPr>
              <w:rPr>
                <w:rFonts w:ascii="Arial"/>
                <w:sz w:val="21"/>
              </w:rPr>
            </w:pPr>
          </w:p>
        </w:tc>
        <w:tc>
          <w:tcPr>
            <w:tcW w:w="214" w:type="dxa"/>
            <w:vAlign w:val="top"/>
          </w:tcPr>
          <w:p w14:paraId="2C1FADC7">
            <w:pPr>
              <w:rPr>
                <w:rFonts w:ascii="Arial"/>
                <w:sz w:val="21"/>
              </w:rPr>
            </w:pPr>
          </w:p>
        </w:tc>
        <w:tc>
          <w:tcPr>
            <w:tcW w:w="223" w:type="dxa"/>
            <w:vAlign w:val="top"/>
          </w:tcPr>
          <w:p w14:paraId="73416AB5">
            <w:pPr>
              <w:rPr>
                <w:rFonts w:ascii="Arial"/>
                <w:sz w:val="21"/>
              </w:rPr>
            </w:pPr>
          </w:p>
        </w:tc>
      </w:tr>
      <w:tr w14:paraId="551964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trPr>
        <w:tc>
          <w:tcPr>
            <w:tcW w:w="267" w:type="dxa"/>
            <w:vAlign w:val="top"/>
          </w:tcPr>
          <w:p w14:paraId="5707962B">
            <w:pPr>
              <w:spacing w:before="20" w:line="112" w:lineRule="exact"/>
              <w:ind w:left="105"/>
              <w:rPr>
                <w:rFonts w:ascii="微软雅黑" w:hAnsi="微软雅黑" w:eastAsia="微软雅黑" w:cs="微软雅黑"/>
                <w:sz w:val="10"/>
                <w:szCs w:val="10"/>
              </w:rPr>
            </w:pPr>
            <w:r>
              <w:rPr>
                <w:rFonts w:ascii="微软雅黑" w:hAnsi="微软雅黑" w:eastAsia="微软雅黑" w:cs="微软雅黑"/>
                <w:sz w:val="10"/>
                <w:szCs w:val="10"/>
              </w:rPr>
              <w:t>3</w:t>
            </w:r>
          </w:p>
        </w:tc>
        <w:tc>
          <w:tcPr>
            <w:tcW w:w="1059" w:type="dxa"/>
            <w:vAlign w:val="top"/>
          </w:tcPr>
          <w:p w14:paraId="5B5FB126">
            <w:pPr>
              <w:spacing w:before="39" w:line="93" w:lineRule="exact"/>
              <w:ind w:left="258"/>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w:t>
            </w:r>
          </w:p>
        </w:tc>
        <w:tc>
          <w:tcPr>
            <w:tcW w:w="1222" w:type="dxa"/>
            <w:vAlign w:val="top"/>
          </w:tcPr>
          <w:p w14:paraId="4EE6B973">
            <w:pPr>
              <w:spacing w:before="40" w:line="92" w:lineRule="exact"/>
              <w:ind w:left="227"/>
              <w:rPr>
                <w:rFonts w:ascii="微软雅黑" w:hAnsi="微软雅黑" w:eastAsia="微软雅黑" w:cs="微软雅黑"/>
                <w:sz w:val="10"/>
                <w:szCs w:val="10"/>
              </w:rPr>
            </w:pPr>
            <w:r>
              <w:rPr>
                <w:rFonts w:ascii="微软雅黑" w:hAnsi="微软雅黑" w:eastAsia="微软雅黑" w:cs="微软雅黑"/>
                <w:spacing w:val="7"/>
                <w:sz w:val="10"/>
                <w:szCs w:val="10"/>
              </w:rPr>
              <w:t>技术支持工程师</w:t>
            </w:r>
          </w:p>
        </w:tc>
        <w:tc>
          <w:tcPr>
            <w:tcW w:w="552" w:type="dxa"/>
            <w:vAlign w:val="top"/>
          </w:tcPr>
          <w:p w14:paraId="41A90F2F">
            <w:pPr>
              <w:spacing w:before="20" w:line="112" w:lineRule="exact"/>
              <w:ind w:left="241"/>
              <w:rPr>
                <w:rFonts w:ascii="微软雅黑" w:hAnsi="微软雅黑" w:eastAsia="微软雅黑" w:cs="微软雅黑"/>
                <w:sz w:val="10"/>
                <w:szCs w:val="10"/>
              </w:rPr>
            </w:pPr>
            <w:r>
              <w:rPr>
                <w:rFonts w:ascii="微软雅黑" w:hAnsi="微软雅黑" w:eastAsia="微软雅黑" w:cs="微软雅黑"/>
                <w:sz w:val="10"/>
                <w:szCs w:val="10"/>
              </w:rPr>
              <w:t>7</w:t>
            </w:r>
          </w:p>
        </w:tc>
        <w:tc>
          <w:tcPr>
            <w:tcW w:w="505" w:type="dxa"/>
            <w:vAlign w:val="top"/>
          </w:tcPr>
          <w:p w14:paraId="069D4A94">
            <w:pPr>
              <w:spacing w:before="20" w:line="112" w:lineRule="exact"/>
              <w:ind w:left="218"/>
              <w:rPr>
                <w:rFonts w:ascii="微软雅黑" w:hAnsi="微软雅黑" w:eastAsia="微软雅黑" w:cs="微软雅黑"/>
                <w:sz w:val="10"/>
                <w:szCs w:val="10"/>
              </w:rPr>
            </w:pPr>
            <w:r>
              <w:rPr>
                <w:rFonts w:ascii="微软雅黑" w:hAnsi="微软雅黑" w:eastAsia="微软雅黑" w:cs="微软雅黑"/>
                <w:sz w:val="10"/>
                <w:szCs w:val="10"/>
              </w:rPr>
              <w:t>7</w:t>
            </w:r>
          </w:p>
        </w:tc>
        <w:tc>
          <w:tcPr>
            <w:tcW w:w="552" w:type="dxa"/>
            <w:vAlign w:val="top"/>
          </w:tcPr>
          <w:p w14:paraId="62A421E0">
            <w:pPr>
              <w:spacing w:before="40" w:line="92"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C7B5E2F">
            <w:pPr>
              <w:spacing w:line="132" w:lineRule="exact"/>
              <w:rPr>
                <w:rFonts w:ascii="Arial"/>
                <w:sz w:val="11"/>
              </w:rPr>
            </w:pPr>
          </w:p>
        </w:tc>
        <w:tc>
          <w:tcPr>
            <w:tcW w:w="752" w:type="dxa"/>
            <w:vAlign w:val="top"/>
          </w:tcPr>
          <w:p w14:paraId="7A17D3B0">
            <w:pPr>
              <w:spacing w:line="132" w:lineRule="exact"/>
              <w:rPr>
                <w:rFonts w:ascii="Arial"/>
                <w:sz w:val="11"/>
              </w:rPr>
            </w:pPr>
          </w:p>
        </w:tc>
        <w:tc>
          <w:tcPr>
            <w:tcW w:w="261" w:type="dxa"/>
            <w:vAlign w:val="top"/>
          </w:tcPr>
          <w:p w14:paraId="793A47C4">
            <w:pPr>
              <w:spacing w:line="132" w:lineRule="exact"/>
              <w:rPr>
                <w:rFonts w:ascii="Arial"/>
                <w:sz w:val="11"/>
              </w:rPr>
            </w:pPr>
          </w:p>
        </w:tc>
        <w:tc>
          <w:tcPr>
            <w:tcW w:w="213" w:type="dxa"/>
            <w:vAlign w:val="top"/>
          </w:tcPr>
          <w:p w14:paraId="1AEE0232">
            <w:pPr>
              <w:spacing w:line="132" w:lineRule="exact"/>
              <w:rPr>
                <w:rFonts w:ascii="Arial"/>
                <w:sz w:val="11"/>
              </w:rPr>
            </w:pPr>
          </w:p>
        </w:tc>
        <w:tc>
          <w:tcPr>
            <w:tcW w:w="213" w:type="dxa"/>
            <w:vAlign w:val="top"/>
          </w:tcPr>
          <w:p w14:paraId="6BA59296">
            <w:pPr>
              <w:spacing w:line="132" w:lineRule="exact"/>
              <w:rPr>
                <w:rFonts w:ascii="Arial"/>
                <w:sz w:val="11"/>
              </w:rPr>
            </w:pPr>
          </w:p>
        </w:tc>
        <w:tc>
          <w:tcPr>
            <w:tcW w:w="213" w:type="dxa"/>
            <w:vAlign w:val="top"/>
          </w:tcPr>
          <w:p w14:paraId="0F9FD2C2">
            <w:pPr>
              <w:spacing w:line="132" w:lineRule="exact"/>
              <w:rPr>
                <w:rFonts w:ascii="Arial"/>
                <w:sz w:val="11"/>
              </w:rPr>
            </w:pPr>
          </w:p>
        </w:tc>
        <w:tc>
          <w:tcPr>
            <w:tcW w:w="213" w:type="dxa"/>
            <w:vAlign w:val="top"/>
          </w:tcPr>
          <w:p w14:paraId="32105764">
            <w:pPr>
              <w:spacing w:line="132" w:lineRule="exact"/>
              <w:rPr>
                <w:rFonts w:ascii="Arial"/>
                <w:sz w:val="11"/>
              </w:rPr>
            </w:pPr>
          </w:p>
        </w:tc>
        <w:tc>
          <w:tcPr>
            <w:tcW w:w="213" w:type="dxa"/>
            <w:vAlign w:val="top"/>
          </w:tcPr>
          <w:p w14:paraId="3ED3BAF8">
            <w:pPr>
              <w:spacing w:line="132" w:lineRule="exact"/>
              <w:rPr>
                <w:rFonts w:ascii="Arial"/>
                <w:sz w:val="11"/>
              </w:rPr>
            </w:pPr>
          </w:p>
        </w:tc>
        <w:tc>
          <w:tcPr>
            <w:tcW w:w="213" w:type="dxa"/>
            <w:vAlign w:val="top"/>
          </w:tcPr>
          <w:p w14:paraId="35E113F0">
            <w:pPr>
              <w:spacing w:line="132" w:lineRule="exact"/>
              <w:rPr>
                <w:rFonts w:ascii="Arial"/>
                <w:sz w:val="11"/>
              </w:rPr>
            </w:pPr>
          </w:p>
        </w:tc>
        <w:tc>
          <w:tcPr>
            <w:tcW w:w="213" w:type="dxa"/>
            <w:vAlign w:val="top"/>
          </w:tcPr>
          <w:p w14:paraId="474E508F">
            <w:pPr>
              <w:spacing w:line="132" w:lineRule="exact"/>
              <w:rPr>
                <w:rFonts w:ascii="Arial"/>
                <w:sz w:val="11"/>
              </w:rPr>
            </w:pPr>
          </w:p>
        </w:tc>
        <w:tc>
          <w:tcPr>
            <w:tcW w:w="213" w:type="dxa"/>
            <w:vAlign w:val="top"/>
          </w:tcPr>
          <w:p w14:paraId="6BC88DF5">
            <w:pPr>
              <w:spacing w:line="132" w:lineRule="exact"/>
              <w:rPr>
                <w:rFonts w:ascii="Arial"/>
                <w:sz w:val="11"/>
              </w:rPr>
            </w:pPr>
          </w:p>
        </w:tc>
        <w:tc>
          <w:tcPr>
            <w:tcW w:w="213" w:type="dxa"/>
            <w:vAlign w:val="top"/>
          </w:tcPr>
          <w:p w14:paraId="4EB2436C">
            <w:pPr>
              <w:spacing w:line="132" w:lineRule="exact"/>
              <w:rPr>
                <w:rFonts w:ascii="Arial"/>
                <w:sz w:val="11"/>
              </w:rPr>
            </w:pPr>
          </w:p>
        </w:tc>
        <w:tc>
          <w:tcPr>
            <w:tcW w:w="213" w:type="dxa"/>
            <w:vAlign w:val="top"/>
          </w:tcPr>
          <w:p w14:paraId="7FAD46B0">
            <w:pPr>
              <w:spacing w:line="132" w:lineRule="exact"/>
              <w:rPr>
                <w:rFonts w:ascii="Arial"/>
                <w:sz w:val="11"/>
              </w:rPr>
            </w:pPr>
          </w:p>
        </w:tc>
        <w:tc>
          <w:tcPr>
            <w:tcW w:w="214" w:type="dxa"/>
            <w:vAlign w:val="top"/>
          </w:tcPr>
          <w:p w14:paraId="752324F8">
            <w:pPr>
              <w:spacing w:line="132" w:lineRule="exact"/>
              <w:rPr>
                <w:rFonts w:ascii="Arial"/>
                <w:sz w:val="11"/>
              </w:rPr>
            </w:pPr>
          </w:p>
        </w:tc>
        <w:tc>
          <w:tcPr>
            <w:tcW w:w="223" w:type="dxa"/>
            <w:vAlign w:val="top"/>
          </w:tcPr>
          <w:p w14:paraId="3541A55F">
            <w:pPr>
              <w:spacing w:line="132" w:lineRule="exact"/>
              <w:rPr>
                <w:rFonts w:ascii="Arial"/>
                <w:sz w:val="11"/>
              </w:rPr>
            </w:pPr>
          </w:p>
        </w:tc>
      </w:tr>
      <w:tr w14:paraId="08EC86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33EE261C">
            <w:pPr>
              <w:spacing w:before="99" w:line="185" w:lineRule="exact"/>
              <w:ind w:left="99"/>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1059" w:type="dxa"/>
            <w:vAlign w:val="top"/>
          </w:tcPr>
          <w:p w14:paraId="5F189BAD">
            <w:pPr>
              <w:spacing w:before="119"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60540047">
            <w:pPr>
              <w:spacing w:before="119" w:line="193" w:lineRule="auto"/>
              <w:ind w:left="228"/>
              <w:rPr>
                <w:rFonts w:ascii="微软雅黑" w:hAnsi="微软雅黑" w:eastAsia="微软雅黑" w:cs="微软雅黑"/>
                <w:sz w:val="10"/>
                <w:szCs w:val="10"/>
              </w:rPr>
            </w:pPr>
            <w:r>
              <w:rPr>
                <w:rFonts w:ascii="微软雅黑" w:hAnsi="微软雅黑" w:eastAsia="微软雅黑" w:cs="微软雅黑"/>
                <w:spacing w:val="7"/>
                <w:sz w:val="10"/>
                <w:szCs w:val="10"/>
              </w:rPr>
              <w:t>运维实施工程师</w:t>
            </w:r>
          </w:p>
        </w:tc>
        <w:tc>
          <w:tcPr>
            <w:tcW w:w="552" w:type="dxa"/>
            <w:vAlign w:val="top"/>
          </w:tcPr>
          <w:p w14:paraId="6EAD4202">
            <w:pPr>
              <w:spacing w:before="99" w:line="184" w:lineRule="exact"/>
              <w:ind w:left="215"/>
              <w:rPr>
                <w:rFonts w:ascii="微软雅黑" w:hAnsi="微软雅黑" w:eastAsia="微软雅黑" w:cs="微软雅黑"/>
                <w:sz w:val="10"/>
                <w:szCs w:val="10"/>
              </w:rPr>
            </w:pPr>
            <w:r>
              <w:rPr>
                <w:rFonts w:ascii="微软雅黑" w:hAnsi="微软雅黑" w:eastAsia="微软雅黑" w:cs="微软雅黑"/>
                <w:spacing w:val="-2"/>
                <w:position w:val="2"/>
                <w:sz w:val="10"/>
                <w:szCs w:val="10"/>
              </w:rPr>
              <w:t>18</w:t>
            </w:r>
          </w:p>
        </w:tc>
        <w:tc>
          <w:tcPr>
            <w:tcW w:w="505" w:type="dxa"/>
            <w:vAlign w:val="top"/>
          </w:tcPr>
          <w:p w14:paraId="62743C0A">
            <w:pPr>
              <w:spacing w:before="99" w:line="185" w:lineRule="exact"/>
              <w:ind w:left="191"/>
              <w:rPr>
                <w:rFonts w:ascii="微软雅黑" w:hAnsi="微软雅黑" w:eastAsia="微软雅黑" w:cs="微软雅黑"/>
                <w:sz w:val="10"/>
                <w:szCs w:val="10"/>
              </w:rPr>
            </w:pPr>
            <w:r>
              <w:rPr>
                <w:rFonts w:ascii="微软雅黑" w:hAnsi="微软雅黑" w:eastAsia="微软雅黑" w:cs="微软雅黑"/>
                <w:spacing w:val="-2"/>
                <w:position w:val="2"/>
                <w:sz w:val="10"/>
                <w:szCs w:val="10"/>
              </w:rPr>
              <w:t>12</w:t>
            </w:r>
          </w:p>
        </w:tc>
        <w:tc>
          <w:tcPr>
            <w:tcW w:w="552" w:type="dxa"/>
            <w:vAlign w:val="top"/>
          </w:tcPr>
          <w:p w14:paraId="31FBD520">
            <w:pPr>
              <w:spacing w:before="119"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7E2EBF4F">
            <w:pPr>
              <w:spacing w:before="99" w:line="183" w:lineRule="exact"/>
              <w:ind w:left="247"/>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752" w:type="dxa"/>
            <w:vAlign w:val="top"/>
          </w:tcPr>
          <w:p w14:paraId="448C6CBF">
            <w:pPr>
              <w:spacing w:before="119"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77716178">
            <w:pPr>
              <w:spacing w:before="99" w:line="183" w:lineRule="exact"/>
              <w:ind w:left="94"/>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213" w:type="dxa"/>
            <w:vAlign w:val="top"/>
          </w:tcPr>
          <w:p w14:paraId="5A45995D">
            <w:pPr>
              <w:rPr>
                <w:rFonts w:ascii="Arial"/>
                <w:sz w:val="21"/>
              </w:rPr>
            </w:pPr>
          </w:p>
        </w:tc>
        <w:tc>
          <w:tcPr>
            <w:tcW w:w="213" w:type="dxa"/>
            <w:vAlign w:val="top"/>
          </w:tcPr>
          <w:p w14:paraId="3DA21A95">
            <w:pPr>
              <w:spacing w:before="99" w:line="185" w:lineRule="exact"/>
              <w:ind w:left="77"/>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77F5A89B">
            <w:pPr>
              <w:rPr>
                <w:rFonts w:ascii="Arial"/>
                <w:sz w:val="21"/>
              </w:rPr>
            </w:pPr>
          </w:p>
        </w:tc>
        <w:tc>
          <w:tcPr>
            <w:tcW w:w="213" w:type="dxa"/>
            <w:vAlign w:val="top"/>
          </w:tcPr>
          <w:p w14:paraId="304D5681">
            <w:pPr>
              <w:spacing w:before="99" w:line="185" w:lineRule="exact"/>
              <w:ind w:left="80"/>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26A6B8B3">
            <w:pPr>
              <w:rPr>
                <w:rFonts w:ascii="Arial"/>
                <w:sz w:val="21"/>
              </w:rPr>
            </w:pPr>
          </w:p>
        </w:tc>
        <w:tc>
          <w:tcPr>
            <w:tcW w:w="213" w:type="dxa"/>
            <w:vAlign w:val="top"/>
          </w:tcPr>
          <w:p w14:paraId="47474228">
            <w:pPr>
              <w:rPr>
                <w:rFonts w:ascii="Arial"/>
                <w:sz w:val="21"/>
              </w:rPr>
            </w:pPr>
          </w:p>
        </w:tc>
        <w:tc>
          <w:tcPr>
            <w:tcW w:w="213" w:type="dxa"/>
            <w:vAlign w:val="top"/>
          </w:tcPr>
          <w:p w14:paraId="2F15812C">
            <w:pPr>
              <w:rPr>
                <w:rFonts w:ascii="Arial"/>
                <w:sz w:val="21"/>
              </w:rPr>
            </w:pPr>
          </w:p>
        </w:tc>
        <w:tc>
          <w:tcPr>
            <w:tcW w:w="213" w:type="dxa"/>
            <w:vAlign w:val="top"/>
          </w:tcPr>
          <w:p w14:paraId="06507C98">
            <w:pPr>
              <w:rPr>
                <w:rFonts w:ascii="Arial"/>
                <w:sz w:val="21"/>
              </w:rPr>
            </w:pPr>
          </w:p>
        </w:tc>
        <w:tc>
          <w:tcPr>
            <w:tcW w:w="213" w:type="dxa"/>
            <w:vAlign w:val="top"/>
          </w:tcPr>
          <w:p w14:paraId="491B817F">
            <w:pPr>
              <w:rPr>
                <w:rFonts w:ascii="Arial"/>
                <w:sz w:val="21"/>
              </w:rPr>
            </w:pPr>
          </w:p>
        </w:tc>
        <w:tc>
          <w:tcPr>
            <w:tcW w:w="213" w:type="dxa"/>
            <w:vAlign w:val="top"/>
          </w:tcPr>
          <w:p w14:paraId="370EF581">
            <w:pPr>
              <w:spacing w:before="99" w:line="185" w:lineRule="exact"/>
              <w:ind w:left="89"/>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4" w:type="dxa"/>
            <w:vAlign w:val="top"/>
          </w:tcPr>
          <w:p w14:paraId="075A7D0C">
            <w:pPr>
              <w:rPr>
                <w:rFonts w:ascii="Arial"/>
                <w:sz w:val="21"/>
              </w:rPr>
            </w:pPr>
          </w:p>
        </w:tc>
        <w:tc>
          <w:tcPr>
            <w:tcW w:w="223" w:type="dxa"/>
            <w:vAlign w:val="top"/>
          </w:tcPr>
          <w:p w14:paraId="1D502258">
            <w:pPr>
              <w:rPr>
                <w:rFonts w:ascii="Arial"/>
                <w:sz w:val="21"/>
              </w:rPr>
            </w:pPr>
          </w:p>
        </w:tc>
      </w:tr>
      <w:tr w14:paraId="5E945C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0" w:hRule="atLeast"/>
        </w:trPr>
        <w:tc>
          <w:tcPr>
            <w:tcW w:w="267" w:type="dxa"/>
            <w:vAlign w:val="top"/>
          </w:tcPr>
          <w:p w14:paraId="5297D3F5">
            <w:pPr>
              <w:spacing w:before="99" w:line="183" w:lineRule="exact"/>
              <w:ind w:left="107"/>
              <w:rPr>
                <w:rFonts w:ascii="微软雅黑" w:hAnsi="微软雅黑" w:eastAsia="微软雅黑" w:cs="微软雅黑"/>
                <w:sz w:val="10"/>
                <w:szCs w:val="10"/>
              </w:rPr>
            </w:pPr>
            <w:r>
              <w:rPr>
                <w:rFonts w:ascii="微软雅黑" w:hAnsi="微软雅黑" w:eastAsia="微软雅黑" w:cs="微软雅黑"/>
                <w:position w:val="2"/>
                <w:sz w:val="10"/>
                <w:szCs w:val="10"/>
              </w:rPr>
              <w:t>5</w:t>
            </w:r>
          </w:p>
        </w:tc>
        <w:tc>
          <w:tcPr>
            <w:tcW w:w="1059" w:type="dxa"/>
            <w:vAlign w:val="top"/>
          </w:tcPr>
          <w:p w14:paraId="0597E367">
            <w:pPr>
              <w:spacing w:before="118"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3ACCAC0D">
            <w:pPr>
              <w:spacing w:before="119" w:line="193" w:lineRule="auto"/>
              <w:ind w:left="120"/>
              <w:rPr>
                <w:rFonts w:ascii="微软雅黑" w:hAnsi="微软雅黑" w:eastAsia="微软雅黑" w:cs="微软雅黑"/>
                <w:sz w:val="10"/>
                <w:szCs w:val="10"/>
              </w:rPr>
            </w:pPr>
            <w:r>
              <w:rPr>
                <w:rFonts w:ascii="微软雅黑" w:hAnsi="微软雅黑" w:eastAsia="微软雅黑" w:cs="微软雅黑"/>
                <w:spacing w:val="7"/>
                <w:sz w:val="10"/>
                <w:szCs w:val="10"/>
              </w:rPr>
              <w:t>基础环境运维工程师</w:t>
            </w:r>
          </w:p>
        </w:tc>
        <w:tc>
          <w:tcPr>
            <w:tcW w:w="552" w:type="dxa"/>
            <w:vAlign w:val="top"/>
          </w:tcPr>
          <w:p w14:paraId="12B6469E">
            <w:pPr>
              <w:spacing w:before="99" w:line="185" w:lineRule="exact"/>
              <w:ind w:left="236"/>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05" w:type="dxa"/>
            <w:vAlign w:val="top"/>
          </w:tcPr>
          <w:p w14:paraId="3AAA22FB">
            <w:pPr>
              <w:spacing w:before="99" w:line="185" w:lineRule="exact"/>
              <w:ind w:left="213"/>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52" w:type="dxa"/>
            <w:vAlign w:val="top"/>
          </w:tcPr>
          <w:p w14:paraId="7DAA7473">
            <w:pPr>
              <w:spacing w:before="119" w:line="193" w:lineRule="auto"/>
              <w:ind w:left="161"/>
              <w:rPr>
                <w:rFonts w:ascii="微软雅黑" w:hAnsi="微软雅黑" w:eastAsia="微软雅黑" w:cs="微软雅黑"/>
                <w:sz w:val="10"/>
                <w:szCs w:val="10"/>
              </w:rPr>
            </w:pPr>
            <w:r>
              <w:rPr>
                <w:rFonts w:ascii="微软雅黑" w:hAnsi="微软雅黑" w:eastAsia="微软雅黑" w:cs="微软雅黑"/>
                <w:spacing w:val="6"/>
                <w:sz w:val="10"/>
                <w:szCs w:val="10"/>
              </w:rPr>
              <w:t>满编</w:t>
            </w:r>
          </w:p>
        </w:tc>
        <w:tc>
          <w:tcPr>
            <w:tcW w:w="561" w:type="dxa"/>
            <w:vAlign w:val="top"/>
          </w:tcPr>
          <w:p w14:paraId="394A7FD9">
            <w:pPr>
              <w:rPr>
                <w:rFonts w:ascii="Arial"/>
                <w:sz w:val="21"/>
              </w:rPr>
            </w:pPr>
          </w:p>
        </w:tc>
        <w:tc>
          <w:tcPr>
            <w:tcW w:w="752" w:type="dxa"/>
            <w:vAlign w:val="top"/>
          </w:tcPr>
          <w:p w14:paraId="126647DA">
            <w:pPr>
              <w:rPr>
                <w:rFonts w:ascii="Arial"/>
                <w:sz w:val="21"/>
              </w:rPr>
            </w:pPr>
          </w:p>
        </w:tc>
        <w:tc>
          <w:tcPr>
            <w:tcW w:w="261" w:type="dxa"/>
            <w:vAlign w:val="top"/>
          </w:tcPr>
          <w:p w14:paraId="487815FB">
            <w:pPr>
              <w:rPr>
                <w:rFonts w:ascii="Arial"/>
                <w:sz w:val="21"/>
              </w:rPr>
            </w:pPr>
          </w:p>
        </w:tc>
        <w:tc>
          <w:tcPr>
            <w:tcW w:w="213" w:type="dxa"/>
            <w:vAlign w:val="top"/>
          </w:tcPr>
          <w:p w14:paraId="00FC3A0C">
            <w:pPr>
              <w:rPr>
                <w:rFonts w:ascii="Arial"/>
                <w:sz w:val="21"/>
              </w:rPr>
            </w:pPr>
          </w:p>
        </w:tc>
        <w:tc>
          <w:tcPr>
            <w:tcW w:w="213" w:type="dxa"/>
            <w:vAlign w:val="top"/>
          </w:tcPr>
          <w:p w14:paraId="182B836F">
            <w:pPr>
              <w:rPr>
                <w:rFonts w:ascii="Arial"/>
                <w:sz w:val="21"/>
              </w:rPr>
            </w:pPr>
          </w:p>
        </w:tc>
        <w:tc>
          <w:tcPr>
            <w:tcW w:w="213" w:type="dxa"/>
            <w:vAlign w:val="top"/>
          </w:tcPr>
          <w:p w14:paraId="06396902">
            <w:pPr>
              <w:rPr>
                <w:rFonts w:ascii="Arial"/>
                <w:sz w:val="21"/>
              </w:rPr>
            </w:pPr>
          </w:p>
        </w:tc>
        <w:tc>
          <w:tcPr>
            <w:tcW w:w="213" w:type="dxa"/>
            <w:vAlign w:val="top"/>
          </w:tcPr>
          <w:p w14:paraId="4AD1A225">
            <w:pPr>
              <w:rPr>
                <w:rFonts w:ascii="Arial"/>
                <w:sz w:val="21"/>
              </w:rPr>
            </w:pPr>
          </w:p>
        </w:tc>
        <w:tc>
          <w:tcPr>
            <w:tcW w:w="213" w:type="dxa"/>
            <w:vAlign w:val="top"/>
          </w:tcPr>
          <w:p w14:paraId="24763188">
            <w:pPr>
              <w:rPr>
                <w:rFonts w:ascii="Arial"/>
                <w:sz w:val="21"/>
              </w:rPr>
            </w:pPr>
          </w:p>
        </w:tc>
        <w:tc>
          <w:tcPr>
            <w:tcW w:w="213" w:type="dxa"/>
            <w:vAlign w:val="top"/>
          </w:tcPr>
          <w:p w14:paraId="614D7E0D">
            <w:pPr>
              <w:rPr>
                <w:rFonts w:ascii="Arial"/>
                <w:sz w:val="21"/>
              </w:rPr>
            </w:pPr>
          </w:p>
        </w:tc>
        <w:tc>
          <w:tcPr>
            <w:tcW w:w="213" w:type="dxa"/>
            <w:vAlign w:val="top"/>
          </w:tcPr>
          <w:p w14:paraId="4CED8EC7">
            <w:pPr>
              <w:rPr>
                <w:rFonts w:ascii="Arial"/>
                <w:sz w:val="21"/>
              </w:rPr>
            </w:pPr>
          </w:p>
        </w:tc>
        <w:tc>
          <w:tcPr>
            <w:tcW w:w="213" w:type="dxa"/>
            <w:vAlign w:val="top"/>
          </w:tcPr>
          <w:p w14:paraId="487B951E">
            <w:pPr>
              <w:rPr>
                <w:rFonts w:ascii="Arial"/>
                <w:sz w:val="21"/>
              </w:rPr>
            </w:pPr>
          </w:p>
        </w:tc>
        <w:tc>
          <w:tcPr>
            <w:tcW w:w="213" w:type="dxa"/>
            <w:vAlign w:val="top"/>
          </w:tcPr>
          <w:p w14:paraId="46F4B1FE">
            <w:pPr>
              <w:rPr>
                <w:rFonts w:ascii="Arial"/>
                <w:sz w:val="21"/>
              </w:rPr>
            </w:pPr>
          </w:p>
        </w:tc>
        <w:tc>
          <w:tcPr>
            <w:tcW w:w="213" w:type="dxa"/>
            <w:vAlign w:val="top"/>
          </w:tcPr>
          <w:p w14:paraId="5C689B53">
            <w:pPr>
              <w:rPr>
                <w:rFonts w:ascii="Arial"/>
                <w:sz w:val="21"/>
              </w:rPr>
            </w:pPr>
          </w:p>
        </w:tc>
        <w:tc>
          <w:tcPr>
            <w:tcW w:w="214" w:type="dxa"/>
            <w:vAlign w:val="top"/>
          </w:tcPr>
          <w:p w14:paraId="42B130CB">
            <w:pPr>
              <w:rPr>
                <w:rFonts w:ascii="Arial"/>
                <w:sz w:val="21"/>
              </w:rPr>
            </w:pPr>
          </w:p>
        </w:tc>
        <w:tc>
          <w:tcPr>
            <w:tcW w:w="223" w:type="dxa"/>
            <w:vAlign w:val="top"/>
          </w:tcPr>
          <w:p w14:paraId="7D74D8DB">
            <w:pPr>
              <w:rPr>
                <w:rFonts w:ascii="Arial"/>
                <w:sz w:val="21"/>
              </w:rPr>
            </w:pPr>
          </w:p>
        </w:tc>
      </w:tr>
      <w:tr w14:paraId="34652D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9" w:hRule="atLeast"/>
        </w:trPr>
        <w:tc>
          <w:tcPr>
            <w:tcW w:w="267" w:type="dxa"/>
            <w:vAlign w:val="top"/>
          </w:tcPr>
          <w:p w14:paraId="71BA0541">
            <w:pPr>
              <w:spacing w:before="100" w:line="183"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6</w:t>
            </w:r>
          </w:p>
        </w:tc>
        <w:tc>
          <w:tcPr>
            <w:tcW w:w="1059" w:type="dxa"/>
            <w:vAlign w:val="top"/>
          </w:tcPr>
          <w:p w14:paraId="663EA8A8">
            <w:pPr>
              <w:spacing w:before="119"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0590E70E">
            <w:pPr>
              <w:spacing w:before="120" w:line="193" w:lineRule="auto"/>
              <w:ind w:left="342"/>
              <w:rPr>
                <w:rFonts w:ascii="微软雅黑" w:hAnsi="微软雅黑" w:eastAsia="微软雅黑" w:cs="微软雅黑"/>
                <w:sz w:val="10"/>
                <w:szCs w:val="10"/>
              </w:rPr>
            </w:pPr>
            <w:r>
              <w:rPr>
                <w:rFonts w:ascii="微软雅黑" w:hAnsi="微软雅黑" w:eastAsia="微软雅黑" w:cs="微软雅黑"/>
                <w:spacing w:val="5"/>
                <w:sz w:val="10"/>
                <w:szCs w:val="10"/>
              </w:rPr>
              <w:t>网络工程师</w:t>
            </w:r>
          </w:p>
        </w:tc>
        <w:tc>
          <w:tcPr>
            <w:tcW w:w="552" w:type="dxa"/>
            <w:vAlign w:val="top"/>
          </w:tcPr>
          <w:p w14:paraId="0C285247">
            <w:pPr>
              <w:spacing w:before="100" w:line="184" w:lineRule="exact"/>
              <w:ind w:left="236"/>
              <w:rPr>
                <w:rFonts w:ascii="微软雅黑" w:hAnsi="微软雅黑" w:eastAsia="微软雅黑" w:cs="微软雅黑"/>
                <w:sz w:val="10"/>
                <w:szCs w:val="10"/>
              </w:rPr>
            </w:pPr>
            <w:r>
              <w:rPr>
                <w:rFonts w:ascii="微软雅黑" w:hAnsi="微软雅黑" w:eastAsia="微软雅黑" w:cs="微软雅黑"/>
                <w:spacing w:val="3"/>
                <w:position w:val="2"/>
                <w:sz w:val="10"/>
                <w:szCs w:val="10"/>
              </w:rPr>
              <w:t>4</w:t>
            </w:r>
          </w:p>
        </w:tc>
        <w:tc>
          <w:tcPr>
            <w:tcW w:w="505" w:type="dxa"/>
            <w:vAlign w:val="top"/>
          </w:tcPr>
          <w:p w14:paraId="6BE2F538">
            <w:pPr>
              <w:spacing w:before="100" w:line="183" w:lineRule="exact"/>
              <w:ind w:left="220"/>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552" w:type="dxa"/>
            <w:vAlign w:val="top"/>
          </w:tcPr>
          <w:p w14:paraId="1BCA0AC2">
            <w:pPr>
              <w:spacing w:before="120"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1089B096">
            <w:pPr>
              <w:spacing w:before="100"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10FA9A74">
            <w:pPr>
              <w:spacing w:before="120"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1ADF99AA">
            <w:pPr>
              <w:spacing w:before="100"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7A62687E">
            <w:pPr>
              <w:rPr>
                <w:rFonts w:ascii="Arial"/>
                <w:sz w:val="21"/>
              </w:rPr>
            </w:pPr>
          </w:p>
        </w:tc>
        <w:tc>
          <w:tcPr>
            <w:tcW w:w="213" w:type="dxa"/>
            <w:vAlign w:val="top"/>
          </w:tcPr>
          <w:p w14:paraId="4717E4A4">
            <w:pPr>
              <w:rPr>
                <w:rFonts w:ascii="Arial"/>
                <w:sz w:val="21"/>
              </w:rPr>
            </w:pPr>
          </w:p>
        </w:tc>
        <w:tc>
          <w:tcPr>
            <w:tcW w:w="213" w:type="dxa"/>
            <w:vAlign w:val="top"/>
          </w:tcPr>
          <w:p w14:paraId="36B548B5">
            <w:pPr>
              <w:rPr>
                <w:rFonts w:ascii="Arial"/>
                <w:sz w:val="21"/>
              </w:rPr>
            </w:pPr>
          </w:p>
        </w:tc>
        <w:tc>
          <w:tcPr>
            <w:tcW w:w="213" w:type="dxa"/>
            <w:vAlign w:val="top"/>
          </w:tcPr>
          <w:p w14:paraId="7E1E1E2D">
            <w:pPr>
              <w:rPr>
                <w:rFonts w:ascii="Arial"/>
                <w:sz w:val="21"/>
              </w:rPr>
            </w:pPr>
          </w:p>
        </w:tc>
        <w:tc>
          <w:tcPr>
            <w:tcW w:w="213" w:type="dxa"/>
            <w:vAlign w:val="top"/>
          </w:tcPr>
          <w:p w14:paraId="3466D6CF">
            <w:pPr>
              <w:rPr>
                <w:rFonts w:ascii="Arial"/>
                <w:sz w:val="21"/>
              </w:rPr>
            </w:pPr>
          </w:p>
        </w:tc>
        <w:tc>
          <w:tcPr>
            <w:tcW w:w="213" w:type="dxa"/>
            <w:vAlign w:val="top"/>
          </w:tcPr>
          <w:p w14:paraId="425B26F5">
            <w:pPr>
              <w:rPr>
                <w:rFonts w:ascii="Arial"/>
                <w:sz w:val="21"/>
              </w:rPr>
            </w:pPr>
          </w:p>
        </w:tc>
        <w:tc>
          <w:tcPr>
            <w:tcW w:w="213" w:type="dxa"/>
            <w:vAlign w:val="top"/>
          </w:tcPr>
          <w:p w14:paraId="38F2B0C8">
            <w:pPr>
              <w:rPr>
                <w:rFonts w:ascii="Arial"/>
                <w:sz w:val="21"/>
              </w:rPr>
            </w:pPr>
          </w:p>
        </w:tc>
        <w:tc>
          <w:tcPr>
            <w:tcW w:w="213" w:type="dxa"/>
            <w:vAlign w:val="top"/>
          </w:tcPr>
          <w:p w14:paraId="4215CE8A">
            <w:pPr>
              <w:rPr>
                <w:rFonts w:ascii="Arial"/>
                <w:sz w:val="21"/>
              </w:rPr>
            </w:pPr>
          </w:p>
        </w:tc>
        <w:tc>
          <w:tcPr>
            <w:tcW w:w="213" w:type="dxa"/>
            <w:vAlign w:val="top"/>
          </w:tcPr>
          <w:p w14:paraId="6813D375">
            <w:pPr>
              <w:rPr>
                <w:rFonts w:ascii="Arial"/>
                <w:sz w:val="21"/>
              </w:rPr>
            </w:pPr>
          </w:p>
        </w:tc>
        <w:tc>
          <w:tcPr>
            <w:tcW w:w="213" w:type="dxa"/>
            <w:vAlign w:val="top"/>
          </w:tcPr>
          <w:p w14:paraId="3B3A6C1B">
            <w:pPr>
              <w:spacing w:before="100" w:line="184" w:lineRule="exact"/>
              <w:ind w:left="89"/>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4" w:type="dxa"/>
            <w:vAlign w:val="top"/>
          </w:tcPr>
          <w:p w14:paraId="384B6023">
            <w:pPr>
              <w:rPr>
                <w:rFonts w:ascii="Arial"/>
                <w:sz w:val="21"/>
              </w:rPr>
            </w:pPr>
          </w:p>
        </w:tc>
        <w:tc>
          <w:tcPr>
            <w:tcW w:w="223" w:type="dxa"/>
            <w:vAlign w:val="top"/>
          </w:tcPr>
          <w:p w14:paraId="0AE3FBAB">
            <w:pPr>
              <w:rPr>
                <w:rFonts w:ascii="Arial"/>
                <w:sz w:val="21"/>
              </w:rPr>
            </w:pPr>
          </w:p>
        </w:tc>
      </w:tr>
      <w:tr w14:paraId="614C70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4E7DC3B4">
            <w:pPr>
              <w:spacing w:before="102" w:line="184" w:lineRule="exact"/>
              <w:ind w:left="104"/>
              <w:rPr>
                <w:rFonts w:ascii="微软雅黑" w:hAnsi="微软雅黑" w:eastAsia="微软雅黑" w:cs="微软雅黑"/>
                <w:sz w:val="10"/>
                <w:szCs w:val="10"/>
              </w:rPr>
            </w:pPr>
            <w:r>
              <w:rPr>
                <w:rFonts w:ascii="微软雅黑" w:hAnsi="微软雅黑" w:eastAsia="微软雅黑" w:cs="微软雅黑"/>
                <w:position w:val="2"/>
                <w:sz w:val="10"/>
                <w:szCs w:val="10"/>
              </w:rPr>
              <w:t>7</w:t>
            </w:r>
          </w:p>
        </w:tc>
        <w:tc>
          <w:tcPr>
            <w:tcW w:w="1059" w:type="dxa"/>
            <w:vAlign w:val="top"/>
          </w:tcPr>
          <w:p w14:paraId="68785DAE">
            <w:pPr>
              <w:spacing w:before="121"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7C1EE5C2">
            <w:pPr>
              <w:spacing w:before="121" w:line="194" w:lineRule="auto"/>
              <w:ind w:left="283"/>
              <w:rPr>
                <w:rFonts w:ascii="微软雅黑" w:hAnsi="微软雅黑" w:eastAsia="微软雅黑" w:cs="微软雅黑"/>
                <w:sz w:val="10"/>
                <w:szCs w:val="10"/>
              </w:rPr>
            </w:pPr>
            <w:r>
              <w:rPr>
                <w:rFonts w:ascii="微软雅黑" w:hAnsi="微软雅黑" w:eastAsia="微软雅黑" w:cs="微软雅黑"/>
                <w:spacing w:val="7"/>
                <w:sz w:val="10"/>
                <w:szCs w:val="10"/>
              </w:rPr>
              <w:t>数据库工程师</w:t>
            </w:r>
          </w:p>
        </w:tc>
        <w:tc>
          <w:tcPr>
            <w:tcW w:w="552" w:type="dxa"/>
            <w:vAlign w:val="top"/>
          </w:tcPr>
          <w:p w14:paraId="6F649270">
            <w:pPr>
              <w:spacing w:before="102" w:line="184" w:lineRule="exact"/>
              <w:ind w:left="242"/>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05" w:type="dxa"/>
            <w:vAlign w:val="top"/>
          </w:tcPr>
          <w:p w14:paraId="2F66C5AD">
            <w:pPr>
              <w:spacing w:before="102" w:line="184" w:lineRule="exact"/>
              <w:ind w:left="223"/>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552" w:type="dxa"/>
            <w:vAlign w:val="top"/>
          </w:tcPr>
          <w:p w14:paraId="4A0D4B3F">
            <w:pPr>
              <w:spacing w:before="122"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5D796A34">
            <w:pPr>
              <w:spacing w:before="102"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4E83DF29">
            <w:pPr>
              <w:spacing w:before="122"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26654880">
            <w:pPr>
              <w:spacing w:before="102"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59A14D1A">
            <w:pPr>
              <w:rPr>
                <w:rFonts w:ascii="Arial"/>
                <w:sz w:val="21"/>
              </w:rPr>
            </w:pPr>
          </w:p>
        </w:tc>
        <w:tc>
          <w:tcPr>
            <w:tcW w:w="213" w:type="dxa"/>
            <w:vAlign w:val="top"/>
          </w:tcPr>
          <w:p w14:paraId="6F85E953">
            <w:pPr>
              <w:rPr>
                <w:rFonts w:ascii="Arial"/>
                <w:sz w:val="21"/>
              </w:rPr>
            </w:pPr>
          </w:p>
        </w:tc>
        <w:tc>
          <w:tcPr>
            <w:tcW w:w="213" w:type="dxa"/>
            <w:vAlign w:val="top"/>
          </w:tcPr>
          <w:p w14:paraId="19C47076">
            <w:pPr>
              <w:spacing w:before="102" w:line="184" w:lineRule="exact"/>
              <w:ind w:left="7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4661906B">
            <w:pPr>
              <w:rPr>
                <w:rFonts w:ascii="Arial"/>
                <w:sz w:val="21"/>
              </w:rPr>
            </w:pPr>
          </w:p>
        </w:tc>
        <w:tc>
          <w:tcPr>
            <w:tcW w:w="213" w:type="dxa"/>
            <w:vAlign w:val="top"/>
          </w:tcPr>
          <w:p w14:paraId="041A4875">
            <w:pPr>
              <w:rPr>
                <w:rFonts w:ascii="Arial"/>
                <w:sz w:val="21"/>
              </w:rPr>
            </w:pPr>
          </w:p>
        </w:tc>
        <w:tc>
          <w:tcPr>
            <w:tcW w:w="213" w:type="dxa"/>
            <w:vAlign w:val="top"/>
          </w:tcPr>
          <w:p w14:paraId="4BEA865A">
            <w:pPr>
              <w:rPr>
                <w:rFonts w:ascii="Arial"/>
                <w:sz w:val="21"/>
              </w:rPr>
            </w:pPr>
          </w:p>
        </w:tc>
        <w:tc>
          <w:tcPr>
            <w:tcW w:w="213" w:type="dxa"/>
            <w:vAlign w:val="top"/>
          </w:tcPr>
          <w:p w14:paraId="44F40510">
            <w:pPr>
              <w:rPr>
                <w:rFonts w:ascii="Arial"/>
                <w:sz w:val="21"/>
              </w:rPr>
            </w:pPr>
          </w:p>
        </w:tc>
        <w:tc>
          <w:tcPr>
            <w:tcW w:w="213" w:type="dxa"/>
            <w:vAlign w:val="top"/>
          </w:tcPr>
          <w:p w14:paraId="18B40D90">
            <w:pPr>
              <w:rPr>
                <w:rFonts w:ascii="Arial"/>
                <w:sz w:val="21"/>
              </w:rPr>
            </w:pPr>
          </w:p>
        </w:tc>
        <w:tc>
          <w:tcPr>
            <w:tcW w:w="213" w:type="dxa"/>
            <w:vAlign w:val="top"/>
          </w:tcPr>
          <w:p w14:paraId="185DABC4">
            <w:pPr>
              <w:rPr>
                <w:rFonts w:ascii="Arial"/>
                <w:sz w:val="21"/>
              </w:rPr>
            </w:pPr>
          </w:p>
        </w:tc>
        <w:tc>
          <w:tcPr>
            <w:tcW w:w="213" w:type="dxa"/>
            <w:vAlign w:val="top"/>
          </w:tcPr>
          <w:p w14:paraId="1E83625F">
            <w:pPr>
              <w:rPr>
                <w:rFonts w:ascii="Arial"/>
                <w:sz w:val="21"/>
              </w:rPr>
            </w:pPr>
          </w:p>
        </w:tc>
        <w:tc>
          <w:tcPr>
            <w:tcW w:w="214" w:type="dxa"/>
            <w:vAlign w:val="top"/>
          </w:tcPr>
          <w:p w14:paraId="3E32C6D7">
            <w:pPr>
              <w:rPr>
                <w:rFonts w:ascii="Arial"/>
                <w:sz w:val="21"/>
              </w:rPr>
            </w:pPr>
          </w:p>
        </w:tc>
        <w:tc>
          <w:tcPr>
            <w:tcW w:w="223" w:type="dxa"/>
            <w:vAlign w:val="top"/>
          </w:tcPr>
          <w:p w14:paraId="6A0F0A58">
            <w:pPr>
              <w:rPr>
                <w:rFonts w:ascii="Arial"/>
                <w:sz w:val="21"/>
              </w:rPr>
            </w:pPr>
          </w:p>
        </w:tc>
      </w:tr>
      <w:tr w14:paraId="69C5779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01" w:hRule="atLeast"/>
        </w:trPr>
        <w:tc>
          <w:tcPr>
            <w:tcW w:w="267" w:type="dxa"/>
            <w:vAlign w:val="top"/>
          </w:tcPr>
          <w:p w14:paraId="3F2DC482">
            <w:pPr>
              <w:spacing w:before="102" w:line="183" w:lineRule="exact"/>
              <w:ind w:left="103"/>
              <w:rPr>
                <w:rFonts w:ascii="微软雅黑" w:hAnsi="微软雅黑" w:eastAsia="微软雅黑" w:cs="微软雅黑"/>
                <w:sz w:val="10"/>
                <w:szCs w:val="10"/>
              </w:rPr>
            </w:pPr>
            <w:r>
              <w:rPr>
                <w:rFonts w:ascii="微软雅黑" w:hAnsi="微软雅黑" w:eastAsia="微软雅黑" w:cs="微软雅黑"/>
                <w:position w:val="2"/>
                <w:sz w:val="10"/>
                <w:szCs w:val="10"/>
              </w:rPr>
              <w:t>8</w:t>
            </w:r>
          </w:p>
        </w:tc>
        <w:tc>
          <w:tcPr>
            <w:tcW w:w="1059" w:type="dxa"/>
            <w:vAlign w:val="top"/>
          </w:tcPr>
          <w:p w14:paraId="3733C52A">
            <w:pPr>
              <w:spacing w:before="121" w:line="194" w:lineRule="auto"/>
              <w:ind w:left="258"/>
              <w:rPr>
                <w:rFonts w:ascii="微软雅黑" w:hAnsi="微软雅黑" w:eastAsia="微软雅黑" w:cs="微软雅黑"/>
                <w:sz w:val="10"/>
                <w:szCs w:val="10"/>
              </w:rPr>
            </w:pPr>
            <w:r>
              <w:rPr>
                <w:rFonts w:ascii="微软雅黑" w:hAnsi="微软雅黑" w:eastAsia="微软雅黑" w:cs="微软雅黑"/>
                <w:spacing w:val="6"/>
                <w:sz w:val="10"/>
                <w:szCs w:val="10"/>
              </w:rPr>
              <w:t>运维服务部</w:t>
            </w:r>
          </w:p>
        </w:tc>
        <w:tc>
          <w:tcPr>
            <w:tcW w:w="1222" w:type="dxa"/>
            <w:vAlign w:val="top"/>
          </w:tcPr>
          <w:p w14:paraId="53736B69">
            <w:pPr>
              <w:spacing w:before="122" w:line="193" w:lineRule="auto"/>
              <w:ind w:left="228"/>
              <w:rPr>
                <w:rFonts w:ascii="微软雅黑" w:hAnsi="微软雅黑" w:eastAsia="微软雅黑" w:cs="微软雅黑"/>
                <w:sz w:val="10"/>
                <w:szCs w:val="10"/>
              </w:rPr>
            </w:pPr>
            <w:r>
              <w:rPr>
                <w:rFonts w:ascii="微软雅黑" w:hAnsi="微软雅黑" w:eastAsia="微软雅黑" w:cs="微软雅黑"/>
                <w:spacing w:val="6"/>
                <w:sz w:val="10"/>
                <w:szCs w:val="10"/>
              </w:rPr>
              <w:t>软件运维工程师</w:t>
            </w:r>
          </w:p>
        </w:tc>
        <w:tc>
          <w:tcPr>
            <w:tcW w:w="552" w:type="dxa"/>
            <w:vAlign w:val="top"/>
          </w:tcPr>
          <w:p w14:paraId="7A49A2BB">
            <w:pPr>
              <w:spacing w:before="102" w:line="183" w:lineRule="exact"/>
              <w:ind w:left="243"/>
              <w:rPr>
                <w:rFonts w:ascii="微软雅黑" w:hAnsi="微软雅黑" w:eastAsia="微软雅黑" w:cs="微软雅黑"/>
                <w:sz w:val="10"/>
                <w:szCs w:val="10"/>
              </w:rPr>
            </w:pPr>
            <w:r>
              <w:rPr>
                <w:rFonts w:ascii="微软雅黑" w:hAnsi="微软雅黑" w:eastAsia="微软雅黑" w:cs="微软雅黑"/>
                <w:position w:val="2"/>
                <w:sz w:val="10"/>
                <w:szCs w:val="10"/>
              </w:rPr>
              <w:t>3</w:t>
            </w:r>
          </w:p>
        </w:tc>
        <w:tc>
          <w:tcPr>
            <w:tcW w:w="505" w:type="dxa"/>
            <w:vAlign w:val="top"/>
          </w:tcPr>
          <w:p w14:paraId="478FE8F3">
            <w:pPr>
              <w:spacing w:before="102" w:line="184" w:lineRule="exact"/>
              <w:ind w:left="218"/>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52" w:type="dxa"/>
            <w:vAlign w:val="top"/>
          </w:tcPr>
          <w:p w14:paraId="5E3F5E48">
            <w:pPr>
              <w:spacing w:before="121" w:line="193" w:lineRule="auto"/>
              <w:ind w:left="162"/>
              <w:rPr>
                <w:rFonts w:ascii="微软雅黑" w:hAnsi="微软雅黑" w:eastAsia="微软雅黑" w:cs="微软雅黑"/>
                <w:sz w:val="10"/>
                <w:szCs w:val="10"/>
              </w:rPr>
            </w:pPr>
            <w:r>
              <w:rPr>
                <w:rFonts w:ascii="微软雅黑" w:hAnsi="微软雅黑" w:eastAsia="微软雅黑" w:cs="微软雅黑"/>
                <w:spacing w:val="6"/>
                <w:sz w:val="10"/>
                <w:szCs w:val="10"/>
              </w:rPr>
              <w:t>缺编</w:t>
            </w:r>
          </w:p>
        </w:tc>
        <w:tc>
          <w:tcPr>
            <w:tcW w:w="561" w:type="dxa"/>
            <w:vAlign w:val="top"/>
          </w:tcPr>
          <w:p w14:paraId="606502EB">
            <w:pPr>
              <w:spacing w:before="102" w:line="184" w:lineRule="exact"/>
              <w:ind w:left="251"/>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752" w:type="dxa"/>
            <w:vAlign w:val="top"/>
          </w:tcPr>
          <w:p w14:paraId="4B75C365">
            <w:pPr>
              <w:spacing w:before="121" w:line="193" w:lineRule="auto"/>
              <w:ind w:left="152"/>
              <w:rPr>
                <w:rFonts w:ascii="微软雅黑" w:hAnsi="微软雅黑" w:eastAsia="微软雅黑" w:cs="微软雅黑"/>
                <w:sz w:val="10"/>
                <w:szCs w:val="10"/>
              </w:rPr>
            </w:pPr>
            <w:r>
              <w:rPr>
                <w:rFonts w:ascii="微软雅黑" w:hAnsi="微软雅黑" w:eastAsia="微软雅黑" w:cs="微软雅黑"/>
                <w:spacing w:val="7"/>
                <w:sz w:val="10"/>
                <w:szCs w:val="10"/>
              </w:rPr>
              <w:t>外部招聘</w:t>
            </w:r>
          </w:p>
        </w:tc>
        <w:tc>
          <w:tcPr>
            <w:tcW w:w="261" w:type="dxa"/>
            <w:vAlign w:val="top"/>
          </w:tcPr>
          <w:p w14:paraId="13C447B0">
            <w:pPr>
              <w:spacing w:before="102" w:line="184" w:lineRule="exact"/>
              <w:ind w:left="98"/>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140E0485">
            <w:pPr>
              <w:rPr>
                <w:rFonts w:ascii="Arial"/>
                <w:sz w:val="21"/>
              </w:rPr>
            </w:pPr>
          </w:p>
        </w:tc>
        <w:tc>
          <w:tcPr>
            <w:tcW w:w="213" w:type="dxa"/>
            <w:vAlign w:val="top"/>
          </w:tcPr>
          <w:p w14:paraId="6D5AB3B5">
            <w:pPr>
              <w:rPr>
                <w:rFonts w:ascii="Arial"/>
                <w:sz w:val="21"/>
              </w:rPr>
            </w:pPr>
          </w:p>
        </w:tc>
        <w:tc>
          <w:tcPr>
            <w:tcW w:w="213" w:type="dxa"/>
            <w:vAlign w:val="top"/>
          </w:tcPr>
          <w:p w14:paraId="338261B6">
            <w:pPr>
              <w:rPr>
                <w:rFonts w:ascii="Arial"/>
                <w:sz w:val="21"/>
              </w:rPr>
            </w:pPr>
          </w:p>
        </w:tc>
        <w:tc>
          <w:tcPr>
            <w:tcW w:w="213" w:type="dxa"/>
            <w:vAlign w:val="top"/>
          </w:tcPr>
          <w:p w14:paraId="49BCE440">
            <w:pPr>
              <w:rPr>
                <w:rFonts w:ascii="Arial"/>
                <w:sz w:val="21"/>
              </w:rPr>
            </w:pPr>
          </w:p>
        </w:tc>
        <w:tc>
          <w:tcPr>
            <w:tcW w:w="213" w:type="dxa"/>
            <w:vAlign w:val="top"/>
          </w:tcPr>
          <w:p w14:paraId="69D59AFF">
            <w:pPr>
              <w:spacing w:before="102" w:line="184" w:lineRule="exact"/>
              <w:ind w:left="82"/>
              <w:rPr>
                <w:rFonts w:ascii="微软雅黑" w:hAnsi="微软雅黑" w:eastAsia="微软雅黑" w:cs="微软雅黑"/>
                <w:sz w:val="10"/>
                <w:szCs w:val="10"/>
              </w:rPr>
            </w:pPr>
            <w:r>
              <w:rPr>
                <w:rFonts w:ascii="微软雅黑" w:hAnsi="微软雅黑" w:eastAsia="微软雅黑" w:cs="微软雅黑"/>
                <w:position w:val="2"/>
                <w:sz w:val="10"/>
                <w:szCs w:val="10"/>
              </w:rPr>
              <w:t>1</w:t>
            </w:r>
          </w:p>
        </w:tc>
        <w:tc>
          <w:tcPr>
            <w:tcW w:w="213" w:type="dxa"/>
            <w:vAlign w:val="top"/>
          </w:tcPr>
          <w:p w14:paraId="27F16592">
            <w:pPr>
              <w:rPr>
                <w:rFonts w:ascii="Arial"/>
                <w:sz w:val="21"/>
              </w:rPr>
            </w:pPr>
          </w:p>
        </w:tc>
        <w:tc>
          <w:tcPr>
            <w:tcW w:w="213" w:type="dxa"/>
            <w:vAlign w:val="top"/>
          </w:tcPr>
          <w:p w14:paraId="1CE9C99C">
            <w:pPr>
              <w:rPr>
                <w:rFonts w:ascii="Arial"/>
                <w:sz w:val="21"/>
              </w:rPr>
            </w:pPr>
          </w:p>
        </w:tc>
        <w:tc>
          <w:tcPr>
            <w:tcW w:w="213" w:type="dxa"/>
            <w:vAlign w:val="top"/>
          </w:tcPr>
          <w:p w14:paraId="740525E7">
            <w:pPr>
              <w:rPr>
                <w:rFonts w:ascii="Arial"/>
                <w:sz w:val="21"/>
              </w:rPr>
            </w:pPr>
          </w:p>
        </w:tc>
        <w:tc>
          <w:tcPr>
            <w:tcW w:w="213" w:type="dxa"/>
            <w:vAlign w:val="top"/>
          </w:tcPr>
          <w:p w14:paraId="1AEEB4E7">
            <w:pPr>
              <w:rPr>
                <w:rFonts w:ascii="Arial"/>
                <w:sz w:val="21"/>
              </w:rPr>
            </w:pPr>
          </w:p>
        </w:tc>
        <w:tc>
          <w:tcPr>
            <w:tcW w:w="213" w:type="dxa"/>
            <w:vAlign w:val="top"/>
          </w:tcPr>
          <w:p w14:paraId="43FB46F7">
            <w:pPr>
              <w:rPr>
                <w:rFonts w:ascii="Arial"/>
                <w:sz w:val="21"/>
              </w:rPr>
            </w:pPr>
          </w:p>
        </w:tc>
        <w:tc>
          <w:tcPr>
            <w:tcW w:w="214" w:type="dxa"/>
            <w:vAlign w:val="top"/>
          </w:tcPr>
          <w:p w14:paraId="28F91709">
            <w:pPr>
              <w:rPr>
                <w:rFonts w:ascii="Arial"/>
                <w:sz w:val="21"/>
              </w:rPr>
            </w:pPr>
          </w:p>
        </w:tc>
        <w:tc>
          <w:tcPr>
            <w:tcW w:w="223" w:type="dxa"/>
            <w:vAlign w:val="top"/>
          </w:tcPr>
          <w:p w14:paraId="530740B5">
            <w:pPr>
              <w:rPr>
                <w:rFonts w:ascii="Arial"/>
                <w:sz w:val="21"/>
              </w:rPr>
            </w:pPr>
          </w:p>
        </w:tc>
      </w:tr>
      <w:tr w14:paraId="061775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FD90B00">
            <w:pPr>
              <w:spacing w:before="26" w:line="159" w:lineRule="auto"/>
              <w:ind w:left="103"/>
              <w:rPr>
                <w:rFonts w:ascii="微软雅黑" w:hAnsi="微软雅黑" w:eastAsia="微软雅黑" w:cs="微软雅黑"/>
                <w:sz w:val="10"/>
                <w:szCs w:val="10"/>
              </w:rPr>
            </w:pPr>
            <w:r>
              <w:rPr>
                <w:rFonts w:ascii="微软雅黑" w:hAnsi="微软雅黑" w:eastAsia="微软雅黑" w:cs="微软雅黑"/>
                <w:sz w:val="10"/>
                <w:szCs w:val="10"/>
              </w:rPr>
              <w:t>9</w:t>
            </w:r>
          </w:p>
        </w:tc>
        <w:tc>
          <w:tcPr>
            <w:tcW w:w="1059" w:type="dxa"/>
            <w:vAlign w:val="top"/>
          </w:tcPr>
          <w:p w14:paraId="29C34484">
            <w:pPr>
              <w:spacing w:before="45" w:line="95"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运维服务部-服务台</w:t>
            </w:r>
          </w:p>
        </w:tc>
        <w:tc>
          <w:tcPr>
            <w:tcW w:w="1222" w:type="dxa"/>
            <w:vAlign w:val="top"/>
          </w:tcPr>
          <w:p w14:paraId="3C9A2716">
            <w:pPr>
              <w:spacing w:before="45" w:line="95" w:lineRule="exact"/>
              <w:ind w:left="335"/>
              <w:rPr>
                <w:rFonts w:ascii="微软雅黑" w:hAnsi="微软雅黑" w:eastAsia="微软雅黑" w:cs="微软雅黑"/>
                <w:sz w:val="10"/>
                <w:szCs w:val="10"/>
              </w:rPr>
            </w:pPr>
            <w:r>
              <w:rPr>
                <w:rFonts w:ascii="微软雅黑" w:hAnsi="微软雅黑" w:eastAsia="微软雅黑" w:cs="微软雅黑"/>
                <w:spacing w:val="6"/>
                <w:sz w:val="10"/>
                <w:szCs w:val="10"/>
              </w:rPr>
              <w:t>服务台经理</w:t>
            </w:r>
          </w:p>
        </w:tc>
        <w:tc>
          <w:tcPr>
            <w:tcW w:w="552" w:type="dxa"/>
            <w:vAlign w:val="top"/>
          </w:tcPr>
          <w:p w14:paraId="2A6D25FA">
            <w:pPr>
              <w:spacing w:before="26" w:line="159"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78C967EB">
            <w:pPr>
              <w:spacing w:before="26" w:line="159"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524708FC">
            <w:pPr>
              <w:spacing w:before="46"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2FB54E42">
            <w:pPr>
              <w:spacing w:line="140" w:lineRule="exact"/>
              <w:rPr>
                <w:rFonts w:ascii="Arial"/>
                <w:sz w:val="12"/>
              </w:rPr>
            </w:pPr>
          </w:p>
        </w:tc>
        <w:tc>
          <w:tcPr>
            <w:tcW w:w="752" w:type="dxa"/>
            <w:vAlign w:val="top"/>
          </w:tcPr>
          <w:p w14:paraId="24BC7AED">
            <w:pPr>
              <w:spacing w:line="140" w:lineRule="exact"/>
              <w:rPr>
                <w:rFonts w:ascii="Arial"/>
                <w:sz w:val="12"/>
              </w:rPr>
            </w:pPr>
          </w:p>
        </w:tc>
        <w:tc>
          <w:tcPr>
            <w:tcW w:w="261" w:type="dxa"/>
            <w:vAlign w:val="top"/>
          </w:tcPr>
          <w:p w14:paraId="0A80FC45">
            <w:pPr>
              <w:spacing w:line="140" w:lineRule="exact"/>
              <w:rPr>
                <w:rFonts w:ascii="Arial"/>
                <w:sz w:val="12"/>
              </w:rPr>
            </w:pPr>
          </w:p>
        </w:tc>
        <w:tc>
          <w:tcPr>
            <w:tcW w:w="213" w:type="dxa"/>
            <w:vAlign w:val="top"/>
          </w:tcPr>
          <w:p w14:paraId="46ABD3FE">
            <w:pPr>
              <w:spacing w:line="140" w:lineRule="exact"/>
              <w:rPr>
                <w:rFonts w:ascii="Arial"/>
                <w:sz w:val="12"/>
              </w:rPr>
            </w:pPr>
          </w:p>
        </w:tc>
        <w:tc>
          <w:tcPr>
            <w:tcW w:w="213" w:type="dxa"/>
            <w:vAlign w:val="top"/>
          </w:tcPr>
          <w:p w14:paraId="59408E29">
            <w:pPr>
              <w:spacing w:line="140" w:lineRule="exact"/>
              <w:rPr>
                <w:rFonts w:ascii="Arial"/>
                <w:sz w:val="12"/>
              </w:rPr>
            </w:pPr>
          </w:p>
        </w:tc>
        <w:tc>
          <w:tcPr>
            <w:tcW w:w="213" w:type="dxa"/>
            <w:vAlign w:val="top"/>
          </w:tcPr>
          <w:p w14:paraId="3B3B0386">
            <w:pPr>
              <w:spacing w:line="140" w:lineRule="exact"/>
              <w:rPr>
                <w:rFonts w:ascii="Arial"/>
                <w:sz w:val="12"/>
              </w:rPr>
            </w:pPr>
          </w:p>
        </w:tc>
        <w:tc>
          <w:tcPr>
            <w:tcW w:w="213" w:type="dxa"/>
            <w:vAlign w:val="top"/>
          </w:tcPr>
          <w:p w14:paraId="394D54F9">
            <w:pPr>
              <w:spacing w:line="140" w:lineRule="exact"/>
              <w:rPr>
                <w:rFonts w:ascii="Arial"/>
                <w:sz w:val="12"/>
              </w:rPr>
            </w:pPr>
          </w:p>
        </w:tc>
        <w:tc>
          <w:tcPr>
            <w:tcW w:w="213" w:type="dxa"/>
            <w:vAlign w:val="top"/>
          </w:tcPr>
          <w:p w14:paraId="51666C66">
            <w:pPr>
              <w:spacing w:line="140" w:lineRule="exact"/>
              <w:rPr>
                <w:rFonts w:ascii="Arial"/>
                <w:sz w:val="12"/>
              </w:rPr>
            </w:pPr>
          </w:p>
        </w:tc>
        <w:tc>
          <w:tcPr>
            <w:tcW w:w="213" w:type="dxa"/>
            <w:vAlign w:val="top"/>
          </w:tcPr>
          <w:p w14:paraId="47F81A1D">
            <w:pPr>
              <w:spacing w:line="140" w:lineRule="exact"/>
              <w:rPr>
                <w:rFonts w:ascii="Arial"/>
                <w:sz w:val="12"/>
              </w:rPr>
            </w:pPr>
          </w:p>
        </w:tc>
        <w:tc>
          <w:tcPr>
            <w:tcW w:w="213" w:type="dxa"/>
            <w:vAlign w:val="top"/>
          </w:tcPr>
          <w:p w14:paraId="6C8467C4">
            <w:pPr>
              <w:spacing w:line="140" w:lineRule="exact"/>
              <w:rPr>
                <w:rFonts w:ascii="Arial"/>
                <w:sz w:val="12"/>
              </w:rPr>
            </w:pPr>
          </w:p>
        </w:tc>
        <w:tc>
          <w:tcPr>
            <w:tcW w:w="213" w:type="dxa"/>
            <w:vAlign w:val="top"/>
          </w:tcPr>
          <w:p w14:paraId="578C8713">
            <w:pPr>
              <w:spacing w:line="140" w:lineRule="exact"/>
              <w:rPr>
                <w:rFonts w:ascii="Arial"/>
                <w:sz w:val="12"/>
              </w:rPr>
            </w:pPr>
          </w:p>
        </w:tc>
        <w:tc>
          <w:tcPr>
            <w:tcW w:w="213" w:type="dxa"/>
            <w:vAlign w:val="top"/>
          </w:tcPr>
          <w:p w14:paraId="3850229B">
            <w:pPr>
              <w:spacing w:line="140" w:lineRule="exact"/>
              <w:rPr>
                <w:rFonts w:ascii="Arial"/>
                <w:sz w:val="12"/>
              </w:rPr>
            </w:pPr>
          </w:p>
        </w:tc>
        <w:tc>
          <w:tcPr>
            <w:tcW w:w="213" w:type="dxa"/>
            <w:vAlign w:val="top"/>
          </w:tcPr>
          <w:p w14:paraId="7DD181DA">
            <w:pPr>
              <w:spacing w:line="140" w:lineRule="exact"/>
              <w:rPr>
                <w:rFonts w:ascii="Arial"/>
                <w:sz w:val="12"/>
              </w:rPr>
            </w:pPr>
          </w:p>
        </w:tc>
        <w:tc>
          <w:tcPr>
            <w:tcW w:w="214" w:type="dxa"/>
            <w:vAlign w:val="top"/>
          </w:tcPr>
          <w:p w14:paraId="11B659E5">
            <w:pPr>
              <w:spacing w:line="140" w:lineRule="exact"/>
              <w:rPr>
                <w:rFonts w:ascii="Arial"/>
                <w:sz w:val="12"/>
              </w:rPr>
            </w:pPr>
          </w:p>
        </w:tc>
        <w:tc>
          <w:tcPr>
            <w:tcW w:w="223" w:type="dxa"/>
            <w:vAlign w:val="top"/>
          </w:tcPr>
          <w:p w14:paraId="4A46E281">
            <w:pPr>
              <w:spacing w:line="140" w:lineRule="exact"/>
              <w:rPr>
                <w:rFonts w:ascii="Arial"/>
                <w:sz w:val="12"/>
              </w:rPr>
            </w:pPr>
          </w:p>
        </w:tc>
      </w:tr>
      <w:tr w14:paraId="72E5B5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9" w:hRule="atLeast"/>
        </w:trPr>
        <w:tc>
          <w:tcPr>
            <w:tcW w:w="267" w:type="dxa"/>
            <w:vAlign w:val="top"/>
          </w:tcPr>
          <w:p w14:paraId="2B1BCBA7">
            <w:pPr>
              <w:spacing w:before="101" w:line="183" w:lineRule="exact"/>
              <w:ind w:left="77"/>
              <w:rPr>
                <w:rFonts w:ascii="微软雅黑" w:hAnsi="微软雅黑" w:eastAsia="微软雅黑" w:cs="微软雅黑"/>
                <w:sz w:val="10"/>
                <w:szCs w:val="10"/>
              </w:rPr>
            </w:pPr>
            <w:r>
              <w:rPr>
                <w:rFonts w:ascii="微软雅黑" w:hAnsi="微软雅黑" w:eastAsia="微软雅黑" w:cs="微软雅黑"/>
                <w:spacing w:val="-2"/>
                <w:position w:val="2"/>
                <w:sz w:val="10"/>
                <w:szCs w:val="10"/>
              </w:rPr>
              <w:t>10</w:t>
            </w:r>
          </w:p>
        </w:tc>
        <w:tc>
          <w:tcPr>
            <w:tcW w:w="1059" w:type="dxa"/>
            <w:vAlign w:val="top"/>
          </w:tcPr>
          <w:p w14:paraId="45B3F064">
            <w:pPr>
              <w:spacing w:before="120" w:line="194" w:lineRule="auto"/>
              <w:ind w:left="71"/>
              <w:rPr>
                <w:rFonts w:ascii="微软雅黑" w:hAnsi="微软雅黑" w:eastAsia="微软雅黑" w:cs="微软雅黑"/>
                <w:sz w:val="10"/>
                <w:szCs w:val="10"/>
              </w:rPr>
            </w:pPr>
            <w:r>
              <w:rPr>
                <w:rFonts w:ascii="微软雅黑" w:hAnsi="微软雅黑" w:eastAsia="微软雅黑" w:cs="微软雅黑"/>
                <w:spacing w:val="6"/>
                <w:sz w:val="10"/>
                <w:szCs w:val="10"/>
              </w:rPr>
              <w:t>运维服务部-服务台</w:t>
            </w:r>
          </w:p>
        </w:tc>
        <w:tc>
          <w:tcPr>
            <w:tcW w:w="1222" w:type="dxa"/>
            <w:vAlign w:val="top"/>
          </w:tcPr>
          <w:p w14:paraId="7C871736">
            <w:pPr>
              <w:spacing w:before="120" w:line="194" w:lineRule="auto"/>
              <w:ind w:left="497"/>
              <w:rPr>
                <w:rFonts w:ascii="微软雅黑" w:hAnsi="微软雅黑" w:eastAsia="微软雅黑" w:cs="微软雅黑"/>
                <w:sz w:val="10"/>
                <w:szCs w:val="10"/>
              </w:rPr>
            </w:pPr>
            <w:r>
              <w:rPr>
                <w:rFonts w:ascii="微软雅黑" w:hAnsi="微软雅黑" w:eastAsia="微软雅黑" w:cs="微软雅黑"/>
                <w:spacing w:val="7"/>
                <w:sz w:val="10"/>
                <w:szCs w:val="10"/>
              </w:rPr>
              <w:t>客服</w:t>
            </w:r>
          </w:p>
        </w:tc>
        <w:tc>
          <w:tcPr>
            <w:tcW w:w="552" w:type="dxa"/>
            <w:vAlign w:val="top"/>
          </w:tcPr>
          <w:p w14:paraId="583872A0">
            <w:pPr>
              <w:spacing w:before="101" w:line="185" w:lineRule="exact"/>
              <w:ind w:left="242"/>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05" w:type="dxa"/>
            <w:vAlign w:val="top"/>
          </w:tcPr>
          <w:p w14:paraId="772DCF10">
            <w:pPr>
              <w:spacing w:before="101" w:line="185" w:lineRule="exact"/>
              <w:ind w:left="218"/>
              <w:rPr>
                <w:rFonts w:ascii="微软雅黑" w:hAnsi="微软雅黑" w:eastAsia="微软雅黑" w:cs="微软雅黑"/>
                <w:sz w:val="10"/>
                <w:szCs w:val="10"/>
              </w:rPr>
            </w:pPr>
            <w:r>
              <w:rPr>
                <w:rFonts w:ascii="微软雅黑" w:hAnsi="微软雅黑" w:eastAsia="微软雅黑" w:cs="微软雅黑"/>
                <w:position w:val="2"/>
                <w:sz w:val="10"/>
                <w:szCs w:val="10"/>
              </w:rPr>
              <w:t>2</w:t>
            </w:r>
          </w:p>
        </w:tc>
        <w:tc>
          <w:tcPr>
            <w:tcW w:w="552" w:type="dxa"/>
            <w:vAlign w:val="top"/>
          </w:tcPr>
          <w:p w14:paraId="6EFA9746">
            <w:pPr>
              <w:spacing w:before="121" w:line="193" w:lineRule="auto"/>
              <w:ind w:left="161"/>
              <w:rPr>
                <w:rFonts w:ascii="微软雅黑" w:hAnsi="微软雅黑" w:eastAsia="微软雅黑" w:cs="微软雅黑"/>
                <w:sz w:val="10"/>
                <w:szCs w:val="10"/>
              </w:rPr>
            </w:pPr>
            <w:r>
              <w:rPr>
                <w:rFonts w:ascii="微软雅黑" w:hAnsi="微软雅黑" w:eastAsia="微软雅黑" w:cs="微软雅黑"/>
                <w:spacing w:val="6"/>
                <w:sz w:val="10"/>
                <w:szCs w:val="10"/>
              </w:rPr>
              <w:t>满编</w:t>
            </w:r>
          </w:p>
        </w:tc>
        <w:tc>
          <w:tcPr>
            <w:tcW w:w="561" w:type="dxa"/>
            <w:vAlign w:val="top"/>
          </w:tcPr>
          <w:p w14:paraId="4BB687BC">
            <w:pPr>
              <w:rPr>
                <w:rFonts w:ascii="Arial"/>
                <w:sz w:val="21"/>
              </w:rPr>
            </w:pPr>
          </w:p>
        </w:tc>
        <w:tc>
          <w:tcPr>
            <w:tcW w:w="752" w:type="dxa"/>
            <w:vAlign w:val="top"/>
          </w:tcPr>
          <w:p w14:paraId="730448C7">
            <w:pPr>
              <w:rPr>
                <w:rFonts w:ascii="Arial"/>
                <w:sz w:val="21"/>
              </w:rPr>
            </w:pPr>
          </w:p>
        </w:tc>
        <w:tc>
          <w:tcPr>
            <w:tcW w:w="261" w:type="dxa"/>
            <w:vAlign w:val="top"/>
          </w:tcPr>
          <w:p w14:paraId="1A081938">
            <w:pPr>
              <w:rPr>
                <w:rFonts w:ascii="Arial"/>
                <w:sz w:val="21"/>
              </w:rPr>
            </w:pPr>
          </w:p>
        </w:tc>
        <w:tc>
          <w:tcPr>
            <w:tcW w:w="213" w:type="dxa"/>
            <w:vAlign w:val="top"/>
          </w:tcPr>
          <w:p w14:paraId="2F8FC9E7">
            <w:pPr>
              <w:rPr>
                <w:rFonts w:ascii="Arial"/>
                <w:sz w:val="21"/>
              </w:rPr>
            </w:pPr>
          </w:p>
        </w:tc>
        <w:tc>
          <w:tcPr>
            <w:tcW w:w="213" w:type="dxa"/>
            <w:vAlign w:val="top"/>
          </w:tcPr>
          <w:p w14:paraId="59AAD236">
            <w:pPr>
              <w:rPr>
                <w:rFonts w:ascii="Arial"/>
                <w:sz w:val="21"/>
              </w:rPr>
            </w:pPr>
          </w:p>
        </w:tc>
        <w:tc>
          <w:tcPr>
            <w:tcW w:w="213" w:type="dxa"/>
            <w:vAlign w:val="top"/>
          </w:tcPr>
          <w:p w14:paraId="4C82F2B5">
            <w:pPr>
              <w:rPr>
                <w:rFonts w:ascii="Arial"/>
                <w:sz w:val="21"/>
              </w:rPr>
            </w:pPr>
          </w:p>
        </w:tc>
        <w:tc>
          <w:tcPr>
            <w:tcW w:w="213" w:type="dxa"/>
            <w:vAlign w:val="top"/>
          </w:tcPr>
          <w:p w14:paraId="797434C4">
            <w:pPr>
              <w:rPr>
                <w:rFonts w:ascii="Arial"/>
                <w:sz w:val="21"/>
              </w:rPr>
            </w:pPr>
          </w:p>
        </w:tc>
        <w:tc>
          <w:tcPr>
            <w:tcW w:w="213" w:type="dxa"/>
            <w:vAlign w:val="top"/>
          </w:tcPr>
          <w:p w14:paraId="123F4115">
            <w:pPr>
              <w:rPr>
                <w:rFonts w:ascii="Arial"/>
                <w:sz w:val="21"/>
              </w:rPr>
            </w:pPr>
          </w:p>
        </w:tc>
        <w:tc>
          <w:tcPr>
            <w:tcW w:w="213" w:type="dxa"/>
            <w:vAlign w:val="top"/>
          </w:tcPr>
          <w:p w14:paraId="16E46EE4">
            <w:pPr>
              <w:rPr>
                <w:rFonts w:ascii="Arial"/>
                <w:sz w:val="21"/>
              </w:rPr>
            </w:pPr>
          </w:p>
        </w:tc>
        <w:tc>
          <w:tcPr>
            <w:tcW w:w="213" w:type="dxa"/>
            <w:vAlign w:val="top"/>
          </w:tcPr>
          <w:p w14:paraId="2C95E868">
            <w:pPr>
              <w:rPr>
                <w:rFonts w:ascii="Arial"/>
                <w:sz w:val="21"/>
              </w:rPr>
            </w:pPr>
          </w:p>
        </w:tc>
        <w:tc>
          <w:tcPr>
            <w:tcW w:w="213" w:type="dxa"/>
            <w:vAlign w:val="top"/>
          </w:tcPr>
          <w:p w14:paraId="7265418E">
            <w:pPr>
              <w:rPr>
                <w:rFonts w:ascii="Arial"/>
                <w:sz w:val="21"/>
              </w:rPr>
            </w:pPr>
          </w:p>
        </w:tc>
        <w:tc>
          <w:tcPr>
            <w:tcW w:w="213" w:type="dxa"/>
            <w:vAlign w:val="top"/>
          </w:tcPr>
          <w:p w14:paraId="57A21ED7">
            <w:pPr>
              <w:rPr>
                <w:rFonts w:ascii="Arial"/>
                <w:sz w:val="21"/>
              </w:rPr>
            </w:pPr>
          </w:p>
        </w:tc>
        <w:tc>
          <w:tcPr>
            <w:tcW w:w="213" w:type="dxa"/>
            <w:vAlign w:val="top"/>
          </w:tcPr>
          <w:p w14:paraId="1865A278">
            <w:pPr>
              <w:rPr>
                <w:rFonts w:ascii="Arial"/>
                <w:sz w:val="21"/>
              </w:rPr>
            </w:pPr>
          </w:p>
        </w:tc>
        <w:tc>
          <w:tcPr>
            <w:tcW w:w="214" w:type="dxa"/>
            <w:vAlign w:val="top"/>
          </w:tcPr>
          <w:p w14:paraId="34D1940F">
            <w:pPr>
              <w:rPr>
                <w:rFonts w:ascii="Arial"/>
                <w:sz w:val="21"/>
              </w:rPr>
            </w:pPr>
          </w:p>
        </w:tc>
        <w:tc>
          <w:tcPr>
            <w:tcW w:w="223" w:type="dxa"/>
            <w:vAlign w:val="top"/>
          </w:tcPr>
          <w:p w14:paraId="5E603B21">
            <w:pPr>
              <w:rPr>
                <w:rFonts w:ascii="Arial"/>
                <w:sz w:val="21"/>
              </w:rPr>
            </w:pPr>
          </w:p>
        </w:tc>
      </w:tr>
      <w:tr w14:paraId="29D067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C470BD5">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11</w:t>
            </w:r>
          </w:p>
        </w:tc>
        <w:tc>
          <w:tcPr>
            <w:tcW w:w="1059" w:type="dxa"/>
            <w:vAlign w:val="top"/>
          </w:tcPr>
          <w:p w14:paraId="59BD4E1C">
            <w:pPr>
              <w:spacing w:before="47" w:line="93"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运维服务部-备件库</w:t>
            </w:r>
          </w:p>
        </w:tc>
        <w:tc>
          <w:tcPr>
            <w:tcW w:w="1222" w:type="dxa"/>
            <w:vAlign w:val="top"/>
          </w:tcPr>
          <w:p w14:paraId="3E7F6410">
            <w:pPr>
              <w:spacing w:before="47" w:line="93" w:lineRule="exact"/>
              <w:ind w:left="334"/>
              <w:rPr>
                <w:rFonts w:ascii="微软雅黑" w:hAnsi="微软雅黑" w:eastAsia="微软雅黑" w:cs="微软雅黑"/>
                <w:sz w:val="10"/>
                <w:szCs w:val="10"/>
              </w:rPr>
            </w:pPr>
            <w:r>
              <w:rPr>
                <w:rFonts w:ascii="微软雅黑" w:hAnsi="微软雅黑" w:eastAsia="微软雅黑" w:cs="微软雅黑"/>
                <w:spacing w:val="7"/>
                <w:sz w:val="10"/>
                <w:szCs w:val="10"/>
              </w:rPr>
              <w:t>备件库经理</w:t>
            </w:r>
          </w:p>
        </w:tc>
        <w:tc>
          <w:tcPr>
            <w:tcW w:w="552" w:type="dxa"/>
            <w:vAlign w:val="top"/>
          </w:tcPr>
          <w:p w14:paraId="1408ADDB">
            <w:pPr>
              <w:spacing w:before="27" w:line="157" w:lineRule="auto"/>
              <w:ind w:left="247"/>
              <w:rPr>
                <w:rFonts w:ascii="微软雅黑" w:hAnsi="微软雅黑" w:eastAsia="微软雅黑" w:cs="微软雅黑"/>
                <w:sz w:val="10"/>
                <w:szCs w:val="10"/>
              </w:rPr>
            </w:pPr>
            <w:r>
              <w:rPr>
                <w:rFonts w:ascii="微软雅黑" w:hAnsi="微软雅黑" w:eastAsia="微软雅黑" w:cs="微软雅黑"/>
                <w:sz w:val="10"/>
                <w:szCs w:val="10"/>
              </w:rPr>
              <w:t>1</w:t>
            </w:r>
          </w:p>
        </w:tc>
        <w:tc>
          <w:tcPr>
            <w:tcW w:w="505" w:type="dxa"/>
            <w:vAlign w:val="top"/>
          </w:tcPr>
          <w:p w14:paraId="15E328BA">
            <w:pPr>
              <w:spacing w:before="27" w:line="157" w:lineRule="auto"/>
              <w:ind w:left="223"/>
              <w:rPr>
                <w:rFonts w:ascii="微软雅黑" w:hAnsi="微软雅黑" w:eastAsia="微软雅黑" w:cs="微软雅黑"/>
                <w:sz w:val="10"/>
                <w:szCs w:val="10"/>
              </w:rPr>
            </w:pPr>
            <w:r>
              <w:rPr>
                <w:rFonts w:ascii="微软雅黑" w:hAnsi="微软雅黑" w:eastAsia="微软雅黑" w:cs="微软雅黑"/>
                <w:sz w:val="10"/>
                <w:szCs w:val="10"/>
              </w:rPr>
              <w:t>1</w:t>
            </w:r>
          </w:p>
        </w:tc>
        <w:tc>
          <w:tcPr>
            <w:tcW w:w="552" w:type="dxa"/>
            <w:vAlign w:val="top"/>
          </w:tcPr>
          <w:p w14:paraId="5C714253">
            <w:pPr>
              <w:spacing w:before="47"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0B89F665">
            <w:pPr>
              <w:spacing w:line="140" w:lineRule="exact"/>
              <w:rPr>
                <w:rFonts w:ascii="Arial"/>
                <w:sz w:val="12"/>
              </w:rPr>
            </w:pPr>
          </w:p>
        </w:tc>
        <w:tc>
          <w:tcPr>
            <w:tcW w:w="752" w:type="dxa"/>
            <w:vAlign w:val="top"/>
          </w:tcPr>
          <w:p w14:paraId="0DA20CC9">
            <w:pPr>
              <w:spacing w:line="140" w:lineRule="exact"/>
              <w:rPr>
                <w:rFonts w:ascii="Arial"/>
                <w:sz w:val="12"/>
              </w:rPr>
            </w:pPr>
          </w:p>
        </w:tc>
        <w:tc>
          <w:tcPr>
            <w:tcW w:w="261" w:type="dxa"/>
            <w:vAlign w:val="top"/>
          </w:tcPr>
          <w:p w14:paraId="63DEBB30">
            <w:pPr>
              <w:spacing w:line="140" w:lineRule="exact"/>
              <w:rPr>
                <w:rFonts w:ascii="Arial"/>
                <w:sz w:val="12"/>
              </w:rPr>
            </w:pPr>
          </w:p>
        </w:tc>
        <w:tc>
          <w:tcPr>
            <w:tcW w:w="213" w:type="dxa"/>
            <w:vAlign w:val="top"/>
          </w:tcPr>
          <w:p w14:paraId="3B70F12C">
            <w:pPr>
              <w:spacing w:line="140" w:lineRule="exact"/>
              <w:rPr>
                <w:rFonts w:ascii="Arial"/>
                <w:sz w:val="12"/>
              </w:rPr>
            </w:pPr>
          </w:p>
        </w:tc>
        <w:tc>
          <w:tcPr>
            <w:tcW w:w="213" w:type="dxa"/>
            <w:vAlign w:val="top"/>
          </w:tcPr>
          <w:p w14:paraId="34F4475B">
            <w:pPr>
              <w:spacing w:line="140" w:lineRule="exact"/>
              <w:rPr>
                <w:rFonts w:ascii="Arial"/>
                <w:sz w:val="12"/>
              </w:rPr>
            </w:pPr>
          </w:p>
        </w:tc>
        <w:tc>
          <w:tcPr>
            <w:tcW w:w="213" w:type="dxa"/>
            <w:vAlign w:val="top"/>
          </w:tcPr>
          <w:p w14:paraId="488C0FAE">
            <w:pPr>
              <w:spacing w:line="140" w:lineRule="exact"/>
              <w:rPr>
                <w:rFonts w:ascii="Arial"/>
                <w:sz w:val="12"/>
              </w:rPr>
            </w:pPr>
          </w:p>
        </w:tc>
        <w:tc>
          <w:tcPr>
            <w:tcW w:w="213" w:type="dxa"/>
            <w:vAlign w:val="top"/>
          </w:tcPr>
          <w:p w14:paraId="4BF8E2C5">
            <w:pPr>
              <w:spacing w:line="140" w:lineRule="exact"/>
              <w:rPr>
                <w:rFonts w:ascii="Arial"/>
                <w:sz w:val="12"/>
              </w:rPr>
            </w:pPr>
          </w:p>
        </w:tc>
        <w:tc>
          <w:tcPr>
            <w:tcW w:w="213" w:type="dxa"/>
            <w:vAlign w:val="top"/>
          </w:tcPr>
          <w:p w14:paraId="2FD47F98">
            <w:pPr>
              <w:spacing w:line="140" w:lineRule="exact"/>
              <w:rPr>
                <w:rFonts w:ascii="Arial"/>
                <w:sz w:val="12"/>
              </w:rPr>
            </w:pPr>
          </w:p>
        </w:tc>
        <w:tc>
          <w:tcPr>
            <w:tcW w:w="213" w:type="dxa"/>
            <w:vAlign w:val="top"/>
          </w:tcPr>
          <w:p w14:paraId="3D9FD62B">
            <w:pPr>
              <w:spacing w:line="140" w:lineRule="exact"/>
              <w:rPr>
                <w:rFonts w:ascii="Arial"/>
                <w:sz w:val="12"/>
              </w:rPr>
            </w:pPr>
          </w:p>
        </w:tc>
        <w:tc>
          <w:tcPr>
            <w:tcW w:w="213" w:type="dxa"/>
            <w:vAlign w:val="top"/>
          </w:tcPr>
          <w:p w14:paraId="6445C28E">
            <w:pPr>
              <w:spacing w:line="140" w:lineRule="exact"/>
              <w:rPr>
                <w:rFonts w:ascii="Arial"/>
                <w:sz w:val="12"/>
              </w:rPr>
            </w:pPr>
          </w:p>
        </w:tc>
        <w:tc>
          <w:tcPr>
            <w:tcW w:w="213" w:type="dxa"/>
            <w:vAlign w:val="top"/>
          </w:tcPr>
          <w:p w14:paraId="7BC1D44D">
            <w:pPr>
              <w:spacing w:line="140" w:lineRule="exact"/>
              <w:rPr>
                <w:rFonts w:ascii="Arial"/>
                <w:sz w:val="12"/>
              </w:rPr>
            </w:pPr>
          </w:p>
        </w:tc>
        <w:tc>
          <w:tcPr>
            <w:tcW w:w="213" w:type="dxa"/>
            <w:vAlign w:val="top"/>
          </w:tcPr>
          <w:p w14:paraId="68DC137D">
            <w:pPr>
              <w:spacing w:line="140" w:lineRule="exact"/>
              <w:rPr>
                <w:rFonts w:ascii="Arial"/>
                <w:sz w:val="12"/>
              </w:rPr>
            </w:pPr>
          </w:p>
        </w:tc>
        <w:tc>
          <w:tcPr>
            <w:tcW w:w="213" w:type="dxa"/>
            <w:vAlign w:val="top"/>
          </w:tcPr>
          <w:p w14:paraId="3E09DA93">
            <w:pPr>
              <w:spacing w:line="140" w:lineRule="exact"/>
              <w:rPr>
                <w:rFonts w:ascii="Arial"/>
                <w:sz w:val="12"/>
              </w:rPr>
            </w:pPr>
          </w:p>
        </w:tc>
        <w:tc>
          <w:tcPr>
            <w:tcW w:w="214" w:type="dxa"/>
            <w:vAlign w:val="top"/>
          </w:tcPr>
          <w:p w14:paraId="4AD38EA7">
            <w:pPr>
              <w:spacing w:line="140" w:lineRule="exact"/>
              <w:rPr>
                <w:rFonts w:ascii="Arial"/>
                <w:sz w:val="12"/>
              </w:rPr>
            </w:pPr>
          </w:p>
        </w:tc>
        <w:tc>
          <w:tcPr>
            <w:tcW w:w="223" w:type="dxa"/>
            <w:vAlign w:val="top"/>
          </w:tcPr>
          <w:p w14:paraId="028FAA0A">
            <w:pPr>
              <w:spacing w:line="140" w:lineRule="exact"/>
              <w:rPr>
                <w:rFonts w:ascii="Arial"/>
                <w:sz w:val="12"/>
              </w:rPr>
            </w:pPr>
          </w:p>
        </w:tc>
      </w:tr>
      <w:tr w14:paraId="7A6BFF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272ED34A">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12</w:t>
            </w:r>
          </w:p>
        </w:tc>
        <w:tc>
          <w:tcPr>
            <w:tcW w:w="1059" w:type="dxa"/>
            <w:vAlign w:val="top"/>
          </w:tcPr>
          <w:p w14:paraId="293B8607">
            <w:pPr>
              <w:spacing w:before="47" w:line="93" w:lineRule="exact"/>
              <w:ind w:left="71"/>
              <w:rPr>
                <w:rFonts w:ascii="微软雅黑" w:hAnsi="微软雅黑" w:eastAsia="微软雅黑" w:cs="微软雅黑"/>
                <w:sz w:val="10"/>
                <w:szCs w:val="10"/>
              </w:rPr>
            </w:pPr>
            <w:r>
              <w:rPr>
                <w:rFonts w:ascii="微软雅黑" w:hAnsi="微软雅黑" w:eastAsia="微软雅黑" w:cs="微软雅黑"/>
                <w:spacing w:val="6"/>
                <w:position w:val="-1"/>
                <w:sz w:val="10"/>
                <w:szCs w:val="10"/>
              </w:rPr>
              <w:t>运维服务部-备件库</w:t>
            </w:r>
          </w:p>
        </w:tc>
        <w:tc>
          <w:tcPr>
            <w:tcW w:w="1222" w:type="dxa"/>
            <w:vAlign w:val="top"/>
          </w:tcPr>
          <w:p w14:paraId="69D8551D">
            <w:pPr>
              <w:spacing w:before="47" w:line="93" w:lineRule="exact"/>
              <w:ind w:left="282"/>
              <w:rPr>
                <w:rFonts w:ascii="微软雅黑" w:hAnsi="微软雅黑" w:eastAsia="微软雅黑" w:cs="微软雅黑"/>
                <w:sz w:val="10"/>
                <w:szCs w:val="10"/>
              </w:rPr>
            </w:pPr>
            <w:r>
              <w:rPr>
                <w:rFonts w:ascii="微软雅黑" w:hAnsi="微软雅黑" w:eastAsia="微软雅黑" w:cs="微软雅黑"/>
                <w:spacing w:val="7"/>
                <w:sz w:val="10"/>
                <w:szCs w:val="10"/>
              </w:rPr>
              <w:t>备件管理专员</w:t>
            </w:r>
          </w:p>
        </w:tc>
        <w:tc>
          <w:tcPr>
            <w:tcW w:w="552" w:type="dxa"/>
            <w:vAlign w:val="top"/>
          </w:tcPr>
          <w:p w14:paraId="75A84F8F">
            <w:pPr>
              <w:spacing w:before="27" w:line="157" w:lineRule="auto"/>
              <w:ind w:left="242"/>
              <w:rPr>
                <w:rFonts w:ascii="微软雅黑" w:hAnsi="微软雅黑" w:eastAsia="微软雅黑" w:cs="微软雅黑"/>
                <w:sz w:val="10"/>
                <w:szCs w:val="10"/>
              </w:rPr>
            </w:pPr>
            <w:r>
              <w:rPr>
                <w:rFonts w:ascii="微软雅黑" w:hAnsi="微软雅黑" w:eastAsia="微软雅黑" w:cs="微软雅黑"/>
                <w:sz w:val="10"/>
                <w:szCs w:val="10"/>
              </w:rPr>
              <w:t>2</w:t>
            </w:r>
          </w:p>
        </w:tc>
        <w:tc>
          <w:tcPr>
            <w:tcW w:w="505" w:type="dxa"/>
            <w:vAlign w:val="top"/>
          </w:tcPr>
          <w:p w14:paraId="7CD452CB">
            <w:pPr>
              <w:spacing w:before="27" w:line="157" w:lineRule="auto"/>
              <w:ind w:left="218"/>
              <w:rPr>
                <w:rFonts w:ascii="微软雅黑" w:hAnsi="微软雅黑" w:eastAsia="微软雅黑" w:cs="微软雅黑"/>
                <w:sz w:val="10"/>
                <w:szCs w:val="10"/>
              </w:rPr>
            </w:pPr>
            <w:r>
              <w:rPr>
                <w:rFonts w:ascii="微软雅黑" w:hAnsi="微软雅黑" w:eastAsia="微软雅黑" w:cs="微软雅黑"/>
                <w:sz w:val="10"/>
                <w:szCs w:val="10"/>
              </w:rPr>
              <w:t>2</w:t>
            </w:r>
          </w:p>
        </w:tc>
        <w:tc>
          <w:tcPr>
            <w:tcW w:w="552" w:type="dxa"/>
            <w:vAlign w:val="top"/>
          </w:tcPr>
          <w:p w14:paraId="22C4ED99">
            <w:pPr>
              <w:spacing w:before="47" w:line="93" w:lineRule="exact"/>
              <w:ind w:left="161"/>
              <w:rPr>
                <w:rFonts w:ascii="微软雅黑" w:hAnsi="微软雅黑" w:eastAsia="微软雅黑" w:cs="微软雅黑"/>
                <w:sz w:val="10"/>
                <w:szCs w:val="10"/>
              </w:rPr>
            </w:pPr>
            <w:r>
              <w:rPr>
                <w:rFonts w:ascii="微软雅黑" w:hAnsi="微软雅黑" w:eastAsia="微软雅黑" w:cs="微软雅黑"/>
                <w:spacing w:val="6"/>
                <w:position w:val="-1"/>
                <w:sz w:val="10"/>
                <w:szCs w:val="10"/>
              </w:rPr>
              <w:t>满编</w:t>
            </w:r>
          </w:p>
        </w:tc>
        <w:tc>
          <w:tcPr>
            <w:tcW w:w="561" w:type="dxa"/>
            <w:vAlign w:val="top"/>
          </w:tcPr>
          <w:p w14:paraId="5F23BEB9">
            <w:pPr>
              <w:spacing w:line="140" w:lineRule="exact"/>
              <w:rPr>
                <w:rFonts w:ascii="Arial"/>
                <w:sz w:val="12"/>
              </w:rPr>
            </w:pPr>
          </w:p>
        </w:tc>
        <w:tc>
          <w:tcPr>
            <w:tcW w:w="752" w:type="dxa"/>
            <w:vAlign w:val="top"/>
          </w:tcPr>
          <w:p w14:paraId="52251700">
            <w:pPr>
              <w:spacing w:line="140" w:lineRule="exact"/>
              <w:rPr>
                <w:rFonts w:ascii="Arial"/>
                <w:sz w:val="12"/>
              </w:rPr>
            </w:pPr>
          </w:p>
        </w:tc>
        <w:tc>
          <w:tcPr>
            <w:tcW w:w="261" w:type="dxa"/>
            <w:vAlign w:val="top"/>
          </w:tcPr>
          <w:p w14:paraId="3E9D1A1A">
            <w:pPr>
              <w:spacing w:line="140" w:lineRule="exact"/>
              <w:rPr>
                <w:rFonts w:ascii="Arial"/>
                <w:sz w:val="12"/>
              </w:rPr>
            </w:pPr>
          </w:p>
        </w:tc>
        <w:tc>
          <w:tcPr>
            <w:tcW w:w="213" w:type="dxa"/>
            <w:vAlign w:val="top"/>
          </w:tcPr>
          <w:p w14:paraId="0AAEBFD3">
            <w:pPr>
              <w:spacing w:line="140" w:lineRule="exact"/>
              <w:rPr>
                <w:rFonts w:ascii="Arial"/>
                <w:sz w:val="12"/>
              </w:rPr>
            </w:pPr>
          </w:p>
        </w:tc>
        <w:tc>
          <w:tcPr>
            <w:tcW w:w="213" w:type="dxa"/>
            <w:vAlign w:val="top"/>
          </w:tcPr>
          <w:p w14:paraId="02CD94DF">
            <w:pPr>
              <w:spacing w:line="140" w:lineRule="exact"/>
              <w:rPr>
                <w:rFonts w:ascii="Arial"/>
                <w:sz w:val="12"/>
              </w:rPr>
            </w:pPr>
          </w:p>
        </w:tc>
        <w:tc>
          <w:tcPr>
            <w:tcW w:w="213" w:type="dxa"/>
            <w:vAlign w:val="top"/>
          </w:tcPr>
          <w:p w14:paraId="37247BAB">
            <w:pPr>
              <w:spacing w:line="140" w:lineRule="exact"/>
              <w:rPr>
                <w:rFonts w:ascii="Arial"/>
                <w:sz w:val="12"/>
              </w:rPr>
            </w:pPr>
          </w:p>
        </w:tc>
        <w:tc>
          <w:tcPr>
            <w:tcW w:w="213" w:type="dxa"/>
            <w:vAlign w:val="top"/>
          </w:tcPr>
          <w:p w14:paraId="7D06C8DA">
            <w:pPr>
              <w:spacing w:line="140" w:lineRule="exact"/>
              <w:rPr>
                <w:rFonts w:ascii="Arial"/>
                <w:sz w:val="12"/>
              </w:rPr>
            </w:pPr>
          </w:p>
        </w:tc>
        <w:tc>
          <w:tcPr>
            <w:tcW w:w="213" w:type="dxa"/>
            <w:vAlign w:val="top"/>
          </w:tcPr>
          <w:p w14:paraId="2A0A6F0F">
            <w:pPr>
              <w:spacing w:line="140" w:lineRule="exact"/>
              <w:rPr>
                <w:rFonts w:ascii="Arial"/>
                <w:sz w:val="12"/>
              </w:rPr>
            </w:pPr>
          </w:p>
        </w:tc>
        <w:tc>
          <w:tcPr>
            <w:tcW w:w="213" w:type="dxa"/>
            <w:vAlign w:val="top"/>
          </w:tcPr>
          <w:p w14:paraId="7C82728C">
            <w:pPr>
              <w:spacing w:line="140" w:lineRule="exact"/>
              <w:rPr>
                <w:rFonts w:ascii="Arial"/>
                <w:sz w:val="12"/>
              </w:rPr>
            </w:pPr>
          </w:p>
        </w:tc>
        <w:tc>
          <w:tcPr>
            <w:tcW w:w="213" w:type="dxa"/>
            <w:vAlign w:val="top"/>
          </w:tcPr>
          <w:p w14:paraId="1A9E66A6">
            <w:pPr>
              <w:spacing w:line="140" w:lineRule="exact"/>
              <w:rPr>
                <w:rFonts w:ascii="Arial"/>
                <w:sz w:val="12"/>
              </w:rPr>
            </w:pPr>
          </w:p>
        </w:tc>
        <w:tc>
          <w:tcPr>
            <w:tcW w:w="213" w:type="dxa"/>
            <w:vAlign w:val="top"/>
          </w:tcPr>
          <w:p w14:paraId="43DA0CD6">
            <w:pPr>
              <w:spacing w:line="140" w:lineRule="exact"/>
              <w:rPr>
                <w:rFonts w:ascii="Arial"/>
                <w:sz w:val="12"/>
              </w:rPr>
            </w:pPr>
          </w:p>
        </w:tc>
        <w:tc>
          <w:tcPr>
            <w:tcW w:w="213" w:type="dxa"/>
            <w:vAlign w:val="top"/>
          </w:tcPr>
          <w:p w14:paraId="6E321E8F">
            <w:pPr>
              <w:spacing w:line="140" w:lineRule="exact"/>
              <w:rPr>
                <w:rFonts w:ascii="Arial"/>
                <w:sz w:val="12"/>
              </w:rPr>
            </w:pPr>
          </w:p>
        </w:tc>
        <w:tc>
          <w:tcPr>
            <w:tcW w:w="213" w:type="dxa"/>
            <w:vAlign w:val="top"/>
          </w:tcPr>
          <w:p w14:paraId="00E23CE5">
            <w:pPr>
              <w:spacing w:line="140" w:lineRule="exact"/>
              <w:rPr>
                <w:rFonts w:ascii="Arial"/>
                <w:sz w:val="12"/>
              </w:rPr>
            </w:pPr>
          </w:p>
        </w:tc>
        <w:tc>
          <w:tcPr>
            <w:tcW w:w="214" w:type="dxa"/>
            <w:vAlign w:val="top"/>
          </w:tcPr>
          <w:p w14:paraId="4A84E28D">
            <w:pPr>
              <w:spacing w:line="140" w:lineRule="exact"/>
              <w:rPr>
                <w:rFonts w:ascii="Arial"/>
                <w:sz w:val="12"/>
              </w:rPr>
            </w:pPr>
          </w:p>
        </w:tc>
        <w:tc>
          <w:tcPr>
            <w:tcW w:w="223" w:type="dxa"/>
            <w:vAlign w:val="top"/>
          </w:tcPr>
          <w:p w14:paraId="5183BD77">
            <w:pPr>
              <w:spacing w:line="140" w:lineRule="exact"/>
              <w:rPr>
                <w:rFonts w:ascii="Arial"/>
                <w:sz w:val="12"/>
              </w:rPr>
            </w:pPr>
          </w:p>
        </w:tc>
      </w:tr>
      <w:tr w14:paraId="701775A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0" w:hRule="atLeast"/>
        </w:trPr>
        <w:tc>
          <w:tcPr>
            <w:tcW w:w="267" w:type="dxa"/>
            <w:vAlign w:val="top"/>
          </w:tcPr>
          <w:p w14:paraId="11FF5692">
            <w:pPr>
              <w:spacing w:before="27" w:line="157" w:lineRule="auto"/>
              <w:ind w:left="77"/>
              <w:rPr>
                <w:rFonts w:ascii="微软雅黑" w:hAnsi="微软雅黑" w:eastAsia="微软雅黑" w:cs="微软雅黑"/>
                <w:sz w:val="10"/>
                <w:szCs w:val="10"/>
              </w:rPr>
            </w:pPr>
            <w:r>
              <w:rPr>
                <w:rFonts w:ascii="微软雅黑" w:hAnsi="微软雅黑" w:eastAsia="微软雅黑" w:cs="微软雅黑"/>
                <w:spacing w:val="-2"/>
                <w:sz w:val="10"/>
                <w:szCs w:val="10"/>
              </w:rPr>
              <w:t>13</w:t>
            </w:r>
          </w:p>
        </w:tc>
        <w:tc>
          <w:tcPr>
            <w:tcW w:w="2281" w:type="dxa"/>
            <w:gridSpan w:val="2"/>
            <w:vAlign w:val="top"/>
          </w:tcPr>
          <w:p w14:paraId="13CD1DD8">
            <w:pPr>
              <w:spacing w:line="140" w:lineRule="exact"/>
              <w:rPr>
                <w:rFonts w:ascii="Arial"/>
                <w:sz w:val="12"/>
              </w:rPr>
            </w:pPr>
          </w:p>
        </w:tc>
        <w:tc>
          <w:tcPr>
            <w:tcW w:w="552" w:type="dxa"/>
            <w:vAlign w:val="top"/>
          </w:tcPr>
          <w:p w14:paraId="70806737">
            <w:pPr>
              <w:spacing w:before="27" w:line="157" w:lineRule="auto"/>
              <w:ind w:left="213"/>
              <w:rPr>
                <w:rFonts w:ascii="微软雅黑" w:hAnsi="微软雅黑" w:eastAsia="微软雅黑" w:cs="微软雅黑"/>
                <w:sz w:val="10"/>
                <w:szCs w:val="10"/>
              </w:rPr>
            </w:pPr>
            <w:r>
              <w:rPr>
                <w:rFonts w:ascii="微软雅黑" w:hAnsi="微软雅黑" w:eastAsia="微软雅黑" w:cs="微软雅黑"/>
                <w:sz w:val="10"/>
                <w:szCs w:val="10"/>
              </w:rPr>
              <w:t>52</w:t>
            </w:r>
          </w:p>
        </w:tc>
        <w:tc>
          <w:tcPr>
            <w:tcW w:w="505" w:type="dxa"/>
            <w:vAlign w:val="top"/>
          </w:tcPr>
          <w:p w14:paraId="397C4746">
            <w:pPr>
              <w:spacing w:before="27" w:line="157" w:lineRule="auto"/>
              <w:ind w:left="181"/>
              <w:rPr>
                <w:rFonts w:ascii="微软雅黑" w:hAnsi="微软雅黑" w:eastAsia="微软雅黑" w:cs="微软雅黑"/>
                <w:sz w:val="10"/>
                <w:szCs w:val="10"/>
              </w:rPr>
            </w:pPr>
            <w:r>
              <w:rPr>
                <w:rFonts w:ascii="微软雅黑" w:hAnsi="微软雅黑" w:eastAsia="微软雅黑" w:cs="微软雅黑"/>
                <w:spacing w:val="4"/>
                <w:sz w:val="10"/>
                <w:szCs w:val="10"/>
              </w:rPr>
              <w:t>41</w:t>
            </w:r>
          </w:p>
        </w:tc>
        <w:tc>
          <w:tcPr>
            <w:tcW w:w="552" w:type="dxa"/>
            <w:vAlign w:val="top"/>
          </w:tcPr>
          <w:p w14:paraId="2267A496">
            <w:pPr>
              <w:spacing w:line="140" w:lineRule="exact"/>
              <w:rPr>
                <w:rFonts w:ascii="Arial"/>
                <w:sz w:val="12"/>
              </w:rPr>
            </w:pPr>
          </w:p>
        </w:tc>
        <w:tc>
          <w:tcPr>
            <w:tcW w:w="561" w:type="dxa"/>
            <w:vAlign w:val="top"/>
          </w:tcPr>
          <w:p w14:paraId="53614EC6">
            <w:pPr>
              <w:spacing w:before="27" w:line="157" w:lineRule="auto"/>
              <w:ind w:left="475"/>
              <w:rPr>
                <w:rFonts w:ascii="微软雅黑" w:hAnsi="微软雅黑" w:eastAsia="微软雅黑" w:cs="微软雅黑"/>
                <w:sz w:val="10"/>
                <w:szCs w:val="10"/>
              </w:rPr>
            </w:pPr>
            <w:r>
              <w:rPr>
                <w:rFonts w:ascii="微软雅黑" w:hAnsi="微软雅黑" w:eastAsia="微软雅黑" w:cs="微软雅黑"/>
                <w:sz w:val="10"/>
                <w:szCs w:val="10"/>
              </w:rPr>
              <w:t>9</w:t>
            </w:r>
          </w:p>
        </w:tc>
        <w:tc>
          <w:tcPr>
            <w:tcW w:w="752" w:type="dxa"/>
            <w:vAlign w:val="top"/>
          </w:tcPr>
          <w:p w14:paraId="72894C17">
            <w:pPr>
              <w:spacing w:line="140" w:lineRule="exact"/>
              <w:rPr>
                <w:rFonts w:ascii="Arial"/>
                <w:sz w:val="12"/>
              </w:rPr>
            </w:pPr>
          </w:p>
        </w:tc>
        <w:tc>
          <w:tcPr>
            <w:tcW w:w="261" w:type="dxa"/>
            <w:vAlign w:val="top"/>
          </w:tcPr>
          <w:p w14:paraId="1ED20FAF">
            <w:pPr>
              <w:spacing w:before="27" w:line="157" w:lineRule="auto"/>
              <w:ind w:left="93"/>
              <w:rPr>
                <w:rFonts w:ascii="微软雅黑" w:hAnsi="微软雅黑" w:eastAsia="微软雅黑" w:cs="微软雅黑"/>
                <w:sz w:val="10"/>
                <w:szCs w:val="10"/>
              </w:rPr>
            </w:pPr>
            <w:r>
              <w:rPr>
                <w:rFonts w:ascii="微软雅黑" w:hAnsi="微软雅黑" w:eastAsia="微软雅黑" w:cs="微软雅黑"/>
                <w:sz w:val="10"/>
                <w:szCs w:val="10"/>
              </w:rPr>
              <w:t>6</w:t>
            </w:r>
          </w:p>
        </w:tc>
        <w:tc>
          <w:tcPr>
            <w:tcW w:w="213" w:type="dxa"/>
            <w:vAlign w:val="top"/>
          </w:tcPr>
          <w:p w14:paraId="74B14D37">
            <w:pPr>
              <w:spacing w:before="27" w:line="157" w:lineRule="auto"/>
              <w:ind w:left="69"/>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0FEB04AA">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16588B00">
            <w:pPr>
              <w:spacing w:before="27" w:line="157" w:lineRule="auto"/>
              <w:ind w:left="74"/>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3" w:type="dxa"/>
            <w:vAlign w:val="top"/>
          </w:tcPr>
          <w:p w14:paraId="721825A3">
            <w:pPr>
              <w:spacing w:before="27" w:line="157" w:lineRule="auto"/>
              <w:ind w:left="80"/>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10BD1B0A">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3" w:type="dxa"/>
            <w:vAlign w:val="top"/>
          </w:tcPr>
          <w:p w14:paraId="11186D1C">
            <w:pPr>
              <w:spacing w:before="27" w:line="157" w:lineRule="auto"/>
              <w:ind w:left="77"/>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08669ECE">
            <w:pPr>
              <w:spacing w:before="27" w:line="157" w:lineRule="auto"/>
              <w:ind w:left="85"/>
              <w:rPr>
                <w:rFonts w:ascii="微软雅黑" w:hAnsi="微软雅黑" w:eastAsia="微软雅黑" w:cs="微软雅黑"/>
                <w:sz w:val="10"/>
                <w:szCs w:val="10"/>
              </w:rPr>
            </w:pPr>
            <w:r>
              <w:rPr>
                <w:rFonts w:ascii="微软雅黑" w:hAnsi="微软雅黑" w:eastAsia="微软雅黑" w:cs="微软雅黑"/>
                <w:sz w:val="10"/>
                <w:szCs w:val="10"/>
              </w:rPr>
              <w:t>1</w:t>
            </w:r>
          </w:p>
        </w:tc>
        <w:tc>
          <w:tcPr>
            <w:tcW w:w="213" w:type="dxa"/>
            <w:vAlign w:val="top"/>
          </w:tcPr>
          <w:p w14:paraId="72796FA7">
            <w:pPr>
              <w:spacing w:before="27" w:line="157" w:lineRule="auto"/>
              <w:ind w:left="80"/>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320DC982">
            <w:pPr>
              <w:spacing w:before="27" w:line="157" w:lineRule="auto"/>
              <w:ind w:left="81"/>
              <w:rPr>
                <w:rFonts w:ascii="微软雅黑" w:hAnsi="微软雅黑" w:eastAsia="微软雅黑" w:cs="微软雅黑"/>
                <w:sz w:val="10"/>
                <w:szCs w:val="10"/>
              </w:rPr>
            </w:pPr>
            <w:r>
              <w:rPr>
                <w:rFonts w:ascii="微软雅黑" w:hAnsi="微软雅黑" w:eastAsia="微软雅黑" w:cs="微软雅黑"/>
                <w:sz w:val="10"/>
                <w:szCs w:val="10"/>
              </w:rPr>
              <w:t>0</w:t>
            </w:r>
          </w:p>
        </w:tc>
        <w:tc>
          <w:tcPr>
            <w:tcW w:w="213" w:type="dxa"/>
            <w:vAlign w:val="top"/>
          </w:tcPr>
          <w:p w14:paraId="1EEBBCD1">
            <w:pPr>
              <w:spacing w:before="27" w:line="157" w:lineRule="auto"/>
              <w:ind w:left="84"/>
              <w:rPr>
                <w:rFonts w:ascii="微软雅黑" w:hAnsi="微软雅黑" w:eastAsia="微软雅黑" w:cs="微软雅黑"/>
                <w:sz w:val="10"/>
                <w:szCs w:val="10"/>
              </w:rPr>
            </w:pPr>
            <w:r>
              <w:rPr>
                <w:rFonts w:ascii="微软雅黑" w:hAnsi="微软雅黑" w:eastAsia="微软雅黑" w:cs="微软雅黑"/>
                <w:sz w:val="10"/>
                <w:szCs w:val="10"/>
              </w:rPr>
              <w:t>2</w:t>
            </w:r>
          </w:p>
        </w:tc>
        <w:tc>
          <w:tcPr>
            <w:tcW w:w="214" w:type="dxa"/>
            <w:vAlign w:val="top"/>
          </w:tcPr>
          <w:p w14:paraId="29EA1BAD">
            <w:pPr>
              <w:spacing w:before="27" w:line="157" w:lineRule="auto"/>
              <w:ind w:left="84"/>
              <w:rPr>
                <w:rFonts w:ascii="微软雅黑" w:hAnsi="微软雅黑" w:eastAsia="微软雅黑" w:cs="微软雅黑"/>
                <w:sz w:val="10"/>
                <w:szCs w:val="10"/>
              </w:rPr>
            </w:pPr>
            <w:r>
              <w:rPr>
                <w:rFonts w:ascii="微软雅黑" w:hAnsi="微软雅黑" w:eastAsia="微软雅黑" w:cs="微软雅黑"/>
                <w:sz w:val="10"/>
                <w:szCs w:val="10"/>
              </w:rPr>
              <w:t>0</w:t>
            </w:r>
          </w:p>
        </w:tc>
        <w:tc>
          <w:tcPr>
            <w:tcW w:w="223" w:type="dxa"/>
            <w:vAlign w:val="top"/>
          </w:tcPr>
          <w:p w14:paraId="7EF3F6FA">
            <w:pPr>
              <w:spacing w:before="27" w:line="157" w:lineRule="auto"/>
              <w:ind w:left="85"/>
              <w:rPr>
                <w:rFonts w:ascii="微软雅黑" w:hAnsi="微软雅黑" w:eastAsia="微软雅黑" w:cs="微软雅黑"/>
                <w:sz w:val="10"/>
                <w:szCs w:val="10"/>
              </w:rPr>
            </w:pPr>
            <w:r>
              <w:rPr>
                <w:rFonts w:ascii="微软雅黑" w:hAnsi="微软雅黑" w:eastAsia="微软雅黑" w:cs="微软雅黑"/>
                <w:sz w:val="10"/>
                <w:szCs w:val="10"/>
              </w:rPr>
              <w:t>0</w:t>
            </w:r>
          </w:p>
        </w:tc>
      </w:tr>
      <w:tr w14:paraId="2646DF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9" w:hRule="atLeast"/>
        </w:trPr>
        <w:tc>
          <w:tcPr>
            <w:tcW w:w="3605" w:type="dxa"/>
            <w:gridSpan w:val="5"/>
            <w:vAlign w:val="top"/>
          </w:tcPr>
          <w:p w14:paraId="21CB6EAB">
            <w:pPr>
              <w:spacing w:line="198" w:lineRule="exact"/>
              <w:rPr>
                <w:rFonts w:ascii="Arial"/>
                <w:sz w:val="17"/>
              </w:rPr>
            </w:pPr>
          </w:p>
        </w:tc>
        <w:tc>
          <w:tcPr>
            <w:tcW w:w="552" w:type="dxa"/>
            <w:vAlign w:val="top"/>
          </w:tcPr>
          <w:p w14:paraId="24CD61D4">
            <w:pPr>
              <w:spacing w:line="198" w:lineRule="exact"/>
              <w:rPr>
                <w:rFonts w:ascii="Arial"/>
                <w:sz w:val="17"/>
              </w:rPr>
            </w:pPr>
          </w:p>
        </w:tc>
        <w:tc>
          <w:tcPr>
            <w:tcW w:w="561" w:type="dxa"/>
            <w:vAlign w:val="top"/>
          </w:tcPr>
          <w:p w14:paraId="0DF94080">
            <w:pPr>
              <w:spacing w:line="198" w:lineRule="exact"/>
              <w:rPr>
                <w:rFonts w:ascii="Arial"/>
                <w:sz w:val="17"/>
              </w:rPr>
            </w:pPr>
          </w:p>
        </w:tc>
        <w:tc>
          <w:tcPr>
            <w:tcW w:w="752" w:type="dxa"/>
            <w:vAlign w:val="top"/>
          </w:tcPr>
          <w:p w14:paraId="1DBAA73F">
            <w:pPr>
              <w:spacing w:line="198" w:lineRule="exact"/>
              <w:rPr>
                <w:rFonts w:ascii="Arial"/>
                <w:sz w:val="17"/>
              </w:rPr>
            </w:pPr>
          </w:p>
        </w:tc>
        <w:tc>
          <w:tcPr>
            <w:tcW w:w="261" w:type="dxa"/>
            <w:vAlign w:val="top"/>
          </w:tcPr>
          <w:p w14:paraId="718D440B">
            <w:pPr>
              <w:spacing w:line="198" w:lineRule="exact"/>
              <w:rPr>
                <w:rFonts w:ascii="Arial"/>
                <w:sz w:val="17"/>
              </w:rPr>
            </w:pPr>
          </w:p>
        </w:tc>
        <w:tc>
          <w:tcPr>
            <w:tcW w:w="213" w:type="dxa"/>
            <w:vAlign w:val="top"/>
          </w:tcPr>
          <w:p w14:paraId="5E498C72">
            <w:pPr>
              <w:spacing w:line="198" w:lineRule="exact"/>
              <w:rPr>
                <w:rFonts w:ascii="Arial"/>
                <w:sz w:val="17"/>
              </w:rPr>
            </w:pPr>
          </w:p>
        </w:tc>
        <w:tc>
          <w:tcPr>
            <w:tcW w:w="213" w:type="dxa"/>
            <w:vAlign w:val="top"/>
          </w:tcPr>
          <w:p w14:paraId="25326D9E">
            <w:pPr>
              <w:spacing w:line="198" w:lineRule="exact"/>
              <w:rPr>
                <w:rFonts w:ascii="Arial"/>
                <w:sz w:val="17"/>
              </w:rPr>
            </w:pPr>
          </w:p>
        </w:tc>
        <w:tc>
          <w:tcPr>
            <w:tcW w:w="2141" w:type="dxa"/>
            <w:gridSpan w:val="10"/>
            <w:vAlign w:val="top"/>
          </w:tcPr>
          <w:p w14:paraId="1D6E6E21">
            <w:pPr>
              <w:spacing w:line="198" w:lineRule="exact"/>
              <w:rPr>
                <w:rFonts w:ascii="Arial"/>
                <w:sz w:val="17"/>
              </w:rPr>
            </w:pPr>
          </w:p>
        </w:tc>
      </w:tr>
      <w:tr w14:paraId="7993F9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4" w:hRule="atLeast"/>
        </w:trPr>
        <w:tc>
          <w:tcPr>
            <w:tcW w:w="267" w:type="dxa"/>
            <w:vAlign w:val="top"/>
          </w:tcPr>
          <w:p w14:paraId="2E54C087">
            <w:pPr>
              <w:spacing w:line="143" w:lineRule="exact"/>
              <w:rPr>
                <w:rFonts w:ascii="Arial"/>
                <w:sz w:val="12"/>
              </w:rPr>
            </w:pPr>
          </w:p>
        </w:tc>
        <w:tc>
          <w:tcPr>
            <w:tcW w:w="1059" w:type="dxa"/>
            <w:vAlign w:val="top"/>
          </w:tcPr>
          <w:p w14:paraId="4C8B3C5C">
            <w:pPr>
              <w:spacing w:before="44" w:line="99" w:lineRule="exact"/>
              <w:ind w:left="368"/>
              <w:rPr>
                <w:rFonts w:ascii="微软雅黑" w:hAnsi="微软雅黑" w:eastAsia="微软雅黑" w:cs="微软雅黑"/>
                <w:sz w:val="10"/>
                <w:szCs w:val="10"/>
              </w:rPr>
            </w:pPr>
            <w:r>
              <w:rPr>
                <w:rFonts w:ascii="微软雅黑" w:hAnsi="微软雅黑" w:eastAsia="微软雅黑" w:cs="微软雅黑"/>
                <w:b/>
                <w:bCs/>
                <w:spacing w:val="3"/>
                <w:position w:val="-1"/>
                <w:sz w:val="10"/>
                <w:szCs w:val="10"/>
              </w:rPr>
              <w:t>审批：</w:t>
            </w:r>
          </w:p>
        </w:tc>
        <w:tc>
          <w:tcPr>
            <w:tcW w:w="3392" w:type="dxa"/>
            <w:gridSpan w:val="5"/>
            <w:vAlign w:val="top"/>
          </w:tcPr>
          <w:p w14:paraId="34985546">
            <w:pPr>
              <w:spacing w:before="48" w:line="95" w:lineRule="exact"/>
              <w:ind w:left="445"/>
              <w:rPr>
                <w:rFonts w:ascii="微软雅黑" w:hAnsi="微软雅黑" w:eastAsia="微软雅黑" w:cs="微软雅黑"/>
                <w:sz w:val="10"/>
                <w:szCs w:val="10"/>
              </w:rPr>
            </w:pPr>
            <w:r>
              <w:rPr>
                <w:rFonts w:ascii="微软雅黑" w:hAnsi="微软雅黑" w:eastAsia="微软雅黑" w:cs="微软雅黑"/>
                <w:spacing w:val="5"/>
                <w:position w:val="-1"/>
                <w:sz w:val="10"/>
                <w:szCs w:val="10"/>
              </w:rPr>
              <w:t>张仲全</w:t>
            </w:r>
          </w:p>
        </w:tc>
        <w:tc>
          <w:tcPr>
            <w:tcW w:w="752" w:type="dxa"/>
            <w:vAlign w:val="top"/>
          </w:tcPr>
          <w:p w14:paraId="7139B948">
            <w:pPr>
              <w:spacing w:before="44" w:line="99" w:lineRule="exact"/>
              <w:ind w:left="205"/>
              <w:rPr>
                <w:rFonts w:ascii="微软雅黑" w:hAnsi="微软雅黑" w:eastAsia="微软雅黑" w:cs="微软雅黑"/>
                <w:sz w:val="10"/>
                <w:szCs w:val="10"/>
              </w:rPr>
            </w:pPr>
            <w:r>
              <w:rPr>
                <w:rFonts w:ascii="微软雅黑" w:hAnsi="微软雅黑" w:eastAsia="微软雅黑" w:cs="微软雅黑"/>
                <w:b/>
                <w:bCs/>
                <w:spacing w:val="4"/>
                <w:sz w:val="10"/>
                <w:szCs w:val="10"/>
              </w:rPr>
              <w:t>制表：</w:t>
            </w:r>
          </w:p>
        </w:tc>
        <w:tc>
          <w:tcPr>
            <w:tcW w:w="2828" w:type="dxa"/>
            <w:gridSpan w:val="13"/>
            <w:vAlign w:val="top"/>
          </w:tcPr>
          <w:p w14:paraId="0FC12482">
            <w:pPr>
              <w:spacing w:before="46" w:line="97" w:lineRule="exact"/>
              <w:ind w:left="229"/>
              <w:rPr>
                <w:rFonts w:ascii="微软雅黑" w:hAnsi="微软雅黑" w:eastAsia="微软雅黑" w:cs="微软雅黑"/>
                <w:sz w:val="10"/>
                <w:szCs w:val="10"/>
              </w:rPr>
            </w:pPr>
            <w:r>
              <w:rPr>
                <w:rFonts w:ascii="微软雅黑" w:hAnsi="微软雅黑" w:eastAsia="微软雅黑" w:cs="微软雅黑"/>
                <w:spacing w:val="5"/>
                <w:position w:val="-1"/>
                <w:sz w:val="10"/>
                <w:szCs w:val="10"/>
              </w:rPr>
              <w:t>王慧</w:t>
            </w:r>
          </w:p>
        </w:tc>
      </w:tr>
    </w:tbl>
    <w:p w14:paraId="05AD5621">
      <w:pPr>
        <w:pStyle w:val="4"/>
      </w:pPr>
    </w:p>
    <w:p w14:paraId="186D3501">
      <w:pPr>
        <w:sectPr>
          <w:footerReference r:id="rId9" w:type="default"/>
          <w:pgSz w:w="11906" w:h="16839"/>
          <w:pgMar w:top="1343" w:right="1767" w:bottom="1637" w:left="1768" w:header="0" w:footer="1385" w:gutter="0"/>
          <w:cols w:space="720" w:num="1"/>
        </w:sectPr>
      </w:pPr>
    </w:p>
    <w:p w14:paraId="194A4979">
      <w:pPr>
        <w:pStyle w:val="4"/>
        <w:spacing w:before="64" w:line="220" w:lineRule="auto"/>
        <w:ind w:left="41"/>
        <w:outlineLvl w:val="1"/>
        <w:rPr>
          <w:rFonts w:ascii="宋体" w:hAnsi="宋体" w:eastAsia="宋体" w:cs="宋体"/>
          <w:sz w:val="32"/>
          <w:szCs w:val="32"/>
        </w:rPr>
      </w:pPr>
      <w:bookmarkStart w:id="21" w:name="_Toc3032"/>
      <w:bookmarkStart w:id="22" w:name="_Toc21729"/>
      <w:r>
        <w:rPr>
          <w:b/>
          <w:bCs/>
          <w:spacing w:val="-4"/>
          <w:sz w:val="32"/>
          <w:szCs w:val="32"/>
        </w:rPr>
        <w:t xml:space="preserve">3.3 </w:t>
      </w:r>
      <w:r>
        <w:rPr>
          <w:rFonts w:ascii="宋体" w:hAnsi="宋体" w:eastAsia="宋体" w:cs="宋体"/>
          <w:b/>
          <w:bCs/>
          <w:spacing w:val="-4"/>
          <w:sz w:val="32"/>
          <w:szCs w:val="32"/>
        </w:rPr>
        <w:t>人员培训计划</w:t>
      </w:r>
      <w:bookmarkEnd w:id="21"/>
      <w:bookmarkEnd w:id="22"/>
    </w:p>
    <w:p w14:paraId="3AD4359A">
      <w:pPr>
        <w:pStyle w:val="4"/>
        <w:spacing w:line="440" w:lineRule="auto"/>
      </w:pPr>
    </w:p>
    <w:p w14:paraId="476B197E">
      <w:pPr>
        <w:pStyle w:val="4"/>
        <w:spacing w:before="97" w:line="220" w:lineRule="auto"/>
        <w:ind w:left="40"/>
        <w:outlineLvl w:val="2"/>
        <w:rPr>
          <w:rFonts w:ascii="宋体" w:hAnsi="宋体" w:eastAsia="宋体" w:cs="宋体"/>
          <w:sz w:val="30"/>
          <w:szCs w:val="30"/>
        </w:rPr>
      </w:pPr>
      <w:bookmarkStart w:id="23" w:name="bookmark63"/>
      <w:bookmarkEnd w:id="23"/>
      <w:bookmarkStart w:id="24" w:name="_Toc25669"/>
      <w:bookmarkStart w:id="25" w:name="_Toc17352"/>
      <w:r>
        <w:rPr>
          <w:b/>
          <w:bCs/>
          <w:spacing w:val="-4"/>
          <w:sz w:val="30"/>
          <w:szCs w:val="30"/>
        </w:rPr>
        <w:t xml:space="preserve">3.3.1 </w:t>
      </w:r>
      <w:r>
        <w:rPr>
          <w:rFonts w:ascii="宋体" w:hAnsi="宋体" w:eastAsia="宋体" w:cs="宋体"/>
          <w:b/>
          <w:bCs/>
          <w:spacing w:val="-4"/>
          <w:sz w:val="30"/>
          <w:szCs w:val="30"/>
        </w:rPr>
        <w:t>培训计划的制定</w:t>
      </w:r>
      <w:bookmarkEnd w:id="24"/>
      <w:bookmarkEnd w:id="25"/>
    </w:p>
    <w:p w14:paraId="1AB3D858">
      <w:pPr>
        <w:pStyle w:val="4"/>
        <w:spacing w:line="422" w:lineRule="auto"/>
      </w:pPr>
    </w:p>
    <w:p w14:paraId="7626E15F">
      <w:pPr>
        <w:spacing w:before="78" w:line="376" w:lineRule="auto"/>
        <w:ind w:left="38" w:right="617" w:firstLine="482"/>
        <w:jc w:val="both"/>
        <w:rPr>
          <w:rFonts w:ascii="宋体" w:hAnsi="宋体" w:eastAsia="宋体" w:cs="宋体"/>
          <w:sz w:val="24"/>
          <w:szCs w:val="24"/>
        </w:rPr>
      </w:pPr>
      <w:r>
        <w:rPr>
          <w:rFonts w:ascii="宋体" w:hAnsi="宋体" w:eastAsia="宋体" w:cs="宋体"/>
          <w:spacing w:val="-1"/>
          <w:sz w:val="24"/>
          <w:szCs w:val="24"/>
        </w:rPr>
        <w:t>为改善公司各级各类员工的知识结构，提升员工的综合素质，提高员工的</w:t>
      </w:r>
      <w:r>
        <w:rPr>
          <w:rFonts w:ascii="宋体" w:hAnsi="宋体" w:eastAsia="宋体" w:cs="宋体"/>
          <w:sz w:val="24"/>
          <w:szCs w:val="24"/>
        </w:rPr>
        <w:t>工作技能和工作态度，满足公司的快速发展需要，更</w:t>
      </w:r>
      <w:r>
        <w:rPr>
          <w:rFonts w:ascii="宋体" w:hAnsi="宋体" w:eastAsia="宋体" w:cs="宋体"/>
          <w:spacing w:val="-1"/>
          <w:sz w:val="24"/>
          <w:szCs w:val="24"/>
        </w:rPr>
        <w:t>好的完成公司的各项工作</w:t>
      </w:r>
      <w:r>
        <w:rPr>
          <w:rFonts w:ascii="宋体" w:hAnsi="宋体" w:eastAsia="宋体" w:cs="宋体"/>
          <w:sz w:val="24"/>
          <w:szCs w:val="24"/>
        </w:rPr>
        <w:t>计划与目标。人力资源部根据各部门的培训计划，对</w:t>
      </w:r>
      <w:r>
        <w:rPr>
          <w:rFonts w:ascii="宋体" w:hAnsi="宋体" w:eastAsia="宋体" w:cs="宋体"/>
          <w:spacing w:val="-1"/>
          <w:sz w:val="24"/>
          <w:szCs w:val="24"/>
        </w:rPr>
        <w:t>计划进行汇总，分类，明</w:t>
      </w:r>
      <w:r>
        <w:rPr>
          <w:rFonts w:ascii="宋体" w:hAnsi="宋体" w:eastAsia="宋体" w:cs="宋体"/>
          <w:sz w:val="24"/>
          <w:szCs w:val="24"/>
        </w:rPr>
        <w:t>确参训对象、培训时间、培训方式，匹配上合适的讲</w:t>
      </w:r>
      <w:r>
        <w:rPr>
          <w:rFonts w:ascii="宋体" w:hAnsi="宋体" w:eastAsia="宋体" w:cs="宋体"/>
          <w:spacing w:val="-1"/>
          <w:sz w:val="24"/>
          <w:szCs w:val="24"/>
        </w:rPr>
        <w:t>师与培训课程，有效的组</w:t>
      </w:r>
      <w:r>
        <w:rPr>
          <w:rFonts w:ascii="宋体" w:hAnsi="宋体" w:eastAsia="宋体" w:cs="宋体"/>
          <w:spacing w:val="-9"/>
          <w:sz w:val="24"/>
          <w:szCs w:val="24"/>
        </w:rPr>
        <w:t>织培训。</w:t>
      </w:r>
    </w:p>
    <w:p w14:paraId="2AD81485">
      <w:pPr>
        <w:spacing w:line="219" w:lineRule="auto"/>
        <w:ind w:left="519"/>
        <w:rPr>
          <w:rFonts w:ascii="宋体" w:hAnsi="宋体" w:eastAsia="宋体" w:cs="宋体"/>
          <w:sz w:val="24"/>
          <w:szCs w:val="24"/>
        </w:rPr>
      </w:pPr>
      <w:r>
        <w:rPr>
          <w:rFonts w:ascii="宋体" w:hAnsi="宋体" w:eastAsia="宋体" w:cs="宋体"/>
          <w:spacing w:val="-2"/>
          <w:sz w:val="24"/>
          <w:szCs w:val="24"/>
        </w:rPr>
        <w:t>培训课程包括通用类、技术类、流程规范类</w:t>
      </w:r>
      <w:r>
        <w:rPr>
          <w:rFonts w:ascii="宋体" w:hAnsi="宋体" w:eastAsia="宋体" w:cs="宋体"/>
          <w:spacing w:val="-3"/>
          <w:sz w:val="24"/>
          <w:szCs w:val="24"/>
        </w:rPr>
        <w:t>等。</w:t>
      </w:r>
    </w:p>
    <w:p w14:paraId="14BDC6D6">
      <w:pPr>
        <w:pStyle w:val="4"/>
        <w:spacing w:line="415" w:lineRule="auto"/>
      </w:pPr>
    </w:p>
    <w:p w14:paraId="31517558">
      <w:pPr>
        <w:pStyle w:val="4"/>
        <w:spacing w:before="98" w:line="220" w:lineRule="auto"/>
        <w:ind w:left="40"/>
        <w:outlineLvl w:val="2"/>
        <w:rPr>
          <w:rFonts w:ascii="宋体" w:hAnsi="宋体" w:eastAsia="宋体" w:cs="宋体"/>
          <w:sz w:val="30"/>
          <w:szCs w:val="30"/>
        </w:rPr>
      </w:pPr>
      <w:bookmarkStart w:id="26" w:name="_Toc30126"/>
      <w:bookmarkStart w:id="27" w:name="_Toc19374"/>
      <w:r>
        <w:rPr>
          <w:b/>
          <w:bCs/>
          <w:spacing w:val="-3"/>
          <w:sz w:val="30"/>
          <w:szCs w:val="30"/>
        </w:rPr>
        <w:t xml:space="preserve">3.3.2 </w:t>
      </w:r>
      <w:r>
        <w:rPr>
          <w:rFonts w:ascii="宋体" w:hAnsi="宋体" w:eastAsia="宋体" w:cs="宋体"/>
          <w:b/>
          <w:bCs/>
          <w:spacing w:val="-3"/>
          <w:sz w:val="30"/>
          <w:szCs w:val="30"/>
        </w:rPr>
        <w:t>实施计划</w:t>
      </w:r>
      <w:bookmarkEnd w:id="26"/>
      <w:bookmarkEnd w:id="27"/>
    </w:p>
    <w:p w14:paraId="3DC488D9">
      <w:pPr>
        <w:pStyle w:val="4"/>
        <w:spacing w:line="420" w:lineRule="auto"/>
      </w:pPr>
    </w:p>
    <w:p w14:paraId="311D3379">
      <w:pPr>
        <w:spacing w:before="79" w:line="220" w:lineRule="auto"/>
        <w:ind w:left="521"/>
        <w:rPr>
          <w:rFonts w:ascii="宋体" w:hAnsi="宋体" w:eastAsia="宋体" w:cs="宋体"/>
          <w:sz w:val="24"/>
          <w:szCs w:val="24"/>
        </w:rPr>
      </w:pPr>
      <w:r>
        <w:rPr>
          <w:rFonts w:ascii="宋体" w:hAnsi="宋体" w:eastAsia="宋体" w:cs="宋体"/>
          <w:spacing w:val="-6"/>
          <w:sz w:val="24"/>
          <w:szCs w:val="24"/>
        </w:rPr>
        <w:t>2025年培训计划如下：</w:t>
      </w:r>
    </w:p>
    <w:p w14:paraId="05CCCDD6">
      <w:pPr>
        <w:spacing w:line="93" w:lineRule="exact"/>
      </w:pPr>
    </w:p>
    <w:tbl>
      <w:tblPr>
        <w:tblStyle w:val="11"/>
        <w:tblW w:w="8292" w:type="dxa"/>
        <w:tblInd w:w="51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2"/>
        <w:gridCol w:w="528"/>
        <w:gridCol w:w="1410"/>
        <w:gridCol w:w="1586"/>
        <w:gridCol w:w="284"/>
        <w:gridCol w:w="284"/>
        <w:gridCol w:w="566"/>
        <w:gridCol w:w="266"/>
        <w:gridCol w:w="266"/>
        <w:gridCol w:w="266"/>
        <w:gridCol w:w="266"/>
        <w:gridCol w:w="266"/>
        <w:gridCol w:w="266"/>
        <w:gridCol w:w="266"/>
        <w:gridCol w:w="266"/>
        <w:gridCol w:w="266"/>
        <w:gridCol w:w="266"/>
        <w:gridCol w:w="266"/>
        <w:gridCol w:w="276"/>
      </w:tblGrid>
      <w:tr w14:paraId="1725F4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6" w:hRule="atLeast"/>
        </w:trPr>
        <w:tc>
          <w:tcPr>
            <w:tcW w:w="8292" w:type="dxa"/>
            <w:gridSpan w:val="19"/>
            <w:vAlign w:val="top"/>
          </w:tcPr>
          <w:p w14:paraId="21F34016">
            <w:pPr>
              <w:pStyle w:val="12"/>
              <w:spacing w:before="94" w:line="224" w:lineRule="auto"/>
              <w:ind w:left="2022"/>
              <w:rPr>
                <w:sz w:val="29"/>
                <w:szCs w:val="29"/>
              </w:rPr>
            </w:pPr>
            <w:r>
              <w:rPr>
                <w:b/>
                <w:bCs/>
                <w:spacing w:val="10"/>
                <w:sz w:val="29"/>
                <w:szCs w:val="29"/>
              </w:rPr>
              <w:t>青岛慧海联创信息技术有限公司</w:t>
            </w:r>
          </w:p>
          <w:p w14:paraId="229F6384">
            <w:pPr>
              <w:pStyle w:val="12"/>
              <w:spacing w:before="33" w:line="220" w:lineRule="auto"/>
              <w:ind w:left="3241"/>
              <w:rPr>
                <w:sz w:val="29"/>
                <w:szCs w:val="29"/>
              </w:rPr>
            </w:pPr>
            <w:r>
              <w:rPr>
                <w:b/>
                <w:bCs/>
                <w:spacing w:val="8"/>
                <w:sz w:val="29"/>
                <w:szCs w:val="29"/>
              </w:rPr>
              <w:t>运维培训计划</w:t>
            </w:r>
          </w:p>
        </w:tc>
      </w:tr>
      <w:tr w14:paraId="742DC4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Merge w:val="restart"/>
            <w:tcBorders>
              <w:bottom w:val="nil"/>
            </w:tcBorders>
            <w:vAlign w:val="top"/>
          </w:tcPr>
          <w:p w14:paraId="12D22AF8">
            <w:pPr>
              <w:pStyle w:val="12"/>
              <w:spacing w:before="254" w:line="233" w:lineRule="auto"/>
              <w:ind w:left="62"/>
              <w:rPr>
                <w:sz w:val="14"/>
                <w:szCs w:val="14"/>
              </w:rPr>
            </w:pPr>
            <w:r>
              <w:rPr>
                <w:b/>
                <w:bCs/>
                <w:spacing w:val="8"/>
                <w:sz w:val="14"/>
                <w:szCs w:val="14"/>
              </w:rPr>
              <w:t>序号</w:t>
            </w:r>
          </w:p>
        </w:tc>
        <w:tc>
          <w:tcPr>
            <w:tcW w:w="528" w:type="dxa"/>
            <w:vMerge w:val="restart"/>
            <w:tcBorders>
              <w:bottom w:val="nil"/>
            </w:tcBorders>
            <w:vAlign w:val="top"/>
          </w:tcPr>
          <w:p w14:paraId="2E2E4B94">
            <w:pPr>
              <w:pStyle w:val="12"/>
              <w:spacing w:before="161" w:line="247" w:lineRule="auto"/>
              <w:ind w:left="109" w:right="114"/>
              <w:rPr>
                <w:sz w:val="14"/>
                <w:szCs w:val="14"/>
              </w:rPr>
            </w:pPr>
            <w:r>
              <w:rPr>
                <w:b/>
                <w:bCs/>
                <w:spacing w:val="7"/>
                <w:sz w:val="14"/>
                <w:szCs w:val="14"/>
              </w:rPr>
              <w:t>培训</w:t>
            </w:r>
            <w:r>
              <w:rPr>
                <w:b/>
                <w:bCs/>
                <w:spacing w:val="8"/>
                <w:sz w:val="14"/>
                <w:szCs w:val="14"/>
              </w:rPr>
              <w:t>类型</w:t>
            </w:r>
          </w:p>
        </w:tc>
        <w:tc>
          <w:tcPr>
            <w:tcW w:w="1410" w:type="dxa"/>
            <w:vMerge w:val="restart"/>
            <w:tcBorders>
              <w:bottom w:val="nil"/>
            </w:tcBorders>
            <w:vAlign w:val="top"/>
          </w:tcPr>
          <w:p w14:paraId="561D7AC5">
            <w:pPr>
              <w:pStyle w:val="12"/>
              <w:spacing w:before="255" w:line="232" w:lineRule="auto"/>
              <w:ind w:left="391"/>
              <w:rPr>
                <w:sz w:val="14"/>
                <w:szCs w:val="14"/>
              </w:rPr>
            </w:pPr>
            <w:r>
              <w:rPr>
                <w:b/>
                <w:bCs/>
                <w:spacing w:val="10"/>
                <w:sz w:val="14"/>
                <w:szCs w:val="14"/>
              </w:rPr>
              <w:t>培训课程</w:t>
            </w:r>
          </w:p>
        </w:tc>
        <w:tc>
          <w:tcPr>
            <w:tcW w:w="1586" w:type="dxa"/>
            <w:vMerge w:val="restart"/>
            <w:tcBorders>
              <w:bottom w:val="nil"/>
            </w:tcBorders>
            <w:vAlign w:val="top"/>
          </w:tcPr>
          <w:p w14:paraId="36A8BF20">
            <w:pPr>
              <w:pStyle w:val="12"/>
              <w:spacing w:before="254" w:line="232" w:lineRule="auto"/>
              <w:ind w:left="474"/>
              <w:rPr>
                <w:sz w:val="14"/>
                <w:szCs w:val="14"/>
              </w:rPr>
            </w:pPr>
            <w:r>
              <w:rPr>
                <w:b/>
                <w:bCs/>
                <w:spacing w:val="10"/>
                <w:sz w:val="14"/>
                <w:szCs w:val="14"/>
              </w:rPr>
              <w:t>培训对象</w:t>
            </w:r>
          </w:p>
        </w:tc>
        <w:tc>
          <w:tcPr>
            <w:tcW w:w="284" w:type="dxa"/>
            <w:vMerge w:val="restart"/>
            <w:tcBorders>
              <w:bottom w:val="nil"/>
            </w:tcBorders>
            <w:vAlign w:val="top"/>
          </w:tcPr>
          <w:p w14:paraId="1FDDD8E5">
            <w:pPr>
              <w:pStyle w:val="12"/>
              <w:spacing w:before="161" w:line="247" w:lineRule="auto"/>
              <w:ind w:left="60" w:right="78" w:hanging="4"/>
              <w:rPr>
                <w:sz w:val="14"/>
                <w:szCs w:val="14"/>
              </w:rPr>
            </w:pPr>
            <w:r>
              <w:rPr>
                <w:b/>
                <w:bCs/>
                <w:spacing w:val="2"/>
                <w:sz w:val="14"/>
                <w:szCs w:val="14"/>
              </w:rPr>
              <w:t>班</w:t>
            </w:r>
            <w:r>
              <w:rPr>
                <w:b/>
                <w:bCs/>
                <w:spacing w:val="-3"/>
                <w:sz w:val="14"/>
                <w:szCs w:val="14"/>
              </w:rPr>
              <w:t>次</w:t>
            </w:r>
          </w:p>
        </w:tc>
        <w:tc>
          <w:tcPr>
            <w:tcW w:w="284" w:type="dxa"/>
            <w:vMerge w:val="restart"/>
            <w:tcBorders>
              <w:bottom w:val="nil"/>
            </w:tcBorders>
            <w:vAlign w:val="top"/>
          </w:tcPr>
          <w:p w14:paraId="292000FB">
            <w:pPr>
              <w:pStyle w:val="12"/>
              <w:spacing w:before="161" w:line="248" w:lineRule="auto"/>
              <w:ind w:left="65" w:right="76" w:hanging="7"/>
              <w:rPr>
                <w:sz w:val="14"/>
                <w:szCs w:val="14"/>
              </w:rPr>
            </w:pPr>
            <w:r>
              <w:rPr>
                <w:b/>
                <w:bCs/>
                <w:spacing w:val="2"/>
                <w:sz w:val="14"/>
                <w:szCs w:val="14"/>
              </w:rPr>
              <w:t>课</w:t>
            </w:r>
            <w:r>
              <w:rPr>
                <w:b/>
                <w:bCs/>
                <w:spacing w:val="-6"/>
                <w:sz w:val="14"/>
                <w:szCs w:val="14"/>
              </w:rPr>
              <w:t>时</w:t>
            </w:r>
          </w:p>
        </w:tc>
        <w:tc>
          <w:tcPr>
            <w:tcW w:w="566" w:type="dxa"/>
            <w:vMerge w:val="restart"/>
            <w:tcBorders>
              <w:bottom w:val="nil"/>
            </w:tcBorders>
            <w:vAlign w:val="top"/>
          </w:tcPr>
          <w:p w14:paraId="75D9B3B8">
            <w:pPr>
              <w:pStyle w:val="12"/>
              <w:spacing w:before="254" w:line="232" w:lineRule="auto"/>
              <w:ind w:left="123"/>
              <w:rPr>
                <w:sz w:val="14"/>
                <w:szCs w:val="14"/>
              </w:rPr>
            </w:pPr>
            <w:r>
              <w:rPr>
                <w:b/>
                <w:bCs/>
                <w:spacing w:val="8"/>
                <w:sz w:val="14"/>
                <w:szCs w:val="14"/>
              </w:rPr>
              <w:t>讲师</w:t>
            </w:r>
          </w:p>
        </w:tc>
        <w:tc>
          <w:tcPr>
            <w:tcW w:w="3202" w:type="dxa"/>
            <w:gridSpan w:val="12"/>
            <w:vAlign w:val="top"/>
          </w:tcPr>
          <w:p w14:paraId="0FFE179D">
            <w:pPr>
              <w:pStyle w:val="12"/>
              <w:spacing w:before="56" w:line="232" w:lineRule="auto"/>
              <w:ind w:left="1287"/>
              <w:rPr>
                <w:sz w:val="14"/>
                <w:szCs w:val="14"/>
              </w:rPr>
            </w:pPr>
            <w:r>
              <w:rPr>
                <w:b/>
                <w:bCs/>
                <w:spacing w:val="10"/>
                <w:sz w:val="14"/>
                <w:szCs w:val="14"/>
              </w:rPr>
              <w:t>培训时间</w:t>
            </w:r>
          </w:p>
        </w:tc>
      </w:tr>
      <w:tr w14:paraId="42333C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8" w:hRule="atLeast"/>
        </w:trPr>
        <w:tc>
          <w:tcPr>
            <w:tcW w:w="432" w:type="dxa"/>
            <w:vMerge w:val="continue"/>
            <w:tcBorders>
              <w:top w:val="nil"/>
            </w:tcBorders>
            <w:vAlign w:val="top"/>
          </w:tcPr>
          <w:p w14:paraId="79BCE51D">
            <w:pPr>
              <w:rPr>
                <w:rFonts w:ascii="Arial"/>
                <w:sz w:val="21"/>
              </w:rPr>
            </w:pPr>
          </w:p>
        </w:tc>
        <w:tc>
          <w:tcPr>
            <w:tcW w:w="528" w:type="dxa"/>
            <w:vMerge w:val="continue"/>
            <w:tcBorders>
              <w:top w:val="nil"/>
            </w:tcBorders>
            <w:vAlign w:val="top"/>
          </w:tcPr>
          <w:p w14:paraId="5ABEC2A6">
            <w:pPr>
              <w:rPr>
                <w:rFonts w:ascii="Arial"/>
                <w:sz w:val="21"/>
              </w:rPr>
            </w:pPr>
          </w:p>
        </w:tc>
        <w:tc>
          <w:tcPr>
            <w:tcW w:w="1410" w:type="dxa"/>
            <w:vMerge w:val="continue"/>
            <w:tcBorders>
              <w:top w:val="nil"/>
            </w:tcBorders>
            <w:vAlign w:val="top"/>
          </w:tcPr>
          <w:p w14:paraId="6F4A1D09">
            <w:pPr>
              <w:rPr>
                <w:rFonts w:ascii="Arial"/>
                <w:sz w:val="21"/>
              </w:rPr>
            </w:pPr>
          </w:p>
        </w:tc>
        <w:tc>
          <w:tcPr>
            <w:tcW w:w="1586" w:type="dxa"/>
            <w:vMerge w:val="continue"/>
            <w:tcBorders>
              <w:top w:val="nil"/>
            </w:tcBorders>
            <w:vAlign w:val="top"/>
          </w:tcPr>
          <w:p w14:paraId="614AC2C3">
            <w:pPr>
              <w:rPr>
                <w:rFonts w:ascii="Arial"/>
                <w:sz w:val="21"/>
              </w:rPr>
            </w:pPr>
          </w:p>
        </w:tc>
        <w:tc>
          <w:tcPr>
            <w:tcW w:w="284" w:type="dxa"/>
            <w:vMerge w:val="continue"/>
            <w:tcBorders>
              <w:top w:val="nil"/>
            </w:tcBorders>
            <w:vAlign w:val="top"/>
          </w:tcPr>
          <w:p w14:paraId="773F4BE9">
            <w:pPr>
              <w:rPr>
                <w:rFonts w:ascii="Arial"/>
                <w:sz w:val="21"/>
              </w:rPr>
            </w:pPr>
          </w:p>
        </w:tc>
        <w:tc>
          <w:tcPr>
            <w:tcW w:w="284" w:type="dxa"/>
            <w:vMerge w:val="continue"/>
            <w:tcBorders>
              <w:top w:val="nil"/>
            </w:tcBorders>
            <w:vAlign w:val="top"/>
          </w:tcPr>
          <w:p w14:paraId="5CD4F606">
            <w:pPr>
              <w:rPr>
                <w:rFonts w:ascii="Arial"/>
                <w:sz w:val="21"/>
              </w:rPr>
            </w:pPr>
          </w:p>
        </w:tc>
        <w:tc>
          <w:tcPr>
            <w:tcW w:w="566" w:type="dxa"/>
            <w:vMerge w:val="continue"/>
            <w:tcBorders>
              <w:top w:val="nil"/>
            </w:tcBorders>
            <w:vAlign w:val="top"/>
          </w:tcPr>
          <w:p w14:paraId="295205F4">
            <w:pPr>
              <w:rPr>
                <w:rFonts w:ascii="Arial"/>
                <w:sz w:val="21"/>
              </w:rPr>
            </w:pPr>
          </w:p>
        </w:tc>
        <w:tc>
          <w:tcPr>
            <w:tcW w:w="266" w:type="dxa"/>
            <w:vAlign w:val="top"/>
          </w:tcPr>
          <w:p w14:paraId="133F0988">
            <w:pPr>
              <w:pStyle w:val="12"/>
              <w:spacing w:before="30" w:line="186" w:lineRule="exact"/>
              <w:ind w:left="97"/>
              <w:rPr>
                <w:sz w:val="14"/>
                <w:szCs w:val="14"/>
              </w:rPr>
            </w:pPr>
            <w:r>
              <w:rPr>
                <w:b/>
                <w:bCs/>
                <w:spacing w:val="-2"/>
                <w:position w:val="1"/>
                <w:sz w:val="14"/>
                <w:szCs w:val="14"/>
              </w:rPr>
              <w:t>1</w:t>
            </w:r>
          </w:p>
          <w:p w14:paraId="29F4AFE8">
            <w:pPr>
              <w:pStyle w:val="12"/>
              <w:spacing w:line="212" w:lineRule="auto"/>
              <w:ind w:left="52"/>
              <w:rPr>
                <w:sz w:val="14"/>
                <w:szCs w:val="14"/>
              </w:rPr>
            </w:pPr>
            <w:r>
              <w:rPr>
                <w:b/>
                <w:bCs/>
                <w:spacing w:val="-2"/>
                <w:sz w:val="14"/>
                <w:szCs w:val="14"/>
              </w:rPr>
              <w:t>月</w:t>
            </w:r>
          </w:p>
        </w:tc>
        <w:tc>
          <w:tcPr>
            <w:tcW w:w="266" w:type="dxa"/>
            <w:vAlign w:val="top"/>
          </w:tcPr>
          <w:p w14:paraId="44E6DBCE">
            <w:pPr>
              <w:pStyle w:val="12"/>
              <w:spacing w:before="30" w:line="186" w:lineRule="exact"/>
              <w:ind w:left="89"/>
              <w:rPr>
                <w:sz w:val="14"/>
                <w:szCs w:val="14"/>
              </w:rPr>
            </w:pPr>
            <w:r>
              <w:rPr>
                <w:b/>
                <w:bCs/>
                <w:spacing w:val="-2"/>
                <w:position w:val="1"/>
                <w:sz w:val="14"/>
                <w:szCs w:val="14"/>
              </w:rPr>
              <w:t>2</w:t>
            </w:r>
          </w:p>
          <w:p w14:paraId="3B9B14B2">
            <w:pPr>
              <w:pStyle w:val="12"/>
              <w:spacing w:line="212" w:lineRule="auto"/>
              <w:ind w:left="53"/>
              <w:rPr>
                <w:sz w:val="14"/>
                <w:szCs w:val="14"/>
              </w:rPr>
            </w:pPr>
            <w:r>
              <w:rPr>
                <w:b/>
                <w:bCs/>
                <w:spacing w:val="-2"/>
                <w:sz w:val="14"/>
                <w:szCs w:val="14"/>
              </w:rPr>
              <w:t>月</w:t>
            </w:r>
          </w:p>
        </w:tc>
        <w:tc>
          <w:tcPr>
            <w:tcW w:w="266" w:type="dxa"/>
            <w:vAlign w:val="top"/>
          </w:tcPr>
          <w:p w14:paraId="029634C9">
            <w:pPr>
              <w:pStyle w:val="12"/>
              <w:spacing w:before="30" w:line="186" w:lineRule="exact"/>
              <w:ind w:left="92"/>
              <w:rPr>
                <w:sz w:val="14"/>
                <w:szCs w:val="14"/>
              </w:rPr>
            </w:pPr>
            <w:r>
              <w:rPr>
                <w:b/>
                <w:bCs/>
                <w:spacing w:val="-2"/>
                <w:position w:val="1"/>
                <w:sz w:val="14"/>
                <w:szCs w:val="14"/>
              </w:rPr>
              <w:t>3</w:t>
            </w:r>
          </w:p>
          <w:p w14:paraId="51E35B02">
            <w:pPr>
              <w:pStyle w:val="12"/>
              <w:spacing w:line="212" w:lineRule="auto"/>
              <w:ind w:left="55"/>
              <w:rPr>
                <w:sz w:val="14"/>
                <w:szCs w:val="14"/>
              </w:rPr>
            </w:pPr>
            <w:r>
              <w:rPr>
                <w:b/>
                <w:bCs/>
                <w:spacing w:val="-2"/>
                <w:sz w:val="14"/>
                <w:szCs w:val="14"/>
              </w:rPr>
              <w:t>月</w:t>
            </w:r>
          </w:p>
        </w:tc>
        <w:tc>
          <w:tcPr>
            <w:tcW w:w="266" w:type="dxa"/>
            <w:vAlign w:val="top"/>
          </w:tcPr>
          <w:p w14:paraId="38F05E4C">
            <w:pPr>
              <w:pStyle w:val="12"/>
              <w:spacing w:before="30" w:line="186" w:lineRule="exact"/>
              <w:ind w:left="89"/>
              <w:rPr>
                <w:sz w:val="14"/>
                <w:szCs w:val="14"/>
              </w:rPr>
            </w:pPr>
            <w:r>
              <w:rPr>
                <w:b/>
                <w:bCs/>
                <w:spacing w:val="-2"/>
                <w:position w:val="1"/>
                <w:sz w:val="14"/>
                <w:szCs w:val="14"/>
              </w:rPr>
              <w:t>4</w:t>
            </w:r>
          </w:p>
          <w:p w14:paraId="0ABBACF0">
            <w:pPr>
              <w:pStyle w:val="12"/>
              <w:spacing w:line="212" w:lineRule="auto"/>
              <w:ind w:left="56"/>
              <w:rPr>
                <w:sz w:val="14"/>
                <w:szCs w:val="14"/>
              </w:rPr>
            </w:pPr>
            <w:r>
              <w:rPr>
                <w:b/>
                <w:bCs/>
                <w:spacing w:val="-2"/>
                <w:sz w:val="14"/>
                <w:szCs w:val="14"/>
              </w:rPr>
              <w:t>月</w:t>
            </w:r>
          </w:p>
        </w:tc>
        <w:tc>
          <w:tcPr>
            <w:tcW w:w="266" w:type="dxa"/>
            <w:vAlign w:val="top"/>
          </w:tcPr>
          <w:p w14:paraId="3679B38C">
            <w:pPr>
              <w:pStyle w:val="12"/>
              <w:spacing w:before="30" w:line="186" w:lineRule="exact"/>
              <w:ind w:left="95"/>
              <w:rPr>
                <w:sz w:val="14"/>
                <w:szCs w:val="14"/>
              </w:rPr>
            </w:pPr>
            <w:r>
              <w:rPr>
                <w:b/>
                <w:bCs/>
                <w:spacing w:val="-2"/>
                <w:position w:val="1"/>
                <w:sz w:val="14"/>
                <w:szCs w:val="14"/>
              </w:rPr>
              <w:t>5</w:t>
            </w:r>
          </w:p>
          <w:p w14:paraId="2D107FF0">
            <w:pPr>
              <w:pStyle w:val="12"/>
              <w:spacing w:line="212" w:lineRule="auto"/>
              <w:ind w:left="58"/>
              <w:rPr>
                <w:sz w:val="14"/>
                <w:szCs w:val="14"/>
              </w:rPr>
            </w:pPr>
            <w:r>
              <w:rPr>
                <w:b/>
                <w:bCs/>
                <w:spacing w:val="-2"/>
                <w:sz w:val="14"/>
                <w:szCs w:val="14"/>
              </w:rPr>
              <w:t>月</w:t>
            </w:r>
          </w:p>
        </w:tc>
        <w:tc>
          <w:tcPr>
            <w:tcW w:w="266" w:type="dxa"/>
            <w:vAlign w:val="top"/>
          </w:tcPr>
          <w:p w14:paraId="0153D92E">
            <w:pPr>
              <w:pStyle w:val="12"/>
              <w:spacing w:before="30" w:line="186" w:lineRule="exact"/>
              <w:ind w:left="94"/>
              <w:rPr>
                <w:sz w:val="14"/>
                <w:szCs w:val="14"/>
              </w:rPr>
            </w:pPr>
            <w:r>
              <w:rPr>
                <w:b/>
                <w:bCs/>
                <w:spacing w:val="-2"/>
                <w:position w:val="1"/>
                <w:sz w:val="14"/>
                <w:szCs w:val="14"/>
              </w:rPr>
              <w:t>6</w:t>
            </w:r>
          </w:p>
          <w:p w14:paraId="0130808D">
            <w:pPr>
              <w:pStyle w:val="12"/>
              <w:spacing w:line="212" w:lineRule="auto"/>
              <w:ind w:left="59"/>
              <w:rPr>
                <w:sz w:val="14"/>
                <w:szCs w:val="14"/>
              </w:rPr>
            </w:pPr>
            <w:r>
              <w:rPr>
                <w:b/>
                <w:bCs/>
                <w:spacing w:val="-2"/>
                <w:sz w:val="14"/>
                <w:szCs w:val="14"/>
              </w:rPr>
              <w:t>月</w:t>
            </w:r>
          </w:p>
        </w:tc>
        <w:tc>
          <w:tcPr>
            <w:tcW w:w="266" w:type="dxa"/>
            <w:vAlign w:val="top"/>
          </w:tcPr>
          <w:p w14:paraId="57DB8EA5">
            <w:pPr>
              <w:pStyle w:val="12"/>
              <w:spacing w:before="30" w:line="186" w:lineRule="exact"/>
              <w:ind w:left="98"/>
              <w:rPr>
                <w:sz w:val="14"/>
                <w:szCs w:val="14"/>
              </w:rPr>
            </w:pPr>
            <w:r>
              <w:rPr>
                <w:b/>
                <w:bCs/>
                <w:spacing w:val="-2"/>
                <w:position w:val="1"/>
                <w:sz w:val="14"/>
                <w:szCs w:val="14"/>
              </w:rPr>
              <w:t>7</w:t>
            </w:r>
          </w:p>
          <w:p w14:paraId="101C1B32">
            <w:pPr>
              <w:pStyle w:val="12"/>
              <w:spacing w:line="212" w:lineRule="auto"/>
              <w:ind w:left="61"/>
              <w:rPr>
                <w:sz w:val="14"/>
                <w:szCs w:val="14"/>
              </w:rPr>
            </w:pPr>
            <w:r>
              <w:rPr>
                <w:b/>
                <w:bCs/>
                <w:spacing w:val="-2"/>
                <w:sz w:val="14"/>
                <w:szCs w:val="14"/>
              </w:rPr>
              <w:t>月</w:t>
            </w:r>
          </w:p>
        </w:tc>
        <w:tc>
          <w:tcPr>
            <w:tcW w:w="266" w:type="dxa"/>
            <w:vAlign w:val="top"/>
          </w:tcPr>
          <w:p w14:paraId="6244B6D5">
            <w:pPr>
              <w:pStyle w:val="12"/>
              <w:spacing w:before="30" w:line="186" w:lineRule="exact"/>
              <w:ind w:left="97"/>
              <w:rPr>
                <w:sz w:val="14"/>
                <w:szCs w:val="14"/>
              </w:rPr>
            </w:pPr>
            <w:r>
              <w:rPr>
                <w:b/>
                <w:bCs/>
                <w:spacing w:val="-2"/>
                <w:position w:val="1"/>
                <w:sz w:val="14"/>
                <w:szCs w:val="14"/>
              </w:rPr>
              <w:t>8</w:t>
            </w:r>
          </w:p>
          <w:p w14:paraId="1B73DD31">
            <w:pPr>
              <w:pStyle w:val="12"/>
              <w:spacing w:line="212" w:lineRule="auto"/>
              <w:ind w:left="62"/>
              <w:rPr>
                <w:sz w:val="14"/>
                <w:szCs w:val="14"/>
              </w:rPr>
            </w:pPr>
            <w:r>
              <w:rPr>
                <w:b/>
                <w:bCs/>
                <w:spacing w:val="-2"/>
                <w:sz w:val="14"/>
                <w:szCs w:val="14"/>
              </w:rPr>
              <w:t>月</w:t>
            </w:r>
          </w:p>
        </w:tc>
        <w:tc>
          <w:tcPr>
            <w:tcW w:w="266" w:type="dxa"/>
            <w:vAlign w:val="top"/>
          </w:tcPr>
          <w:p w14:paraId="0C4BC49A">
            <w:pPr>
              <w:pStyle w:val="12"/>
              <w:spacing w:before="30" w:line="186" w:lineRule="exact"/>
              <w:ind w:left="98"/>
              <w:rPr>
                <w:sz w:val="14"/>
                <w:szCs w:val="14"/>
              </w:rPr>
            </w:pPr>
            <w:r>
              <w:rPr>
                <w:b/>
                <w:bCs/>
                <w:spacing w:val="-2"/>
                <w:position w:val="1"/>
                <w:sz w:val="14"/>
                <w:szCs w:val="14"/>
              </w:rPr>
              <w:t>9</w:t>
            </w:r>
          </w:p>
          <w:p w14:paraId="2C6A4F10">
            <w:pPr>
              <w:pStyle w:val="12"/>
              <w:spacing w:line="212" w:lineRule="auto"/>
              <w:ind w:left="64"/>
              <w:rPr>
                <w:sz w:val="14"/>
                <w:szCs w:val="14"/>
              </w:rPr>
            </w:pPr>
            <w:r>
              <w:rPr>
                <w:b/>
                <w:bCs/>
                <w:spacing w:val="-2"/>
                <w:sz w:val="14"/>
                <w:szCs w:val="14"/>
              </w:rPr>
              <w:t>月</w:t>
            </w:r>
          </w:p>
        </w:tc>
        <w:tc>
          <w:tcPr>
            <w:tcW w:w="266" w:type="dxa"/>
            <w:vAlign w:val="top"/>
          </w:tcPr>
          <w:p w14:paraId="0CAE0C35">
            <w:pPr>
              <w:pStyle w:val="12"/>
              <w:spacing w:before="30" w:line="229" w:lineRule="auto"/>
              <w:ind w:left="71" w:right="49" w:firstLine="1"/>
              <w:rPr>
                <w:sz w:val="14"/>
                <w:szCs w:val="14"/>
              </w:rPr>
            </w:pPr>
            <w:r>
              <w:rPr>
                <w:b/>
                <w:bCs/>
                <w:spacing w:val="-3"/>
                <w:sz w:val="14"/>
                <w:szCs w:val="14"/>
              </w:rPr>
              <w:t>10</w:t>
            </w:r>
            <w:r>
              <w:rPr>
                <w:b/>
                <w:bCs/>
                <w:spacing w:val="-2"/>
                <w:sz w:val="14"/>
                <w:szCs w:val="14"/>
              </w:rPr>
              <w:t>月</w:t>
            </w:r>
          </w:p>
        </w:tc>
        <w:tc>
          <w:tcPr>
            <w:tcW w:w="266" w:type="dxa"/>
            <w:vAlign w:val="top"/>
          </w:tcPr>
          <w:p w14:paraId="2656BC4C">
            <w:pPr>
              <w:pStyle w:val="12"/>
              <w:spacing w:before="30" w:line="229" w:lineRule="auto"/>
              <w:ind w:left="73" w:right="47" w:firstLine="1"/>
              <w:rPr>
                <w:sz w:val="14"/>
                <w:szCs w:val="14"/>
              </w:rPr>
            </w:pPr>
            <w:r>
              <w:rPr>
                <w:b/>
                <w:bCs/>
                <w:spacing w:val="-3"/>
                <w:sz w:val="14"/>
                <w:szCs w:val="14"/>
              </w:rPr>
              <w:t>11</w:t>
            </w:r>
            <w:r>
              <w:rPr>
                <w:b/>
                <w:bCs/>
                <w:spacing w:val="-2"/>
                <w:sz w:val="14"/>
                <w:szCs w:val="14"/>
              </w:rPr>
              <w:t>月</w:t>
            </w:r>
          </w:p>
        </w:tc>
        <w:tc>
          <w:tcPr>
            <w:tcW w:w="276" w:type="dxa"/>
            <w:vAlign w:val="top"/>
          </w:tcPr>
          <w:p w14:paraId="5C8B1EED">
            <w:pPr>
              <w:pStyle w:val="12"/>
              <w:spacing w:before="30" w:line="229" w:lineRule="auto"/>
              <w:ind w:left="74" w:right="56" w:firstLine="1"/>
              <w:rPr>
                <w:sz w:val="14"/>
                <w:szCs w:val="14"/>
              </w:rPr>
            </w:pPr>
            <w:r>
              <w:rPr>
                <w:b/>
                <w:bCs/>
                <w:spacing w:val="-3"/>
                <w:sz w:val="14"/>
                <w:szCs w:val="14"/>
              </w:rPr>
              <w:t>12</w:t>
            </w:r>
            <w:r>
              <w:rPr>
                <w:b/>
                <w:bCs/>
                <w:spacing w:val="-2"/>
                <w:sz w:val="14"/>
                <w:szCs w:val="14"/>
              </w:rPr>
              <w:t>月</w:t>
            </w:r>
          </w:p>
        </w:tc>
      </w:tr>
      <w:tr w14:paraId="7AAA8E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8" w:hRule="atLeast"/>
        </w:trPr>
        <w:tc>
          <w:tcPr>
            <w:tcW w:w="432" w:type="dxa"/>
            <w:vAlign w:val="top"/>
          </w:tcPr>
          <w:p w14:paraId="588A13DB">
            <w:pPr>
              <w:pStyle w:val="12"/>
              <w:spacing w:before="147" w:line="192" w:lineRule="exact"/>
              <w:ind w:left="192"/>
              <w:rPr>
                <w:sz w:val="14"/>
                <w:szCs w:val="14"/>
              </w:rPr>
            </w:pPr>
            <w:r>
              <w:rPr>
                <w:position w:val="1"/>
                <w:sz w:val="14"/>
                <w:szCs w:val="14"/>
              </w:rPr>
              <w:t>1</w:t>
            </w:r>
          </w:p>
        </w:tc>
        <w:tc>
          <w:tcPr>
            <w:tcW w:w="528" w:type="dxa"/>
            <w:vMerge w:val="restart"/>
            <w:tcBorders>
              <w:bottom w:val="nil"/>
            </w:tcBorders>
            <w:vAlign w:val="top"/>
          </w:tcPr>
          <w:p w14:paraId="2203CA34">
            <w:pPr>
              <w:pStyle w:val="12"/>
              <w:spacing w:before="271" w:line="232" w:lineRule="auto"/>
              <w:ind w:left="41"/>
              <w:rPr>
                <w:sz w:val="14"/>
                <w:szCs w:val="14"/>
              </w:rPr>
            </w:pPr>
            <w:r>
              <w:rPr>
                <w:spacing w:val="7"/>
                <w:sz w:val="14"/>
                <w:szCs w:val="14"/>
              </w:rPr>
              <w:t>通用类</w:t>
            </w:r>
          </w:p>
        </w:tc>
        <w:tc>
          <w:tcPr>
            <w:tcW w:w="1410" w:type="dxa"/>
            <w:vAlign w:val="top"/>
          </w:tcPr>
          <w:p w14:paraId="512491C0">
            <w:pPr>
              <w:pStyle w:val="12"/>
              <w:spacing w:before="54" w:line="232" w:lineRule="auto"/>
              <w:ind w:left="29"/>
              <w:rPr>
                <w:sz w:val="14"/>
                <w:szCs w:val="14"/>
              </w:rPr>
            </w:pPr>
            <w:r>
              <w:rPr>
                <w:spacing w:val="8"/>
                <w:sz w:val="14"/>
                <w:szCs w:val="14"/>
              </w:rPr>
              <w:t>入职培训（包括制度</w:t>
            </w:r>
          </w:p>
          <w:p w14:paraId="4E51587A">
            <w:pPr>
              <w:pStyle w:val="12"/>
              <w:spacing w:before="10" w:line="233" w:lineRule="auto"/>
              <w:ind w:left="256"/>
              <w:rPr>
                <w:sz w:val="14"/>
                <w:szCs w:val="14"/>
              </w:rPr>
            </w:pPr>
            <w:r>
              <w:rPr>
                <w:spacing w:val="6"/>
                <w:sz w:val="14"/>
                <w:szCs w:val="14"/>
              </w:rPr>
              <w:t>与企业文化）</w:t>
            </w:r>
          </w:p>
        </w:tc>
        <w:tc>
          <w:tcPr>
            <w:tcW w:w="1586" w:type="dxa"/>
            <w:vAlign w:val="top"/>
          </w:tcPr>
          <w:p w14:paraId="5D62664F">
            <w:pPr>
              <w:pStyle w:val="12"/>
              <w:spacing w:before="147" w:line="233" w:lineRule="auto"/>
              <w:ind w:left="490"/>
              <w:rPr>
                <w:sz w:val="14"/>
                <w:szCs w:val="14"/>
              </w:rPr>
            </w:pPr>
            <w:r>
              <w:rPr>
                <w:spacing w:val="6"/>
                <w:sz w:val="14"/>
                <w:szCs w:val="14"/>
              </w:rPr>
              <w:t>公司全员</w:t>
            </w:r>
          </w:p>
        </w:tc>
        <w:tc>
          <w:tcPr>
            <w:tcW w:w="284" w:type="dxa"/>
            <w:vAlign w:val="top"/>
          </w:tcPr>
          <w:p w14:paraId="56F538EE">
            <w:pPr>
              <w:pStyle w:val="12"/>
              <w:spacing w:before="147" w:line="192" w:lineRule="exact"/>
              <w:ind w:left="93"/>
              <w:rPr>
                <w:sz w:val="14"/>
                <w:szCs w:val="14"/>
              </w:rPr>
            </w:pPr>
            <w:r>
              <w:rPr>
                <w:position w:val="1"/>
                <w:sz w:val="14"/>
                <w:szCs w:val="14"/>
              </w:rPr>
              <w:t>4</w:t>
            </w:r>
          </w:p>
        </w:tc>
        <w:tc>
          <w:tcPr>
            <w:tcW w:w="284" w:type="dxa"/>
            <w:vAlign w:val="top"/>
          </w:tcPr>
          <w:p w14:paraId="21CF0FE0">
            <w:pPr>
              <w:pStyle w:val="12"/>
              <w:spacing w:before="147" w:line="191" w:lineRule="exact"/>
              <w:ind w:left="97"/>
              <w:rPr>
                <w:sz w:val="14"/>
                <w:szCs w:val="14"/>
              </w:rPr>
            </w:pPr>
            <w:r>
              <w:rPr>
                <w:position w:val="1"/>
                <w:sz w:val="14"/>
                <w:szCs w:val="14"/>
              </w:rPr>
              <w:t>6</w:t>
            </w:r>
          </w:p>
        </w:tc>
        <w:tc>
          <w:tcPr>
            <w:tcW w:w="566" w:type="dxa"/>
            <w:vAlign w:val="top"/>
          </w:tcPr>
          <w:p w14:paraId="1B3F8FBC">
            <w:pPr>
              <w:pStyle w:val="12"/>
              <w:spacing w:before="53" w:line="232" w:lineRule="auto"/>
              <w:ind w:left="56"/>
              <w:rPr>
                <w:sz w:val="14"/>
                <w:szCs w:val="14"/>
              </w:rPr>
            </w:pPr>
            <w:r>
              <w:rPr>
                <w:spacing w:val="6"/>
                <w:sz w:val="14"/>
                <w:szCs w:val="14"/>
              </w:rPr>
              <w:t>各模块</w:t>
            </w:r>
          </w:p>
          <w:p w14:paraId="37809705">
            <w:pPr>
              <w:pStyle w:val="12"/>
              <w:spacing w:before="10" w:line="232" w:lineRule="auto"/>
              <w:ind w:left="60"/>
              <w:rPr>
                <w:sz w:val="14"/>
                <w:szCs w:val="14"/>
              </w:rPr>
            </w:pPr>
            <w:r>
              <w:rPr>
                <w:spacing w:val="5"/>
                <w:sz w:val="14"/>
                <w:szCs w:val="14"/>
              </w:rPr>
              <w:t>负责人</w:t>
            </w:r>
          </w:p>
        </w:tc>
        <w:tc>
          <w:tcPr>
            <w:tcW w:w="266" w:type="dxa"/>
            <w:vAlign w:val="top"/>
          </w:tcPr>
          <w:p w14:paraId="67A5C4D2">
            <w:pPr>
              <w:rPr>
                <w:rFonts w:ascii="Arial"/>
                <w:sz w:val="21"/>
              </w:rPr>
            </w:pPr>
          </w:p>
        </w:tc>
        <w:tc>
          <w:tcPr>
            <w:tcW w:w="266" w:type="dxa"/>
            <w:vAlign w:val="top"/>
          </w:tcPr>
          <w:p w14:paraId="0E9FFE74">
            <w:pPr>
              <w:rPr>
                <w:rFonts w:ascii="Arial"/>
                <w:sz w:val="21"/>
              </w:rPr>
            </w:pPr>
          </w:p>
        </w:tc>
        <w:tc>
          <w:tcPr>
            <w:tcW w:w="266" w:type="dxa"/>
            <w:vAlign w:val="top"/>
          </w:tcPr>
          <w:p w14:paraId="6F252161">
            <w:pPr>
              <w:pStyle w:val="12"/>
              <w:spacing w:before="147" w:line="192" w:lineRule="exact"/>
              <w:ind w:left="106"/>
              <w:rPr>
                <w:sz w:val="14"/>
                <w:szCs w:val="14"/>
              </w:rPr>
            </w:pPr>
            <w:r>
              <w:rPr>
                <w:position w:val="1"/>
                <w:sz w:val="14"/>
                <w:szCs w:val="14"/>
              </w:rPr>
              <w:t>1</w:t>
            </w:r>
          </w:p>
        </w:tc>
        <w:tc>
          <w:tcPr>
            <w:tcW w:w="266" w:type="dxa"/>
            <w:vAlign w:val="top"/>
          </w:tcPr>
          <w:p w14:paraId="202C789D">
            <w:pPr>
              <w:rPr>
                <w:rFonts w:ascii="Arial"/>
                <w:sz w:val="21"/>
              </w:rPr>
            </w:pPr>
          </w:p>
        </w:tc>
        <w:tc>
          <w:tcPr>
            <w:tcW w:w="266" w:type="dxa"/>
            <w:vAlign w:val="top"/>
          </w:tcPr>
          <w:p w14:paraId="5EA83A4B">
            <w:pPr>
              <w:rPr>
                <w:rFonts w:ascii="Arial"/>
                <w:sz w:val="21"/>
              </w:rPr>
            </w:pPr>
          </w:p>
        </w:tc>
        <w:tc>
          <w:tcPr>
            <w:tcW w:w="266" w:type="dxa"/>
            <w:vAlign w:val="top"/>
          </w:tcPr>
          <w:p w14:paraId="3D903DC2">
            <w:pPr>
              <w:pStyle w:val="12"/>
              <w:spacing w:before="147" w:line="192" w:lineRule="exact"/>
              <w:ind w:left="110"/>
              <w:rPr>
                <w:sz w:val="14"/>
                <w:szCs w:val="14"/>
              </w:rPr>
            </w:pPr>
            <w:r>
              <w:rPr>
                <w:position w:val="1"/>
                <w:sz w:val="14"/>
                <w:szCs w:val="14"/>
              </w:rPr>
              <w:t>1</w:t>
            </w:r>
          </w:p>
        </w:tc>
        <w:tc>
          <w:tcPr>
            <w:tcW w:w="266" w:type="dxa"/>
            <w:vAlign w:val="top"/>
          </w:tcPr>
          <w:p w14:paraId="54C4C9C4">
            <w:pPr>
              <w:rPr>
                <w:rFonts w:ascii="Arial"/>
                <w:sz w:val="21"/>
              </w:rPr>
            </w:pPr>
          </w:p>
        </w:tc>
        <w:tc>
          <w:tcPr>
            <w:tcW w:w="266" w:type="dxa"/>
            <w:vAlign w:val="top"/>
          </w:tcPr>
          <w:p w14:paraId="1EB0C5BA">
            <w:pPr>
              <w:rPr>
                <w:rFonts w:ascii="Arial"/>
                <w:sz w:val="21"/>
              </w:rPr>
            </w:pPr>
          </w:p>
        </w:tc>
        <w:tc>
          <w:tcPr>
            <w:tcW w:w="266" w:type="dxa"/>
            <w:vAlign w:val="top"/>
          </w:tcPr>
          <w:p w14:paraId="7EA0B6F2">
            <w:pPr>
              <w:pStyle w:val="12"/>
              <w:spacing w:before="147" w:line="192" w:lineRule="exact"/>
              <w:ind w:left="115"/>
              <w:rPr>
                <w:sz w:val="14"/>
                <w:szCs w:val="14"/>
              </w:rPr>
            </w:pPr>
            <w:r>
              <w:rPr>
                <w:position w:val="1"/>
                <w:sz w:val="14"/>
                <w:szCs w:val="14"/>
              </w:rPr>
              <w:t>1</w:t>
            </w:r>
          </w:p>
        </w:tc>
        <w:tc>
          <w:tcPr>
            <w:tcW w:w="266" w:type="dxa"/>
            <w:vAlign w:val="top"/>
          </w:tcPr>
          <w:p w14:paraId="1F4F721F">
            <w:pPr>
              <w:rPr>
                <w:rFonts w:ascii="Arial"/>
                <w:sz w:val="21"/>
              </w:rPr>
            </w:pPr>
          </w:p>
        </w:tc>
        <w:tc>
          <w:tcPr>
            <w:tcW w:w="266" w:type="dxa"/>
            <w:vAlign w:val="top"/>
          </w:tcPr>
          <w:p w14:paraId="712708D2">
            <w:pPr>
              <w:rPr>
                <w:rFonts w:ascii="Arial"/>
                <w:sz w:val="21"/>
              </w:rPr>
            </w:pPr>
          </w:p>
        </w:tc>
        <w:tc>
          <w:tcPr>
            <w:tcW w:w="276" w:type="dxa"/>
            <w:vAlign w:val="top"/>
          </w:tcPr>
          <w:p w14:paraId="53D296A9">
            <w:pPr>
              <w:pStyle w:val="12"/>
              <w:spacing w:before="147" w:line="192" w:lineRule="exact"/>
              <w:ind w:left="119"/>
              <w:rPr>
                <w:sz w:val="14"/>
                <w:szCs w:val="14"/>
              </w:rPr>
            </w:pPr>
            <w:r>
              <w:rPr>
                <w:position w:val="1"/>
                <w:sz w:val="14"/>
                <w:szCs w:val="14"/>
              </w:rPr>
              <w:t>1</w:t>
            </w:r>
          </w:p>
        </w:tc>
      </w:tr>
      <w:tr w14:paraId="2B5D95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38518BFF">
            <w:pPr>
              <w:pStyle w:val="12"/>
              <w:spacing w:before="62" w:line="185" w:lineRule="exact"/>
              <w:ind w:left="183"/>
              <w:rPr>
                <w:sz w:val="14"/>
                <w:szCs w:val="14"/>
              </w:rPr>
            </w:pPr>
            <w:r>
              <w:rPr>
                <w:position w:val="1"/>
                <w:sz w:val="14"/>
                <w:szCs w:val="14"/>
              </w:rPr>
              <w:t>2</w:t>
            </w:r>
          </w:p>
        </w:tc>
        <w:tc>
          <w:tcPr>
            <w:tcW w:w="528" w:type="dxa"/>
            <w:vMerge w:val="continue"/>
            <w:tcBorders>
              <w:top w:val="nil"/>
            </w:tcBorders>
            <w:vAlign w:val="top"/>
          </w:tcPr>
          <w:p w14:paraId="42253181">
            <w:pPr>
              <w:rPr>
                <w:rFonts w:ascii="Arial"/>
                <w:sz w:val="21"/>
              </w:rPr>
            </w:pPr>
          </w:p>
        </w:tc>
        <w:tc>
          <w:tcPr>
            <w:tcW w:w="1410" w:type="dxa"/>
            <w:vAlign w:val="top"/>
          </w:tcPr>
          <w:p w14:paraId="42BC5641">
            <w:pPr>
              <w:pStyle w:val="12"/>
              <w:spacing w:before="62" w:line="232" w:lineRule="auto"/>
              <w:ind w:left="258"/>
              <w:rPr>
                <w:sz w:val="14"/>
                <w:szCs w:val="14"/>
              </w:rPr>
            </w:pPr>
            <w:r>
              <w:rPr>
                <w:spacing w:val="7"/>
                <w:sz w:val="14"/>
                <w:szCs w:val="14"/>
              </w:rPr>
              <w:t>公司产品培训</w:t>
            </w:r>
          </w:p>
        </w:tc>
        <w:tc>
          <w:tcPr>
            <w:tcW w:w="1586" w:type="dxa"/>
            <w:vAlign w:val="top"/>
          </w:tcPr>
          <w:p w14:paraId="55EDFF4F">
            <w:pPr>
              <w:pStyle w:val="12"/>
              <w:spacing w:before="62" w:line="233" w:lineRule="auto"/>
              <w:ind w:left="490"/>
              <w:rPr>
                <w:sz w:val="14"/>
                <w:szCs w:val="14"/>
              </w:rPr>
            </w:pPr>
            <w:r>
              <w:rPr>
                <w:spacing w:val="6"/>
                <w:sz w:val="14"/>
                <w:szCs w:val="14"/>
              </w:rPr>
              <w:t>公司全员</w:t>
            </w:r>
          </w:p>
        </w:tc>
        <w:tc>
          <w:tcPr>
            <w:tcW w:w="284" w:type="dxa"/>
            <w:vAlign w:val="top"/>
          </w:tcPr>
          <w:p w14:paraId="2E6B296C">
            <w:pPr>
              <w:pStyle w:val="12"/>
              <w:spacing w:before="62" w:line="185" w:lineRule="exact"/>
              <w:ind w:left="93"/>
              <w:rPr>
                <w:sz w:val="14"/>
                <w:szCs w:val="14"/>
              </w:rPr>
            </w:pPr>
            <w:r>
              <w:rPr>
                <w:position w:val="1"/>
                <w:sz w:val="14"/>
                <w:szCs w:val="14"/>
              </w:rPr>
              <w:t>4</w:t>
            </w:r>
          </w:p>
        </w:tc>
        <w:tc>
          <w:tcPr>
            <w:tcW w:w="284" w:type="dxa"/>
            <w:vAlign w:val="top"/>
          </w:tcPr>
          <w:p w14:paraId="65A70587">
            <w:pPr>
              <w:pStyle w:val="12"/>
              <w:spacing w:before="62" w:line="185" w:lineRule="exact"/>
              <w:ind w:left="70"/>
              <w:rPr>
                <w:sz w:val="14"/>
                <w:szCs w:val="14"/>
              </w:rPr>
            </w:pPr>
            <w:r>
              <w:rPr>
                <w:spacing w:val="-4"/>
                <w:position w:val="1"/>
                <w:sz w:val="14"/>
                <w:szCs w:val="14"/>
              </w:rPr>
              <w:t>10</w:t>
            </w:r>
          </w:p>
        </w:tc>
        <w:tc>
          <w:tcPr>
            <w:tcW w:w="566" w:type="dxa"/>
            <w:vAlign w:val="top"/>
          </w:tcPr>
          <w:p w14:paraId="6BBFAC91">
            <w:pPr>
              <w:pStyle w:val="12"/>
              <w:spacing w:before="62" w:line="232" w:lineRule="auto"/>
              <w:ind w:left="57"/>
              <w:rPr>
                <w:sz w:val="14"/>
                <w:szCs w:val="14"/>
              </w:rPr>
            </w:pPr>
            <w:r>
              <w:rPr>
                <w:spacing w:val="6"/>
                <w:sz w:val="14"/>
                <w:szCs w:val="14"/>
              </w:rPr>
              <w:t>郑永伟</w:t>
            </w:r>
          </w:p>
        </w:tc>
        <w:tc>
          <w:tcPr>
            <w:tcW w:w="266" w:type="dxa"/>
            <w:vAlign w:val="top"/>
          </w:tcPr>
          <w:p w14:paraId="3F188398">
            <w:pPr>
              <w:rPr>
                <w:rFonts w:ascii="Arial"/>
                <w:sz w:val="21"/>
              </w:rPr>
            </w:pPr>
          </w:p>
        </w:tc>
        <w:tc>
          <w:tcPr>
            <w:tcW w:w="266" w:type="dxa"/>
            <w:vAlign w:val="top"/>
          </w:tcPr>
          <w:p w14:paraId="561915E1">
            <w:pPr>
              <w:rPr>
                <w:rFonts w:ascii="Arial"/>
                <w:sz w:val="21"/>
              </w:rPr>
            </w:pPr>
          </w:p>
        </w:tc>
        <w:tc>
          <w:tcPr>
            <w:tcW w:w="266" w:type="dxa"/>
            <w:vAlign w:val="top"/>
          </w:tcPr>
          <w:p w14:paraId="5C84B620">
            <w:pPr>
              <w:pStyle w:val="12"/>
              <w:spacing w:before="62" w:line="185" w:lineRule="exact"/>
              <w:ind w:left="106"/>
              <w:rPr>
                <w:sz w:val="14"/>
                <w:szCs w:val="14"/>
              </w:rPr>
            </w:pPr>
            <w:r>
              <w:rPr>
                <w:position w:val="1"/>
                <w:sz w:val="14"/>
                <w:szCs w:val="14"/>
              </w:rPr>
              <w:t>1</w:t>
            </w:r>
          </w:p>
        </w:tc>
        <w:tc>
          <w:tcPr>
            <w:tcW w:w="266" w:type="dxa"/>
            <w:vAlign w:val="top"/>
          </w:tcPr>
          <w:p w14:paraId="1C293711">
            <w:pPr>
              <w:rPr>
                <w:rFonts w:ascii="Arial"/>
                <w:sz w:val="21"/>
              </w:rPr>
            </w:pPr>
          </w:p>
        </w:tc>
        <w:tc>
          <w:tcPr>
            <w:tcW w:w="266" w:type="dxa"/>
            <w:vAlign w:val="top"/>
          </w:tcPr>
          <w:p w14:paraId="1912CA0B">
            <w:pPr>
              <w:rPr>
                <w:rFonts w:ascii="Arial"/>
                <w:sz w:val="21"/>
              </w:rPr>
            </w:pPr>
          </w:p>
        </w:tc>
        <w:tc>
          <w:tcPr>
            <w:tcW w:w="266" w:type="dxa"/>
            <w:vAlign w:val="top"/>
          </w:tcPr>
          <w:p w14:paraId="5523686F">
            <w:pPr>
              <w:pStyle w:val="12"/>
              <w:spacing w:before="62" w:line="185" w:lineRule="exact"/>
              <w:ind w:left="110"/>
              <w:rPr>
                <w:sz w:val="14"/>
                <w:szCs w:val="14"/>
              </w:rPr>
            </w:pPr>
            <w:r>
              <w:rPr>
                <w:position w:val="1"/>
                <w:sz w:val="14"/>
                <w:szCs w:val="14"/>
              </w:rPr>
              <w:t>1</w:t>
            </w:r>
          </w:p>
        </w:tc>
        <w:tc>
          <w:tcPr>
            <w:tcW w:w="266" w:type="dxa"/>
            <w:vAlign w:val="top"/>
          </w:tcPr>
          <w:p w14:paraId="1B7EED12">
            <w:pPr>
              <w:rPr>
                <w:rFonts w:ascii="Arial"/>
                <w:sz w:val="21"/>
              </w:rPr>
            </w:pPr>
          </w:p>
        </w:tc>
        <w:tc>
          <w:tcPr>
            <w:tcW w:w="266" w:type="dxa"/>
            <w:vAlign w:val="top"/>
          </w:tcPr>
          <w:p w14:paraId="4B6D7871">
            <w:pPr>
              <w:rPr>
                <w:rFonts w:ascii="Arial"/>
                <w:sz w:val="21"/>
              </w:rPr>
            </w:pPr>
          </w:p>
        </w:tc>
        <w:tc>
          <w:tcPr>
            <w:tcW w:w="266" w:type="dxa"/>
            <w:vAlign w:val="top"/>
          </w:tcPr>
          <w:p w14:paraId="32467009">
            <w:pPr>
              <w:pStyle w:val="12"/>
              <w:spacing w:before="62" w:line="185" w:lineRule="exact"/>
              <w:ind w:left="115"/>
              <w:rPr>
                <w:sz w:val="14"/>
                <w:szCs w:val="14"/>
              </w:rPr>
            </w:pPr>
            <w:r>
              <w:rPr>
                <w:position w:val="1"/>
                <w:sz w:val="14"/>
                <w:szCs w:val="14"/>
              </w:rPr>
              <w:t>1</w:t>
            </w:r>
          </w:p>
        </w:tc>
        <w:tc>
          <w:tcPr>
            <w:tcW w:w="266" w:type="dxa"/>
            <w:vAlign w:val="top"/>
          </w:tcPr>
          <w:p w14:paraId="1EE3395F">
            <w:pPr>
              <w:rPr>
                <w:rFonts w:ascii="Arial"/>
                <w:sz w:val="21"/>
              </w:rPr>
            </w:pPr>
          </w:p>
        </w:tc>
        <w:tc>
          <w:tcPr>
            <w:tcW w:w="266" w:type="dxa"/>
            <w:vAlign w:val="top"/>
          </w:tcPr>
          <w:p w14:paraId="5AE07E02">
            <w:pPr>
              <w:rPr>
                <w:rFonts w:ascii="Arial"/>
                <w:sz w:val="21"/>
              </w:rPr>
            </w:pPr>
          </w:p>
        </w:tc>
        <w:tc>
          <w:tcPr>
            <w:tcW w:w="276" w:type="dxa"/>
            <w:vAlign w:val="top"/>
          </w:tcPr>
          <w:p w14:paraId="55EB3F9E">
            <w:pPr>
              <w:pStyle w:val="12"/>
              <w:spacing w:before="62" w:line="185" w:lineRule="exact"/>
              <w:ind w:left="119"/>
              <w:rPr>
                <w:sz w:val="14"/>
                <w:szCs w:val="14"/>
              </w:rPr>
            </w:pPr>
            <w:r>
              <w:rPr>
                <w:position w:val="1"/>
                <w:sz w:val="14"/>
                <w:szCs w:val="14"/>
              </w:rPr>
              <w:t>1</w:t>
            </w:r>
          </w:p>
        </w:tc>
      </w:tr>
      <w:tr w14:paraId="2F7EA1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2DBF2A93">
            <w:pPr>
              <w:pStyle w:val="12"/>
              <w:spacing w:before="61" w:line="186" w:lineRule="exact"/>
              <w:ind w:left="184"/>
              <w:rPr>
                <w:sz w:val="14"/>
                <w:szCs w:val="14"/>
              </w:rPr>
            </w:pPr>
            <w:r>
              <w:rPr>
                <w:position w:val="1"/>
                <w:sz w:val="14"/>
                <w:szCs w:val="14"/>
              </w:rPr>
              <w:t>3</w:t>
            </w:r>
          </w:p>
        </w:tc>
        <w:tc>
          <w:tcPr>
            <w:tcW w:w="528" w:type="dxa"/>
            <w:vMerge w:val="restart"/>
            <w:tcBorders>
              <w:bottom w:val="nil"/>
            </w:tcBorders>
            <w:vAlign w:val="top"/>
          </w:tcPr>
          <w:p w14:paraId="718B960E">
            <w:pPr>
              <w:spacing w:line="296" w:lineRule="auto"/>
              <w:rPr>
                <w:rFonts w:ascii="Arial"/>
                <w:sz w:val="21"/>
              </w:rPr>
            </w:pPr>
          </w:p>
          <w:p w14:paraId="058F86EB">
            <w:pPr>
              <w:spacing w:line="296" w:lineRule="auto"/>
              <w:rPr>
                <w:rFonts w:ascii="Arial"/>
                <w:sz w:val="21"/>
              </w:rPr>
            </w:pPr>
          </w:p>
          <w:p w14:paraId="1770FE09">
            <w:pPr>
              <w:spacing w:line="296" w:lineRule="auto"/>
              <w:rPr>
                <w:rFonts w:ascii="Arial"/>
                <w:sz w:val="21"/>
              </w:rPr>
            </w:pPr>
          </w:p>
          <w:p w14:paraId="2F359053">
            <w:pPr>
              <w:spacing w:line="296" w:lineRule="auto"/>
              <w:rPr>
                <w:rFonts w:ascii="Arial"/>
                <w:sz w:val="21"/>
              </w:rPr>
            </w:pPr>
          </w:p>
          <w:p w14:paraId="2A495B84">
            <w:pPr>
              <w:pStyle w:val="12"/>
              <w:spacing w:before="45" w:line="232" w:lineRule="auto"/>
              <w:ind w:left="42"/>
              <w:rPr>
                <w:sz w:val="14"/>
                <w:szCs w:val="14"/>
              </w:rPr>
            </w:pPr>
            <w:r>
              <w:rPr>
                <w:spacing w:val="7"/>
                <w:sz w:val="14"/>
                <w:szCs w:val="14"/>
              </w:rPr>
              <w:t>技术类</w:t>
            </w:r>
          </w:p>
        </w:tc>
        <w:tc>
          <w:tcPr>
            <w:tcW w:w="1410" w:type="dxa"/>
            <w:vAlign w:val="top"/>
          </w:tcPr>
          <w:p w14:paraId="40F82AA7">
            <w:pPr>
              <w:pStyle w:val="12"/>
              <w:spacing w:before="61" w:line="231" w:lineRule="auto"/>
              <w:ind w:left="180"/>
              <w:rPr>
                <w:sz w:val="14"/>
                <w:szCs w:val="14"/>
              </w:rPr>
            </w:pPr>
            <w:r>
              <w:rPr>
                <w:spacing w:val="8"/>
                <w:sz w:val="14"/>
                <w:szCs w:val="14"/>
              </w:rPr>
              <w:t>数据库规范介绍</w:t>
            </w:r>
          </w:p>
        </w:tc>
        <w:tc>
          <w:tcPr>
            <w:tcW w:w="1586" w:type="dxa"/>
            <w:vAlign w:val="top"/>
          </w:tcPr>
          <w:p w14:paraId="41A8A197">
            <w:pPr>
              <w:pStyle w:val="12"/>
              <w:spacing w:before="61" w:line="232" w:lineRule="auto"/>
              <w:ind w:left="38"/>
              <w:rPr>
                <w:sz w:val="14"/>
                <w:szCs w:val="14"/>
              </w:rPr>
            </w:pPr>
            <w:r>
              <w:rPr>
                <w:spacing w:val="8"/>
                <w:sz w:val="14"/>
                <w:szCs w:val="14"/>
              </w:rPr>
              <w:t>运维服务部、研发中心</w:t>
            </w:r>
          </w:p>
        </w:tc>
        <w:tc>
          <w:tcPr>
            <w:tcW w:w="284" w:type="dxa"/>
            <w:vAlign w:val="top"/>
          </w:tcPr>
          <w:p w14:paraId="2870AB7D">
            <w:pPr>
              <w:pStyle w:val="12"/>
              <w:spacing w:before="61" w:line="186" w:lineRule="exact"/>
              <w:ind w:left="105"/>
              <w:rPr>
                <w:sz w:val="14"/>
                <w:szCs w:val="14"/>
              </w:rPr>
            </w:pPr>
            <w:r>
              <w:rPr>
                <w:position w:val="1"/>
                <w:sz w:val="14"/>
                <w:szCs w:val="14"/>
              </w:rPr>
              <w:t>1</w:t>
            </w:r>
          </w:p>
        </w:tc>
        <w:tc>
          <w:tcPr>
            <w:tcW w:w="284" w:type="dxa"/>
            <w:vAlign w:val="top"/>
          </w:tcPr>
          <w:p w14:paraId="2244C753">
            <w:pPr>
              <w:pStyle w:val="12"/>
              <w:spacing w:before="61" w:line="186" w:lineRule="exact"/>
              <w:ind w:left="95"/>
              <w:rPr>
                <w:sz w:val="14"/>
                <w:szCs w:val="14"/>
              </w:rPr>
            </w:pPr>
            <w:r>
              <w:rPr>
                <w:position w:val="1"/>
                <w:sz w:val="14"/>
                <w:szCs w:val="14"/>
              </w:rPr>
              <w:t>4</w:t>
            </w:r>
          </w:p>
        </w:tc>
        <w:tc>
          <w:tcPr>
            <w:tcW w:w="566" w:type="dxa"/>
            <w:vAlign w:val="top"/>
          </w:tcPr>
          <w:p w14:paraId="07EA2D71">
            <w:pPr>
              <w:pStyle w:val="12"/>
              <w:spacing w:before="61" w:line="232" w:lineRule="auto"/>
              <w:ind w:left="57"/>
              <w:rPr>
                <w:sz w:val="14"/>
                <w:szCs w:val="14"/>
              </w:rPr>
            </w:pPr>
            <w:r>
              <w:rPr>
                <w:spacing w:val="6"/>
                <w:sz w:val="14"/>
                <w:szCs w:val="14"/>
              </w:rPr>
              <w:t>郑永伟</w:t>
            </w:r>
          </w:p>
        </w:tc>
        <w:tc>
          <w:tcPr>
            <w:tcW w:w="266" w:type="dxa"/>
            <w:vAlign w:val="top"/>
          </w:tcPr>
          <w:p w14:paraId="085A25DD">
            <w:pPr>
              <w:rPr>
                <w:rFonts w:ascii="Arial"/>
                <w:sz w:val="21"/>
              </w:rPr>
            </w:pPr>
          </w:p>
        </w:tc>
        <w:tc>
          <w:tcPr>
            <w:tcW w:w="266" w:type="dxa"/>
            <w:vAlign w:val="top"/>
          </w:tcPr>
          <w:p w14:paraId="0A4469B1">
            <w:pPr>
              <w:rPr>
                <w:rFonts w:ascii="Arial"/>
                <w:sz w:val="21"/>
              </w:rPr>
            </w:pPr>
          </w:p>
        </w:tc>
        <w:tc>
          <w:tcPr>
            <w:tcW w:w="266" w:type="dxa"/>
            <w:vAlign w:val="top"/>
          </w:tcPr>
          <w:p w14:paraId="0CB707B5">
            <w:pPr>
              <w:rPr>
                <w:rFonts w:ascii="Arial"/>
                <w:sz w:val="21"/>
              </w:rPr>
            </w:pPr>
          </w:p>
        </w:tc>
        <w:tc>
          <w:tcPr>
            <w:tcW w:w="266" w:type="dxa"/>
            <w:vAlign w:val="top"/>
          </w:tcPr>
          <w:p w14:paraId="3F2A33C3">
            <w:pPr>
              <w:rPr>
                <w:rFonts w:ascii="Arial"/>
                <w:sz w:val="21"/>
              </w:rPr>
            </w:pPr>
          </w:p>
        </w:tc>
        <w:tc>
          <w:tcPr>
            <w:tcW w:w="266" w:type="dxa"/>
            <w:vAlign w:val="top"/>
          </w:tcPr>
          <w:p w14:paraId="19BB5214">
            <w:pPr>
              <w:rPr>
                <w:rFonts w:ascii="Arial"/>
                <w:sz w:val="21"/>
              </w:rPr>
            </w:pPr>
          </w:p>
        </w:tc>
        <w:tc>
          <w:tcPr>
            <w:tcW w:w="266" w:type="dxa"/>
            <w:vAlign w:val="top"/>
          </w:tcPr>
          <w:p w14:paraId="6FCD7E1F">
            <w:pPr>
              <w:pStyle w:val="12"/>
              <w:spacing w:before="61" w:line="186" w:lineRule="exact"/>
              <w:ind w:left="110"/>
              <w:rPr>
                <w:sz w:val="14"/>
                <w:szCs w:val="14"/>
              </w:rPr>
            </w:pPr>
            <w:r>
              <w:rPr>
                <w:position w:val="1"/>
                <w:sz w:val="14"/>
                <w:szCs w:val="14"/>
              </w:rPr>
              <w:t>1</w:t>
            </w:r>
          </w:p>
        </w:tc>
        <w:tc>
          <w:tcPr>
            <w:tcW w:w="266" w:type="dxa"/>
            <w:vAlign w:val="top"/>
          </w:tcPr>
          <w:p w14:paraId="269D28C8">
            <w:pPr>
              <w:rPr>
                <w:rFonts w:ascii="Arial"/>
                <w:sz w:val="21"/>
              </w:rPr>
            </w:pPr>
          </w:p>
        </w:tc>
        <w:tc>
          <w:tcPr>
            <w:tcW w:w="266" w:type="dxa"/>
            <w:vAlign w:val="top"/>
          </w:tcPr>
          <w:p w14:paraId="05D16A84">
            <w:pPr>
              <w:rPr>
                <w:rFonts w:ascii="Arial"/>
                <w:sz w:val="21"/>
              </w:rPr>
            </w:pPr>
          </w:p>
        </w:tc>
        <w:tc>
          <w:tcPr>
            <w:tcW w:w="266" w:type="dxa"/>
            <w:vAlign w:val="top"/>
          </w:tcPr>
          <w:p w14:paraId="58A59AF6">
            <w:pPr>
              <w:rPr>
                <w:rFonts w:ascii="Arial"/>
                <w:sz w:val="21"/>
              </w:rPr>
            </w:pPr>
          </w:p>
        </w:tc>
        <w:tc>
          <w:tcPr>
            <w:tcW w:w="266" w:type="dxa"/>
            <w:vAlign w:val="top"/>
          </w:tcPr>
          <w:p w14:paraId="174CD5CA">
            <w:pPr>
              <w:rPr>
                <w:rFonts w:ascii="Arial"/>
                <w:sz w:val="21"/>
              </w:rPr>
            </w:pPr>
          </w:p>
        </w:tc>
        <w:tc>
          <w:tcPr>
            <w:tcW w:w="266" w:type="dxa"/>
            <w:vAlign w:val="top"/>
          </w:tcPr>
          <w:p w14:paraId="3D0722C4">
            <w:pPr>
              <w:rPr>
                <w:rFonts w:ascii="Arial"/>
                <w:sz w:val="21"/>
              </w:rPr>
            </w:pPr>
          </w:p>
        </w:tc>
        <w:tc>
          <w:tcPr>
            <w:tcW w:w="276" w:type="dxa"/>
            <w:vAlign w:val="top"/>
          </w:tcPr>
          <w:p w14:paraId="42E0F9C1">
            <w:pPr>
              <w:rPr>
                <w:rFonts w:ascii="Arial"/>
                <w:sz w:val="21"/>
              </w:rPr>
            </w:pPr>
          </w:p>
        </w:tc>
      </w:tr>
      <w:tr w14:paraId="743859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427A6F69">
            <w:pPr>
              <w:pStyle w:val="12"/>
              <w:spacing w:before="60" w:line="187" w:lineRule="exact"/>
              <w:ind w:left="180"/>
              <w:rPr>
                <w:sz w:val="14"/>
                <w:szCs w:val="14"/>
              </w:rPr>
            </w:pPr>
            <w:r>
              <w:rPr>
                <w:position w:val="1"/>
                <w:sz w:val="14"/>
                <w:szCs w:val="14"/>
              </w:rPr>
              <w:t>4</w:t>
            </w:r>
          </w:p>
        </w:tc>
        <w:tc>
          <w:tcPr>
            <w:tcW w:w="528" w:type="dxa"/>
            <w:vMerge w:val="continue"/>
            <w:tcBorders>
              <w:top w:val="nil"/>
              <w:bottom w:val="nil"/>
            </w:tcBorders>
            <w:vAlign w:val="top"/>
          </w:tcPr>
          <w:p w14:paraId="539DBBD4">
            <w:pPr>
              <w:rPr>
                <w:rFonts w:ascii="Arial"/>
                <w:sz w:val="21"/>
              </w:rPr>
            </w:pPr>
          </w:p>
        </w:tc>
        <w:tc>
          <w:tcPr>
            <w:tcW w:w="1410" w:type="dxa"/>
            <w:vAlign w:val="top"/>
          </w:tcPr>
          <w:p w14:paraId="373C069E">
            <w:pPr>
              <w:pStyle w:val="12"/>
              <w:spacing w:before="61" w:line="231" w:lineRule="auto"/>
              <w:ind w:left="99"/>
              <w:rPr>
                <w:sz w:val="14"/>
                <w:szCs w:val="14"/>
              </w:rPr>
            </w:pPr>
            <w:r>
              <w:rPr>
                <w:sz w:val="14"/>
                <w:szCs w:val="14"/>
              </w:rPr>
              <w:t>Antd</w:t>
            </w:r>
            <w:r>
              <w:rPr>
                <w:spacing w:val="12"/>
                <w:sz w:val="14"/>
                <w:szCs w:val="14"/>
              </w:rPr>
              <w:t>前端框架介绍</w:t>
            </w:r>
          </w:p>
        </w:tc>
        <w:tc>
          <w:tcPr>
            <w:tcW w:w="1586" w:type="dxa"/>
            <w:vAlign w:val="top"/>
          </w:tcPr>
          <w:p w14:paraId="2FB1BA59">
            <w:pPr>
              <w:pStyle w:val="12"/>
              <w:spacing w:before="61" w:line="232" w:lineRule="auto"/>
              <w:ind w:left="336"/>
              <w:rPr>
                <w:sz w:val="14"/>
                <w:szCs w:val="14"/>
              </w:rPr>
            </w:pPr>
            <w:r>
              <w:rPr>
                <w:spacing w:val="8"/>
                <w:sz w:val="14"/>
                <w:szCs w:val="14"/>
              </w:rPr>
              <w:t>研发中心全员</w:t>
            </w:r>
          </w:p>
        </w:tc>
        <w:tc>
          <w:tcPr>
            <w:tcW w:w="284" w:type="dxa"/>
            <w:vAlign w:val="top"/>
          </w:tcPr>
          <w:p w14:paraId="79B826A2">
            <w:pPr>
              <w:pStyle w:val="12"/>
              <w:spacing w:before="60" w:line="187" w:lineRule="exact"/>
              <w:ind w:left="96"/>
              <w:rPr>
                <w:sz w:val="14"/>
                <w:szCs w:val="14"/>
              </w:rPr>
            </w:pPr>
            <w:r>
              <w:rPr>
                <w:position w:val="1"/>
                <w:sz w:val="14"/>
                <w:szCs w:val="14"/>
              </w:rPr>
              <w:t>2</w:t>
            </w:r>
          </w:p>
        </w:tc>
        <w:tc>
          <w:tcPr>
            <w:tcW w:w="284" w:type="dxa"/>
            <w:vAlign w:val="top"/>
          </w:tcPr>
          <w:p w14:paraId="287A7EEE">
            <w:pPr>
              <w:pStyle w:val="12"/>
              <w:spacing w:before="60" w:line="187" w:lineRule="exact"/>
              <w:ind w:left="96"/>
              <w:rPr>
                <w:sz w:val="14"/>
                <w:szCs w:val="14"/>
              </w:rPr>
            </w:pPr>
            <w:r>
              <w:rPr>
                <w:position w:val="1"/>
                <w:sz w:val="14"/>
                <w:szCs w:val="14"/>
              </w:rPr>
              <w:t>8</w:t>
            </w:r>
          </w:p>
        </w:tc>
        <w:tc>
          <w:tcPr>
            <w:tcW w:w="566" w:type="dxa"/>
            <w:vAlign w:val="top"/>
          </w:tcPr>
          <w:p w14:paraId="1574CA4D">
            <w:pPr>
              <w:pStyle w:val="12"/>
              <w:spacing w:before="60" w:line="232" w:lineRule="auto"/>
              <w:ind w:left="57"/>
              <w:rPr>
                <w:sz w:val="14"/>
                <w:szCs w:val="14"/>
              </w:rPr>
            </w:pPr>
            <w:r>
              <w:rPr>
                <w:spacing w:val="6"/>
                <w:sz w:val="14"/>
                <w:szCs w:val="14"/>
              </w:rPr>
              <w:t>郑永伟</w:t>
            </w:r>
          </w:p>
        </w:tc>
        <w:tc>
          <w:tcPr>
            <w:tcW w:w="266" w:type="dxa"/>
            <w:vAlign w:val="top"/>
          </w:tcPr>
          <w:p w14:paraId="275E9BD5">
            <w:pPr>
              <w:rPr>
                <w:rFonts w:ascii="Arial"/>
                <w:sz w:val="21"/>
              </w:rPr>
            </w:pPr>
          </w:p>
        </w:tc>
        <w:tc>
          <w:tcPr>
            <w:tcW w:w="266" w:type="dxa"/>
            <w:vAlign w:val="top"/>
          </w:tcPr>
          <w:p w14:paraId="7F2C3BFB">
            <w:pPr>
              <w:rPr>
                <w:rFonts w:ascii="Arial"/>
                <w:sz w:val="21"/>
              </w:rPr>
            </w:pPr>
          </w:p>
        </w:tc>
        <w:tc>
          <w:tcPr>
            <w:tcW w:w="266" w:type="dxa"/>
            <w:vAlign w:val="top"/>
          </w:tcPr>
          <w:p w14:paraId="2FBD86F5">
            <w:pPr>
              <w:rPr>
                <w:rFonts w:ascii="Arial"/>
                <w:sz w:val="21"/>
              </w:rPr>
            </w:pPr>
          </w:p>
        </w:tc>
        <w:tc>
          <w:tcPr>
            <w:tcW w:w="266" w:type="dxa"/>
            <w:vAlign w:val="top"/>
          </w:tcPr>
          <w:p w14:paraId="3FE65488">
            <w:pPr>
              <w:rPr>
                <w:rFonts w:ascii="Arial"/>
                <w:sz w:val="21"/>
              </w:rPr>
            </w:pPr>
          </w:p>
        </w:tc>
        <w:tc>
          <w:tcPr>
            <w:tcW w:w="266" w:type="dxa"/>
            <w:vAlign w:val="top"/>
          </w:tcPr>
          <w:p w14:paraId="7C98F9BA">
            <w:pPr>
              <w:pStyle w:val="12"/>
              <w:spacing w:before="60" w:line="187" w:lineRule="exact"/>
              <w:ind w:left="109"/>
              <w:rPr>
                <w:sz w:val="14"/>
                <w:szCs w:val="14"/>
              </w:rPr>
            </w:pPr>
            <w:r>
              <w:rPr>
                <w:position w:val="1"/>
                <w:sz w:val="14"/>
                <w:szCs w:val="14"/>
              </w:rPr>
              <w:t>1</w:t>
            </w:r>
          </w:p>
        </w:tc>
        <w:tc>
          <w:tcPr>
            <w:tcW w:w="266" w:type="dxa"/>
            <w:vAlign w:val="top"/>
          </w:tcPr>
          <w:p w14:paraId="7E132EAB">
            <w:pPr>
              <w:rPr>
                <w:rFonts w:ascii="Arial"/>
                <w:sz w:val="21"/>
              </w:rPr>
            </w:pPr>
          </w:p>
        </w:tc>
        <w:tc>
          <w:tcPr>
            <w:tcW w:w="266" w:type="dxa"/>
            <w:vAlign w:val="top"/>
          </w:tcPr>
          <w:p w14:paraId="0554DAE9">
            <w:pPr>
              <w:rPr>
                <w:rFonts w:ascii="Arial"/>
                <w:sz w:val="21"/>
              </w:rPr>
            </w:pPr>
          </w:p>
        </w:tc>
        <w:tc>
          <w:tcPr>
            <w:tcW w:w="266" w:type="dxa"/>
            <w:vAlign w:val="top"/>
          </w:tcPr>
          <w:p w14:paraId="4132C44B">
            <w:pPr>
              <w:rPr>
                <w:rFonts w:ascii="Arial"/>
                <w:sz w:val="21"/>
              </w:rPr>
            </w:pPr>
          </w:p>
        </w:tc>
        <w:tc>
          <w:tcPr>
            <w:tcW w:w="266" w:type="dxa"/>
            <w:vAlign w:val="top"/>
          </w:tcPr>
          <w:p w14:paraId="7BDA93F6">
            <w:pPr>
              <w:rPr>
                <w:rFonts w:ascii="Arial"/>
                <w:sz w:val="21"/>
              </w:rPr>
            </w:pPr>
          </w:p>
        </w:tc>
        <w:tc>
          <w:tcPr>
            <w:tcW w:w="266" w:type="dxa"/>
            <w:vAlign w:val="top"/>
          </w:tcPr>
          <w:p w14:paraId="281C9441">
            <w:pPr>
              <w:rPr>
                <w:rFonts w:ascii="Arial"/>
                <w:sz w:val="21"/>
              </w:rPr>
            </w:pPr>
          </w:p>
        </w:tc>
        <w:tc>
          <w:tcPr>
            <w:tcW w:w="266" w:type="dxa"/>
            <w:vAlign w:val="top"/>
          </w:tcPr>
          <w:p w14:paraId="4022DCC2">
            <w:pPr>
              <w:pStyle w:val="12"/>
              <w:spacing w:before="60" w:line="187" w:lineRule="exact"/>
              <w:ind w:left="118"/>
              <w:rPr>
                <w:sz w:val="14"/>
                <w:szCs w:val="14"/>
              </w:rPr>
            </w:pPr>
            <w:r>
              <w:rPr>
                <w:position w:val="1"/>
                <w:sz w:val="14"/>
                <w:szCs w:val="14"/>
              </w:rPr>
              <w:t>1</w:t>
            </w:r>
          </w:p>
        </w:tc>
        <w:tc>
          <w:tcPr>
            <w:tcW w:w="276" w:type="dxa"/>
            <w:vAlign w:val="top"/>
          </w:tcPr>
          <w:p w14:paraId="1EBF4C52">
            <w:pPr>
              <w:rPr>
                <w:rFonts w:ascii="Arial"/>
                <w:sz w:val="21"/>
              </w:rPr>
            </w:pPr>
          </w:p>
        </w:tc>
      </w:tr>
      <w:tr w14:paraId="1BD8E1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9" w:hRule="atLeast"/>
        </w:trPr>
        <w:tc>
          <w:tcPr>
            <w:tcW w:w="432" w:type="dxa"/>
            <w:vAlign w:val="top"/>
          </w:tcPr>
          <w:p w14:paraId="2D05BF72">
            <w:pPr>
              <w:pStyle w:val="12"/>
              <w:spacing w:before="141" w:line="191" w:lineRule="exact"/>
              <w:ind w:left="184"/>
              <w:rPr>
                <w:sz w:val="14"/>
                <w:szCs w:val="14"/>
              </w:rPr>
            </w:pPr>
            <w:r>
              <w:rPr>
                <w:position w:val="1"/>
                <w:sz w:val="14"/>
                <w:szCs w:val="14"/>
              </w:rPr>
              <w:t>5</w:t>
            </w:r>
          </w:p>
        </w:tc>
        <w:tc>
          <w:tcPr>
            <w:tcW w:w="528" w:type="dxa"/>
            <w:vMerge w:val="continue"/>
            <w:tcBorders>
              <w:top w:val="nil"/>
              <w:bottom w:val="nil"/>
            </w:tcBorders>
            <w:vAlign w:val="top"/>
          </w:tcPr>
          <w:p w14:paraId="75FEAE78">
            <w:pPr>
              <w:rPr>
                <w:rFonts w:ascii="Arial"/>
                <w:sz w:val="21"/>
              </w:rPr>
            </w:pPr>
          </w:p>
        </w:tc>
        <w:tc>
          <w:tcPr>
            <w:tcW w:w="1410" w:type="dxa"/>
            <w:vAlign w:val="top"/>
          </w:tcPr>
          <w:p w14:paraId="6A658A05">
            <w:pPr>
              <w:pStyle w:val="12"/>
              <w:spacing w:before="140" w:line="232" w:lineRule="auto"/>
              <w:ind w:left="257"/>
              <w:rPr>
                <w:sz w:val="14"/>
                <w:szCs w:val="14"/>
              </w:rPr>
            </w:pPr>
            <w:r>
              <w:rPr>
                <w:spacing w:val="7"/>
                <w:sz w:val="14"/>
                <w:szCs w:val="14"/>
              </w:rPr>
              <w:t>高级开发培训</w:t>
            </w:r>
          </w:p>
        </w:tc>
        <w:tc>
          <w:tcPr>
            <w:tcW w:w="1586" w:type="dxa"/>
            <w:vAlign w:val="top"/>
          </w:tcPr>
          <w:p w14:paraId="7CE2484D">
            <w:pPr>
              <w:pStyle w:val="12"/>
              <w:spacing w:before="141" w:line="232" w:lineRule="auto"/>
              <w:ind w:left="336"/>
              <w:rPr>
                <w:sz w:val="14"/>
                <w:szCs w:val="14"/>
              </w:rPr>
            </w:pPr>
            <w:r>
              <w:rPr>
                <w:spacing w:val="8"/>
                <w:sz w:val="14"/>
                <w:szCs w:val="14"/>
              </w:rPr>
              <w:t>研发中心全员</w:t>
            </w:r>
          </w:p>
        </w:tc>
        <w:tc>
          <w:tcPr>
            <w:tcW w:w="284" w:type="dxa"/>
            <w:vAlign w:val="top"/>
          </w:tcPr>
          <w:p w14:paraId="012BCB63">
            <w:pPr>
              <w:pStyle w:val="12"/>
              <w:spacing w:before="141" w:line="191" w:lineRule="exact"/>
              <w:ind w:left="97"/>
              <w:rPr>
                <w:sz w:val="14"/>
                <w:szCs w:val="14"/>
              </w:rPr>
            </w:pPr>
            <w:r>
              <w:rPr>
                <w:position w:val="1"/>
                <w:sz w:val="14"/>
                <w:szCs w:val="14"/>
              </w:rPr>
              <w:t>3</w:t>
            </w:r>
          </w:p>
        </w:tc>
        <w:tc>
          <w:tcPr>
            <w:tcW w:w="284" w:type="dxa"/>
            <w:vAlign w:val="top"/>
          </w:tcPr>
          <w:p w14:paraId="58878D03">
            <w:pPr>
              <w:pStyle w:val="12"/>
              <w:spacing w:before="141" w:line="192" w:lineRule="exact"/>
              <w:ind w:left="70"/>
              <w:rPr>
                <w:sz w:val="14"/>
                <w:szCs w:val="14"/>
              </w:rPr>
            </w:pPr>
            <w:r>
              <w:rPr>
                <w:spacing w:val="-4"/>
                <w:position w:val="1"/>
                <w:sz w:val="14"/>
                <w:szCs w:val="14"/>
              </w:rPr>
              <w:t>12</w:t>
            </w:r>
          </w:p>
        </w:tc>
        <w:tc>
          <w:tcPr>
            <w:tcW w:w="566" w:type="dxa"/>
            <w:vAlign w:val="top"/>
          </w:tcPr>
          <w:p w14:paraId="3EC92747">
            <w:pPr>
              <w:pStyle w:val="12"/>
              <w:spacing w:before="140" w:line="232" w:lineRule="auto"/>
              <w:ind w:left="59"/>
              <w:rPr>
                <w:sz w:val="14"/>
                <w:szCs w:val="14"/>
              </w:rPr>
            </w:pPr>
            <w:r>
              <w:rPr>
                <w:spacing w:val="5"/>
                <w:sz w:val="14"/>
                <w:szCs w:val="14"/>
              </w:rPr>
              <w:t>胡俊岩</w:t>
            </w:r>
          </w:p>
        </w:tc>
        <w:tc>
          <w:tcPr>
            <w:tcW w:w="266" w:type="dxa"/>
            <w:vAlign w:val="top"/>
          </w:tcPr>
          <w:p w14:paraId="3C6F0E40">
            <w:pPr>
              <w:rPr>
                <w:rFonts w:ascii="Arial"/>
                <w:sz w:val="21"/>
              </w:rPr>
            </w:pPr>
          </w:p>
        </w:tc>
        <w:tc>
          <w:tcPr>
            <w:tcW w:w="266" w:type="dxa"/>
            <w:vAlign w:val="top"/>
          </w:tcPr>
          <w:p w14:paraId="7833BD39">
            <w:pPr>
              <w:rPr>
                <w:rFonts w:ascii="Arial"/>
                <w:sz w:val="21"/>
              </w:rPr>
            </w:pPr>
          </w:p>
        </w:tc>
        <w:tc>
          <w:tcPr>
            <w:tcW w:w="266" w:type="dxa"/>
            <w:vAlign w:val="top"/>
          </w:tcPr>
          <w:p w14:paraId="6BFA81BE">
            <w:pPr>
              <w:rPr>
                <w:rFonts w:ascii="Arial"/>
                <w:sz w:val="21"/>
              </w:rPr>
            </w:pPr>
          </w:p>
        </w:tc>
        <w:tc>
          <w:tcPr>
            <w:tcW w:w="266" w:type="dxa"/>
            <w:vAlign w:val="top"/>
          </w:tcPr>
          <w:p w14:paraId="56EE3AA8">
            <w:pPr>
              <w:pStyle w:val="12"/>
              <w:spacing w:before="141" w:line="192" w:lineRule="exact"/>
              <w:ind w:left="107"/>
              <w:rPr>
                <w:sz w:val="14"/>
                <w:szCs w:val="14"/>
              </w:rPr>
            </w:pPr>
            <w:r>
              <w:rPr>
                <w:position w:val="1"/>
                <w:sz w:val="14"/>
                <w:szCs w:val="14"/>
              </w:rPr>
              <w:t>1</w:t>
            </w:r>
          </w:p>
        </w:tc>
        <w:tc>
          <w:tcPr>
            <w:tcW w:w="266" w:type="dxa"/>
            <w:vAlign w:val="top"/>
          </w:tcPr>
          <w:p w14:paraId="295DA5D6">
            <w:pPr>
              <w:rPr>
                <w:rFonts w:ascii="Arial"/>
                <w:sz w:val="21"/>
              </w:rPr>
            </w:pPr>
          </w:p>
        </w:tc>
        <w:tc>
          <w:tcPr>
            <w:tcW w:w="266" w:type="dxa"/>
            <w:vAlign w:val="top"/>
          </w:tcPr>
          <w:p w14:paraId="7FBF0093">
            <w:pPr>
              <w:rPr>
                <w:rFonts w:ascii="Arial"/>
                <w:sz w:val="21"/>
              </w:rPr>
            </w:pPr>
          </w:p>
        </w:tc>
        <w:tc>
          <w:tcPr>
            <w:tcW w:w="266" w:type="dxa"/>
            <w:vAlign w:val="top"/>
          </w:tcPr>
          <w:p w14:paraId="0B14888F">
            <w:pPr>
              <w:rPr>
                <w:rFonts w:ascii="Arial"/>
                <w:sz w:val="21"/>
              </w:rPr>
            </w:pPr>
          </w:p>
        </w:tc>
        <w:tc>
          <w:tcPr>
            <w:tcW w:w="266" w:type="dxa"/>
            <w:vAlign w:val="top"/>
          </w:tcPr>
          <w:p w14:paraId="303DC921">
            <w:pPr>
              <w:pStyle w:val="12"/>
              <w:spacing w:before="141" w:line="192" w:lineRule="exact"/>
              <w:ind w:left="113"/>
              <w:rPr>
                <w:sz w:val="14"/>
                <w:szCs w:val="14"/>
              </w:rPr>
            </w:pPr>
            <w:r>
              <w:rPr>
                <w:position w:val="1"/>
                <w:sz w:val="14"/>
                <w:szCs w:val="14"/>
              </w:rPr>
              <w:t>1</w:t>
            </w:r>
          </w:p>
        </w:tc>
        <w:tc>
          <w:tcPr>
            <w:tcW w:w="266" w:type="dxa"/>
            <w:vAlign w:val="top"/>
          </w:tcPr>
          <w:p w14:paraId="60577251">
            <w:pPr>
              <w:rPr>
                <w:rFonts w:ascii="Arial"/>
                <w:sz w:val="21"/>
              </w:rPr>
            </w:pPr>
          </w:p>
        </w:tc>
        <w:tc>
          <w:tcPr>
            <w:tcW w:w="266" w:type="dxa"/>
            <w:vAlign w:val="top"/>
          </w:tcPr>
          <w:p w14:paraId="5B5E1F51">
            <w:pPr>
              <w:rPr>
                <w:rFonts w:ascii="Arial"/>
                <w:sz w:val="21"/>
              </w:rPr>
            </w:pPr>
          </w:p>
        </w:tc>
        <w:tc>
          <w:tcPr>
            <w:tcW w:w="266" w:type="dxa"/>
            <w:vAlign w:val="top"/>
          </w:tcPr>
          <w:p w14:paraId="2DACA759">
            <w:pPr>
              <w:rPr>
                <w:rFonts w:ascii="Arial"/>
                <w:sz w:val="21"/>
              </w:rPr>
            </w:pPr>
          </w:p>
        </w:tc>
        <w:tc>
          <w:tcPr>
            <w:tcW w:w="276" w:type="dxa"/>
            <w:vAlign w:val="top"/>
          </w:tcPr>
          <w:p w14:paraId="731DF43B">
            <w:pPr>
              <w:pStyle w:val="12"/>
              <w:spacing w:before="141" w:line="192" w:lineRule="exact"/>
              <w:ind w:left="119"/>
              <w:rPr>
                <w:sz w:val="14"/>
                <w:szCs w:val="14"/>
              </w:rPr>
            </w:pPr>
            <w:r>
              <w:rPr>
                <w:position w:val="1"/>
                <w:sz w:val="14"/>
                <w:szCs w:val="14"/>
              </w:rPr>
              <w:t>1</w:t>
            </w:r>
          </w:p>
        </w:tc>
      </w:tr>
      <w:tr w14:paraId="1A8BDAC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36661FE8">
            <w:pPr>
              <w:pStyle w:val="12"/>
              <w:spacing w:before="59" w:line="185" w:lineRule="exact"/>
              <w:ind w:left="182"/>
              <w:rPr>
                <w:sz w:val="14"/>
                <w:szCs w:val="14"/>
              </w:rPr>
            </w:pPr>
            <w:r>
              <w:rPr>
                <w:position w:val="1"/>
                <w:sz w:val="14"/>
                <w:szCs w:val="14"/>
              </w:rPr>
              <w:t>6</w:t>
            </w:r>
          </w:p>
        </w:tc>
        <w:tc>
          <w:tcPr>
            <w:tcW w:w="528" w:type="dxa"/>
            <w:vMerge w:val="continue"/>
            <w:tcBorders>
              <w:top w:val="nil"/>
              <w:bottom w:val="nil"/>
            </w:tcBorders>
            <w:vAlign w:val="top"/>
          </w:tcPr>
          <w:p w14:paraId="6371D150">
            <w:pPr>
              <w:rPr>
                <w:rFonts w:ascii="Arial"/>
                <w:sz w:val="21"/>
              </w:rPr>
            </w:pPr>
          </w:p>
        </w:tc>
        <w:tc>
          <w:tcPr>
            <w:tcW w:w="1410" w:type="dxa"/>
            <w:vAlign w:val="top"/>
          </w:tcPr>
          <w:p w14:paraId="56ED9734">
            <w:pPr>
              <w:pStyle w:val="12"/>
              <w:spacing w:before="58" w:line="232" w:lineRule="auto"/>
              <w:ind w:left="179"/>
              <w:rPr>
                <w:sz w:val="14"/>
                <w:szCs w:val="14"/>
              </w:rPr>
            </w:pPr>
            <w:r>
              <w:rPr>
                <w:spacing w:val="8"/>
                <w:sz w:val="14"/>
                <w:szCs w:val="14"/>
              </w:rPr>
              <w:t>产品服务化规范</w:t>
            </w:r>
          </w:p>
        </w:tc>
        <w:tc>
          <w:tcPr>
            <w:tcW w:w="1586" w:type="dxa"/>
            <w:vAlign w:val="top"/>
          </w:tcPr>
          <w:p w14:paraId="0C7C8630">
            <w:pPr>
              <w:pStyle w:val="12"/>
              <w:spacing w:before="58" w:line="232" w:lineRule="auto"/>
              <w:ind w:left="262"/>
              <w:rPr>
                <w:sz w:val="14"/>
                <w:szCs w:val="14"/>
              </w:rPr>
            </w:pPr>
            <w:r>
              <w:rPr>
                <w:spacing w:val="8"/>
                <w:sz w:val="14"/>
                <w:szCs w:val="14"/>
              </w:rPr>
              <w:t>运维服务部全员</w:t>
            </w:r>
          </w:p>
        </w:tc>
        <w:tc>
          <w:tcPr>
            <w:tcW w:w="284" w:type="dxa"/>
            <w:vAlign w:val="top"/>
          </w:tcPr>
          <w:p w14:paraId="3797207F">
            <w:pPr>
              <w:pStyle w:val="12"/>
              <w:spacing w:before="59" w:line="185" w:lineRule="exact"/>
              <w:ind w:left="105"/>
              <w:rPr>
                <w:sz w:val="14"/>
                <w:szCs w:val="14"/>
              </w:rPr>
            </w:pPr>
            <w:r>
              <w:rPr>
                <w:position w:val="1"/>
                <w:sz w:val="14"/>
                <w:szCs w:val="14"/>
              </w:rPr>
              <w:t>1</w:t>
            </w:r>
          </w:p>
        </w:tc>
        <w:tc>
          <w:tcPr>
            <w:tcW w:w="284" w:type="dxa"/>
            <w:vAlign w:val="top"/>
          </w:tcPr>
          <w:p w14:paraId="02F401FB">
            <w:pPr>
              <w:pStyle w:val="12"/>
              <w:spacing w:before="59" w:line="185" w:lineRule="exact"/>
              <w:ind w:left="95"/>
              <w:rPr>
                <w:sz w:val="14"/>
                <w:szCs w:val="14"/>
              </w:rPr>
            </w:pPr>
            <w:r>
              <w:rPr>
                <w:position w:val="1"/>
                <w:sz w:val="14"/>
                <w:szCs w:val="14"/>
              </w:rPr>
              <w:t>4</w:t>
            </w:r>
          </w:p>
        </w:tc>
        <w:tc>
          <w:tcPr>
            <w:tcW w:w="566" w:type="dxa"/>
            <w:vAlign w:val="top"/>
          </w:tcPr>
          <w:p w14:paraId="4F1DD48A">
            <w:pPr>
              <w:pStyle w:val="12"/>
              <w:spacing w:before="59" w:line="233" w:lineRule="auto"/>
              <w:ind w:left="129"/>
              <w:rPr>
                <w:sz w:val="14"/>
                <w:szCs w:val="14"/>
              </w:rPr>
            </w:pPr>
            <w:r>
              <w:rPr>
                <w:spacing w:val="6"/>
                <w:sz w:val="14"/>
                <w:szCs w:val="14"/>
              </w:rPr>
              <w:t>刘杰</w:t>
            </w:r>
          </w:p>
        </w:tc>
        <w:tc>
          <w:tcPr>
            <w:tcW w:w="266" w:type="dxa"/>
            <w:vAlign w:val="top"/>
          </w:tcPr>
          <w:p w14:paraId="703B197A">
            <w:pPr>
              <w:rPr>
                <w:rFonts w:ascii="Arial"/>
                <w:sz w:val="21"/>
              </w:rPr>
            </w:pPr>
          </w:p>
        </w:tc>
        <w:tc>
          <w:tcPr>
            <w:tcW w:w="266" w:type="dxa"/>
            <w:vAlign w:val="top"/>
          </w:tcPr>
          <w:p w14:paraId="0F7A7B34">
            <w:pPr>
              <w:rPr>
                <w:rFonts w:ascii="Arial"/>
                <w:sz w:val="21"/>
              </w:rPr>
            </w:pPr>
          </w:p>
        </w:tc>
        <w:tc>
          <w:tcPr>
            <w:tcW w:w="266" w:type="dxa"/>
            <w:vAlign w:val="top"/>
          </w:tcPr>
          <w:p w14:paraId="3CC55875">
            <w:pPr>
              <w:rPr>
                <w:rFonts w:ascii="Arial"/>
                <w:sz w:val="21"/>
              </w:rPr>
            </w:pPr>
          </w:p>
        </w:tc>
        <w:tc>
          <w:tcPr>
            <w:tcW w:w="266" w:type="dxa"/>
            <w:vAlign w:val="top"/>
          </w:tcPr>
          <w:p w14:paraId="06AC88FB">
            <w:pPr>
              <w:rPr>
                <w:rFonts w:ascii="Arial"/>
                <w:sz w:val="21"/>
              </w:rPr>
            </w:pPr>
          </w:p>
        </w:tc>
        <w:tc>
          <w:tcPr>
            <w:tcW w:w="266" w:type="dxa"/>
            <w:vAlign w:val="top"/>
          </w:tcPr>
          <w:p w14:paraId="6A10D5CA">
            <w:pPr>
              <w:rPr>
                <w:rFonts w:ascii="Arial"/>
                <w:sz w:val="21"/>
              </w:rPr>
            </w:pPr>
          </w:p>
        </w:tc>
        <w:tc>
          <w:tcPr>
            <w:tcW w:w="266" w:type="dxa"/>
            <w:vAlign w:val="top"/>
          </w:tcPr>
          <w:p w14:paraId="302FC96D">
            <w:pPr>
              <w:rPr>
                <w:rFonts w:ascii="Arial"/>
                <w:sz w:val="21"/>
              </w:rPr>
            </w:pPr>
          </w:p>
        </w:tc>
        <w:tc>
          <w:tcPr>
            <w:tcW w:w="266" w:type="dxa"/>
            <w:vAlign w:val="top"/>
          </w:tcPr>
          <w:p w14:paraId="637AEEC0">
            <w:pPr>
              <w:pStyle w:val="12"/>
              <w:spacing w:before="59" w:line="185" w:lineRule="exact"/>
              <w:ind w:left="112"/>
              <w:rPr>
                <w:sz w:val="14"/>
                <w:szCs w:val="14"/>
              </w:rPr>
            </w:pPr>
            <w:r>
              <w:rPr>
                <w:position w:val="1"/>
                <w:sz w:val="14"/>
                <w:szCs w:val="14"/>
              </w:rPr>
              <w:t>1</w:t>
            </w:r>
          </w:p>
        </w:tc>
        <w:tc>
          <w:tcPr>
            <w:tcW w:w="266" w:type="dxa"/>
            <w:vAlign w:val="top"/>
          </w:tcPr>
          <w:p w14:paraId="2D80939B">
            <w:pPr>
              <w:rPr>
                <w:rFonts w:ascii="Arial"/>
                <w:sz w:val="21"/>
              </w:rPr>
            </w:pPr>
          </w:p>
        </w:tc>
        <w:tc>
          <w:tcPr>
            <w:tcW w:w="266" w:type="dxa"/>
            <w:vAlign w:val="top"/>
          </w:tcPr>
          <w:p w14:paraId="1032E5B6">
            <w:pPr>
              <w:rPr>
                <w:rFonts w:ascii="Arial"/>
                <w:sz w:val="21"/>
              </w:rPr>
            </w:pPr>
          </w:p>
        </w:tc>
        <w:tc>
          <w:tcPr>
            <w:tcW w:w="266" w:type="dxa"/>
            <w:vAlign w:val="top"/>
          </w:tcPr>
          <w:p w14:paraId="322951A1">
            <w:pPr>
              <w:rPr>
                <w:rFonts w:ascii="Arial"/>
                <w:sz w:val="21"/>
              </w:rPr>
            </w:pPr>
          </w:p>
        </w:tc>
        <w:tc>
          <w:tcPr>
            <w:tcW w:w="266" w:type="dxa"/>
            <w:vAlign w:val="top"/>
          </w:tcPr>
          <w:p w14:paraId="6F13A6C9">
            <w:pPr>
              <w:rPr>
                <w:rFonts w:ascii="Arial"/>
                <w:sz w:val="21"/>
              </w:rPr>
            </w:pPr>
          </w:p>
        </w:tc>
        <w:tc>
          <w:tcPr>
            <w:tcW w:w="276" w:type="dxa"/>
            <w:vAlign w:val="top"/>
          </w:tcPr>
          <w:p w14:paraId="3B928545">
            <w:pPr>
              <w:rPr>
                <w:rFonts w:ascii="Arial"/>
                <w:sz w:val="21"/>
              </w:rPr>
            </w:pPr>
          </w:p>
        </w:tc>
      </w:tr>
      <w:tr w14:paraId="7B8439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75A16DD0">
            <w:pPr>
              <w:pStyle w:val="12"/>
              <w:spacing w:before="123" w:line="191" w:lineRule="exact"/>
              <w:ind w:left="184"/>
              <w:rPr>
                <w:sz w:val="14"/>
                <w:szCs w:val="14"/>
              </w:rPr>
            </w:pPr>
            <w:r>
              <w:rPr>
                <w:position w:val="1"/>
                <w:sz w:val="14"/>
                <w:szCs w:val="14"/>
              </w:rPr>
              <w:t>7</w:t>
            </w:r>
          </w:p>
        </w:tc>
        <w:tc>
          <w:tcPr>
            <w:tcW w:w="528" w:type="dxa"/>
            <w:vMerge w:val="continue"/>
            <w:tcBorders>
              <w:top w:val="nil"/>
              <w:bottom w:val="nil"/>
            </w:tcBorders>
            <w:vAlign w:val="top"/>
          </w:tcPr>
          <w:p w14:paraId="2962872E">
            <w:pPr>
              <w:rPr>
                <w:rFonts w:ascii="Arial"/>
                <w:sz w:val="21"/>
              </w:rPr>
            </w:pPr>
          </w:p>
        </w:tc>
        <w:tc>
          <w:tcPr>
            <w:tcW w:w="1410" w:type="dxa"/>
            <w:vAlign w:val="top"/>
          </w:tcPr>
          <w:p w14:paraId="50C2D505">
            <w:pPr>
              <w:pStyle w:val="12"/>
              <w:spacing w:before="29" w:line="225" w:lineRule="auto"/>
              <w:ind w:left="551" w:right="37" w:hanging="521"/>
              <w:rPr>
                <w:sz w:val="14"/>
                <w:szCs w:val="14"/>
              </w:rPr>
            </w:pPr>
            <w:r>
              <w:rPr>
                <w:spacing w:val="8"/>
                <w:sz w:val="14"/>
                <w:szCs w:val="14"/>
              </w:rPr>
              <w:t>开发规范及代码质量</w:t>
            </w:r>
            <w:r>
              <w:rPr>
                <w:spacing w:val="6"/>
                <w:sz w:val="14"/>
                <w:szCs w:val="14"/>
              </w:rPr>
              <w:t>介绍</w:t>
            </w:r>
          </w:p>
        </w:tc>
        <w:tc>
          <w:tcPr>
            <w:tcW w:w="1586" w:type="dxa"/>
            <w:vAlign w:val="top"/>
          </w:tcPr>
          <w:p w14:paraId="648510DA">
            <w:pPr>
              <w:pStyle w:val="12"/>
              <w:spacing w:before="123" w:line="232" w:lineRule="auto"/>
              <w:ind w:left="336"/>
              <w:rPr>
                <w:sz w:val="14"/>
                <w:szCs w:val="14"/>
              </w:rPr>
            </w:pPr>
            <w:r>
              <w:rPr>
                <w:spacing w:val="8"/>
                <w:sz w:val="14"/>
                <w:szCs w:val="14"/>
              </w:rPr>
              <w:t>研发中心全员</w:t>
            </w:r>
          </w:p>
        </w:tc>
        <w:tc>
          <w:tcPr>
            <w:tcW w:w="284" w:type="dxa"/>
            <w:vAlign w:val="top"/>
          </w:tcPr>
          <w:p w14:paraId="5E8DC2CB">
            <w:pPr>
              <w:pStyle w:val="12"/>
              <w:spacing w:before="123" w:line="192" w:lineRule="exact"/>
              <w:ind w:left="96"/>
              <w:rPr>
                <w:sz w:val="14"/>
                <w:szCs w:val="14"/>
              </w:rPr>
            </w:pPr>
            <w:r>
              <w:rPr>
                <w:position w:val="1"/>
                <w:sz w:val="14"/>
                <w:szCs w:val="14"/>
              </w:rPr>
              <w:t>2</w:t>
            </w:r>
          </w:p>
        </w:tc>
        <w:tc>
          <w:tcPr>
            <w:tcW w:w="284" w:type="dxa"/>
            <w:vAlign w:val="top"/>
          </w:tcPr>
          <w:p w14:paraId="61556204">
            <w:pPr>
              <w:pStyle w:val="12"/>
              <w:spacing w:before="123" w:line="192" w:lineRule="exact"/>
              <w:ind w:left="95"/>
              <w:rPr>
                <w:sz w:val="14"/>
                <w:szCs w:val="14"/>
              </w:rPr>
            </w:pPr>
            <w:r>
              <w:rPr>
                <w:position w:val="1"/>
                <w:sz w:val="14"/>
                <w:szCs w:val="14"/>
              </w:rPr>
              <w:t>4</w:t>
            </w:r>
          </w:p>
        </w:tc>
        <w:tc>
          <w:tcPr>
            <w:tcW w:w="566" w:type="dxa"/>
            <w:vAlign w:val="top"/>
          </w:tcPr>
          <w:p w14:paraId="7E91DAE6">
            <w:pPr>
              <w:pStyle w:val="12"/>
              <w:spacing w:before="123" w:line="232" w:lineRule="auto"/>
              <w:ind w:left="59"/>
              <w:rPr>
                <w:sz w:val="14"/>
                <w:szCs w:val="14"/>
              </w:rPr>
            </w:pPr>
            <w:r>
              <w:rPr>
                <w:spacing w:val="5"/>
                <w:sz w:val="14"/>
                <w:szCs w:val="14"/>
              </w:rPr>
              <w:t>马利强</w:t>
            </w:r>
          </w:p>
        </w:tc>
        <w:tc>
          <w:tcPr>
            <w:tcW w:w="266" w:type="dxa"/>
            <w:vAlign w:val="top"/>
          </w:tcPr>
          <w:p w14:paraId="74045B8F">
            <w:pPr>
              <w:rPr>
                <w:rFonts w:ascii="Arial"/>
                <w:sz w:val="21"/>
              </w:rPr>
            </w:pPr>
          </w:p>
        </w:tc>
        <w:tc>
          <w:tcPr>
            <w:tcW w:w="266" w:type="dxa"/>
            <w:vAlign w:val="top"/>
          </w:tcPr>
          <w:p w14:paraId="74C482A4">
            <w:pPr>
              <w:rPr>
                <w:rFonts w:ascii="Arial"/>
                <w:sz w:val="21"/>
              </w:rPr>
            </w:pPr>
          </w:p>
        </w:tc>
        <w:tc>
          <w:tcPr>
            <w:tcW w:w="266" w:type="dxa"/>
            <w:vAlign w:val="top"/>
          </w:tcPr>
          <w:p w14:paraId="21310BBD">
            <w:pPr>
              <w:rPr>
                <w:rFonts w:ascii="Arial"/>
                <w:sz w:val="21"/>
              </w:rPr>
            </w:pPr>
          </w:p>
        </w:tc>
        <w:tc>
          <w:tcPr>
            <w:tcW w:w="266" w:type="dxa"/>
            <w:vAlign w:val="top"/>
          </w:tcPr>
          <w:p w14:paraId="31BCE882">
            <w:pPr>
              <w:pStyle w:val="12"/>
              <w:spacing w:before="123" w:line="192" w:lineRule="exact"/>
              <w:ind w:left="107"/>
              <w:rPr>
                <w:sz w:val="14"/>
                <w:szCs w:val="14"/>
              </w:rPr>
            </w:pPr>
            <w:r>
              <w:rPr>
                <w:position w:val="1"/>
                <w:sz w:val="14"/>
                <w:szCs w:val="14"/>
              </w:rPr>
              <w:t>1</w:t>
            </w:r>
          </w:p>
        </w:tc>
        <w:tc>
          <w:tcPr>
            <w:tcW w:w="266" w:type="dxa"/>
            <w:vAlign w:val="top"/>
          </w:tcPr>
          <w:p w14:paraId="4BE292BF">
            <w:pPr>
              <w:rPr>
                <w:rFonts w:ascii="Arial"/>
                <w:sz w:val="21"/>
              </w:rPr>
            </w:pPr>
          </w:p>
        </w:tc>
        <w:tc>
          <w:tcPr>
            <w:tcW w:w="266" w:type="dxa"/>
            <w:vAlign w:val="top"/>
          </w:tcPr>
          <w:p w14:paraId="1DEE583B">
            <w:pPr>
              <w:rPr>
                <w:rFonts w:ascii="Arial"/>
                <w:sz w:val="21"/>
              </w:rPr>
            </w:pPr>
          </w:p>
        </w:tc>
        <w:tc>
          <w:tcPr>
            <w:tcW w:w="266" w:type="dxa"/>
            <w:vAlign w:val="top"/>
          </w:tcPr>
          <w:p w14:paraId="12F1FA73">
            <w:pPr>
              <w:rPr>
                <w:rFonts w:ascii="Arial"/>
                <w:sz w:val="21"/>
              </w:rPr>
            </w:pPr>
          </w:p>
        </w:tc>
        <w:tc>
          <w:tcPr>
            <w:tcW w:w="266" w:type="dxa"/>
            <w:vAlign w:val="top"/>
          </w:tcPr>
          <w:p w14:paraId="767CB131">
            <w:pPr>
              <w:pStyle w:val="12"/>
              <w:spacing w:before="123" w:line="192" w:lineRule="exact"/>
              <w:ind w:left="113"/>
              <w:rPr>
                <w:sz w:val="14"/>
                <w:szCs w:val="14"/>
              </w:rPr>
            </w:pPr>
            <w:r>
              <w:rPr>
                <w:position w:val="1"/>
                <w:sz w:val="14"/>
                <w:szCs w:val="14"/>
              </w:rPr>
              <w:t>1</w:t>
            </w:r>
          </w:p>
        </w:tc>
        <w:tc>
          <w:tcPr>
            <w:tcW w:w="266" w:type="dxa"/>
            <w:vAlign w:val="top"/>
          </w:tcPr>
          <w:p w14:paraId="3B8F174D">
            <w:pPr>
              <w:rPr>
                <w:rFonts w:ascii="Arial"/>
                <w:sz w:val="21"/>
              </w:rPr>
            </w:pPr>
          </w:p>
        </w:tc>
        <w:tc>
          <w:tcPr>
            <w:tcW w:w="266" w:type="dxa"/>
            <w:vAlign w:val="top"/>
          </w:tcPr>
          <w:p w14:paraId="7C7CD1F9">
            <w:pPr>
              <w:rPr>
                <w:rFonts w:ascii="Arial"/>
                <w:sz w:val="21"/>
              </w:rPr>
            </w:pPr>
          </w:p>
        </w:tc>
        <w:tc>
          <w:tcPr>
            <w:tcW w:w="266" w:type="dxa"/>
            <w:vAlign w:val="top"/>
          </w:tcPr>
          <w:p w14:paraId="6A7E0221">
            <w:pPr>
              <w:rPr>
                <w:rFonts w:ascii="Arial"/>
                <w:sz w:val="21"/>
              </w:rPr>
            </w:pPr>
          </w:p>
        </w:tc>
        <w:tc>
          <w:tcPr>
            <w:tcW w:w="276" w:type="dxa"/>
            <w:vAlign w:val="top"/>
          </w:tcPr>
          <w:p w14:paraId="78D646FE">
            <w:pPr>
              <w:rPr>
                <w:rFonts w:ascii="Arial"/>
                <w:sz w:val="21"/>
              </w:rPr>
            </w:pPr>
          </w:p>
        </w:tc>
      </w:tr>
      <w:tr w14:paraId="348A28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7F0376CB">
            <w:pPr>
              <w:pStyle w:val="12"/>
              <w:spacing w:before="123" w:line="191" w:lineRule="exact"/>
              <w:ind w:left="181"/>
              <w:rPr>
                <w:sz w:val="14"/>
                <w:szCs w:val="14"/>
              </w:rPr>
            </w:pPr>
            <w:r>
              <w:rPr>
                <w:position w:val="1"/>
                <w:sz w:val="14"/>
                <w:szCs w:val="14"/>
              </w:rPr>
              <w:t>8</w:t>
            </w:r>
          </w:p>
        </w:tc>
        <w:tc>
          <w:tcPr>
            <w:tcW w:w="528" w:type="dxa"/>
            <w:vMerge w:val="continue"/>
            <w:tcBorders>
              <w:top w:val="nil"/>
              <w:bottom w:val="nil"/>
            </w:tcBorders>
            <w:vAlign w:val="top"/>
          </w:tcPr>
          <w:p w14:paraId="36ED0802">
            <w:pPr>
              <w:rPr>
                <w:rFonts w:ascii="Arial"/>
                <w:sz w:val="21"/>
              </w:rPr>
            </w:pPr>
          </w:p>
        </w:tc>
        <w:tc>
          <w:tcPr>
            <w:tcW w:w="1410" w:type="dxa"/>
            <w:vAlign w:val="top"/>
          </w:tcPr>
          <w:p w14:paraId="286AD622">
            <w:pPr>
              <w:pStyle w:val="12"/>
              <w:spacing w:before="29" w:line="225" w:lineRule="auto"/>
              <w:ind w:left="328" w:right="37" w:hanging="295"/>
              <w:rPr>
                <w:sz w:val="14"/>
                <w:szCs w:val="14"/>
              </w:rPr>
            </w:pPr>
            <w:r>
              <w:rPr>
                <w:spacing w:val="8"/>
                <w:sz w:val="14"/>
                <w:szCs w:val="14"/>
              </w:rPr>
              <w:t>云数据中心建设模式和网络安全</w:t>
            </w:r>
          </w:p>
        </w:tc>
        <w:tc>
          <w:tcPr>
            <w:tcW w:w="1586" w:type="dxa"/>
            <w:vAlign w:val="top"/>
          </w:tcPr>
          <w:p w14:paraId="19A7D494">
            <w:pPr>
              <w:pStyle w:val="12"/>
              <w:spacing w:before="29" w:line="225" w:lineRule="auto"/>
              <w:ind w:left="486" w:right="55" w:hanging="448"/>
              <w:rPr>
                <w:sz w:val="14"/>
                <w:szCs w:val="14"/>
              </w:rPr>
            </w:pPr>
            <w:r>
              <w:rPr>
                <w:spacing w:val="8"/>
                <w:sz w:val="14"/>
                <w:szCs w:val="14"/>
              </w:rPr>
              <w:t>运维项目经理、安全检</w:t>
            </w:r>
            <w:r>
              <w:rPr>
                <w:spacing w:val="7"/>
                <w:sz w:val="14"/>
                <w:szCs w:val="14"/>
              </w:rPr>
              <w:t>测工程师</w:t>
            </w:r>
          </w:p>
        </w:tc>
        <w:tc>
          <w:tcPr>
            <w:tcW w:w="284" w:type="dxa"/>
            <w:vAlign w:val="top"/>
          </w:tcPr>
          <w:p w14:paraId="7D21569F">
            <w:pPr>
              <w:pStyle w:val="12"/>
              <w:spacing w:before="123" w:line="192" w:lineRule="exact"/>
              <w:ind w:left="105"/>
              <w:rPr>
                <w:sz w:val="14"/>
                <w:szCs w:val="14"/>
              </w:rPr>
            </w:pPr>
            <w:r>
              <w:rPr>
                <w:position w:val="1"/>
                <w:sz w:val="14"/>
                <w:szCs w:val="14"/>
              </w:rPr>
              <w:t>1</w:t>
            </w:r>
          </w:p>
        </w:tc>
        <w:tc>
          <w:tcPr>
            <w:tcW w:w="284" w:type="dxa"/>
            <w:vAlign w:val="top"/>
          </w:tcPr>
          <w:p w14:paraId="5EE9BA9E">
            <w:pPr>
              <w:pStyle w:val="12"/>
              <w:spacing w:before="123" w:line="192" w:lineRule="exact"/>
              <w:ind w:left="98"/>
              <w:rPr>
                <w:sz w:val="14"/>
                <w:szCs w:val="14"/>
              </w:rPr>
            </w:pPr>
            <w:r>
              <w:rPr>
                <w:position w:val="1"/>
                <w:sz w:val="14"/>
                <w:szCs w:val="14"/>
              </w:rPr>
              <w:t>2</w:t>
            </w:r>
          </w:p>
        </w:tc>
        <w:tc>
          <w:tcPr>
            <w:tcW w:w="566" w:type="dxa"/>
            <w:vAlign w:val="top"/>
          </w:tcPr>
          <w:p w14:paraId="6EBEF520">
            <w:pPr>
              <w:pStyle w:val="12"/>
              <w:spacing w:before="123"/>
              <w:ind w:left="56"/>
              <w:rPr>
                <w:sz w:val="14"/>
                <w:szCs w:val="14"/>
              </w:rPr>
            </w:pPr>
            <w:r>
              <w:rPr>
                <w:spacing w:val="6"/>
                <w:sz w:val="14"/>
                <w:szCs w:val="14"/>
              </w:rPr>
              <w:t>王远江</w:t>
            </w:r>
          </w:p>
        </w:tc>
        <w:tc>
          <w:tcPr>
            <w:tcW w:w="266" w:type="dxa"/>
            <w:vAlign w:val="top"/>
          </w:tcPr>
          <w:p w14:paraId="465109AC">
            <w:pPr>
              <w:rPr>
                <w:rFonts w:ascii="Arial"/>
                <w:sz w:val="21"/>
              </w:rPr>
            </w:pPr>
          </w:p>
        </w:tc>
        <w:tc>
          <w:tcPr>
            <w:tcW w:w="266" w:type="dxa"/>
            <w:vAlign w:val="top"/>
          </w:tcPr>
          <w:p w14:paraId="2CFDF9AD">
            <w:pPr>
              <w:rPr>
                <w:rFonts w:ascii="Arial"/>
                <w:sz w:val="21"/>
              </w:rPr>
            </w:pPr>
          </w:p>
        </w:tc>
        <w:tc>
          <w:tcPr>
            <w:tcW w:w="266" w:type="dxa"/>
            <w:vAlign w:val="top"/>
          </w:tcPr>
          <w:p w14:paraId="4B5F8EBA">
            <w:pPr>
              <w:rPr>
                <w:rFonts w:ascii="Arial"/>
                <w:sz w:val="21"/>
              </w:rPr>
            </w:pPr>
          </w:p>
        </w:tc>
        <w:tc>
          <w:tcPr>
            <w:tcW w:w="266" w:type="dxa"/>
            <w:vAlign w:val="top"/>
          </w:tcPr>
          <w:p w14:paraId="08214739">
            <w:pPr>
              <w:rPr>
                <w:rFonts w:ascii="Arial"/>
                <w:sz w:val="21"/>
              </w:rPr>
            </w:pPr>
          </w:p>
        </w:tc>
        <w:tc>
          <w:tcPr>
            <w:tcW w:w="266" w:type="dxa"/>
            <w:vAlign w:val="top"/>
          </w:tcPr>
          <w:p w14:paraId="3550C0BC">
            <w:pPr>
              <w:rPr>
                <w:rFonts w:ascii="Arial"/>
                <w:sz w:val="21"/>
              </w:rPr>
            </w:pPr>
          </w:p>
        </w:tc>
        <w:tc>
          <w:tcPr>
            <w:tcW w:w="266" w:type="dxa"/>
            <w:vAlign w:val="top"/>
          </w:tcPr>
          <w:p w14:paraId="0DE25A97">
            <w:pPr>
              <w:rPr>
                <w:rFonts w:ascii="Arial"/>
                <w:sz w:val="21"/>
              </w:rPr>
            </w:pPr>
          </w:p>
        </w:tc>
        <w:tc>
          <w:tcPr>
            <w:tcW w:w="266" w:type="dxa"/>
            <w:vAlign w:val="top"/>
          </w:tcPr>
          <w:p w14:paraId="069CC7CC">
            <w:pPr>
              <w:pStyle w:val="12"/>
              <w:spacing w:before="123" w:line="192" w:lineRule="exact"/>
              <w:ind w:left="112"/>
              <w:rPr>
                <w:sz w:val="14"/>
                <w:szCs w:val="14"/>
              </w:rPr>
            </w:pPr>
            <w:r>
              <w:rPr>
                <w:position w:val="1"/>
                <w:sz w:val="14"/>
                <w:szCs w:val="14"/>
              </w:rPr>
              <w:t>1</w:t>
            </w:r>
          </w:p>
        </w:tc>
        <w:tc>
          <w:tcPr>
            <w:tcW w:w="266" w:type="dxa"/>
            <w:vAlign w:val="top"/>
          </w:tcPr>
          <w:p w14:paraId="068C8339">
            <w:pPr>
              <w:rPr>
                <w:rFonts w:ascii="Arial"/>
                <w:sz w:val="21"/>
              </w:rPr>
            </w:pPr>
          </w:p>
        </w:tc>
        <w:tc>
          <w:tcPr>
            <w:tcW w:w="266" w:type="dxa"/>
            <w:vAlign w:val="top"/>
          </w:tcPr>
          <w:p w14:paraId="58464C15">
            <w:pPr>
              <w:rPr>
                <w:rFonts w:ascii="Arial"/>
                <w:sz w:val="21"/>
              </w:rPr>
            </w:pPr>
          </w:p>
        </w:tc>
        <w:tc>
          <w:tcPr>
            <w:tcW w:w="266" w:type="dxa"/>
            <w:vAlign w:val="top"/>
          </w:tcPr>
          <w:p w14:paraId="354428E9">
            <w:pPr>
              <w:rPr>
                <w:rFonts w:ascii="Arial"/>
                <w:sz w:val="21"/>
              </w:rPr>
            </w:pPr>
          </w:p>
        </w:tc>
        <w:tc>
          <w:tcPr>
            <w:tcW w:w="266" w:type="dxa"/>
            <w:vAlign w:val="top"/>
          </w:tcPr>
          <w:p w14:paraId="637E6D2B">
            <w:pPr>
              <w:rPr>
                <w:rFonts w:ascii="Arial"/>
                <w:sz w:val="21"/>
              </w:rPr>
            </w:pPr>
          </w:p>
        </w:tc>
        <w:tc>
          <w:tcPr>
            <w:tcW w:w="276" w:type="dxa"/>
            <w:vAlign w:val="top"/>
          </w:tcPr>
          <w:p w14:paraId="56E7BD48">
            <w:pPr>
              <w:rPr>
                <w:rFonts w:ascii="Arial"/>
                <w:sz w:val="21"/>
              </w:rPr>
            </w:pPr>
          </w:p>
        </w:tc>
      </w:tr>
      <w:tr w14:paraId="399CD1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32" w:type="dxa"/>
            <w:vAlign w:val="top"/>
          </w:tcPr>
          <w:p w14:paraId="3B17E47A">
            <w:pPr>
              <w:pStyle w:val="12"/>
              <w:spacing w:before="122" w:line="191" w:lineRule="exact"/>
              <w:ind w:left="181"/>
              <w:rPr>
                <w:sz w:val="14"/>
                <w:szCs w:val="14"/>
              </w:rPr>
            </w:pPr>
            <w:r>
              <w:rPr>
                <w:position w:val="1"/>
                <w:sz w:val="14"/>
                <w:szCs w:val="14"/>
              </w:rPr>
              <w:t>9</w:t>
            </w:r>
          </w:p>
        </w:tc>
        <w:tc>
          <w:tcPr>
            <w:tcW w:w="528" w:type="dxa"/>
            <w:vMerge w:val="continue"/>
            <w:tcBorders>
              <w:top w:val="nil"/>
              <w:bottom w:val="nil"/>
            </w:tcBorders>
            <w:vAlign w:val="top"/>
          </w:tcPr>
          <w:p w14:paraId="03436F22">
            <w:pPr>
              <w:rPr>
                <w:rFonts w:ascii="Arial"/>
                <w:sz w:val="21"/>
              </w:rPr>
            </w:pPr>
          </w:p>
        </w:tc>
        <w:tc>
          <w:tcPr>
            <w:tcW w:w="1410" w:type="dxa"/>
            <w:vAlign w:val="top"/>
          </w:tcPr>
          <w:p w14:paraId="5EF00554">
            <w:pPr>
              <w:pStyle w:val="12"/>
              <w:spacing w:before="29" w:line="225" w:lineRule="auto"/>
              <w:ind w:left="326" w:right="37" w:hanging="297"/>
              <w:rPr>
                <w:sz w:val="14"/>
                <w:szCs w:val="14"/>
              </w:rPr>
            </w:pPr>
            <w:r>
              <w:rPr>
                <w:spacing w:val="8"/>
                <w:sz w:val="14"/>
                <w:szCs w:val="14"/>
              </w:rPr>
              <w:t>信息、数据安全常识及应对策略</w:t>
            </w:r>
          </w:p>
        </w:tc>
        <w:tc>
          <w:tcPr>
            <w:tcW w:w="1586" w:type="dxa"/>
            <w:vAlign w:val="top"/>
          </w:tcPr>
          <w:p w14:paraId="0438A480">
            <w:pPr>
              <w:pStyle w:val="12"/>
              <w:spacing w:before="29" w:line="225" w:lineRule="auto"/>
              <w:ind w:left="486" w:right="55" w:hanging="448"/>
              <w:rPr>
                <w:sz w:val="14"/>
                <w:szCs w:val="14"/>
              </w:rPr>
            </w:pPr>
            <w:r>
              <w:rPr>
                <w:spacing w:val="8"/>
                <w:sz w:val="14"/>
                <w:szCs w:val="14"/>
              </w:rPr>
              <w:t>运维项目经理、安全检</w:t>
            </w:r>
            <w:r>
              <w:rPr>
                <w:spacing w:val="7"/>
                <w:sz w:val="14"/>
                <w:szCs w:val="14"/>
              </w:rPr>
              <w:t>测工程师</w:t>
            </w:r>
          </w:p>
        </w:tc>
        <w:tc>
          <w:tcPr>
            <w:tcW w:w="284" w:type="dxa"/>
            <w:vAlign w:val="top"/>
          </w:tcPr>
          <w:p w14:paraId="0344E020">
            <w:pPr>
              <w:pStyle w:val="12"/>
              <w:spacing w:before="122" w:line="193" w:lineRule="exact"/>
              <w:ind w:left="96"/>
              <w:rPr>
                <w:sz w:val="14"/>
                <w:szCs w:val="14"/>
              </w:rPr>
            </w:pPr>
            <w:r>
              <w:rPr>
                <w:position w:val="1"/>
                <w:sz w:val="14"/>
                <w:szCs w:val="14"/>
              </w:rPr>
              <w:t>2</w:t>
            </w:r>
          </w:p>
        </w:tc>
        <w:tc>
          <w:tcPr>
            <w:tcW w:w="284" w:type="dxa"/>
            <w:vAlign w:val="top"/>
          </w:tcPr>
          <w:p w14:paraId="339929FB">
            <w:pPr>
              <w:pStyle w:val="12"/>
              <w:spacing w:before="122" w:line="193" w:lineRule="exact"/>
              <w:ind w:left="95"/>
              <w:rPr>
                <w:sz w:val="14"/>
                <w:szCs w:val="14"/>
              </w:rPr>
            </w:pPr>
            <w:r>
              <w:rPr>
                <w:position w:val="1"/>
                <w:sz w:val="14"/>
                <w:szCs w:val="14"/>
              </w:rPr>
              <w:t>4</w:t>
            </w:r>
          </w:p>
        </w:tc>
        <w:tc>
          <w:tcPr>
            <w:tcW w:w="566" w:type="dxa"/>
            <w:vAlign w:val="top"/>
          </w:tcPr>
          <w:p w14:paraId="3D09377A">
            <w:pPr>
              <w:pStyle w:val="12"/>
              <w:spacing w:before="122" w:line="232" w:lineRule="auto"/>
              <w:ind w:left="75"/>
              <w:rPr>
                <w:sz w:val="14"/>
                <w:szCs w:val="14"/>
              </w:rPr>
            </w:pPr>
            <w:r>
              <w:rPr>
                <w:sz w:val="14"/>
                <w:szCs w:val="14"/>
              </w:rPr>
              <w:t>肖容斐</w:t>
            </w:r>
          </w:p>
        </w:tc>
        <w:tc>
          <w:tcPr>
            <w:tcW w:w="266" w:type="dxa"/>
            <w:vAlign w:val="top"/>
          </w:tcPr>
          <w:p w14:paraId="425BA10C">
            <w:pPr>
              <w:rPr>
                <w:rFonts w:ascii="Arial"/>
                <w:sz w:val="21"/>
              </w:rPr>
            </w:pPr>
          </w:p>
        </w:tc>
        <w:tc>
          <w:tcPr>
            <w:tcW w:w="266" w:type="dxa"/>
            <w:vAlign w:val="top"/>
          </w:tcPr>
          <w:p w14:paraId="542F8786">
            <w:pPr>
              <w:rPr>
                <w:rFonts w:ascii="Arial"/>
                <w:sz w:val="21"/>
              </w:rPr>
            </w:pPr>
          </w:p>
        </w:tc>
        <w:tc>
          <w:tcPr>
            <w:tcW w:w="266" w:type="dxa"/>
            <w:vAlign w:val="top"/>
          </w:tcPr>
          <w:p w14:paraId="2962066B">
            <w:pPr>
              <w:rPr>
                <w:rFonts w:ascii="Arial"/>
                <w:sz w:val="21"/>
              </w:rPr>
            </w:pPr>
          </w:p>
        </w:tc>
        <w:tc>
          <w:tcPr>
            <w:tcW w:w="266" w:type="dxa"/>
            <w:vAlign w:val="top"/>
          </w:tcPr>
          <w:p w14:paraId="2CE0B63D">
            <w:pPr>
              <w:pStyle w:val="12"/>
              <w:spacing w:before="122" w:line="193" w:lineRule="exact"/>
              <w:ind w:left="107"/>
              <w:rPr>
                <w:sz w:val="14"/>
                <w:szCs w:val="14"/>
              </w:rPr>
            </w:pPr>
            <w:r>
              <w:rPr>
                <w:position w:val="1"/>
                <w:sz w:val="14"/>
                <w:szCs w:val="14"/>
              </w:rPr>
              <w:t>1</w:t>
            </w:r>
          </w:p>
        </w:tc>
        <w:tc>
          <w:tcPr>
            <w:tcW w:w="266" w:type="dxa"/>
            <w:vAlign w:val="top"/>
          </w:tcPr>
          <w:p w14:paraId="2AE56E59">
            <w:pPr>
              <w:rPr>
                <w:rFonts w:ascii="Arial"/>
                <w:sz w:val="21"/>
              </w:rPr>
            </w:pPr>
          </w:p>
        </w:tc>
        <w:tc>
          <w:tcPr>
            <w:tcW w:w="266" w:type="dxa"/>
            <w:vAlign w:val="top"/>
          </w:tcPr>
          <w:p w14:paraId="536C3802">
            <w:pPr>
              <w:rPr>
                <w:rFonts w:ascii="Arial"/>
                <w:sz w:val="21"/>
              </w:rPr>
            </w:pPr>
          </w:p>
        </w:tc>
        <w:tc>
          <w:tcPr>
            <w:tcW w:w="266" w:type="dxa"/>
            <w:vAlign w:val="top"/>
          </w:tcPr>
          <w:p w14:paraId="26A78514">
            <w:pPr>
              <w:rPr>
                <w:rFonts w:ascii="Arial"/>
                <w:sz w:val="21"/>
              </w:rPr>
            </w:pPr>
          </w:p>
        </w:tc>
        <w:tc>
          <w:tcPr>
            <w:tcW w:w="266" w:type="dxa"/>
            <w:vAlign w:val="top"/>
          </w:tcPr>
          <w:p w14:paraId="09449394">
            <w:pPr>
              <w:rPr>
                <w:rFonts w:ascii="Arial"/>
                <w:sz w:val="21"/>
              </w:rPr>
            </w:pPr>
          </w:p>
        </w:tc>
        <w:tc>
          <w:tcPr>
            <w:tcW w:w="266" w:type="dxa"/>
            <w:vAlign w:val="top"/>
          </w:tcPr>
          <w:p w14:paraId="3FFA0BA1">
            <w:pPr>
              <w:pStyle w:val="12"/>
              <w:spacing w:before="122" w:line="193" w:lineRule="exact"/>
              <w:ind w:left="115"/>
              <w:rPr>
                <w:sz w:val="14"/>
                <w:szCs w:val="14"/>
              </w:rPr>
            </w:pPr>
            <w:r>
              <w:rPr>
                <w:position w:val="1"/>
                <w:sz w:val="14"/>
                <w:szCs w:val="14"/>
              </w:rPr>
              <w:t>1</w:t>
            </w:r>
          </w:p>
        </w:tc>
        <w:tc>
          <w:tcPr>
            <w:tcW w:w="266" w:type="dxa"/>
            <w:vAlign w:val="top"/>
          </w:tcPr>
          <w:p w14:paraId="362954F0">
            <w:pPr>
              <w:rPr>
                <w:rFonts w:ascii="Arial"/>
                <w:sz w:val="21"/>
              </w:rPr>
            </w:pPr>
          </w:p>
        </w:tc>
        <w:tc>
          <w:tcPr>
            <w:tcW w:w="266" w:type="dxa"/>
            <w:vAlign w:val="top"/>
          </w:tcPr>
          <w:p w14:paraId="464E7CD7">
            <w:pPr>
              <w:rPr>
                <w:rFonts w:ascii="Arial"/>
                <w:sz w:val="21"/>
              </w:rPr>
            </w:pPr>
          </w:p>
        </w:tc>
        <w:tc>
          <w:tcPr>
            <w:tcW w:w="276" w:type="dxa"/>
            <w:vAlign w:val="top"/>
          </w:tcPr>
          <w:p w14:paraId="7992CC55">
            <w:pPr>
              <w:rPr>
                <w:rFonts w:ascii="Arial"/>
                <w:sz w:val="21"/>
              </w:rPr>
            </w:pPr>
          </w:p>
        </w:tc>
      </w:tr>
      <w:tr w14:paraId="0909DBF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612534AE">
            <w:pPr>
              <w:pStyle w:val="12"/>
              <w:spacing w:before="60" w:line="242" w:lineRule="auto"/>
              <w:ind w:left="154"/>
              <w:rPr>
                <w:sz w:val="14"/>
                <w:szCs w:val="14"/>
              </w:rPr>
            </w:pPr>
            <w:r>
              <w:rPr>
                <w:spacing w:val="-4"/>
                <w:sz w:val="14"/>
                <w:szCs w:val="14"/>
              </w:rPr>
              <w:t>10</w:t>
            </w:r>
          </w:p>
        </w:tc>
        <w:tc>
          <w:tcPr>
            <w:tcW w:w="528" w:type="dxa"/>
            <w:vMerge w:val="continue"/>
            <w:tcBorders>
              <w:top w:val="nil"/>
            </w:tcBorders>
            <w:vAlign w:val="top"/>
          </w:tcPr>
          <w:p w14:paraId="58CA7575">
            <w:pPr>
              <w:rPr>
                <w:rFonts w:ascii="Arial"/>
                <w:sz w:val="21"/>
              </w:rPr>
            </w:pPr>
          </w:p>
        </w:tc>
        <w:tc>
          <w:tcPr>
            <w:tcW w:w="1410" w:type="dxa"/>
            <w:vAlign w:val="top"/>
          </w:tcPr>
          <w:p w14:paraId="309186F3">
            <w:pPr>
              <w:pStyle w:val="12"/>
              <w:spacing w:before="60" w:line="232" w:lineRule="auto"/>
              <w:ind w:left="104"/>
              <w:rPr>
                <w:sz w:val="14"/>
                <w:szCs w:val="14"/>
              </w:rPr>
            </w:pPr>
            <w:r>
              <w:rPr>
                <w:spacing w:val="8"/>
                <w:sz w:val="14"/>
                <w:szCs w:val="14"/>
              </w:rPr>
              <w:t>产品测试用例编写</w:t>
            </w:r>
          </w:p>
        </w:tc>
        <w:tc>
          <w:tcPr>
            <w:tcW w:w="1586" w:type="dxa"/>
            <w:vAlign w:val="top"/>
          </w:tcPr>
          <w:p w14:paraId="52D7EF40">
            <w:pPr>
              <w:pStyle w:val="12"/>
              <w:spacing w:before="60" w:line="232" w:lineRule="auto"/>
              <w:ind w:left="38"/>
              <w:rPr>
                <w:sz w:val="14"/>
                <w:szCs w:val="14"/>
              </w:rPr>
            </w:pPr>
            <w:r>
              <w:rPr>
                <w:spacing w:val="8"/>
                <w:sz w:val="14"/>
                <w:szCs w:val="14"/>
              </w:rPr>
              <w:t>运维服务部、研发中心</w:t>
            </w:r>
          </w:p>
        </w:tc>
        <w:tc>
          <w:tcPr>
            <w:tcW w:w="284" w:type="dxa"/>
            <w:vAlign w:val="top"/>
          </w:tcPr>
          <w:p w14:paraId="64F041AE">
            <w:pPr>
              <w:pStyle w:val="12"/>
              <w:spacing w:before="60" w:line="242" w:lineRule="auto"/>
              <w:ind w:left="96"/>
              <w:rPr>
                <w:sz w:val="14"/>
                <w:szCs w:val="14"/>
              </w:rPr>
            </w:pPr>
            <w:r>
              <w:rPr>
                <w:sz w:val="14"/>
                <w:szCs w:val="14"/>
              </w:rPr>
              <w:t>2</w:t>
            </w:r>
          </w:p>
        </w:tc>
        <w:tc>
          <w:tcPr>
            <w:tcW w:w="284" w:type="dxa"/>
            <w:vAlign w:val="top"/>
          </w:tcPr>
          <w:p w14:paraId="7CA0EA1C">
            <w:pPr>
              <w:pStyle w:val="12"/>
              <w:spacing w:before="60" w:line="242" w:lineRule="auto"/>
              <w:ind w:left="98"/>
              <w:rPr>
                <w:sz w:val="14"/>
                <w:szCs w:val="14"/>
              </w:rPr>
            </w:pPr>
            <w:r>
              <w:rPr>
                <w:sz w:val="14"/>
                <w:szCs w:val="14"/>
              </w:rPr>
              <w:t>2</w:t>
            </w:r>
          </w:p>
        </w:tc>
        <w:tc>
          <w:tcPr>
            <w:tcW w:w="566" w:type="dxa"/>
            <w:vAlign w:val="top"/>
          </w:tcPr>
          <w:p w14:paraId="5B7B8553">
            <w:pPr>
              <w:pStyle w:val="12"/>
              <w:spacing w:before="60" w:line="232" w:lineRule="auto"/>
              <w:ind w:left="57"/>
              <w:rPr>
                <w:sz w:val="14"/>
                <w:szCs w:val="14"/>
              </w:rPr>
            </w:pPr>
            <w:r>
              <w:rPr>
                <w:spacing w:val="6"/>
                <w:sz w:val="14"/>
                <w:szCs w:val="14"/>
              </w:rPr>
              <w:t>郑永伟</w:t>
            </w:r>
          </w:p>
        </w:tc>
        <w:tc>
          <w:tcPr>
            <w:tcW w:w="266" w:type="dxa"/>
            <w:vAlign w:val="top"/>
          </w:tcPr>
          <w:p w14:paraId="28A25E54">
            <w:pPr>
              <w:rPr>
                <w:rFonts w:ascii="Arial"/>
                <w:sz w:val="21"/>
              </w:rPr>
            </w:pPr>
          </w:p>
        </w:tc>
        <w:tc>
          <w:tcPr>
            <w:tcW w:w="266" w:type="dxa"/>
            <w:vAlign w:val="top"/>
          </w:tcPr>
          <w:p w14:paraId="0851728C">
            <w:pPr>
              <w:rPr>
                <w:rFonts w:ascii="Arial"/>
                <w:sz w:val="21"/>
              </w:rPr>
            </w:pPr>
          </w:p>
        </w:tc>
        <w:tc>
          <w:tcPr>
            <w:tcW w:w="266" w:type="dxa"/>
            <w:vAlign w:val="top"/>
          </w:tcPr>
          <w:p w14:paraId="133F9378">
            <w:pPr>
              <w:pStyle w:val="12"/>
              <w:spacing w:before="60" w:line="242" w:lineRule="auto"/>
              <w:ind w:left="106"/>
              <w:rPr>
                <w:sz w:val="14"/>
                <w:szCs w:val="14"/>
              </w:rPr>
            </w:pPr>
            <w:r>
              <w:rPr>
                <w:sz w:val="14"/>
                <w:szCs w:val="14"/>
              </w:rPr>
              <w:t>1</w:t>
            </w:r>
          </w:p>
        </w:tc>
        <w:tc>
          <w:tcPr>
            <w:tcW w:w="266" w:type="dxa"/>
            <w:vAlign w:val="top"/>
          </w:tcPr>
          <w:p w14:paraId="16FBFC2B">
            <w:pPr>
              <w:rPr>
                <w:rFonts w:ascii="Arial"/>
                <w:sz w:val="21"/>
              </w:rPr>
            </w:pPr>
          </w:p>
        </w:tc>
        <w:tc>
          <w:tcPr>
            <w:tcW w:w="266" w:type="dxa"/>
            <w:vAlign w:val="top"/>
          </w:tcPr>
          <w:p w14:paraId="19D9069D">
            <w:pPr>
              <w:rPr>
                <w:rFonts w:ascii="Arial"/>
                <w:sz w:val="21"/>
              </w:rPr>
            </w:pPr>
          </w:p>
        </w:tc>
        <w:tc>
          <w:tcPr>
            <w:tcW w:w="266" w:type="dxa"/>
            <w:vAlign w:val="top"/>
          </w:tcPr>
          <w:p w14:paraId="391A7317">
            <w:pPr>
              <w:rPr>
                <w:rFonts w:ascii="Arial"/>
                <w:sz w:val="21"/>
              </w:rPr>
            </w:pPr>
          </w:p>
        </w:tc>
        <w:tc>
          <w:tcPr>
            <w:tcW w:w="266" w:type="dxa"/>
            <w:vAlign w:val="top"/>
          </w:tcPr>
          <w:p w14:paraId="7AE7C0B5">
            <w:pPr>
              <w:rPr>
                <w:rFonts w:ascii="Arial"/>
                <w:sz w:val="21"/>
              </w:rPr>
            </w:pPr>
          </w:p>
        </w:tc>
        <w:tc>
          <w:tcPr>
            <w:tcW w:w="266" w:type="dxa"/>
            <w:vAlign w:val="top"/>
          </w:tcPr>
          <w:p w14:paraId="0CE351D0">
            <w:pPr>
              <w:rPr>
                <w:rFonts w:ascii="Arial"/>
                <w:sz w:val="21"/>
              </w:rPr>
            </w:pPr>
          </w:p>
        </w:tc>
        <w:tc>
          <w:tcPr>
            <w:tcW w:w="266" w:type="dxa"/>
            <w:vAlign w:val="top"/>
          </w:tcPr>
          <w:p w14:paraId="338F3AC6">
            <w:pPr>
              <w:pStyle w:val="12"/>
              <w:spacing w:before="60" w:line="242" w:lineRule="auto"/>
              <w:ind w:left="115"/>
              <w:rPr>
                <w:sz w:val="14"/>
                <w:szCs w:val="14"/>
              </w:rPr>
            </w:pPr>
            <w:r>
              <w:rPr>
                <w:sz w:val="14"/>
                <w:szCs w:val="14"/>
              </w:rPr>
              <w:t>1</w:t>
            </w:r>
          </w:p>
        </w:tc>
        <w:tc>
          <w:tcPr>
            <w:tcW w:w="266" w:type="dxa"/>
            <w:vAlign w:val="top"/>
          </w:tcPr>
          <w:p w14:paraId="78A40312">
            <w:pPr>
              <w:rPr>
                <w:rFonts w:ascii="Arial"/>
                <w:sz w:val="21"/>
              </w:rPr>
            </w:pPr>
          </w:p>
        </w:tc>
        <w:tc>
          <w:tcPr>
            <w:tcW w:w="266" w:type="dxa"/>
            <w:vAlign w:val="top"/>
          </w:tcPr>
          <w:p w14:paraId="33AE4018">
            <w:pPr>
              <w:rPr>
                <w:rFonts w:ascii="Arial"/>
                <w:sz w:val="21"/>
              </w:rPr>
            </w:pPr>
          </w:p>
        </w:tc>
        <w:tc>
          <w:tcPr>
            <w:tcW w:w="276" w:type="dxa"/>
            <w:vAlign w:val="top"/>
          </w:tcPr>
          <w:p w14:paraId="1C709704">
            <w:pPr>
              <w:rPr>
                <w:rFonts w:ascii="Arial"/>
                <w:sz w:val="21"/>
              </w:rPr>
            </w:pPr>
          </w:p>
        </w:tc>
      </w:tr>
      <w:tr w14:paraId="6BF872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130DE930">
            <w:pPr>
              <w:pStyle w:val="12"/>
              <w:spacing w:before="62" w:line="185" w:lineRule="exact"/>
              <w:ind w:left="154"/>
              <w:rPr>
                <w:sz w:val="14"/>
                <w:szCs w:val="14"/>
              </w:rPr>
            </w:pPr>
            <w:r>
              <w:rPr>
                <w:spacing w:val="-4"/>
                <w:position w:val="1"/>
                <w:sz w:val="14"/>
                <w:szCs w:val="14"/>
              </w:rPr>
              <w:t>11</w:t>
            </w:r>
          </w:p>
        </w:tc>
        <w:tc>
          <w:tcPr>
            <w:tcW w:w="528" w:type="dxa"/>
            <w:vMerge w:val="restart"/>
            <w:tcBorders>
              <w:bottom w:val="nil"/>
            </w:tcBorders>
            <w:vAlign w:val="top"/>
          </w:tcPr>
          <w:p w14:paraId="183884BF">
            <w:pPr>
              <w:spacing w:line="312" w:lineRule="auto"/>
              <w:rPr>
                <w:rFonts w:ascii="Arial"/>
                <w:sz w:val="21"/>
              </w:rPr>
            </w:pPr>
          </w:p>
          <w:p w14:paraId="295F51E7">
            <w:pPr>
              <w:spacing w:line="313" w:lineRule="auto"/>
              <w:rPr>
                <w:rFonts w:ascii="Arial"/>
                <w:sz w:val="21"/>
              </w:rPr>
            </w:pPr>
          </w:p>
          <w:p w14:paraId="76DCD738">
            <w:pPr>
              <w:spacing w:line="313" w:lineRule="auto"/>
              <w:rPr>
                <w:rFonts w:ascii="Arial"/>
                <w:sz w:val="21"/>
              </w:rPr>
            </w:pPr>
          </w:p>
          <w:p w14:paraId="7E19495C">
            <w:pPr>
              <w:pStyle w:val="12"/>
              <w:spacing w:before="45" w:line="247" w:lineRule="auto"/>
              <w:ind w:left="119" w:right="39" w:hanging="77"/>
              <w:rPr>
                <w:sz w:val="14"/>
                <w:szCs w:val="14"/>
              </w:rPr>
            </w:pPr>
            <w:r>
              <w:rPr>
                <w:spacing w:val="7"/>
                <w:sz w:val="14"/>
                <w:szCs w:val="14"/>
              </w:rPr>
              <w:t>流程规</w:t>
            </w:r>
            <w:r>
              <w:rPr>
                <w:spacing w:val="4"/>
                <w:sz w:val="14"/>
                <w:szCs w:val="14"/>
              </w:rPr>
              <w:t>范类</w:t>
            </w:r>
          </w:p>
        </w:tc>
        <w:tc>
          <w:tcPr>
            <w:tcW w:w="1410" w:type="dxa"/>
            <w:vAlign w:val="top"/>
          </w:tcPr>
          <w:p w14:paraId="0861152D">
            <w:pPr>
              <w:pStyle w:val="12"/>
              <w:spacing w:before="62" w:line="232" w:lineRule="auto"/>
              <w:ind w:left="406"/>
              <w:rPr>
                <w:sz w:val="14"/>
                <w:szCs w:val="14"/>
              </w:rPr>
            </w:pPr>
            <w:r>
              <w:rPr>
                <w:spacing w:val="7"/>
                <w:sz w:val="14"/>
                <w:szCs w:val="14"/>
              </w:rPr>
              <w:t>交付规范</w:t>
            </w:r>
          </w:p>
        </w:tc>
        <w:tc>
          <w:tcPr>
            <w:tcW w:w="1586" w:type="dxa"/>
            <w:vAlign w:val="top"/>
          </w:tcPr>
          <w:p w14:paraId="7AA2555A">
            <w:pPr>
              <w:pStyle w:val="12"/>
              <w:spacing w:before="62" w:line="232" w:lineRule="auto"/>
              <w:ind w:left="262"/>
              <w:rPr>
                <w:sz w:val="14"/>
                <w:szCs w:val="14"/>
              </w:rPr>
            </w:pPr>
            <w:r>
              <w:rPr>
                <w:spacing w:val="8"/>
                <w:sz w:val="14"/>
                <w:szCs w:val="14"/>
              </w:rPr>
              <w:t>运维服务部全员</w:t>
            </w:r>
          </w:p>
        </w:tc>
        <w:tc>
          <w:tcPr>
            <w:tcW w:w="284" w:type="dxa"/>
            <w:vAlign w:val="top"/>
          </w:tcPr>
          <w:p w14:paraId="1DEBC857">
            <w:pPr>
              <w:pStyle w:val="12"/>
              <w:spacing w:before="62" w:line="185" w:lineRule="exact"/>
              <w:ind w:left="105"/>
              <w:rPr>
                <w:sz w:val="14"/>
                <w:szCs w:val="14"/>
              </w:rPr>
            </w:pPr>
            <w:r>
              <w:rPr>
                <w:position w:val="1"/>
                <w:sz w:val="14"/>
                <w:szCs w:val="14"/>
              </w:rPr>
              <w:t>1</w:t>
            </w:r>
          </w:p>
        </w:tc>
        <w:tc>
          <w:tcPr>
            <w:tcW w:w="284" w:type="dxa"/>
            <w:vAlign w:val="top"/>
          </w:tcPr>
          <w:p w14:paraId="4D1833DC">
            <w:pPr>
              <w:pStyle w:val="12"/>
              <w:spacing w:before="62" w:line="185" w:lineRule="exact"/>
              <w:ind w:left="98"/>
              <w:rPr>
                <w:sz w:val="14"/>
                <w:szCs w:val="14"/>
              </w:rPr>
            </w:pPr>
            <w:r>
              <w:rPr>
                <w:position w:val="1"/>
                <w:sz w:val="14"/>
                <w:szCs w:val="14"/>
              </w:rPr>
              <w:t>2</w:t>
            </w:r>
          </w:p>
        </w:tc>
        <w:tc>
          <w:tcPr>
            <w:tcW w:w="566" w:type="dxa"/>
            <w:vAlign w:val="top"/>
          </w:tcPr>
          <w:p w14:paraId="08FFCF28">
            <w:pPr>
              <w:pStyle w:val="12"/>
              <w:spacing w:before="62" w:line="232" w:lineRule="auto"/>
              <w:ind w:left="75"/>
              <w:rPr>
                <w:sz w:val="14"/>
                <w:szCs w:val="14"/>
              </w:rPr>
            </w:pPr>
            <w:r>
              <w:rPr>
                <w:sz w:val="14"/>
                <w:szCs w:val="14"/>
              </w:rPr>
              <w:t>肖容斐</w:t>
            </w:r>
          </w:p>
        </w:tc>
        <w:tc>
          <w:tcPr>
            <w:tcW w:w="266" w:type="dxa"/>
            <w:vAlign w:val="top"/>
          </w:tcPr>
          <w:p w14:paraId="4D173E04">
            <w:pPr>
              <w:rPr>
                <w:rFonts w:ascii="Arial"/>
                <w:sz w:val="21"/>
              </w:rPr>
            </w:pPr>
          </w:p>
        </w:tc>
        <w:tc>
          <w:tcPr>
            <w:tcW w:w="266" w:type="dxa"/>
            <w:vAlign w:val="top"/>
          </w:tcPr>
          <w:p w14:paraId="033F9E04">
            <w:pPr>
              <w:rPr>
                <w:rFonts w:ascii="Arial"/>
                <w:sz w:val="21"/>
              </w:rPr>
            </w:pPr>
          </w:p>
        </w:tc>
        <w:tc>
          <w:tcPr>
            <w:tcW w:w="266" w:type="dxa"/>
            <w:vAlign w:val="top"/>
          </w:tcPr>
          <w:p w14:paraId="35442A89">
            <w:pPr>
              <w:rPr>
                <w:rFonts w:ascii="Arial"/>
                <w:sz w:val="21"/>
              </w:rPr>
            </w:pPr>
          </w:p>
        </w:tc>
        <w:tc>
          <w:tcPr>
            <w:tcW w:w="266" w:type="dxa"/>
            <w:vAlign w:val="top"/>
          </w:tcPr>
          <w:p w14:paraId="254F9696">
            <w:pPr>
              <w:rPr>
                <w:rFonts w:ascii="Arial"/>
                <w:sz w:val="21"/>
              </w:rPr>
            </w:pPr>
          </w:p>
        </w:tc>
        <w:tc>
          <w:tcPr>
            <w:tcW w:w="266" w:type="dxa"/>
            <w:vAlign w:val="top"/>
          </w:tcPr>
          <w:p w14:paraId="112AD025">
            <w:pPr>
              <w:rPr>
                <w:rFonts w:ascii="Arial"/>
                <w:sz w:val="21"/>
              </w:rPr>
            </w:pPr>
          </w:p>
        </w:tc>
        <w:tc>
          <w:tcPr>
            <w:tcW w:w="266" w:type="dxa"/>
            <w:vAlign w:val="top"/>
          </w:tcPr>
          <w:p w14:paraId="21BF8096">
            <w:pPr>
              <w:rPr>
                <w:rFonts w:ascii="Arial"/>
                <w:sz w:val="21"/>
              </w:rPr>
            </w:pPr>
          </w:p>
        </w:tc>
        <w:tc>
          <w:tcPr>
            <w:tcW w:w="266" w:type="dxa"/>
            <w:vAlign w:val="top"/>
          </w:tcPr>
          <w:p w14:paraId="3D207DC3">
            <w:pPr>
              <w:pStyle w:val="12"/>
              <w:spacing w:before="62" w:line="185" w:lineRule="exact"/>
              <w:ind w:left="112"/>
              <w:rPr>
                <w:sz w:val="14"/>
                <w:szCs w:val="14"/>
              </w:rPr>
            </w:pPr>
            <w:r>
              <w:rPr>
                <w:position w:val="1"/>
                <w:sz w:val="14"/>
                <w:szCs w:val="14"/>
              </w:rPr>
              <w:t>1</w:t>
            </w:r>
          </w:p>
        </w:tc>
        <w:tc>
          <w:tcPr>
            <w:tcW w:w="266" w:type="dxa"/>
            <w:vAlign w:val="top"/>
          </w:tcPr>
          <w:p w14:paraId="4EEE907F">
            <w:pPr>
              <w:rPr>
                <w:rFonts w:ascii="Arial"/>
                <w:sz w:val="21"/>
              </w:rPr>
            </w:pPr>
          </w:p>
        </w:tc>
        <w:tc>
          <w:tcPr>
            <w:tcW w:w="266" w:type="dxa"/>
            <w:vAlign w:val="top"/>
          </w:tcPr>
          <w:p w14:paraId="619D64D1">
            <w:pPr>
              <w:rPr>
                <w:rFonts w:ascii="Arial"/>
                <w:sz w:val="21"/>
              </w:rPr>
            </w:pPr>
          </w:p>
        </w:tc>
        <w:tc>
          <w:tcPr>
            <w:tcW w:w="266" w:type="dxa"/>
            <w:vAlign w:val="top"/>
          </w:tcPr>
          <w:p w14:paraId="057B97AC">
            <w:pPr>
              <w:rPr>
                <w:rFonts w:ascii="Arial"/>
                <w:sz w:val="21"/>
              </w:rPr>
            </w:pPr>
          </w:p>
        </w:tc>
        <w:tc>
          <w:tcPr>
            <w:tcW w:w="266" w:type="dxa"/>
            <w:vAlign w:val="top"/>
          </w:tcPr>
          <w:p w14:paraId="69439F0B">
            <w:pPr>
              <w:rPr>
                <w:rFonts w:ascii="Arial"/>
                <w:sz w:val="21"/>
              </w:rPr>
            </w:pPr>
          </w:p>
        </w:tc>
        <w:tc>
          <w:tcPr>
            <w:tcW w:w="276" w:type="dxa"/>
            <w:vAlign w:val="top"/>
          </w:tcPr>
          <w:p w14:paraId="456176B4">
            <w:pPr>
              <w:rPr>
                <w:rFonts w:ascii="Arial"/>
                <w:sz w:val="21"/>
              </w:rPr>
            </w:pPr>
          </w:p>
        </w:tc>
      </w:tr>
      <w:tr w14:paraId="3518D4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5AF2AFE5">
            <w:pPr>
              <w:pStyle w:val="12"/>
              <w:spacing w:before="61"/>
              <w:ind w:left="154"/>
              <w:rPr>
                <w:sz w:val="14"/>
                <w:szCs w:val="14"/>
              </w:rPr>
            </w:pPr>
            <w:r>
              <w:rPr>
                <w:spacing w:val="-4"/>
                <w:sz w:val="14"/>
                <w:szCs w:val="14"/>
              </w:rPr>
              <w:t>12</w:t>
            </w:r>
          </w:p>
        </w:tc>
        <w:tc>
          <w:tcPr>
            <w:tcW w:w="528" w:type="dxa"/>
            <w:vMerge w:val="continue"/>
            <w:tcBorders>
              <w:top w:val="nil"/>
              <w:bottom w:val="nil"/>
            </w:tcBorders>
            <w:vAlign w:val="top"/>
          </w:tcPr>
          <w:p w14:paraId="10D73886">
            <w:pPr>
              <w:rPr>
                <w:rFonts w:ascii="Arial"/>
                <w:sz w:val="21"/>
              </w:rPr>
            </w:pPr>
          </w:p>
        </w:tc>
        <w:tc>
          <w:tcPr>
            <w:tcW w:w="1410" w:type="dxa"/>
            <w:vAlign w:val="top"/>
          </w:tcPr>
          <w:p w14:paraId="771DCA92">
            <w:pPr>
              <w:pStyle w:val="12"/>
              <w:spacing w:before="61" w:line="232" w:lineRule="auto"/>
              <w:ind w:left="179"/>
              <w:rPr>
                <w:sz w:val="14"/>
                <w:szCs w:val="14"/>
              </w:rPr>
            </w:pPr>
            <w:r>
              <w:rPr>
                <w:spacing w:val="8"/>
                <w:sz w:val="14"/>
                <w:szCs w:val="14"/>
              </w:rPr>
              <w:t>运维服务知识库</w:t>
            </w:r>
          </w:p>
        </w:tc>
        <w:tc>
          <w:tcPr>
            <w:tcW w:w="1586" w:type="dxa"/>
            <w:vAlign w:val="top"/>
          </w:tcPr>
          <w:p w14:paraId="4B28C0A5">
            <w:pPr>
              <w:pStyle w:val="12"/>
              <w:spacing w:before="62" w:line="232" w:lineRule="auto"/>
              <w:ind w:left="373"/>
              <w:rPr>
                <w:sz w:val="14"/>
                <w:szCs w:val="14"/>
              </w:rPr>
            </w:pPr>
            <w:r>
              <w:rPr>
                <w:spacing w:val="8"/>
                <w:sz w:val="14"/>
                <w:szCs w:val="14"/>
              </w:rPr>
              <w:t>全体运维人员</w:t>
            </w:r>
          </w:p>
        </w:tc>
        <w:tc>
          <w:tcPr>
            <w:tcW w:w="284" w:type="dxa"/>
            <w:vAlign w:val="top"/>
          </w:tcPr>
          <w:p w14:paraId="657D701E">
            <w:pPr>
              <w:pStyle w:val="12"/>
              <w:spacing w:before="61"/>
              <w:ind w:left="96"/>
              <w:rPr>
                <w:sz w:val="14"/>
                <w:szCs w:val="14"/>
              </w:rPr>
            </w:pPr>
            <w:r>
              <w:rPr>
                <w:sz w:val="14"/>
                <w:szCs w:val="14"/>
              </w:rPr>
              <w:t>2</w:t>
            </w:r>
          </w:p>
        </w:tc>
        <w:tc>
          <w:tcPr>
            <w:tcW w:w="284" w:type="dxa"/>
            <w:vAlign w:val="top"/>
          </w:tcPr>
          <w:p w14:paraId="2CE0B850">
            <w:pPr>
              <w:pStyle w:val="12"/>
              <w:spacing w:before="61"/>
              <w:ind w:left="97"/>
              <w:rPr>
                <w:sz w:val="14"/>
                <w:szCs w:val="14"/>
              </w:rPr>
            </w:pPr>
            <w:r>
              <w:rPr>
                <w:sz w:val="14"/>
                <w:szCs w:val="14"/>
              </w:rPr>
              <w:t>6</w:t>
            </w:r>
          </w:p>
        </w:tc>
        <w:tc>
          <w:tcPr>
            <w:tcW w:w="566" w:type="dxa"/>
            <w:vAlign w:val="top"/>
          </w:tcPr>
          <w:p w14:paraId="75E15980">
            <w:pPr>
              <w:pStyle w:val="12"/>
              <w:spacing w:before="61"/>
              <w:ind w:left="56"/>
              <w:rPr>
                <w:sz w:val="14"/>
                <w:szCs w:val="14"/>
              </w:rPr>
            </w:pPr>
            <w:r>
              <w:rPr>
                <w:spacing w:val="6"/>
                <w:sz w:val="14"/>
                <w:szCs w:val="14"/>
              </w:rPr>
              <w:t>王远江</w:t>
            </w:r>
          </w:p>
        </w:tc>
        <w:tc>
          <w:tcPr>
            <w:tcW w:w="266" w:type="dxa"/>
            <w:vAlign w:val="top"/>
          </w:tcPr>
          <w:p w14:paraId="46B97072">
            <w:pPr>
              <w:rPr>
                <w:rFonts w:ascii="Arial"/>
                <w:sz w:val="21"/>
              </w:rPr>
            </w:pPr>
          </w:p>
        </w:tc>
        <w:tc>
          <w:tcPr>
            <w:tcW w:w="266" w:type="dxa"/>
            <w:vAlign w:val="top"/>
          </w:tcPr>
          <w:p w14:paraId="5EF02CFB">
            <w:pPr>
              <w:rPr>
                <w:rFonts w:ascii="Arial"/>
                <w:sz w:val="21"/>
              </w:rPr>
            </w:pPr>
          </w:p>
        </w:tc>
        <w:tc>
          <w:tcPr>
            <w:tcW w:w="266" w:type="dxa"/>
            <w:vAlign w:val="top"/>
          </w:tcPr>
          <w:p w14:paraId="73094C5E">
            <w:pPr>
              <w:pStyle w:val="12"/>
              <w:spacing w:before="61"/>
              <w:ind w:left="106"/>
              <w:rPr>
                <w:sz w:val="14"/>
                <w:szCs w:val="14"/>
              </w:rPr>
            </w:pPr>
            <w:r>
              <w:rPr>
                <w:sz w:val="14"/>
                <w:szCs w:val="14"/>
              </w:rPr>
              <w:t>1</w:t>
            </w:r>
          </w:p>
        </w:tc>
        <w:tc>
          <w:tcPr>
            <w:tcW w:w="266" w:type="dxa"/>
            <w:vAlign w:val="top"/>
          </w:tcPr>
          <w:p w14:paraId="67CC9A67">
            <w:pPr>
              <w:rPr>
                <w:rFonts w:ascii="Arial"/>
                <w:sz w:val="21"/>
              </w:rPr>
            </w:pPr>
          </w:p>
        </w:tc>
        <w:tc>
          <w:tcPr>
            <w:tcW w:w="266" w:type="dxa"/>
            <w:vAlign w:val="top"/>
          </w:tcPr>
          <w:p w14:paraId="4B60B139">
            <w:pPr>
              <w:rPr>
                <w:rFonts w:ascii="Arial"/>
                <w:sz w:val="21"/>
              </w:rPr>
            </w:pPr>
          </w:p>
        </w:tc>
        <w:tc>
          <w:tcPr>
            <w:tcW w:w="266" w:type="dxa"/>
            <w:vAlign w:val="top"/>
          </w:tcPr>
          <w:p w14:paraId="0AD58A96">
            <w:pPr>
              <w:rPr>
                <w:rFonts w:ascii="Arial"/>
                <w:sz w:val="21"/>
              </w:rPr>
            </w:pPr>
          </w:p>
        </w:tc>
        <w:tc>
          <w:tcPr>
            <w:tcW w:w="266" w:type="dxa"/>
            <w:vAlign w:val="top"/>
          </w:tcPr>
          <w:p w14:paraId="7DAFB2AF">
            <w:pPr>
              <w:rPr>
                <w:rFonts w:ascii="Arial"/>
                <w:sz w:val="21"/>
              </w:rPr>
            </w:pPr>
          </w:p>
        </w:tc>
        <w:tc>
          <w:tcPr>
            <w:tcW w:w="266" w:type="dxa"/>
            <w:vAlign w:val="top"/>
          </w:tcPr>
          <w:p w14:paraId="26E56946">
            <w:pPr>
              <w:rPr>
                <w:rFonts w:ascii="Arial"/>
                <w:sz w:val="21"/>
              </w:rPr>
            </w:pPr>
          </w:p>
        </w:tc>
        <w:tc>
          <w:tcPr>
            <w:tcW w:w="266" w:type="dxa"/>
            <w:vAlign w:val="top"/>
          </w:tcPr>
          <w:p w14:paraId="4F85FC40">
            <w:pPr>
              <w:pStyle w:val="12"/>
              <w:spacing w:before="61"/>
              <w:ind w:left="115"/>
              <w:rPr>
                <w:sz w:val="14"/>
                <w:szCs w:val="14"/>
              </w:rPr>
            </w:pPr>
            <w:r>
              <w:rPr>
                <w:sz w:val="14"/>
                <w:szCs w:val="14"/>
              </w:rPr>
              <w:t>1</w:t>
            </w:r>
          </w:p>
        </w:tc>
        <w:tc>
          <w:tcPr>
            <w:tcW w:w="266" w:type="dxa"/>
            <w:vAlign w:val="top"/>
          </w:tcPr>
          <w:p w14:paraId="5D29D1E2">
            <w:pPr>
              <w:rPr>
                <w:rFonts w:ascii="Arial"/>
                <w:sz w:val="21"/>
              </w:rPr>
            </w:pPr>
          </w:p>
        </w:tc>
        <w:tc>
          <w:tcPr>
            <w:tcW w:w="266" w:type="dxa"/>
            <w:vAlign w:val="top"/>
          </w:tcPr>
          <w:p w14:paraId="47A13810">
            <w:pPr>
              <w:rPr>
                <w:rFonts w:ascii="Arial"/>
                <w:sz w:val="21"/>
              </w:rPr>
            </w:pPr>
          </w:p>
        </w:tc>
        <w:tc>
          <w:tcPr>
            <w:tcW w:w="276" w:type="dxa"/>
            <w:vAlign w:val="top"/>
          </w:tcPr>
          <w:p w14:paraId="64313BA4">
            <w:pPr>
              <w:rPr>
                <w:rFonts w:ascii="Arial"/>
                <w:sz w:val="21"/>
              </w:rPr>
            </w:pPr>
          </w:p>
        </w:tc>
      </w:tr>
      <w:tr w14:paraId="5C8650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3DECE083">
            <w:pPr>
              <w:pStyle w:val="12"/>
              <w:spacing w:before="64" w:line="241" w:lineRule="auto"/>
              <w:ind w:left="154"/>
              <w:rPr>
                <w:sz w:val="14"/>
                <w:szCs w:val="14"/>
              </w:rPr>
            </w:pPr>
            <w:r>
              <w:rPr>
                <w:spacing w:val="-4"/>
                <w:sz w:val="14"/>
                <w:szCs w:val="14"/>
              </w:rPr>
              <w:t>13</w:t>
            </w:r>
          </w:p>
        </w:tc>
        <w:tc>
          <w:tcPr>
            <w:tcW w:w="528" w:type="dxa"/>
            <w:vMerge w:val="continue"/>
            <w:tcBorders>
              <w:top w:val="nil"/>
              <w:bottom w:val="nil"/>
            </w:tcBorders>
            <w:vAlign w:val="top"/>
          </w:tcPr>
          <w:p w14:paraId="64B995D6">
            <w:pPr>
              <w:rPr>
                <w:rFonts w:ascii="Arial"/>
                <w:sz w:val="21"/>
              </w:rPr>
            </w:pPr>
          </w:p>
        </w:tc>
        <w:tc>
          <w:tcPr>
            <w:tcW w:w="1410" w:type="dxa"/>
            <w:vAlign w:val="top"/>
          </w:tcPr>
          <w:p w14:paraId="1D5EBE5B">
            <w:pPr>
              <w:pStyle w:val="12"/>
              <w:spacing w:before="63" w:line="232" w:lineRule="auto"/>
              <w:ind w:left="29"/>
              <w:rPr>
                <w:sz w:val="14"/>
                <w:szCs w:val="14"/>
              </w:rPr>
            </w:pPr>
            <w:r>
              <w:rPr>
                <w:spacing w:val="8"/>
                <w:sz w:val="14"/>
                <w:szCs w:val="14"/>
              </w:rPr>
              <w:t>服务台人员操作流程</w:t>
            </w:r>
          </w:p>
        </w:tc>
        <w:tc>
          <w:tcPr>
            <w:tcW w:w="1586" w:type="dxa"/>
            <w:vAlign w:val="top"/>
          </w:tcPr>
          <w:p w14:paraId="08AB9718">
            <w:pPr>
              <w:pStyle w:val="12"/>
              <w:spacing w:before="63" w:line="232" w:lineRule="auto"/>
              <w:ind w:left="411"/>
              <w:rPr>
                <w:sz w:val="14"/>
                <w:szCs w:val="14"/>
              </w:rPr>
            </w:pPr>
            <w:r>
              <w:rPr>
                <w:spacing w:val="8"/>
                <w:sz w:val="14"/>
                <w:szCs w:val="14"/>
              </w:rPr>
              <w:t>服务台全员</w:t>
            </w:r>
          </w:p>
        </w:tc>
        <w:tc>
          <w:tcPr>
            <w:tcW w:w="284" w:type="dxa"/>
            <w:vAlign w:val="top"/>
          </w:tcPr>
          <w:p w14:paraId="227947A2">
            <w:pPr>
              <w:pStyle w:val="12"/>
              <w:spacing w:before="64" w:line="241" w:lineRule="auto"/>
              <w:ind w:left="96"/>
              <w:rPr>
                <w:sz w:val="14"/>
                <w:szCs w:val="14"/>
              </w:rPr>
            </w:pPr>
            <w:r>
              <w:rPr>
                <w:sz w:val="14"/>
                <w:szCs w:val="14"/>
              </w:rPr>
              <w:t>2</w:t>
            </w:r>
          </w:p>
        </w:tc>
        <w:tc>
          <w:tcPr>
            <w:tcW w:w="284" w:type="dxa"/>
            <w:vAlign w:val="top"/>
          </w:tcPr>
          <w:p w14:paraId="61C63CBC">
            <w:pPr>
              <w:pStyle w:val="12"/>
              <w:spacing w:before="64" w:line="241" w:lineRule="auto"/>
              <w:ind w:left="97"/>
              <w:rPr>
                <w:sz w:val="14"/>
                <w:szCs w:val="14"/>
              </w:rPr>
            </w:pPr>
            <w:r>
              <w:rPr>
                <w:sz w:val="14"/>
                <w:szCs w:val="14"/>
              </w:rPr>
              <w:t>6</w:t>
            </w:r>
          </w:p>
        </w:tc>
        <w:tc>
          <w:tcPr>
            <w:tcW w:w="566" w:type="dxa"/>
            <w:vAlign w:val="top"/>
          </w:tcPr>
          <w:p w14:paraId="0803248B">
            <w:pPr>
              <w:pStyle w:val="12"/>
              <w:spacing w:before="63"/>
              <w:ind w:left="56"/>
              <w:rPr>
                <w:sz w:val="14"/>
                <w:szCs w:val="14"/>
              </w:rPr>
            </w:pPr>
            <w:r>
              <w:rPr>
                <w:spacing w:val="6"/>
                <w:sz w:val="14"/>
                <w:szCs w:val="14"/>
              </w:rPr>
              <w:t>王远江</w:t>
            </w:r>
          </w:p>
        </w:tc>
        <w:tc>
          <w:tcPr>
            <w:tcW w:w="266" w:type="dxa"/>
            <w:vAlign w:val="top"/>
          </w:tcPr>
          <w:p w14:paraId="18737336">
            <w:pPr>
              <w:rPr>
                <w:rFonts w:ascii="Arial"/>
                <w:sz w:val="21"/>
              </w:rPr>
            </w:pPr>
          </w:p>
        </w:tc>
        <w:tc>
          <w:tcPr>
            <w:tcW w:w="266" w:type="dxa"/>
            <w:vAlign w:val="top"/>
          </w:tcPr>
          <w:p w14:paraId="00848373">
            <w:pPr>
              <w:rPr>
                <w:rFonts w:ascii="Arial"/>
                <w:sz w:val="21"/>
              </w:rPr>
            </w:pPr>
          </w:p>
        </w:tc>
        <w:tc>
          <w:tcPr>
            <w:tcW w:w="266" w:type="dxa"/>
            <w:vAlign w:val="top"/>
          </w:tcPr>
          <w:p w14:paraId="73766BA8">
            <w:pPr>
              <w:rPr>
                <w:rFonts w:ascii="Arial"/>
                <w:sz w:val="21"/>
              </w:rPr>
            </w:pPr>
          </w:p>
        </w:tc>
        <w:tc>
          <w:tcPr>
            <w:tcW w:w="266" w:type="dxa"/>
            <w:vAlign w:val="top"/>
          </w:tcPr>
          <w:p w14:paraId="66BC750F">
            <w:pPr>
              <w:pStyle w:val="12"/>
              <w:spacing w:before="64" w:line="241" w:lineRule="auto"/>
              <w:ind w:left="107"/>
              <w:rPr>
                <w:sz w:val="14"/>
                <w:szCs w:val="14"/>
              </w:rPr>
            </w:pPr>
            <w:r>
              <w:rPr>
                <w:sz w:val="14"/>
                <w:szCs w:val="14"/>
              </w:rPr>
              <w:t>1</w:t>
            </w:r>
          </w:p>
        </w:tc>
        <w:tc>
          <w:tcPr>
            <w:tcW w:w="266" w:type="dxa"/>
            <w:vAlign w:val="top"/>
          </w:tcPr>
          <w:p w14:paraId="0B5835DE">
            <w:pPr>
              <w:rPr>
                <w:rFonts w:ascii="Arial"/>
                <w:sz w:val="21"/>
              </w:rPr>
            </w:pPr>
          </w:p>
        </w:tc>
        <w:tc>
          <w:tcPr>
            <w:tcW w:w="266" w:type="dxa"/>
            <w:vAlign w:val="top"/>
          </w:tcPr>
          <w:p w14:paraId="4AE4F2B1">
            <w:pPr>
              <w:rPr>
                <w:rFonts w:ascii="Arial"/>
                <w:sz w:val="21"/>
              </w:rPr>
            </w:pPr>
          </w:p>
        </w:tc>
        <w:tc>
          <w:tcPr>
            <w:tcW w:w="266" w:type="dxa"/>
            <w:vAlign w:val="top"/>
          </w:tcPr>
          <w:p w14:paraId="424AD841">
            <w:pPr>
              <w:rPr>
                <w:rFonts w:ascii="Arial"/>
                <w:sz w:val="21"/>
              </w:rPr>
            </w:pPr>
          </w:p>
        </w:tc>
        <w:tc>
          <w:tcPr>
            <w:tcW w:w="266" w:type="dxa"/>
            <w:vAlign w:val="top"/>
          </w:tcPr>
          <w:p w14:paraId="144B85CD">
            <w:pPr>
              <w:rPr>
                <w:rFonts w:ascii="Arial"/>
                <w:sz w:val="21"/>
              </w:rPr>
            </w:pPr>
          </w:p>
        </w:tc>
        <w:tc>
          <w:tcPr>
            <w:tcW w:w="266" w:type="dxa"/>
            <w:vAlign w:val="top"/>
          </w:tcPr>
          <w:p w14:paraId="1338C7C3">
            <w:pPr>
              <w:pStyle w:val="12"/>
              <w:spacing w:before="64" w:line="241" w:lineRule="auto"/>
              <w:ind w:left="115"/>
              <w:rPr>
                <w:sz w:val="14"/>
                <w:szCs w:val="14"/>
              </w:rPr>
            </w:pPr>
            <w:r>
              <w:rPr>
                <w:sz w:val="14"/>
                <w:szCs w:val="14"/>
              </w:rPr>
              <w:t>1</w:t>
            </w:r>
          </w:p>
        </w:tc>
        <w:tc>
          <w:tcPr>
            <w:tcW w:w="266" w:type="dxa"/>
            <w:vAlign w:val="top"/>
          </w:tcPr>
          <w:p w14:paraId="6217BE9E">
            <w:pPr>
              <w:rPr>
                <w:rFonts w:ascii="Arial"/>
                <w:sz w:val="21"/>
              </w:rPr>
            </w:pPr>
          </w:p>
        </w:tc>
        <w:tc>
          <w:tcPr>
            <w:tcW w:w="266" w:type="dxa"/>
            <w:vAlign w:val="top"/>
          </w:tcPr>
          <w:p w14:paraId="2BF5FCD1">
            <w:pPr>
              <w:rPr>
                <w:rFonts w:ascii="Arial"/>
                <w:sz w:val="21"/>
              </w:rPr>
            </w:pPr>
          </w:p>
        </w:tc>
        <w:tc>
          <w:tcPr>
            <w:tcW w:w="276" w:type="dxa"/>
            <w:vAlign w:val="top"/>
          </w:tcPr>
          <w:p w14:paraId="06F23290">
            <w:pPr>
              <w:rPr>
                <w:rFonts w:ascii="Arial"/>
                <w:sz w:val="21"/>
              </w:rPr>
            </w:pPr>
          </w:p>
        </w:tc>
      </w:tr>
      <w:tr w14:paraId="7C6B1B9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32" w:type="dxa"/>
            <w:vAlign w:val="top"/>
          </w:tcPr>
          <w:p w14:paraId="6E70D21C">
            <w:pPr>
              <w:pStyle w:val="12"/>
              <w:spacing w:before="63" w:line="238" w:lineRule="auto"/>
              <w:ind w:left="154"/>
              <w:rPr>
                <w:sz w:val="14"/>
                <w:szCs w:val="14"/>
              </w:rPr>
            </w:pPr>
            <w:r>
              <w:rPr>
                <w:spacing w:val="-4"/>
                <w:sz w:val="14"/>
                <w:szCs w:val="14"/>
              </w:rPr>
              <w:t>14</w:t>
            </w:r>
          </w:p>
        </w:tc>
        <w:tc>
          <w:tcPr>
            <w:tcW w:w="528" w:type="dxa"/>
            <w:vMerge w:val="continue"/>
            <w:tcBorders>
              <w:top w:val="nil"/>
              <w:bottom w:val="nil"/>
            </w:tcBorders>
            <w:vAlign w:val="top"/>
          </w:tcPr>
          <w:p w14:paraId="4E193515">
            <w:pPr>
              <w:rPr>
                <w:rFonts w:ascii="Arial"/>
                <w:sz w:val="21"/>
              </w:rPr>
            </w:pPr>
          </w:p>
        </w:tc>
        <w:tc>
          <w:tcPr>
            <w:tcW w:w="1410" w:type="dxa"/>
            <w:vAlign w:val="top"/>
          </w:tcPr>
          <w:p w14:paraId="60E8A2F9">
            <w:pPr>
              <w:pStyle w:val="12"/>
              <w:spacing w:before="63" w:line="232" w:lineRule="auto"/>
              <w:ind w:left="104"/>
              <w:rPr>
                <w:sz w:val="14"/>
                <w:szCs w:val="14"/>
              </w:rPr>
            </w:pPr>
            <w:r>
              <w:rPr>
                <w:spacing w:val="8"/>
                <w:sz w:val="14"/>
                <w:szCs w:val="14"/>
              </w:rPr>
              <w:t>运维服务工具使用</w:t>
            </w:r>
          </w:p>
        </w:tc>
        <w:tc>
          <w:tcPr>
            <w:tcW w:w="1586" w:type="dxa"/>
            <w:vAlign w:val="top"/>
          </w:tcPr>
          <w:p w14:paraId="125BC677">
            <w:pPr>
              <w:pStyle w:val="12"/>
              <w:spacing w:before="63" w:line="232" w:lineRule="auto"/>
              <w:ind w:left="262"/>
              <w:rPr>
                <w:sz w:val="14"/>
                <w:szCs w:val="14"/>
              </w:rPr>
            </w:pPr>
            <w:r>
              <w:rPr>
                <w:spacing w:val="8"/>
                <w:sz w:val="14"/>
                <w:szCs w:val="14"/>
              </w:rPr>
              <w:t>运维服务部全员</w:t>
            </w:r>
          </w:p>
        </w:tc>
        <w:tc>
          <w:tcPr>
            <w:tcW w:w="284" w:type="dxa"/>
            <w:vAlign w:val="top"/>
          </w:tcPr>
          <w:p w14:paraId="074D1C2B">
            <w:pPr>
              <w:pStyle w:val="12"/>
              <w:spacing w:before="63" w:line="238" w:lineRule="auto"/>
              <w:ind w:left="105"/>
              <w:rPr>
                <w:sz w:val="14"/>
                <w:szCs w:val="14"/>
              </w:rPr>
            </w:pPr>
            <w:r>
              <w:rPr>
                <w:sz w:val="14"/>
                <w:szCs w:val="14"/>
              </w:rPr>
              <w:t>1</w:t>
            </w:r>
          </w:p>
        </w:tc>
        <w:tc>
          <w:tcPr>
            <w:tcW w:w="284" w:type="dxa"/>
            <w:vAlign w:val="top"/>
          </w:tcPr>
          <w:p w14:paraId="76528F84">
            <w:pPr>
              <w:pStyle w:val="12"/>
              <w:spacing w:before="63" w:line="238" w:lineRule="auto"/>
              <w:ind w:left="95"/>
              <w:rPr>
                <w:sz w:val="14"/>
                <w:szCs w:val="14"/>
              </w:rPr>
            </w:pPr>
            <w:r>
              <w:rPr>
                <w:sz w:val="14"/>
                <w:szCs w:val="14"/>
              </w:rPr>
              <w:t>4</w:t>
            </w:r>
          </w:p>
        </w:tc>
        <w:tc>
          <w:tcPr>
            <w:tcW w:w="566" w:type="dxa"/>
            <w:vAlign w:val="top"/>
          </w:tcPr>
          <w:p w14:paraId="6EEB3EF0">
            <w:pPr>
              <w:pStyle w:val="12"/>
              <w:spacing w:before="63" w:line="232" w:lineRule="auto"/>
              <w:ind w:left="57"/>
              <w:rPr>
                <w:sz w:val="14"/>
                <w:szCs w:val="14"/>
              </w:rPr>
            </w:pPr>
            <w:r>
              <w:rPr>
                <w:spacing w:val="6"/>
                <w:sz w:val="14"/>
                <w:szCs w:val="14"/>
              </w:rPr>
              <w:t>郑永伟</w:t>
            </w:r>
          </w:p>
        </w:tc>
        <w:tc>
          <w:tcPr>
            <w:tcW w:w="266" w:type="dxa"/>
            <w:vAlign w:val="top"/>
          </w:tcPr>
          <w:p w14:paraId="02EB5F5D">
            <w:pPr>
              <w:pStyle w:val="12"/>
              <w:spacing w:before="63" w:line="238" w:lineRule="auto"/>
              <w:ind w:left="103"/>
              <w:rPr>
                <w:sz w:val="14"/>
                <w:szCs w:val="14"/>
              </w:rPr>
            </w:pPr>
            <w:r>
              <w:rPr>
                <w:sz w:val="14"/>
                <w:szCs w:val="14"/>
              </w:rPr>
              <w:t>1</w:t>
            </w:r>
          </w:p>
        </w:tc>
        <w:tc>
          <w:tcPr>
            <w:tcW w:w="266" w:type="dxa"/>
            <w:vAlign w:val="top"/>
          </w:tcPr>
          <w:p w14:paraId="39459F65">
            <w:pPr>
              <w:rPr>
                <w:rFonts w:ascii="Arial"/>
                <w:sz w:val="21"/>
              </w:rPr>
            </w:pPr>
          </w:p>
        </w:tc>
        <w:tc>
          <w:tcPr>
            <w:tcW w:w="266" w:type="dxa"/>
            <w:vAlign w:val="top"/>
          </w:tcPr>
          <w:p w14:paraId="4661AAB5">
            <w:pPr>
              <w:rPr>
                <w:rFonts w:ascii="Arial"/>
                <w:sz w:val="21"/>
              </w:rPr>
            </w:pPr>
          </w:p>
        </w:tc>
        <w:tc>
          <w:tcPr>
            <w:tcW w:w="266" w:type="dxa"/>
            <w:vAlign w:val="top"/>
          </w:tcPr>
          <w:p w14:paraId="3A2DEE6C">
            <w:pPr>
              <w:rPr>
                <w:rFonts w:ascii="Arial"/>
                <w:sz w:val="21"/>
              </w:rPr>
            </w:pPr>
          </w:p>
        </w:tc>
        <w:tc>
          <w:tcPr>
            <w:tcW w:w="266" w:type="dxa"/>
            <w:vAlign w:val="top"/>
          </w:tcPr>
          <w:p w14:paraId="6B3CC52A">
            <w:pPr>
              <w:rPr>
                <w:rFonts w:ascii="Arial"/>
                <w:sz w:val="21"/>
              </w:rPr>
            </w:pPr>
          </w:p>
        </w:tc>
        <w:tc>
          <w:tcPr>
            <w:tcW w:w="266" w:type="dxa"/>
            <w:vAlign w:val="top"/>
          </w:tcPr>
          <w:p w14:paraId="6EEB6280">
            <w:pPr>
              <w:pStyle w:val="12"/>
              <w:spacing w:before="63" w:line="238" w:lineRule="auto"/>
              <w:ind w:left="110"/>
              <w:rPr>
                <w:sz w:val="14"/>
                <w:szCs w:val="14"/>
              </w:rPr>
            </w:pPr>
            <w:r>
              <w:rPr>
                <w:sz w:val="14"/>
                <w:szCs w:val="14"/>
              </w:rPr>
              <w:t>1</w:t>
            </w:r>
          </w:p>
        </w:tc>
        <w:tc>
          <w:tcPr>
            <w:tcW w:w="266" w:type="dxa"/>
            <w:vAlign w:val="top"/>
          </w:tcPr>
          <w:p w14:paraId="3D4A02CF">
            <w:pPr>
              <w:rPr>
                <w:rFonts w:ascii="Arial"/>
                <w:sz w:val="21"/>
              </w:rPr>
            </w:pPr>
          </w:p>
        </w:tc>
        <w:tc>
          <w:tcPr>
            <w:tcW w:w="266" w:type="dxa"/>
            <w:vAlign w:val="top"/>
          </w:tcPr>
          <w:p w14:paraId="18E3692E">
            <w:pPr>
              <w:rPr>
                <w:rFonts w:ascii="Arial"/>
                <w:sz w:val="21"/>
              </w:rPr>
            </w:pPr>
          </w:p>
        </w:tc>
        <w:tc>
          <w:tcPr>
            <w:tcW w:w="266" w:type="dxa"/>
            <w:vAlign w:val="top"/>
          </w:tcPr>
          <w:p w14:paraId="3D0FE19F">
            <w:pPr>
              <w:rPr>
                <w:rFonts w:ascii="Arial"/>
                <w:sz w:val="21"/>
              </w:rPr>
            </w:pPr>
          </w:p>
        </w:tc>
        <w:tc>
          <w:tcPr>
            <w:tcW w:w="266" w:type="dxa"/>
            <w:vAlign w:val="top"/>
          </w:tcPr>
          <w:p w14:paraId="6B071EF9">
            <w:pPr>
              <w:rPr>
                <w:rFonts w:ascii="Arial"/>
                <w:sz w:val="21"/>
              </w:rPr>
            </w:pPr>
          </w:p>
        </w:tc>
        <w:tc>
          <w:tcPr>
            <w:tcW w:w="266" w:type="dxa"/>
            <w:vAlign w:val="top"/>
          </w:tcPr>
          <w:p w14:paraId="6700EE36">
            <w:pPr>
              <w:rPr>
                <w:rFonts w:ascii="Arial"/>
                <w:sz w:val="21"/>
              </w:rPr>
            </w:pPr>
          </w:p>
        </w:tc>
        <w:tc>
          <w:tcPr>
            <w:tcW w:w="276" w:type="dxa"/>
            <w:vAlign w:val="top"/>
          </w:tcPr>
          <w:p w14:paraId="06FF09DB">
            <w:pPr>
              <w:rPr>
                <w:rFonts w:ascii="Arial"/>
                <w:sz w:val="21"/>
              </w:rPr>
            </w:pPr>
          </w:p>
        </w:tc>
      </w:tr>
      <w:tr w14:paraId="5EEAB35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4D55F324">
            <w:pPr>
              <w:pStyle w:val="12"/>
              <w:spacing w:before="65" w:line="239" w:lineRule="auto"/>
              <w:ind w:left="154"/>
              <w:rPr>
                <w:sz w:val="14"/>
                <w:szCs w:val="14"/>
              </w:rPr>
            </w:pPr>
            <w:r>
              <w:rPr>
                <w:spacing w:val="-4"/>
                <w:sz w:val="14"/>
                <w:szCs w:val="14"/>
              </w:rPr>
              <w:t>15</w:t>
            </w:r>
          </w:p>
        </w:tc>
        <w:tc>
          <w:tcPr>
            <w:tcW w:w="528" w:type="dxa"/>
            <w:vMerge w:val="continue"/>
            <w:tcBorders>
              <w:top w:val="nil"/>
              <w:bottom w:val="nil"/>
            </w:tcBorders>
            <w:vAlign w:val="top"/>
          </w:tcPr>
          <w:p w14:paraId="6991523D">
            <w:pPr>
              <w:rPr>
                <w:rFonts w:ascii="Arial"/>
                <w:sz w:val="21"/>
              </w:rPr>
            </w:pPr>
          </w:p>
        </w:tc>
        <w:tc>
          <w:tcPr>
            <w:tcW w:w="1410" w:type="dxa"/>
            <w:vAlign w:val="top"/>
          </w:tcPr>
          <w:p w14:paraId="17B497B9">
            <w:pPr>
              <w:pStyle w:val="12"/>
              <w:spacing w:before="65" w:line="232" w:lineRule="auto"/>
              <w:ind w:left="253"/>
              <w:rPr>
                <w:sz w:val="14"/>
                <w:szCs w:val="14"/>
              </w:rPr>
            </w:pPr>
            <w:r>
              <w:rPr>
                <w:spacing w:val="8"/>
                <w:sz w:val="14"/>
                <w:szCs w:val="14"/>
              </w:rPr>
              <w:t>运维服务制度</w:t>
            </w:r>
          </w:p>
        </w:tc>
        <w:tc>
          <w:tcPr>
            <w:tcW w:w="1586" w:type="dxa"/>
            <w:vAlign w:val="top"/>
          </w:tcPr>
          <w:p w14:paraId="28C4DEEB">
            <w:pPr>
              <w:pStyle w:val="12"/>
              <w:spacing w:before="65" w:line="232" w:lineRule="auto"/>
              <w:ind w:left="413"/>
              <w:rPr>
                <w:sz w:val="14"/>
                <w:szCs w:val="14"/>
              </w:rPr>
            </w:pPr>
            <w:r>
              <w:rPr>
                <w:spacing w:val="7"/>
                <w:sz w:val="14"/>
                <w:szCs w:val="14"/>
              </w:rPr>
              <w:t>各相关部门</w:t>
            </w:r>
          </w:p>
        </w:tc>
        <w:tc>
          <w:tcPr>
            <w:tcW w:w="284" w:type="dxa"/>
            <w:vAlign w:val="top"/>
          </w:tcPr>
          <w:p w14:paraId="63956B96">
            <w:pPr>
              <w:pStyle w:val="12"/>
              <w:spacing w:before="65" w:line="239" w:lineRule="auto"/>
              <w:ind w:left="96"/>
              <w:rPr>
                <w:sz w:val="14"/>
                <w:szCs w:val="14"/>
              </w:rPr>
            </w:pPr>
            <w:r>
              <w:rPr>
                <w:sz w:val="14"/>
                <w:szCs w:val="14"/>
              </w:rPr>
              <w:t>2</w:t>
            </w:r>
          </w:p>
        </w:tc>
        <w:tc>
          <w:tcPr>
            <w:tcW w:w="284" w:type="dxa"/>
            <w:vAlign w:val="top"/>
          </w:tcPr>
          <w:p w14:paraId="457A0E12">
            <w:pPr>
              <w:pStyle w:val="12"/>
              <w:spacing w:before="65" w:line="239" w:lineRule="auto"/>
              <w:ind w:left="95"/>
              <w:rPr>
                <w:sz w:val="14"/>
                <w:szCs w:val="14"/>
              </w:rPr>
            </w:pPr>
            <w:r>
              <w:rPr>
                <w:sz w:val="14"/>
                <w:szCs w:val="14"/>
              </w:rPr>
              <w:t>4</w:t>
            </w:r>
          </w:p>
        </w:tc>
        <w:tc>
          <w:tcPr>
            <w:tcW w:w="566" w:type="dxa"/>
            <w:vAlign w:val="top"/>
          </w:tcPr>
          <w:p w14:paraId="19BFCBD9">
            <w:pPr>
              <w:pStyle w:val="12"/>
              <w:spacing w:before="65" w:line="232" w:lineRule="auto"/>
              <w:ind w:left="75"/>
              <w:rPr>
                <w:sz w:val="14"/>
                <w:szCs w:val="14"/>
              </w:rPr>
            </w:pPr>
            <w:r>
              <w:rPr>
                <w:sz w:val="14"/>
                <w:szCs w:val="14"/>
              </w:rPr>
              <w:t>肖容斐</w:t>
            </w:r>
          </w:p>
        </w:tc>
        <w:tc>
          <w:tcPr>
            <w:tcW w:w="266" w:type="dxa"/>
            <w:vAlign w:val="top"/>
          </w:tcPr>
          <w:p w14:paraId="787D0CF8">
            <w:pPr>
              <w:rPr>
                <w:rFonts w:ascii="Arial"/>
                <w:sz w:val="21"/>
              </w:rPr>
            </w:pPr>
          </w:p>
        </w:tc>
        <w:tc>
          <w:tcPr>
            <w:tcW w:w="266" w:type="dxa"/>
            <w:vAlign w:val="top"/>
          </w:tcPr>
          <w:p w14:paraId="5230D02F">
            <w:pPr>
              <w:rPr>
                <w:rFonts w:ascii="Arial"/>
                <w:sz w:val="21"/>
              </w:rPr>
            </w:pPr>
          </w:p>
        </w:tc>
        <w:tc>
          <w:tcPr>
            <w:tcW w:w="266" w:type="dxa"/>
            <w:vAlign w:val="top"/>
          </w:tcPr>
          <w:p w14:paraId="7A1D6FFC">
            <w:pPr>
              <w:pStyle w:val="12"/>
              <w:spacing w:before="65" w:line="239" w:lineRule="auto"/>
              <w:ind w:left="106"/>
              <w:rPr>
                <w:sz w:val="14"/>
                <w:szCs w:val="14"/>
              </w:rPr>
            </w:pPr>
            <w:r>
              <w:rPr>
                <w:sz w:val="14"/>
                <w:szCs w:val="14"/>
              </w:rPr>
              <w:t>1</w:t>
            </w:r>
          </w:p>
        </w:tc>
        <w:tc>
          <w:tcPr>
            <w:tcW w:w="266" w:type="dxa"/>
            <w:vAlign w:val="top"/>
          </w:tcPr>
          <w:p w14:paraId="72DF3F8A">
            <w:pPr>
              <w:rPr>
                <w:rFonts w:ascii="Arial"/>
                <w:sz w:val="21"/>
              </w:rPr>
            </w:pPr>
          </w:p>
        </w:tc>
        <w:tc>
          <w:tcPr>
            <w:tcW w:w="266" w:type="dxa"/>
            <w:vAlign w:val="top"/>
          </w:tcPr>
          <w:p w14:paraId="4382755F">
            <w:pPr>
              <w:rPr>
                <w:rFonts w:ascii="Arial"/>
                <w:sz w:val="21"/>
              </w:rPr>
            </w:pPr>
          </w:p>
        </w:tc>
        <w:tc>
          <w:tcPr>
            <w:tcW w:w="266" w:type="dxa"/>
            <w:vAlign w:val="top"/>
          </w:tcPr>
          <w:p w14:paraId="40048E38">
            <w:pPr>
              <w:rPr>
                <w:rFonts w:ascii="Arial"/>
                <w:sz w:val="21"/>
              </w:rPr>
            </w:pPr>
          </w:p>
        </w:tc>
        <w:tc>
          <w:tcPr>
            <w:tcW w:w="266" w:type="dxa"/>
            <w:vAlign w:val="top"/>
          </w:tcPr>
          <w:p w14:paraId="0918C5BE">
            <w:pPr>
              <w:pStyle w:val="12"/>
              <w:spacing w:before="65" w:line="239" w:lineRule="auto"/>
              <w:ind w:left="112"/>
              <w:rPr>
                <w:sz w:val="14"/>
                <w:szCs w:val="14"/>
              </w:rPr>
            </w:pPr>
            <w:r>
              <w:rPr>
                <w:sz w:val="14"/>
                <w:szCs w:val="14"/>
              </w:rPr>
              <w:t>1</w:t>
            </w:r>
          </w:p>
        </w:tc>
        <w:tc>
          <w:tcPr>
            <w:tcW w:w="266" w:type="dxa"/>
            <w:vAlign w:val="top"/>
          </w:tcPr>
          <w:p w14:paraId="3E517139">
            <w:pPr>
              <w:rPr>
                <w:rFonts w:ascii="Arial"/>
                <w:sz w:val="21"/>
              </w:rPr>
            </w:pPr>
          </w:p>
        </w:tc>
        <w:tc>
          <w:tcPr>
            <w:tcW w:w="266" w:type="dxa"/>
            <w:vAlign w:val="top"/>
          </w:tcPr>
          <w:p w14:paraId="5AFD288D">
            <w:pPr>
              <w:rPr>
                <w:rFonts w:ascii="Arial"/>
                <w:sz w:val="21"/>
              </w:rPr>
            </w:pPr>
          </w:p>
        </w:tc>
        <w:tc>
          <w:tcPr>
            <w:tcW w:w="266" w:type="dxa"/>
            <w:vAlign w:val="top"/>
          </w:tcPr>
          <w:p w14:paraId="1837A769">
            <w:pPr>
              <w:rPr>
                <w:rFonts w:ascii="Arial"/>
                <w:sz w:val="21"/>
              </w:rPr>
            </w:pPr>
          </w:p>
        </w:tc>
        <w:tc>
          <w:tcPr>
            <w:tcW w:w="266" w:type="dxa"/>
            <w:vAlign w:val="top"/>
          </w:tcPr>
          <w:p w14:paraId="12C633E9">
            <w:pPr>
              <w:rPr>
                <w:rFonts w:ascii="Arial"/>
                <w:sz w:val="21"/>
              </w:rPr>
            </w:pPr>
          </w:p>
        </w:tc>
        <w:tc>
          <w:tcPr>
            <w:tcW w:w="276" w:type="dxa"/>
            <w:vAlign w:val="top"/>
          </w:tcPr>
          <w:p w14:paraId="3F6A71DC">
            <w:pPr>
              <w:rPr>
                <w:rFonts w:ascii="Arial"/>
                <w:sz w:val="21"/>
              </w:rPr>
            </w:pPr>
          </w:p>
        </w:tc>
      </w:tr>
      <w:tr w14:paraId="2BCE8B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432" w:type="dxa"/>
            <w:vAlign w:val="top"/>
          </w:tcPr>
          <w:p w14:paraId="1CE2ACAC">
            <w:pPr>
              <w:pStyle w:val="12"/>
              <w:spacing w:before="176" w:line="191" w:lineRule="exact"/>
              <w:ind w:left="154"/>
              <w:rPr>
                <w:sz w:val="14"/>
                <w:szCs w:val="14"/>
              </w:rPr>
            </w:pPr>
            <w:r>
              <w:rPr>
                <w:spacing w:val="-4"/>
                <w:position w:val="1"/>
                <w:sz w:val="14"/>
                <w:szCs w:val="14"/>
              </w:rPr>
              <w:t>16</w:t>
            </w:r>
          </w:p>
        </w:tc>
        <w:tc>
          <w:tcPr>
            <w:tcW w:w="528" w:type="dxa"/>
            <w:vMerge w:val="continue"/>
            <w:tcBorders>
              <w:top w:val="nil"/>
              <w:bottom w:val="nil"/>
            </w:tcBorders>
            <w:vAlign w:val="top"/>
          </w:tcPr>
          <w:p w14:paraId="68719756">
            <w:pPr>
              <w:rPr>
                <w:rFonts w:ascii="Arial"/>
                <w:sz w:val="21"/>
              </w:rPr>
            </w:pPr>
          </w:p>
        </w:tc>
        <w:tc>
          <w:tcPr>
            <w:tcW w:w="1410" w:type="dxa"/>
            <w:vAlign w:val="top"/>
          </w:tcPr>
          <w:p w14:paraId="7B257F2B">
            <w:pPr>
              <w:pStyle w:val="12"/>
              <w:spacing w:before="84" w:line="247" w:lineRule="auto"/>
              <w:ind w:left="403" w:right="37" w:hanging="374"/>
              <w:rPr>
                <w:sz w:val="14"/>
                <w:szCs w:val="14"/>
              </w:rPr>
            </w:pPr>
            <w:r>
              <w:rPr>
                <w:spacing w:val="8"/>
                <w:sz w:val="14"/>
                <w:szCs w:val="14"/>
              </w:rPr>
              <w:t>应急响应规范与应急</w:t>
            </w:r>
            <w:r>
              <w:rPr>
                <w:spacing w:val="7"/>
                <w:sz w:val="14"/>
                <w:szCs w:val="14"/>
              </w:rPr>
              <w:t>预案培训</w:t>
            </w:r>
          </w:p>
        </w:tc>
        <w:tc>
          <w:tcPr>
            <w:tcW w:w="1586" w:type="dxa"/>
            <w:vAlign w:val="top"/>
          </w:tcPr>
          <w:p w14:paraId="294FB2DB">
            <w:pPr>
              <w:pStyle w:val="12"/>
              <w:spacing w:before="177" w:line="232" w:lineRule="auto"/>
              <w:ind w:left="336"/>
              <w:rPr>
                <w:sz w:val="14"/>
                <w:szCs w:val="14"/>
              </w:rPr>
            </w:pPr>
            <w:r>
              <w:rPr>
                <w:spacing w:val="8"/>
                <w:sz w:val="14"/>
                <w:szCs w:val="14"/>
              </w:rPr>
              <w:t>运维项目经理</w:t>
            </w:r>
          </w:p>
        </w:tc>
        <w:tc>
          <w:tcPr>
            <w:tcW w:w="284" w:type="dxa"/>
            <w:vAlign w:val="top"/>
          </w:tcPr>
          <w:p w14:paraId="4DED280A">
            <w:pPr>
              <w:pStyle w:val="12"/>
              <w:spacing w:before="176" w:line="192" w:lineRule="exact"/>
              <w:ind w:left="96"/>
              <w:rPr>
                <w:sz w:val="14"/>
                <w:szCs w:val="14"/>
              </w:rPr>
            </w:pPr>
            <w:r>
              <w:rPr>
                <w:position w:val="1"/>
                <w:sz w:val="14"/>
                <w:szCs w:val="14"/>
              </w:rPr>
              <w:t>2</w:t>
            </w:r>
          </w:p>
        </w:tc>
        <w:tc>
          <w:tcPr>
            <w:tcW w:w="284" w:type="dxa"/>
            <w:vAlign w:val="top"/>
          </w:tcPr>
          <w:p w14:paraId="27BE884C">
            <w:pPr>
              <w:pStyle w:val="12"/>
              <w:spacing w:before="176" w:line="192" w:lineRule="exact"/>
              <w:ind w:left="95"/>
              <w:rPr>
                <w:sz w:val="14"/>
                <w:szCs w:val="14"/>
              </w:rPr>
            </w:pPr>
            <w:r>
              <w:rPr>
                <w:position w:val="1"/>
                <w:sz w:val="14"/>
                <w:szCs w:val="14"/>
              </w:rPr>
              <w:t>4</w:t>
            </w:r>
          </w:p>
        </w:tc>
        <w:tc>
          <w:tcPr>
            <w:tcW w:w="566" w:type="dxa"/>
            <w:vAlign w:val="top"/>
          </w:tcPr>
          <w:p w14:paraId="76185370">
            <w:pPr>
              <w:pStyle w:val="12"/>
              <w:spacing w:before="176" w:line="232" w:lineRule="auto"/>
              <w:ind w:left="75"/>
              <w:rPr>
                <w:sz w:val="14"/>
                <w:szCs w:val="14"/>
              </w:rPr>
            </w:pPr>
            <w:r>
              <w:rPr>
                <w:sz w:val="14"/>
                <w:szCs w:val="14"/>
              </w:rPr>
              <w:t>肖容斐</w:t>
            </w:r>
          </w:p>
        </w:tc>
        <w:tc>
          <w:tcPr>
            <w:tcW w:w="266" w:type="dxa"/>
            <w:vAlign w:val="top"/>
          </w:tcPr>
          <w:p w14:paraId="2961A467">
            <w:pPr>
              <w:rPr>
                <w:rFonts w:ascii="Arial"/>
                <w:sz w:val="21"/>
              </w:rPr>
            </w:pPr>
          </w:p>
        </w:tc>
        <w:tc>
          <w:tcPr>
            <w:tcW w:w="266" w:type="dxa"/>
            <w:vAlign w:val="top"/>
          </w:tcPr>
          <w:p w14:paraId="3384CB06">
            <w:pPr>
              <w:rPr>
                <w:rFonts w:ascii="Arial"/>
                <w:sz w:val="21"/>
              </w:rPr>
            </w:pPr>
          </w:p>
        </w:tc>
        <w:tc>
          <w:tcPr>
            <w:tcW w:w="266" w:type="dxa"/>
            <w:vAlign w:val="top"/>
          </w:tcPr>
          <w:p w14:paraId="4F937FD1">
            <w:pPr>
              <w:rPr>
                <w:rFonts w:ascii="Arial"/>
                <w:sz w:val="21"/>
              </w:rPr>
            </w:pPr>
          </w:p>
        </w:tc>
        <w:tc>
          <w:tcPr>
            <w:tcW w:w="266" w:type="dxa"/>
            <w:vAlign w:val="top"/>
          </w:tcPr>
          <w:p w14:paraId="3E273201">
            <w:pPr>
              <w:pStyle w:val="12"/>
              <w:spacing w:before="176" w:line="192" w:lineRule="exact"/>
              <w:ind w:left="107"/>
              <w:rPr>
                <w:sz w:val="14"/>
                <w:szCs w:val="14"/>
              </w:rPr>
            </w:pPr>
            <w:r>
              <w:rPr>
                <w:position w:val="1"/>
                <w:sz w:val="14"/>
                <w:szCs w:val="14"/>
              </w:rPr>
              <w:t>1</w:t>
            </w:r>
          </w:p>
        </w:tc>
        <w:tc>
          <w:tcPr>
            <w:tcW w:w="266" w:type="dxa"/>
            <w:vAlign w:val="top"/>
          </w:tcPr>
          <w:p w14:paraId="453D2C09">
            <w:pPr>
              <w:rPr>
                <w:rFonts w:ascii="Arial"/>
                <w:sz w:val="21"/>
              </w:rPr>
            </w:pPr>
          </w:p>
        </w:tc>
        <w:tc>
          <w:tcPr>
            <w:tcW w:w="266" w:type="dxa"/>
            <w:vAlign w:val="top"/>
          </w:tcPr>
          <w:p w14:paraId="2DFCC00E">
            <w:pPr>
              <w:rPr>
                <w:rFonts w:ascii="Arial"/>
                <w:sz w:val="21"/>
              </w:rPr>
            </w:pPr>
          </w:p>
        </w:tc>
        <w:tc>
          <w:tcPr>
            <w:tcW w:w="266" w:type="dxa"/>
            <w:vAlign w:val="top"/>
          </w:tcPr>
          <w:p w14:paraId="0E7442A9">
            <w:pPr>
              <w:rPr>
                <w:rFonts w:ascii="Arial"/>
                <w:sz w:val="21"/>
              </w:rPr>
            </w:pPr>
          </w:p>
        </w:tc>
        <w:tc>
          <w:tcPr>
            <w:tcW w:w="266" w:type="dxa"/>
            <w:vAlign w:val="top"/>
          </w:tcPr>
          <w:p w14:paraId="2838B295">
            <w:pPr>
              <w:rPr>
                <w:rFonts w:ascii="Arial"/>
                <w:sz w:val="21"/>
              </w:rPr>
            </w:pPr>
          </w:p>
        </w:tc>
        <w:tc>
          <w:tcPr>
            <w:tcW w:w="266" w:type="dxa"/>
            <w:vAlign w:val="top"/>
          </w:tcPr>
          <w:p w14:paraId="1B271001">
            <w:pPr>
              <w:pStyle w:val="12"/>
              <w:spacing w:before="176" w:line="192" w:lineRule="exact"/>
              <w:ind w:left="115"/>
              <w:rPr>
                <w:sz w:val="14"/>
                <w:szCs w:val="14"/>
              </w:rPr>
            </w:pPr>
            <w:r>
              <w:rPr>
                <w:position w:val="1"/>
                <w:sz w:val="14"/>
                <w:szCs w:val="14"/>
              </w:rPr>
              <w:t>1</w:t>
            </w:r>
          </w:p>
        </w:tc>
        <w:tc>
          <w:tcPr>
            <w:tcW w:w="266" w:type="dxa"/>
            <w:vAlign w:val="top"/>
          </w:tcPr>
          <w:p w14:paraId="5E0B92EC">
            <w:pPr>
              <w:rPr>
                <w:rFonts w:ascii="Arial"/>
                <w:sz w:val="21"/>
              </w:rPr>
            </w:pPr>
          </w:p>
        </w:tc>
        <w:tc>
          <w:tcPr>
            <w:tcW w:w="266" w:type="dxa"/>
            <w:vAlign w:val="top"/>
          </w:tcPr>
          <w:p w14:paraId="7FE4A3A6">
            <w:pPr>
              <w:rPr>
                <w:rFonts w:ascii="Arial"/>
                <w:sz w:val="21"/>
              </w:rPr>
            </w:pPr>
          </w:p>
        </w:tc>
        <w:tc>
          <w:tcPr>
            <w:tcW w:w="276" w:type="dxa"/>
            <w:vAlign w:val="top"/>
          </w:tcPr>
          <w:p w14:paraId="4C3766E6">
            <w:pPr>
              <w:rPr>
                <w:rFonts w:ascii="Arial"/>
                <w:sz w:val="21"/>
              </w:rPr>
            </w:pPr>
          </w:p>
        </w:tc>
      </w:tr>
      <w:tr w14:paraId="69BB2C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7" w:hRule="atLeast"/>
        </w:trPr>
        <w:tc>
          <w:tcPr>
            <w:tcW w:w="432" w:type="dxa"/>
            <w:vAlign w:val="top"/>
          </w:tcPr>
          <w:p w14:paraId="2646516F">
            <w:pPr>
              <w:pStyle w:val="12"/>
              <w:spacing w:before="67" w:line="237" w:lineRule="auto"/>
              <w:ind w:left="154"/>
              <w:rPr>
                <w:sz w:val="14"/>
                <w:szCs w:val="14"/>
              </w:rPr>
            </w:pPr>
            <w:r>
              <w:rPr>
                <w:spacing w:val="-4"/>
                <w:sz w:val="14"/>
                <w:szCs w:val="14"/>
              </w:rPr>
              <w:t>17</w:t>
            </w:r>
          </w:p>
        </w:tc>
        <w:tc>
          <w:tcPr>
            <w:tcW w:w="528" w:type="dxa"/>
            <w:vMerge w:val="continue"/>
            <w:tcBorders>
              <w:top w:val="nil"/>
              <w:bottom w:val="nil"/>
            </w:tcBorders>
            <w:vAlign w:val="top"/>
          </w:tcPr>
          <w:p w14:paraId="61852FAB">
            <w:pPr>
              <w:rPr>
                <w:rFonts w:ascii="Arial"/>
                <w:sz w:val="21"/>
              </w:rPr>
            </w:pPr>
          </w:p>
        </w:tc>
        <w:tc>
          <w:tcPr>
            <w:tcW w:w="1410" w:type="dxa"/>
            <w:vAlign w:val="top"/>
          </w:tcPr>
          <w:p w14:paraId="4612C451">
            <w:pPr>
              <w:pStyle w:val="12"/>
              <w:spacing w:before="67" w:line="232" w:lineRule="auto"/>
              <w:ind w:left="261"/>
              <w:rPr>
                <w:sz w:val="14"/>
                <w:szCs w:val="14"/>
              </w:rPr>
            </w:pPr>
            <w:r>
              <w:rPr>
                <w:sz w:val="14"/>
                <w:szCs w:val="14"/>
              </w:rPr>
              <w:t>ITSS</w:t>
            </w:r>
            <w:r>
              <w:rPr>
                <w:spacing w:val="10"/>
                <w:sz w:val="14"/>
                <w:szCs w:val="14"/>
              </w:rPr>
              <w:t>标准培训</w:t>
            </w:r>
          </w:p>
        </w:tc>
        <w:tc>
          <w:tcPr>
            <w:tcW w:w="1586" w:type="dxa"/>
            <w:vAlign w:val="top"/>
          </w:tcPr>
          <w:p w14:paraId="16B16A76">
            <w:pPr>
              <w:pStyle w:val="12"/>
              <w:spacing w:before="66" w:line="232" w:lineRule="auto"/>
              <w:ind w:left="262"/>
              <w:rPr>
                <w:sz w:val="14"/>
                <w:szCs w:val="14"/>
              </w:rPr>
            </w:pPr>
            <w:r>
              <w:rPr>
                <w:spacing w:val="8"/>
                <w:sz w:val="14"/>
                <w:szCs w:val="14"/>
              </w:rPr>
              <w:t>运服务相关人员</w:t>
            </w:r>
          </w:p>
        </w:tc>
        <w:tc>
          <w:tcPr>
            <w:tcW w:w="284" w:type="dxa"/>
            <w:vAlign w:val="top"/>
          </w:tcPr>
          <w:p w14:paraId="1DB34484">
            <w:pPr>
              <w:pStyle w:val="12"/>
              <w:spacing w:before="67" w:line="237" w:lineRule="auto"/>
              <w:ind w:left="105"/>
              <w:rPr>
                <w:sz w:val="14"/>
                <w:szCs w:val="14"/>
              </w:rPr>
            </w:pPr>
            <w:r>
              <w:rPr>
                <w:sz w:val="14"/>
                <w:szCs w:val="14"/>
              </w:rPr>
              <w:t>1</w:t>
            </w:r>
          </w:p>
        </w:tc>
        <w:tc>
          <w:tcPr>
            <w:tcW w:w="284" w:type="dxa"/>
            <w:vAlign w:val="top"/>
          </w:tcPr>
          <w:p w14:paraId="57895B32">
            <w:pPr>
              <w:pStyle w:val="12"/>
              <w:spacing w:before="67" w:line="237" w:lineRule="auto"/>
              <w:ind w:left="96"/>
              <w:rPr>
                <w:sz w:val="14"/>
                <w:szCs w:val="14"/>
              </w:rPr>
            </w:pPr>
            <w:r>
              <w:rPr>
                <w:sz w:val="14"/>
                <w:szCs w:val="14"/>
              </w:rPr>
              <w:t>8</w:t>
            </w:r>
          </w:p>
        </w:tc>
        <w:tc>
          <w:tcPr>
            <w:tcW w:w="566" w:type="dxa"/>
            <w:vAlign w:val="top"/>
          </w:tcPr>
          <w:p w14:paraId="1BAFB8D1">
            <w:pPr>
              <w:pStyle w:val="12"/>
              <w:spacing w:before="67" w:line="232" w:lineRule="auto"/>
              <w:ind w:left="132"/>
              <w:rPr>
                <w:sz w:val="14"/>
                <w:szCs w:val="14"/>
              </w:rPr>
            </w:pPr>
            <w:r>
              <w:rPr>
                <w:spacing w:val="4"/>
                <w:sz w:val="14"/>
                <w:szCs w:val="14"/>
              </w:rPr>
              <w:t>外聘</w:t>
            </w:r>
          </w:p>
        </w:tc>
        <w:tc>
          <w:tcPr>
            <w:tcW w:w="266" w:type="dxa"/>
            <w:vAlign w:val="top"/>
          </w:tcPr>
          <w:p w14:paraId="22934D7A">
            <w:pPr>
              <w:pStyle w:val="12"/>
              <w:spacing w:before="67" w:line="237" w:lineRule="auto"/>
              <w:ind w:left="103"/>
              <w:rPr>
                <w:sz w:val="14"/>
                <w:szCs w:val="14"/>
              </w:rPr>
            </w:pPr>
            <w:r>
              <w:rPr>
                <w:sz w:val="14"/>
                <w:szCs w:val="14"/>
              </w:rPr>
              <w:t>1</w:t>
            </w:r>
          </w:p>
        </w:tc>
        <w:tc>
          <w:tcPr>
            <w:tcW w:w="266" w:type="dxa"/>
            <w:vAlign w:val="top"/>
          </w:tcPr>
          <w:p w14:paraId="22A9D0F3">
            <w:pPr>
              <w:rPr>
                <w:rFonts w:ascii="Arial"/>
                <w:sz w:val="21"/>
              </w:rPr>
            </w:pPr>
          </w:p>
        </w:tc>
        <w:tc>
          <w:tcPr>
            <w:tcW w:w="266" w:type="dxa"/>
            <w:vAlign w:val="top"/>
          </w:tcPr>
          <w:p w14:paraId="692F96C8">
            <w:pPr>
              <w:rPr>
                <w:rFonts w:ascii="Arial"/>
                <w:sz w:val="21"/>
              </w:rPr>
            </w:pPr>
          </w:p>
        </w:tc>
        <w:tc>
          <w:tcPr>
            <w:tcW w:w="266" w:type="dxa"/>
            <w:vAlign w:val="top"/>
          </w:tcPr>
          <w:p w14:paraId="02459FDC">
            <w:pPr>
              <w:pStyle w:val="12"/>
              <w:spacing w:before="67" w:line="237" w:lineRule="auto"/>
              <w:ind w:left="107"/>
              <w:rPr>
                <w:sz w:val="14"/>
                <w:szCs w:val="14"/>
              </w:rPr>
            </w:pPr>
            <w:r>
              <w:rPr>
                <w:sz w:val="14"/>
                <w:szCs w:val="14"/>
              </w:rPr>
              <w:t>1</w:t>
            </w:r>
          </w:p>
        </w:tc>
        <w:tc>
          <w:tcPr>
            <w:tcW w:w="266" w:type="dxa"/>
            <w:vAlign w:val="top"/>
          </w:tcPr>
          <w:p w14:paraId="4886380F">
            <w:pPr>
              <w:rPr>
                <w:rFonts w:ascii="Arial"/>
                <w:sz w:val="21"/>
              </w:rPr>
            </w:pPr>
          </w:p>
        </w:tc>
        <w:tc>
          <w:tcPr>
            <w:tcW w:w="266" w:type="dxa"/>
            <w:vAlign w:val="top"/>
          </w:tcPr>
          <w:p w14:paraId="45E396BE">
            <w:pPr>
              <w:rPr>
                <w:rFonts w:ascii="Arial"/>
                <w:sz w:val="21"/>
              </w:rPr>
            </w:pPr>
          </w:p>
        </w:tc>
        <w:tc>
          <w:tcPr>
            <w:tcW w:w="266" w:type="dxa"/>
            <w:vAlign w:val="top"/>
          </w:tcPr>
          <w:p w14:paraId="3DB5A028">
            <w:pPr>
              <w:rPr>
                <w:rFonts w:ascii="Arial"/>
                <w:sz w:val="21"/>
              </w:rPr>
            </w:pPr>
          </w:p>
        </w:tc>
        <w:tc>
          <w:tcPr>
            <w:tcW w:w="266" w:type="dxa"/>
            <w:vAlign w:val="top"/>
          </w:tcPr>
          <w:p w14:paraId="0AFFA0C2">
            <w:pPr>
              <w:rPr>
                <w:rFonts w:ascii="Arial"/>
                <w:sz w:val="21"/>
              </w:rPr>
            </w:pPr>
          </w:p>
        </w:tc>
        <w:tc>
          <w:tcPr>
            <w:tcW w:w="266" w:type="dxa"/>
            <w:vAlign w:val="top"/>
          </w:tcPr>
          <w:p w14:paraId="78976831">
            <w:pPr>
              <w:rPr>
                <w:rFonts w:ascii="Arial"/>
                <w:sz w:val="21"/>
              </w:rPr>
            </w:pPr>
          </w:p>
        </w:tc>
        <w:tc>
          <w:tcPr>
            <w:tcW w:w="266" w:type="dxa"/>
            <w:vAlign w:val="top"/>
          </w:tcPr>
          <w:p w14:paraId="735CED44">
            <w:pPr>
              <w:rPr>
                <w:rFonts w:ascii="Arial"/>
                <w:sz w:val="21"/>
              </w:rPr>
            </w:pPr>
          </w:p>
        </w:tc>
        <w:tc>
          <w:tcPr>
            <w:tcW w:w="266" w:type="dxa"/>
            <w:vAlign w:val="top"/>
          </w:tcPr>
          <w:p w14:paraId="73339EBB">
            <w:pPr>
              <w:rPr>
                <w:rFonts w:ascii="Arial"/>
                <w:sz w:val="21"/>
              </w:rPr>
            </w:pPr>
          </w:p>
        </w:tc>
        <w:tc>
          <w:tcPr>
            <w:tcW w:w="276" w:type="dxa"/>
            <w:vAlign w:val="top"/>
          </w:tcPr>
          <w:p w14:paraId="7D342E81">
            <w:pPr>
              <w:rPr>
                <w:rFonts w:ascii="Arial"/>
                <w:sz w:val="21"/>
              </w:rPr>
            </w:pPr>
          </w:p>
        </w:tc>
      </w:tr>
      <w:tr w14:paraId="31BA8B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0" w:hRule="atLeast"/>
        </w:trPr>
        <w:tc>
          <w:tcPr>
            <w:tcW w:w="432" w:type="dxa"/>
            <w:vAlign w:val="top"/>
          </w:tcPr>
          <w:p w14:paraId="7EFBF274">
            <w:pPr>
              <w:pStyle w:val="12"/>
              <w:spacing w:before="66" w:line="242" w:lineRule="auto"/>
              <w:ind w:left="154"/>
              <w:rPr>
                <w:sz w:val="14"/>
                <w:szCs w:val="14"/>
              </w:rPr>
            </w:pPr>
            <w:r>
              <w:rPr>
                <w:spacing w:val="-4"/>
                <w:sz w:val="14"/>
                <w:szCs w:val="14"/>
              </w:rPr>
              <w:t>18</w:t>
            </w:r>
          </w:p>
        </w:tc>
        <w:tc>
          <w:tcPr>
            <w:tcW w:w="528" w:type="dxa"/>
            <w:vMerge w:val="continue"/>
            <w:tcBorders>
              <w:top w:val="nil"/>
            </w:tcBorders>
            <w:vAlign w:val="top"/>
          </w:tcPr>
          <w:p w14:paraId="601264F9">
            <w:pPr>
              <w:rPr>
                <w:rFonts w:ascii="Arial"/>
                <w:sz w:val="21"/>
              </w:rPr>
            </w:pPr>
          </w:p>
        </w:tc>
        <w:tc>
          <w:tcPr>
            <w:tcW w:w="1410" w:type="dxa"/>
            <w:vAlign w:val="top"/>
          </w:tcPr>
          <w:p w14:paraId="12C2391E">
            <w:pPr>
              <w:pStyle w:val="12"/>
              <w:spacing w:before="65" w:line="232" w:lineRule="auto"/>
              <w:ind w:left="187"/>
              <w:rPr>
                <w:sz w:val="14"/>
                <w:szCs w:val="14"/>
              </w:rPr>
            </w:pPr>
            <w:r>
              <w:rPr>
                <w:sz w:val="14"/>
                <w:szCs w:val="14"/>
              </w:rPr>
              <w:t>IT</w:t>
            </w:r>
            <w:r>
              <w:rPr>
                <w:spacing w:val="8"/>
                <w:sz w:val="14"/>
                <w:szCs w:val="14"/>
              </w:rPr>
              <w:t>服务项目经理</w:t>
            </w:r>
          </w:p>
        </w:tc>
        <w:tc>
          <w:tcPr>
            <w:tcW w:w="1586" w:type="dxa"/>
            <w:vAlign w:val="top"/>
          </w:tcPr>
          <w:p w14:paraId="50369AB6">
            <w:pPr>
              <w:pStyle w:val="12"/>
              <w:spacing w:before="65" w:line="232" w:lineRule="auto"/>
              <w:ind w:left="487"/>
              <w:rPr>
                <w:sz w:val="14"/>
                <w:szCs w:val="14"/>
              </w:rPr>
            </w:pPr>
            <w:r>
              <w:rPr>
                <w:spacing w:val="7"/>
                <w:sz w:val="14"/>
                <w:szCs w:val="14"/>
              </w:rPr>
              <w:t>部分人员</w:t>
            </w:r>
          </w:p>
        </w:tc>
        <w:tc>
          <w:tcPr>
            <w:tcW w:w="284" w:type="dxa"/>
            <w:vAlign w:val="top"/>
          </w:tcPr>
          <w:p w14:paraId="22D1DAA2">
            <w:pPr>
              <w:pStyle w:val="12"/>
              <w:spacing w:before="66" w:line="242" w:lineRule="auto"/>
              <w:ind w:left="105"/>
              <w:rPr>
                <w:sz w:val="14"/>
                <w:szCs w:val="14"/>
              </w:rPr>
            </w:pPr>
            <w:r>
              <w:rPr>
                <w:sz w:val="14"/>
                <w:szCs w:val="14"/>
              </w:rPr>
              <w:t>1</w:t>
            </w:r>
          </w:p>
        </w:tc>
        <w:tc>
          <w:tcPr>
            <w:tcW w:w="284" w:type="dxa"/>
            <w:vAlign w:val="top"/>
          </w:tcPr>
          <w:p w14:paraId="39C622F2">
            <w:pPr>
              <w:pStyle w:val="12"/>
              <w:spacing w:before="66" w:line="242" w:lineRule="auto"/>
              <w:ind w:left="62"/>
              <w:rPr>
                <w:sz w:val="14"/>
                <w:szCs w:val="14"/>
              </w:rPr>
            </w:pPr>
            <w:r>
              <w:rPr>
                <w:sz w:val="14"/>
                <w:szCs w:val="14"/>
              </w:rPr>
              <w:t>32</w:t>
            </w:r>
          </w:p>
        </w:tc>
        <w:tc>
          <w:tcPr>
            <w:tcW w:w="566" w:type="dxa"/>
            <w:vAlign w:val="top"/>
          </w:tcPr>
          <w:p w14:paraId="7282C2B7">
            <w:pPr>
              <w:pStyle w:val="12"/>
              <w:spacing w:before="66" w:line="232" w:lineRule="auto"/>
              <w:ind w:left="132"/>
              <w:rPr>
                <w:sz w:val="14"/>
                <w:szCs w:val="14"/>
              </w:rPr>
            </w:pPr>
            <w:r>
              <w:rPr>
                <w:spacing w:val="4"/>
                <w:sz w:val="14"/>
                <w:szCs w:val="14"/>
              </w:rPr>
              <w:t>外聘</w:t>
            </w:r>
          </w:p>
        </w:tc>
        <w:tc>
          <w:tcPr>
            <w:tcW w:w="266" w:type="dxa"/>
            <w:vAlign w:val="top"/>
          </w:tcPr>
          <w:p w14:paraId="0551FD91">
            <w:pPr>
              <w:rPr>
                <w:rFonts w:ascii="Arial"/>
                <w:sz w:val="21"/>
              </w:rPr>
            </w:pPr>
          </w:p>
        </w:tc>
        <w:tc>
          <w:tcPr>
            <w:tcW w:w="266" w:type="dxa"/>
            <w:vAlign w:val="top"/>
          </w:tcPr>
          <w:p w14:paraId="0DE63C79">
            <w:pPr>
              <w:rPr>
                <w:rFonts w:ascii="Arial"/>
                <w:sz w:val="21"/>
              </w:rPr>
            </w:pPr>
          </w:p>
        </w:tc>
        <w:tc>
          <w:tcPr>
            <w:tcW w:w="266" w:type="dxa"/>
            <w:vAlign w:val="top"/>
          </w:tcPr>
          <w:p w14:paraId="748B7421">
            <w:pPr>
              <w:rPr>
                <w:rFonts w:ascii="Arial"/>
                <w:sz w:val="21"/>
              </w:rPr>
            </w:pPr>
          </w:p>
        </w:tc>
        <w:tc>
          <w:tcPr>
            <w:tcW w:w="266" w:type="dxa"/>
            <w:vAlign w:val="top"/>
          </w:tcPr>
          <w:p w14:paraId="50749AC9">
            <w:pPr>
              <w:rPr>
                <w:rFonts w:ascii="Arial"/>
                <w:sz w:val="21"/>
              </w:rPr>
            </w:pPr>
          </w:p>
        </w:tc>
        <w:tc>
          <w:tcPr>
            <w:tcW w:w="266" w:type="dxa"/>
            <w:vAlign w:val="top"/>
          </w:tcPr>
          <w:p w14:paraId="00C19428">
            <w:pPr>
              <w:rPr>
                <w:rFonts w:ascii="Arial"/>
                <w:sz w:val="21"/>
              </w:rPr>
            </w:pPr>
          </w:p>
        </w:tc>
        <w:tc>
          <w:tcPr>
            <w:tcW w:w="266" w:type="dxa"/>
            <w:vAlign w:val="top"/>
          </w:tcPr>
          <w:p w14:paraId="7BDAFF17">
            <w:pPr>
              <w:pStyle w:val="12"/>
              <w:spacing w:before="66" w:line="242" w:lineRule="auto"/>
              <w:ind w:left="110"/>
              <w:rPr>
                <w:sz w:val="14"/>
                <w:szCs w:val="14"/>
              </w:rPr>
            </w:pPr>
            <w:r>
              <w:rPr>
                <w:sz w:val="14"/>
                <w:szCs w:val="14"/>
              </w:rPr>
              <w:t>1</w:t>
            </w:r>
          </w:p>
        </w:tc>
        <w:tc>
          <w:tcPr>
            <w:tcW w:w="266" w:type="dxa"/>
            <w:vAlign w:val="top"/>
          </w:tcPr>
          <w:p w14:paraId="0E767E9C">
            <w:pPr>
              <w:rPr>
                <w:rFonts w:ascii="Arial"/>
                <w:sz w:val="21"/>
              </w:rPr>
            </w:pPr>
          </w:p>
        </w:tc>
        <w:tc>
          <w:tcPr>
            <w:tcW w:w="266" w:type="dxa"/>
            <w:vAlign w:val="top"/>
          </w:tcPr>
          <w:p w14:paraId="50FED6B3">
            <w:pPr>
              <w:rPr>
                <w:rFonts w:ascii="Arial"/>
                <w:sz w:val="21"/>
              </w:rPr>
            </w:pPr>
          </w:p>
        </w:tc>
        <w:tc>
          <w:tcPr>
            <w:tcW w:w="266" w:type="dxa"/>
            <w:vAlign w:val="top"/>
          </w:tcPr>
          <w:p w14:paraId="09E4BA26">
            <w:pPr>
              <w:rPr>
                <w:rFonts w:ascii="Arial"/>
                <w:sz w:val="21"/>
              </w:rPr>
            </w:pPr>
          </w:p>
        </w:tc>
        <w:tc>
          <w:tcPr>
            <w:tcW w:w="266" w:type="dxa"/>
            <w:vAlign w:val="top"/>
          </w:tcPr>
          <w:p w14:paraId="03493215">
            <w:pPr>
              <w:rPr>
                <w:rFonts w:ascii="Arial"/>
                <w:sz w:val="21"/>
              </w:rPr>
            </w:pPr>
          </w:p>
        </w:tc>
        <w:tc>
          <w:tcPr>
            <w:tcW w:w="266" w:type="dxa"/>
            <w:vAlign w:val="top"/>
          </w:tcPr>
          <w:p w14:paraId="43776F77">
            <w:pPr>
              <w:rPr>
                <w:rFonts w:ascii="Arial"/>
                <w:sz w:val="21"/>
              </w:rPr>
            </w:pPr>
          </w:p>
        </w:tc>
        <w:tc>
          <w:tcPr>
            <w:tcW w:w="276" w:type="dxa"/>
            <w:vAlign w:val="top"/>
          </w:tcPr>
          <w:p w14:paraId="287B94F3">
            <w:pPr>
              <w:rPr>
                <w:rFonts w:ascii="Arial"/>
                <w:sz w:val="21"/>
              </w:rPr>
            </w:pPr>
          </w:p>
        </w:tc>
      </w:tr>
    </w:tbl>
    <w:p w14:paraId="610976D9">
      <w:pPr>
        <w:pStyle w:val="4"/>
      </w:pPr>
    </w:p>
    <w:p w14:paraId="5C42922A">
      <w:pPr>
        <w:sectPr>
          <w:footerReference r:id="rId10" w:type="default"/>
          <w:pgSz w:w="11906" w:h="16839"/>
          <w:pgMar w:top="1369" w:right="1331" w:bottom="1637" w:left="1768" w:header="0" w:footer="1405" w:gutter="0"/>
          <w:cols w:space="720" w:num="1"/>
        </w:sectPr>
      </w:pPr>
    </w:p>
    <w:p w14:paraId="654B0F1C">
      <w:pPr>
        <w:pStyle w:val="4"/>
        <w:spacing w:line="321" w:lineRule="auto"/>
      </w:pPr>
    </w:p>
    <w:p w14:paraId="34B69486">
      <w:pPr>
        <w:pStyle w:val="4"/>
        <w:spacing w:line="321" w:lineRule="auto"/>
      </w:pPr>
    </w:p>
    <w:p w14:paraId="675B3568">
      <w:pPr>
        <w:pStyle w:val="4"/>
        <w:spacing w:before="104" w:line="220" w:lineRule="auto"/>
        <w:ind w:left="41"/>
        <w:outlineLvl w:val="1"/>
      </w:pPr>
      <w:bookmarkStart w:id="28" w:name="_Toc28693"/>
      <w:bookmarkStart w:id="29" w:name="_Toc9054"/>
      <w:r>
        <w:rPr>
          <w:b/>
          <w:bCs/>
          <w:spacing w:val="-4"/>
          <w:sz w:val="32"/>
          <w:szCs w:val="32"/>
        </w:rPr>
        <w:t xml:space="preserve">3.4 </w:t>
      </w:r>
      <w:r>
        <w:rPr>
          <w:rFonts w:ascii="宋体" w:hAnsi="宋体" w:eastAsia="宋体" w:cs="宋体"/>
          <w:b/>
          <w:bCs/>
          <w:spacing w:val="-4"/>
          <w:sz w:val="32"/>
          <w:szCs w:val="32"/>
        </w:rPr>
        <w:t>绩效考核计划</w:t>
      </w:r>
      <w:bookmarkEnd w:id="28"/>
      <w:bookmarkEnd w:id="29"/>
    </w:p>
    <w:p w14:paraId="58EC2F1F">
      <w:pPr>
        <w:pStyle w:val="4"/>
        <w:spacing w:before="97" w:line="220" w:lineRule="auto"/>
        <w:ind w:left="40"/>
        <w:outlineLvl w:val="2"/>
        <w:rPr>
          <w:rFonts w:ascii="宋体" w:hAnsi="宋体" w:eastAsia="宋体" w:cs="宋体"/>
          <w:sz w:val="30"/>
          <w:szCs w:val="30"/>
        </w:rPr>
      </w:pPr>
      <w:bookmarkStart w:id="30" w:name="bookmark64"/>
      <w:bookmarkEnd w:id="30"/>
      <w:bookmarkStart w:id="31" w:name="_Toc18068"/>
      <w:bookmarkStart w:id="32" w:name="_Toc14574"/>
      <w:r>
        <w:rPr>
          <w:b/>
          <w:bCs/>
          <w:spacing w:val="-4"/>
          <w:sz w:val="30"/>
          <w:szCs w:val="30"/>
        </w:rPr>
        <w:t xml:space="preserve">3.4.1 </w:t>
      </w:r>
      <w:r>
        <w:rPr>
          <w:rFonts w:ascii="宋体" w:hAnsi="宋体" w:eastAsia="宋体" w:cs="宋体"/>
          <w:b/>
          <w:bCs/>
          <w:spacing w:val="-4"/>
          <w:sz w:val="30"/>
          <w:szCs w:val="30"/>
        </w:rPr>
        <w:t>绩效考核计划的制定</w:t>
      </w:r>
      <w:bookmarkEnd w:id="31"/>
      <w:bookmarkEnd w:id="32"/>
    </w:p>
    <w:p w14:paraId="79385878">
      <w:pPr>
        <w:pStyle w:val="4"/>
        <w:spacing w:line="423" w:lineRule="auto"/>
      </w:pPr>
    </w:p>
    <w:p w14:paraId="39BFEA70">
      <w:pPr>
        <w:spacing w:before="78" w:line="376" w:lineRule="auto"/>
        <w:ind w:left="40" w:right="180" w:firstLine="480"/>
        <w:jc w:val="both"/>
        <w:rPr>
          <w:rFonts w:ascii="宋体" w:hAnsi="宋体" w:eastAsia="宋体" w:cs="宋体"/>
          <w:sz w:val="24"/>
          <w:szCs w:val="24"/>
        </w:rPr>
      </w:pPr>
      <w:r>
        <w:rPr>
          <w:rFonts w:ascii="宋体" w:hAnsi="宋体" w:eastAsia="宋体" w:cs="宋体"/>
          <w:spacing w:val="-1"/>
          <w:sz w:val="24"/>
          <w:szCs w:val="24"/>
        </w:rPr>
        <w:t>为促进和提高公司经营效率，激发员工积极性，了解和考评员工在各考评</w:t>
      </w:r>
      <w:r>
        <w:rPr>
          <w:rFonts w:ascii="宋体" w:hAnsi="宋体" w:eastAsia="宋体" w:cs="宋体"/>
          <w:sz w:val="24"/>
          <w:szCs w:val="24"/>
        </w:rPr>
        <w:t>时段完成的目标及相关职责情况，特制定本绩效</w:t>
      </w:r>
      <w:r>
        <w:rPr>
          <w:rFonts w:ascii="宋体" w:hAnsi="宋体" w:eastAsia="宋体" w:cs="宋体"/>
          <w:spacing w:val="-1"/>
          <w:sz w:val="24"/>
          <w:szCs w:val="24"/>
        </w:rPr>
        <w:t>考核计划，通过以下三种管理</w:t>
      </w:r>
      <w:r>
        <w:rPr>
          <w:rFonts w:ascii="宋体" w:hAnsi="宋体" w:eastAsia="宋体" w:cs="宋体"/>
          <w:spacing w:val="-3"/>
          <w:sz w:val="24"/>
          <w:szCs w:val="24"/>
        </w:rPr>
        <w:t>策略来进行对运维人员的绩效考核。</w:t>
      </w:r>
    </w:p>
    <w:p w14:paraId="4AF86770">
      <w:pPr>
        <w:spacing w:before="2" w:line="297" w:lineRule="auto"/>
        <w:ind w:left="943" w:right="60" w:hanging="417"/>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9"/>
                    <a:stretch>
                      <a:fillRect/>
                    </a:stretch>
                  </pic:blipFill>
                  <pic:spPr>
                    <a:xfrm>
                      <a:off x="0" y="0"/>
                      <a:ext cx="108661" cy="99669"/>
                    </a:xfrm>
                    <a:prstGeom prst="rect">
                      <a:avLst/>
                    </a:prstGeom>
                  </pic:spPr>
                </pic:pic>
              </a:graphicData>
            </a:graphic>
          </wp:inline>
        </w:drawing>
      </w:r>
      <w:r>
        <w:rPr>
          <w:rFonts w:ascii="宋体" w:hAnsi="宋体" w:eastAsia="宋体" w:cs="宋体"/>
          <w:spacing w:val="70"/>
          <w:sz w:val="24"/>
          <w:szCs w:val="24"/>
        </w:rPr>
        <w:t xml:space="preserve"> </w:t>
      </w:r>
      <w:r>
        <w:rPr>
          <w:rFonts w:ascii="宋体" w:hAnsi="宋体" w:eastAsia="宋体" w:cs="宋体"/>
          <w:spacing w:val="-2"/>
          <w:sz w:val="24"/>
          <w:szCs w:val="24"/>
        </w:rPr>
        <w:t>根据</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5"/>
          <w:sz w:val="24"/>
          <w:szCs w:val="24"/>
        </w:rPr>
        <w:t xml:space="preserve"> </w:t>
      </w:r>
      <w:r>
        <w:rPr>
          <w:rFonts w:ascii="宋体" w:hAnsi="宋体" w:eastAsia="宋体" w:cs="宋体"/>
          <w:spacing w:val="-2"/>
          <w:sz w:val="24"/>
          <w:szCs w:val="24"/>
        </w:rPr>
        <w:t>月份对去年的绩效考核结果统计后，结合公司实际情况来优化绩</w:t>
      </w:r>
      <w:r>
        <w:rPr>
          <w:rFonts w:ascii="宋体" w:hAnsi="宋体" w:eastAsia="宋体" w:cs="宋体"/>
          <w:spacing w:val="-6"/>
          <w:sz w:val="24"/>
          <w:szCs w:val="24"/>
        </w:rPr>
        <w:t>效考核相关制度。</w:t>
      </w:r>
    </w:p>
    <w:p w14:paraId="5D58E225">
      <w:pPr>
        <w:spacing w:before="203" w:line="298" w:lineRule="auto"/>
        <w:ind w:left="936" w:right="60" w:hanging="410"/>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0"/>
                    <a:stretch>
                      <a:fillRect/>
                    </a:stretch>
                  </pic:blipFill>
                  <pic:spPr>
                    <a:xfrm>
                      <a:off x="0" y="0"/>
                      <a:ext cx="108661" cy="99669"/>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人力资源部通过检查和监控，落实绩效面谈和绩效改进计划的执行。并</w:t>
      </w:r>
      <w:r>
        <w:rPr>
          <w:rFonts w:ascii="宋体" w:hAnsi="宋体" w:eastAsia="宋体" w:cs="宋体"/>
          <w:spacing w:val="-2"/>
          <w:sz w:val="24"/>
          <w:szCs w:val="24"/>
        </w:rPr>
        <w:t>将考核结果评奖评优、年度奖励和职级晋升挂钩。</w:t>
      </w:r>
    </w:p>
    <w:p w14:paraId="23312CE8">
      <w:pPr>
        <w:spacing w:before="203" w:line="298" w:lineRule="auto"/>
        <w:ind w:left="977" w:right="60" w:hanging="451"/>
        <w:rPr>
          <w:rFonts w:ascii="宋体" w:hAnsi="宋体" w:eastAsia="宋体" w:cs="宋体"/>
          <w:sz w:val="24"/>
          <w:szCs w:val="24"/>
        </w:rPr>
      </w:pPr>
      <w:r>
        <w:rPr>
          <w:rFonts w:ascii="宋体" w:hAnsi="宋体" w:eastAsia="宋体" w:cs="宋体"/>
          <w:position w:val="2"/>
          <w:sz w:val="24"/>
          <w:szCs w:val="24"/>
        </w:rPr>
        <w:drawing>
          <wp:inline distT="0" distB="0" distL="0" distR="0">
            <wp:extent cx="108585" cy="990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0"/>
                    <a:stretch>
                      <a:fillRect/>
                    </a:stretch>
                  </pic:blipFill>
                  <pic:spPr>
                    <a:xfrm>
                      <a:off x="0" y="0"/>
                      <a:ext cx="108661" cy="99669"/>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z w:val="24"/>
          <w:szCs w:val="24"/>
        </w:rPr>
        <w:t>每年在各个部门召开绩效沟通会，公开绩效考</w:t>
      </w:r>
      <w:r>
        <w:rPr>
          <w:rFonts w:ascii="宋体" w:hAnsi="宋体" w:eastAsia="宋体" w:cs="宋体"/>
          <w:spacing w:val="-1"/>
          <w:sz w:val="24"/>
          <w:szCs w:val="24"/>
        </w:rPr>
        <w:t>核成绩，让员工更加清楚</w:t>
      </w:r>
      <w:r>
        <w:rPr>
          <w:rFonts w:ascii="宋体" w:hAnsi="宋体" w:eastAsia="宋体" w:cs="宋体"/>
          <w:spacing w:val="-5"/>
          <w:sz w:val="24"/>
          <w:szCs w:val="24"/>
        </w:rPr>
        <w:t>自己的绩效情况，做到公平、公正、公开。</w:t>
      </w:r>
    </w:p>
    <w:p w14:paraId="4F1FC63A">
      <w:pPr>
        <w:pStyle w:val="4"/>
        <w:spacing w:line="300" w:lineRule="auto"/>
      </w:pPr>
    </w:p>
    <w:p w14:paraId="76C78F3C">
      <w:pPr>
        <w:pStyle w:val="4"/>
        <w:spacing w:line="300" w:lineRule="auto"/>
      </w:pPr>
    </w:p>
    <w:p w14:paraId="7C053045">
      <w:pPr>
        <w:pStyle w:val="4"/>
        <w:spacing w:line="301" w:lineRule="auto"/>
      </w:pPr>
    </w:p>
    <w:p w14:paraId="049F3CEE">
      <w:pPr>
        <w:pStyle w:val="4"/>
        <w:spacing w:before="98" w:line="220" w:lineRule="auto"/>
        <w:ind w:left="40"/>
        <w:rPr>
          <w:rFonts w:ascii="宋体" w:hAnsi="宋体" w:eastAsia="宋体" w:cs="宋体"/>
          <w:sz w:val="30"/>
          <w:szCs w:val="30"/>
        </w:rPr>
      </w:pPr>
      <w:r>
        <w:rPr>
          <w:b/>
          <w:bCs/>
          <w:spacing w:val="-3"/>
          <w:sz w:val="30"/>
          <w:szCs w:val="30"/>
        </w:rPr>
        <w:t xml:space="preserve">3.4.2 </w:t>
      </w:r>
      <w:r>
        <w:rPr>
          <w:rFonts w:ascii="宋体" w:hAnsi="宋体" w:eastAsia="宋体" w:cs="宋体"/>
          <w:b/>
          <w:bCs/>
          <w:spacing w:val="-3"/>
          <w:sz w:val="30"/>
          <w:szCs w:val="30"/>
        </w:rPr>
        <w:t>实施计划</w:t>
      </w:r>
    </w:p>
    <w:p w14:paraId="4068458A">
      <w:pPr>
        <w:pStyle w:val="4"/>
        <w:spacing w:line="421" w:lineRule="auto"/>
      </w:pPr>
    </w:p>
    <w:p w14:paraId="1D931CE2">
      <w:pPr>
        <w:spacing w:before="79" w:line="376" w:lineRule="auto"/>
        <w:ind w:left="38" w:right="180" w:firstLine="487"/>
        <w:rPr>
          <w:rFonts w:ascii="宋体" w:hAnsi="宋体" w:eastAsia="宋体" w:cs="宋体"/>
          <w:sz w:val="24"/>
          <w:szCs w:val="24"/>
        </w:rPr>
      </w:pPr>
      <w:r>
        <w:rPr>
          <w:rFonts w:ascii="宋体" w:hAnsi="宋体" w:eastAsia="宋体" w:cs="宋体"/>
          <w:spacing w:val="-1"/>
          <w:sz w:val="24"/>
          <w:szCs w:val="24"/>
        </w:rPr>
        <w:t>公司考评分为月度考评、年度考评。月度考评主要对象为除公司总经理其</w:t>
      </w:r>
      <w:r>
        <w:rPr>
          <w:rFonts w:ascii="宋体" w:hAnsi="宋体" w:eastAsia="宋体" w:cs="宋体"/>
          <w:spacing w:val="-3"/>
          <w:sz w:val="24"/>
          <w:szCs w:val="24"/>
        </w:rPr>
        <w:t>他员工,年度考评的对象为公司全员。</w:t>
      </w:r>
    </w:p>
    <w:p w14:paraId="44B8B515">
      <w:pPr>
        <w:spacing w:before="1" w:line="219" w:lineRule="auto"/>
        <w:ind w:left="536"/>
        <w:rPr>
          <w:rFonts w:ascii="宋体" w:hAnsi="宋体" w:eastAsia="宋体" w:cs="宋体"/>
          <w:sz w:val="24"/>
          <w:szCs w:val="24"/>
        </w:rPr>
      </w:pPr>
      <w:r>
        <w:rPr>
          <w:rFonts w:ascii="宋体" w:hAnsi="宋体" w:eastAsia="宋体" w:cs="宋体"/>
          <w:spacing w:val="-5"/>
          <w:sz w:val="24"/>
          <w:szCs w:val="24"/>
        </w:rPr>
        <w:t>1、月度绩效考评</w:t>
      </w:r>
    </w:p>
    <w:p w14:paraId="0EA30225">
      <w:pPr>
        <w:spacing w:before="202" w:line="344" w:lineRule="auto"/>
        <w:ind w:left="38" w:right="121" w:firstLine="485"/>
        <w:rPr>
          <w:rFonts w:ascii="宋体" w:hAnsi="宋体" w:eastAsia="宋体" w:cs="宋体"/>
          <w:sz w:val="24"/>
          <w:szCs w:val="24"/>
        </w:rPr>
      </w:pPr>
      <w:r>
        <w:rPr>
          <w:rFonts w:ascii="宋体" w:hAnsi="宋体" w:eastAsia="宋体" w:cs="宋体"/>
          <w:spacing w:val="-5"/>
          <w:sz w:val="24"/>
          <w:szCs w:val="24"/>
        </w:rPr>
        <w:t>月度绩效考评时段为各自然月，绩效考评实施时间为次月</w:t>
      </w:r>
      <w:r>
        <w:rPr>
          <w:rFonts w:ascii="宋体" w:hAnsi="宋体" w:eastAsia="宋体" w:cs="宋体"/>
          <w:spacing w:val="-22"/>
          <w:sz w:val="24"/>
          <w:szCs w:val="24"/>
        </w:rPr>
        <w:t xml:space="preserve"> </w:t>
      </w:r>
      <w:r>
        <w:rPr>
          <w:rFonts w:ascii="宋体" w:hAnsi="宋体" w:eastAsia="宋体" w:cs="宋体"/>
          <w:spacing w:val="-5"/>
          <w:sz w:val="24"/>
          <w:szCs w:val="24"/>
        </w:rPr>
        <w:t>1 日-4 日，遇节</w:t>
      </w:r>
      <w:r>
        <w:rPr>
          <w:rFonts w:ascii="宋体" w:hAnsi="宋体" w:eastAsia="宋体" w:cs="宋体"/>
          <w:sz w:val="24"/>
          <w:szCs w:val="24"/>
        </w:rPr>
        <w:t>假日提前完成，新入职人员当月出勤不满十五天者不</w:t>
      </w:r>
      <w:r>
        <w:rPr>
          <w:rFonts w:ascii="宋体" w:hAnsi="宋体" w:eastAsia="宋体" w:cs="宋体"/>
          <w:spacing w:val="-1"/>
          <w:sz w:val="24"/>
          <w:szCs w:val="24"/>
        </w:rPr>
        <w:t>参加月度考评，月度考评</w:t>
      </w:r>
      <w:r>
        <w:rPr>
          <w:rFonts w:ascii="宋体" w:hAnsi="宋体" w:eastAsia="宋体" w:cs="宋体"/>
          <w:spacing w:val="-8"/>
          <w:sz w:val="24"/>
          <w:szCs w:val="24"/>
        </w:rPr>
        <w:t>实施计划如下：</w:t>
      </w:r>
    </w:p>
    <w:tbl>
      <w:tblPr>
        <w:tblStyle w:val="11"/>
        <w:tblW w:w="8321" w:type="dxa"/>
        <w:tblInd w:w="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6"/>
        <w:gridCol w:w="1326"/>
        <w:gridCol w:w="1041"/>
        <w:gridCol w:w="2241"/>
        <w:gridCol w:w="3047"/>
      </w:tblGrid>
      <w:tr w14:paraId="539F2F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666" w:type="dxa"/>
            <w:vAlign w:val="top"/>
          </w:tcPr>
          <w:p w14:paraId="719373C8">
            <w:pPr>
              <w:pStyle w:val="12"/>
              <w:spacing w:before="126" w:line="221" w:lineRule="auto"/>
              <w:ind w:left="94"/>
              <w:rPr>
                <w:sz w:val="24"/>
                <w:szCs w:val="24"/>
              </w:rPr>
            </w:pPr>
            <w:r>
              <w:rPr>
                <w:b/>
                <w:bCs/>
                <w:spacing w:val="-5"/>
                <w:sz w:val="24"/>
                <w:szCs w:val="24"/>
              </w:rPr>
              <w:t>序号</w:t>
            </w:r>
          </w:p>
        </w:tc>
        <w:tc>
          <w:tcPr>
            <w:tcW w:w="1326" w:type="dxa"/>
            <w:vAlign w:val="top"/>
          </w:tcPr>
          <w:p w14:paraId="1BD20E79">
            <w:pPr>
              <w:pStyle w:val="12"/>
              <w:spacing w:before="125" w:line="220" w:lineRule="auto"/>
              <w:ind w:left="184"/>
              <w:rPr>
                <w:sz w:val="24"/>
                <w:szCs w:val="24"/>
              </w:rPr>
            </w:pPr>
            <w:r>
              <w:rPr>
                <w:b/>
                <w:bCs/>
                <w:spacing w:val="-5"/>
                <w:sz w:val="24"/>
                <w:szCs w:val="24"/>
              </w:rPr>
              <w:t>考评工作</w:t>
            </w:r>
          </w:p>
        </w:tc>
        <w:tc>
          <w:tcPr>
            <w:tcW w:w="1041" w:type="dxa"/>
            <w:vAlign w:val="top"/>
          </w:tcPr>
          <w:p w14:paraId="71359E7C">
            <w:pPr>
              <w:pStyle w:val="12"/>
              <w:spacing w:before="125" w:line="222" w:lineRule="auto"/>
              <w:ind w:left="294"/>
              <w:rPr>
                <w:sz w:val="24"/>
                <w:szCs w:val="24"/>
              </w:rPr>
            </w:pPr>
            <w:r>
              <w:rPr>
                <w:b/>
                <w:bCs/>
                <w:spacing w:val="-8"/>
                <w:sz w:val="24"/>
                <w:szCs w:val="24"/>
              </w:rPr>
              <w:t>时间</w:t>
            </w:r>
          </w:p>
        </w:tc>
        <w:tc>
          <w:tcPr>
            <w:tcW w:w="2241" w:type="dxa"/>
            <w:vAlign w:val="top"/>
          </w:tcPr>
          <w:p w14:paraId="77E1FB0C">
            <w:pPr>
              <w:pStyle w:val="12"/>
              <w:spacing w:before="125" w:line="220" w:lineRule="auto"/>
              <w:ind w:left="353"/>
              <w:rPr>
                <w:sz w:val="24"/>
                <w:szCs w:val="24"/>
              </w:rPr>
            </w:pPr>
            <w:r>
              <w:rPr>
                <w:b/>
                <w:bCs/>
                <w:spacing w:val="-6"/>
                <w:sz w:val="24"/>
                <w:szCs w:val="24"/>
              </w:rPr>
              <w:t>责任部门/人员</w:t>
            </w:r>
          </w:p>
        </w:tc>
        <w:tc>
          <w:tcPr>
            <w:tcW w:w="3047" w:type="dxa"/>
            <w:vAlign w:val="top"/>
          </w:tcPr>
          <w:p w14:paraId="3519C085">
            <w:pPr>
              <w:pStyle w:val="12"/>
              <w:spacing w:before="126" w:line="221" w:lineRule="auto"/>
              <w:ind w:left="872"/>
              <w:rPr>
                <w:sz w:val="24"/>
                <w:szCs w:val="24"/>
              </w:rPr>
            </w:pPr>
            <w:r>
              <w:rPr>
                <w:b/>
                <w:bCs/>
                <w:spacing w:val="-9"/>
                <w:sz w:val="24"/>
                <w:szCs w:val="24"/>
              </w:rPr>
              <w:t>备</w:t>
            </w:r>
            <w:r>
              <w:rPr>
                <w:spacing w:val="1"/>
                <w:sz w:val="24"/>
                <w:szCs w:val="24"/>
              </w:rPr>
              <w:t xml:space="preserve">       </w:t>
            </w:r>
            <w:r>
              <w:rPr>
                <w:b/>
                <w:bCs/>
                <w:spacing w:val="-9"/>
                <w:sz w:val="24"/>
                <w:szCs w:val="24"/>
              </w:rPr>
              <w:t>注</w:t>
            </w:r>
          </w:p>
        </w:tc>
      </w:tr>
      <w:tr w14:paraId="6D60BC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666" w:type="dxa"/>
            <w:vAlign w:val="top"/>
          </w:tcPr>
          <w:p w14:paraId="70B02EB9">
            <w:pPr>
              <w:pStyle w:val="12"/>
              <w:spacing w:before="283" w:line="241" w:lineRule="auto"/>
              <w:ind w:left="293"/>
              <w:rPr>
                <w:sz w:val="24"/>
                <w:szCs w:val="24"/>
              </w:rPr>
            </w:pPr>
            <w:r>
              <w:rPr>
                <w:sz w:val="24"/>
                <w:szCs w:val="24"/>
              </w:rPr>
              <w:t>1</w:t>
            </w:r>
          </w:p>
        </w:tc>
        <w:tc>
          <w:tcPr>
            <w:tcW w:w="1326" w:type="dxa"/>
            <w:vAlign w:val="top"/>
          </w:tcPr>
          <w:p w14:paraId="5B4FDEEF">
            <w:pPr>
              <w:pStyle w:val="12"/>
              <w:spacing w:before="124" w:line="202" w:lineRule="auto"/>
              <w:ind w:left="463" w:right="181" w:hanging="270"/>
              <w:rPr>
                <w:sz w:val="24"/>
                <w:szCs w:val="24"/>
              </w:rPr>
            </w:pPr>
            <w:r>
              <w:rPr>
                <w:spacing w:val="-5"/>
                <w:sz w:val="24"/>
                <w:szCs w:val="24"/>
              </w:rPr>
              <w:t>员工总结</w:t>
            </w:r>
            <w:r>
              <w:rPr>
                <w:spacing w:val="-13"/>
                <w:sz w:val="24"/>
                <w:szCs w:val="24"/>
              </w:rPr>
              <w:t>自评</w:t>
            </w:r>
          </w:p>
        </w:tc>
        <w:tc>
          <w:tcPr>
            <w:tcW w:w="1041" w:type="dxa"/>
            <w:vAlign w:val="top"/>
          </w:tcPr>
          <w:p w14:paraId="75916FBC">
            <w:pPr>
              <w:pStyle w:val="12"/>
              <w:spacing w:before="249" w:line="225" w:lineRule="auto"/>
              <w:ind w:left="301"/>
              <w:rPr>
                <w:sz w:val="24"/>
                <w:szCs w:val="24"/>
              </w:rPr>
            </w:pPr>
            <w:r>
              <w:rPr>
                <w:spacing w:val="-14"/>
                <w:sz w:val="24"/>
                <w:szCs w:val="24"/>
              </w:rPr>
              <w:t>1</w:t>
            </w:r>
            <w:r>
              <w:rPr>
                <w:spacing w:val="50"/>
                <w:sz w:val="24"/>
                <w:szCs w:val="24"/>
              </w:rPr>
              <w:t xml:space="preserve"> </w:t>
            </w:r>
            <w:r>
              <w:rPr>
                <w:spacing w:val="-14"/>
                <w:sz w:val="24"/>
                <w:szCs w:val="24"/>
              </w:rPr>
              <w:t>日</w:t>
            </w:r>
          </w:p>
        </w:tc>
        <w:tc>
          <w:tcPr>
            <w:tcW w:w="2241" w:type="dxa"/>
            <w:vAlign w:val="top"/>
          </w:tcPr>
          <w:p w14:paraId="5F6C4F27">
            <w:pPr>
              <w:pStyle w:val="12"/>
              <w:spacing w:before="249" w:line="220" w:lineRule="auto"/>
              <w:ind w:left="645"/>
              <w:rPr>
                <w:sz w:val="24"/>
                <w:szCs w:val="24"/>
              </w:rPr>
            </w:pPr>
            <w:r>
              <w:rPr>
                <w:spacing w:val="-2"/>
                <w:sz w:val="24"/>
                <w:szCs w:val="24"/>
              </w:rPr>
              <w:t>被考评人</w:t>
            </w:r>
          </w:p>
        </w:tc>
        <w:tc>
          <w:tcPr>
            <w:tcW w:w="3047" w:type="dxa"/>
            <w:vAlign w:val="top"/>
          </w:tcPr>
          <w:p w14:paraId="6514C868">
            <w:pPr>
              <w:pStyle w:val="12"/>
              <w:spacing w:before="249" w:line="220" w:lineRule="auto"/>
              <w:ind w:left="12"/>
              <w:rPr>
                <w:sz w:val="24"/>
                <w:szCs w:val="24"/>
              </w:rPr>
            </w:pPr>
            <w:r>
              <w:rPr>
                <w:spacing w:val="-1"/>
                <w:sz w:val="24"/>
                <w:szCs w:val="24"/>
              </w:rPr>
              <w:t>提交《月度绩效考评表》</w:t>
            </w:r>
          </w:p>
        </w:tc>
      </w:tr>
      <w:tr w14:paraId="17D8AA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6" w:hRule="atLeast"/>
        </w:trPr>
        <w:tc>
          <w:tcPr>
            <w:tcW w:w="666" w:type="dxa"/>
            <w:vAlign w:val="top"/>
          </w:tcPr>
          <w:p w14:paraId="632ED1C5">
            <w:pPr>
              <w:spacing w:line="255" w:lineRule="auto"/>
              <w:rPr>
                <w:rFonts w:ascii="Arial"/>
                <w:sz w:val="21"/>
              </w:rPr>
            </w:pPr>
          </w:p>
          <w:p w14:paraId="2EC243D6">
            <w:pPr>
              <w:pStyle w:val="12"/>
              <w:spacing w:before="78" w:line="241" w:lineRule="auto"/>
              <w:ind w:left="278"/>
              <w:rPr>
                <w:sz w:val="24"/>
                <w:szCs w:val="24"/>
              </w:rPr>
            </w:pPr>
            <w:r>
              <w:rPr>
                <w:sz w:val="24"/>
                <w:szCs w:val="24"/>
              </w:rPr>
              <w:t>2</w:t>
            </w:r>
          </w:p>
        </w:tc>
        <w:tc>
          <w:tcPr>
            <w:tcW w:w="1326" w:type="dxa"/>
            <w:vAlign w:val="top"/>
          </w:tcPr>
          <w:p w14:paraId="542C4DAD">
            <w:pPr>
              <w:pStyle w:val="12"/>
              <w:spacing w:before="52" w:line="218" w:lineRule="auto"/>
              <w:ind w:left="186"/>
              <w:rPr>
                <w:sz w:val="24"/>
                <w:szCs w:val="24"/>
              </w:rPr>
            </w:pPr>
            <w:r>
              <w:rPr>
                <w:spacing w:val="-3"/>
                <w:sz w:val="24"/>
                <w:szCs w:val="24"/>
              </w:rPr>
              <w:t>主管评价</w:t>
            </w:r>
          </w:p>
        </w:tc>
        <w:tc>
          <w:tcPr>
            <w:tcW w:w="1041" w:type="dxa"/>
            <w:vAlign w:val="top"/>
          </w:tcPr>
          <w:p w14:paraId="49F9C38B">
            <w:pPr>
              <w:pStyle w:val="12"/>
              <w:spacing w:before="300" w:line="225" w:lineRule="auto"/>
              <w:ind w:left="166"/>
              <w:rPr>
                <w:sz w:val="24"/>
                <w:szCs w:val="24"/>
              </w:rPr>
            </w:pPr>
            <w:r>
              <w:rPr>
                <w:spacing w:val="-4"/>
                <w:sz w:val="24"/>
                <w:szCs w:val="24"/>
              </w:rPr>
              <w:t>2-3</w:t>
            </w:r>
            <w:r>
              <w:rPr>
                <w:spacing w:val="53"/>
                <w:sz w:val="24"/>
                <w:szCs w:val="24"/>
              </w:rPr>
              <w:t xml:space="preserve"> </w:t>
            </w:r>
            <w:r>
              <w:rPr>
                <w:spacing w:val="-4"/>
                <w:sz w:val="24"/>
                <w:szCs w:val="24"/>
              </w:rPr>
              <w:t>日</w:t>
            </w:r>
          </w:p>
        </w:tc>
        <w:tc>
          <w:tcPr>
            <w:tcW w:w="2241" w:type="dxa"/>
            <w:vAlign w:val="top"/>
          </w:tcPr>
          <w:p w14:paraId="2C08C65A">
            <w:pPr>
              <w:pStyle w:val="12"/>
              <w:spacing w:before="300" w:line="220" w:lineRule="auto"/>
              <w:ind w:left="107"/>
              <w:rPr>
                <w:sz w:val="24"/>
                <w:szCs w:val="24"/>
              </w:rPr>
            </w:pPr>
            <w:r>
              <w:rPr>
                <w:spacing w:val="-2"/>
                <w:sz w:val="24"/>
                <w:szCs w:val="24"/>
              </w:rPr>
              <w:t>直属主管/间接主管</w:t>
            </w:r>
          </w:p>
        </w:tc>
        <w:tc>
          <w:tcPr>
            <w:tcW w:w="3047" w:type="dxa"/>
            <w:vAlign w:val="top"/>
          </w:tcPr>
          <w:p w14:paraId="36500DA1">
            <w:pPr>
              <w:pStyle w:val="12"/>
              <w:spacing w:before="126" w:line="273" w:lineRule="auto"/>
              <w:ind w:left="14" w:hanging="1"/>
              <w:rPr>
                <w:sz w:val="24"/>
                <w:szCs w:val="24"/>
              </w:rPr>
            </w:pPr>
            <w:r>
              <w:rPr>
                <w:spacing w:val="-2"/>
                <w:sz w:val="24"/>
                <w:szCs w:val="24"/>
              </w:rPr>
              <w:t>直属主管填写评语和考评</w:t>
            </w:r>
            <w:r>
              <w:rPr>
                <w:spacing w:val="47"/>
                <w:sz w:val="24"/>
                <w:szCs w:val="24"/>
              </w:rPr>
              <w:t xml:space="preserve"> </w:t>
            </w:r>
            <w:r>
              <w:rPr>
                <w:spacing w:val="-2"/>
                <w:sz w:val="24"/>
                <w:szCs w:val="24"/>
              </w:rPr>
              <w:t>等级，间接主管确认</w:t>
            </w:r>
          </w:p>
        </w:tc>
      </w:tr>
    </w:tbl>
    <w:p w14:paraId="1F191EA2">
      <w:pPr>
        <w:pStyle w:val="4"/>
      </w:pPr>
    </w:p>
    <w:p w14:paraId="2B80B250">
      <w:pPr>
        <w:sectPr>
          <w:footerReference r:id="rId11" w:type="default"/>
          <w:pgSz w:w="11906" w:h="16839"/>
          <w:pgMar w:top="1431" w:right="1767" w:bottom="1637" w:left="1768" w:header="0" w:footer="1385" w:gutter="0"/>
          <w:cols w:space="720" w:num="1"/>
        </w:sectPr>
      </w:pPr>
    </w:p>
    <w:tbl>
      <w:tblPr>
        <w:tblStyle w:val="11"/>
        <w:tblW w:w="8321" w:type="dxa"/>
        <w:tblInd w:w="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6"/>
        <w:gridCol w:w="1326"/>
        <w:gridCol w:w="1041"/>
        <w:gridCol w:w="2241"/>
        <w:gridCol w:w="3047"/>
      </w:tblGrid>
      <w:tr w14:paraId="77594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4" w:hRule="atLeast"/>
        </w:trPr>
        <w:tc>
          <w:tcPr>
            <w:tcW w:w="666" w:type="dxa"/>
            <w:vAlign w:val="top"/>
          </w:tcPr>
          <w:p w14:paraId="1E495228">
            <w:pPr>
              <w:pStyle w:val="12"/>
              <w:spacing w:before="262"/>
              <w:ind w:left="280"/>
              <w:outlineLvl w:val="2"/>
              <w:rPr>
                <w:sz w:val="24"/>
                <w:szCs w:val="24"/>
              </w:rPr>
            </w:pPr>
            <w:bookmarkStart w:id="33" w:name="bookmark65"/>
            <w:bookmarkEnd w:id="33"/>
            <w:bookmarkStart w:id="34" w:name="_Toc13521"/>
            <w:bookmarkStart w:id="35" w:name="_Toc10852"/>
            <w:r>
              <w:rPr>
                <w:sz w:val="24"/>
                <w:szCs w:val="24"/>
              </w:rPr>
              <w:t>3</w:t>
            </w:r>
            <w:bookmarkEnd w:id="34"/>
            <w:bookmarkEnd w:id="35"/>
          </w:p>
        </w:tc>
        <w:tc>
          <w:tcPr>
            <w:tcW w:w="1326" w:type="dxa"/>
            <w:vAlign w:val="top"/>
          </w:tcPr>
          <w:p w14:paraId="5DA102A7">
            <w:pPr>
              <w:pStyle w:val="12"/>
              <w:spacing w:before="229" w:line="220" w:lineRule="auto"/>
              <w:ind w:left="186"/>
              <w:rPr>
                <w:sz w:val="24"/>
                <w:szCs w:val="24"/>
              </w:rPr>
            </w:pPr>
            <w:r>
              <w:rPr>
                <w:spacing w:val="-3"/>
                <w:sz w:val="24"/>
                <w:szCs w:val="24"/>
              </w:rPr>
              <w:t>成绩汇总</w:t>
            </w:r>
          </w:p>
        </w:tc>
        <w:tc>
          <w:tcPr>
            <w:tcW w:w="1041" w:type="dxa"/>
            <w:vAlign w:val="top"/>
          </w:tcPr>
          <w:p w14:paraId="75867189">
            <w:pPr>
              <w:pStyle w:val="12"/>
              <w:spacing w:before="228" w:line="225" w:lineRule="auto"/>
              <w:ind w:left="282"/>
              <w:rPr>
                <w:sz w:val="24"/>
                <w:szCs w:val="24"/>
              </w:rPr>
            </w:pPr>
            <w:r>
              <w:rPr>
                <w:spacing w:val="-5"/>
                <w:sz w:val="24"/>
                <w:szCs w:val="24"/>
              </w:rPr>
              <w:t>4</w:t>
            </w:r>
            <w:r>
              <w:rPr>
                <w:spacing w:val="51"/>
                <w:sz w:val="24"/>
                <w:szCs w:val="24"/>
              </w:rPr>
              <w:t xml:space="preserve"> </w:t>
            </w:r>
            <w:r>
              <w:rPr>
                <w:spacing w:val="-5"/>
                <w:sz w:val="24"/>
                <w:szCs w:val="24"/>
              </w:rPr>
              <w:t>日</w:t>
            </w:r>
          </w:p>
        </w:tc>
        <w:tc>
          <w:tcPr>
            <w:tcW w:w="2241" w:type="dxa"/>
            <w:vAlign w:val="top"/>
          </w:tcPr>
          <w:p w14:paraId="07E72960">
            <w:pPr>
              <w:pStyle w:val="12"/>
              <w:spacing w:before="228" w:line="220" w:lineRule="auto"/>
              <w:ind w:left="527"/>
              <w:rPr>
                <w:sz w:val="24"/>
                <w:szCs w:val="24"/>
              </w:rPr>
            </w:pPr>
            <w:r>
              <w:rPr>
                <w:spacing w:val="-2"/>
                <w:sz w:val="24"/>
                <w:szCs w:val="24"/>
              </w:rPr>
              <w:t>人力资源部</w:t>
            </w:r>
          </w:p>
        </w:tc>
        <w:tc>
          <w:tcPr>
            <w:tcW w:w="3047" w:type="dxa"/>
            <w:vAlign w:val="top"/>
          </w:tcPr>
          <w:p w14:paraId="2CAC9E9D">
            <w:pPr>
              <w:pStyle w:val="12"/>
              <w:spacing w:before="228" w:line="220" w:lineRule="auto"/>
              <w:ind w:left="11"/>
              <w:rPr>
                <w:sz w:val="24"/>
                <w:szCs w:val="24"/>
              </w:rPr>
            </w:pPr>
            <w:r>
              <w:rPr>
                <w:spacing w:val="-2"/>
                <w:sz w:val="24"/>
                <w:szCs w:val="24"/>
              </w:rPr>
              <w:t>汇总考核成绩</w:t>
            </w:r>
          </w:p>
        </w:tc>
      </w:tr>
    </w:tbl>
    <w:p w14:paraId="73E89390">
      <w:pPr>
        <w:pStyle w:val="4"/>
        <w:spacing w:line="266" w:lineRule="auto"/>
      </w:pPr>
    </w:p>
    <w:p w14:paraId="5CE88CBF">
      <w:pPr>
        <w:pStyle w:val="4"/>
        <w:spacing w:line="267" w:lineRule="auto"/>
      </w:pPr>
    </w:p>
    <w:p w14:paraId="7C384F63">
      <w:pPr>
        <w:spacing w:before="78" w:line="220" w:lineRule="auto"/>
        <w:ind w:left="521"/>
        <w:rPr>
          <w:rFonts w:ascii="宋体" w:hAnsi="宋体" w:eastAsia="宋体" w:cs="宋体"/>
          <w:sz w:val="24"/>
          <w:szCs w:val="24"/>
        </w:rPr>
      </w:pPr>
      <w:r>
        <w:rPr>
          <w:rFonts w:ascii="宋体" w:hAnsi="宋体" w:eastAsia="宋体" w:cs="宋体"/>
          <w:spacing w:val="-3"/>
          <w:sz w:val="24"/>
          <w:szCs w:val="24"/>
        </w:rPr>
        <w:t>2、年度绩效考评</w:t>
      </w:r>
    </w:p>
    <w:p w14:paraId="33DD3B69">
      <w:pPr>
        <w:spacing w:before="202" w:line="220" w:lineRule="auto"/>
        <w:ind w:left="519"/>
        <w:rPr>
          <w:rFonts w:ascii="宋体" w:hAnsi="宋体" w:eastAsia="宋体" w:cs="宋体"/>
          <w:sz w:val="24"/>
          <w:szCs w:val="24"/>
        </w:rPr>
      </w:pPr>
      <w:r>
        <w:rPr>
          <w:rFonts w:ascii="宋体" w:hAnsi="宋体" w:eastAsia="宋体" w:cs="宋体"/>
          <w:spacing w:val="-3"/>
          <w:sz w:val="24"/>
          <w:szCs w:val="24"/>
        </w:rPr>
        <w:t>年度考评时段为自然年度，年度绩效考评实施计划如下：</w:t>
      </w:r>
    </w:p>
    <w:p w14:paraId="7CFED677">
      <w:pPr>
        <w:spacing w:before="2"/>
      </w:pPr>
    </w:p>
    <w:p w14:paraId="651A02DF">
      <w:pPr>
        <w:spacing w:before="1"/>
      </w:pPr>
    </w:p>
    <w:p w14:paraId="64E32200">
      <w:pPr>
        <w:spacing w:before="1"/>
      </w:pPr>
    </w:p>
    <w:tbl>
      <w:tblPr>
        <w:tblStyle w:val="11"/>
        <w:tblW w:w="7372" w:type="dxa"/>
        <w:tblInd w:w="31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1"/>
        <w:gridCol w:w="1554"/>
        <w:gridCol w:w="1541"/>
        <w:gridCol w:w="3276"/>
      </w:tblGrid>
      <w:tr w14:paraId="723C05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4" w:hRule="atLeast"/>
        </w:trPr>
        <w:tc>
          <w:tcPr>
            <w:tcW w:w="1001" w:type="dxa"/>
            <w:vAlign w:val="top"/>
          </w:tcPr>
          <w:p w14:paraId="6A2EF43B">
            <w:pPr>
              <w:spacing w:line="290" w:lineRule="auto"/>
              <w:rPr>
                <w:rFonts w:ascii="Arial"/>
                <w:sz w:val="21"/>
              </w:rPr>
            </w:pPr>
          </w:p>
          <w:p w14:paraId="71830356">
            <w:pPr>
              <w:pStyle w:val="12"/>
              <w:spacing w:before="78" w:line="221" w:lineRule="auto"/>
              <w:ind w:left="255"/>
              <w:rPr>
                <w:sz w:val="24"/>
                <w:szCs w:val="24"/>
              </w:rPr>
            </w:pPr>
            <w:r>
              <w:rPr>
                <w:b/>
                <w:bCs/>
                <w:spacing w:val="-5"/>
                <w:sz w:val="24"/>
                <w:szCs w:val="24"/>
              </w:rPr>
              <w:t>序号</w:t>
            </w:r>
          </w:p>
        </w:tc>
        <w:tc>
          <w:tcPr>
            <w:tcW w:w="1554" w:type="dxa"/>
            <w:vAlign w:val="top"/>
          </w:tcPr>
          <w:p w14:paraId="5511232B">
            <w:pPr>
              <w:pStyle w:val="12"/>
              <w:spacing w:before="126" w:line="326" w:lineRule="auto"/>
              <w:ind w:left="653" w:right="172" w:hanging="482"/>
              <w:rPr>
                <w:sz w:val="24"/>
                <w:szCs w:val="24"/>
              </w:rPr>
            </w:pPr>
            <w:r>
              <w:rPr>
                <w:b/>
                <w:bCs/>
                <w:spacing w:val="-5"/>
                <w:sz w:val="24"/>
                <w:szCs w:val="24"/>
              </w:rPr>
              <w:t>考评工作内</w:t>
            </w:r>
            <w:r>
              <w:rPr>
                <w:b/>
                <w:bCs/>
                <w:spacing w:val="-3"/>
                <w:sz w:val="24"/>
                <w:szCs w:val="24"/>
              </w:rPr>
              <w:t>容</w:t>
            </w:r>
          </w:p>
        </w:tc>
        <w:tc>
          <w:tcPr>
            <w:tcW w:w="1541" w:type="dxa"/>
            <w:vAlign w:val="top"/>
          </w:tcPr>
          <w:p w14:paraId="417F7EA1">
            <w:pPr>
              <w:pStyle w:val="12"/>
              <w:spacing w:before="126" w:line="326" w:lineRule="auto"/>
              <w:ind w:left="657" w:right="101" w:hanging="540"/>
              <w:rPr>
                <w:sz w:val="24"/>
                <w:szCs w:val="24"/>
              </w:rPr>
            </w:pPr>
            <w:r>
              <w:rPr>
                <w:b/>
                <w:bCs/>
                <w:spacing w:val="-6"/>
                <w:sz w:val="24"/>
                <w:szCs w:val="24"/>
              </w:rPr>
              <w:t>责任部门/人</w:t>
            </w:r>
            <w:r>
              <w:rPr>
                <w:b/>
                <w:bCs/>
                <w:spacing w:val="-3"/>
                <w:sz w:val="24"/>
                <w:szCs w:val="24"/>
              </w:rPr>
              <w:t>员</w:t>
            </w:r>
          </w:p>
        </w:tc>
        <w:tc>
          <w:tcPr>
            <w:tcW w:w="3276" w:type="dxa"/>
            <w:vAlign w:val="top"/>
          </w:tcPr>
          <w:p w14:paraId="49D56FBC">
            <w:pPr>
              <w:spacing w:line="290" w:lineRule="auto"/>
              <w:rPr>
                <w:rFonts w:ascii="Arial"/>
                <w:sz w:val="21"/>
              </w:rPr>
            </w:pPr>
          </w:p>
          <w:p w14:paraId="4DD69DEE">
            <w:pPr>
              <w:pStyle w:val="12"/>
              <w:spacing w:before="78" w:line="221" w:lineRule="auto"/>
              <w:ind w:left="1040"/>
              <w:rPr>
                <w:sz w:val="24"/>
                <w:szCs w:val="24"/>
              </w:rPr>
            </w:pPr>
            <w:r>
              <w:rPr>
                <w:b/>
                <w:bCs/>
                <w:spacing w:val="-9"/>
                <w:sz w:val="24"/>
                <w:szCs w:val="24"/>
              </w:rPr>
              <w:t>备</w:t>
            </w:r>
            <w:r>
              <w:rPr>
                <w:spacing w:val="1"/>
                <w:sz w:val="24"/>
                <w:szCs w:val="24"/>
              </w:rPr>
              <w:t xml:space="preserve">      </w:t>
            </w:r>
            <w:r>
              <w:rPr>
                <w:b/>
                <w:bCs/>
                <w:spacing w:val="-9"/>
                <w:sz w:val="24"/>
                <w:szCs w:val="24"/>
              </w:rPr>
              <w:t>注</w:t>
            </w:r>
          </w:p>
        </w:tc>
      </w:tr>
      <w:tr w14:paraId="79C324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62" w:hRule="atLeast"/>
        </w:trPr>
        <w:tc>
          <w:tcPr>
            <w:tcW w:w="1001" w:type="dxa"/>
            <w:vAlign w:val="top"/>
          </w:tcPr>
          <w:p w14:paraId="6E61AA9F">
            <w:pPr>
              <w:spacing w:line="280" w:lineRule="auto"/>
              <w:rPr>
                <w:rFonts w:ascii="Arial"/>
                <w:sz w:val="21"/>
              </w:rPr>
            </w:pPr>
          </w:p>
          <w:p w14:paraId="0550B81C">
            <w:pPr>
              <w:spacing w:line="281" w:lineRule="auto"/>
              <w:rPr>
                <w:rFonts w:ascii="Arial"/>
                <w:sz w:val="21"/>
              </w:rPr>
            </w:pPr>
          </w:p>
          <w:p w14:paraId="2D54A402">
            <w:pPr>
              <w:pStyle w:val="12"/>
              <w:spacing w:before="78" w:line="241" w:lineRule="auto"/>
              <w:ind w:left="454"/>
              <w:rPr>
                <w:sz w:val="24"/>
                <w:szCs w:val="24"/>
              </w:rPr>
            </w:pPr>
            <w:r>
              <w:rPr>
                <w:sz w:val="24"/>
                <w:szCs w:val="24"/>
              </w:rPr>
              <w:t>1</w:t>
            </w:r>
          </w:p>
        </w:tc>
        <w:tc>
          <w:tcPr>
            <w:tcW w:w="1554" w:type="dxa"/>
            <w:vAlign w:val="top"/>
          </w:tcPr>
          <w:p w14:paraId="07552422">
            <w:pPr>
              <w:spacing w:line="284" w:lineRule="auto"/>
              <w:rPr>
                <w:rFonts w:ascii="Arial"/>
                <w:sz w:val="21"/>
              </w:rPr>
            </w:pPr>
          </w:p>
          <w:p w14:paraId="5921171C">
            <w:pPr>
              <w:pStyle w:val="12"/>
              <w:spacing w:before="78" w:line="379" w:lineRule="auto"/>
              <w:ind w:left="102" w:right="243" w:hanging="2"/>
              <w:rPr>
                <w:sz w:val="24"/>
                <w:szCs w:val="24"/>
              </w:rPr>
            </w:pPr>
            <w:r>
              <w:rPr>
                <w:spacing w:val="-2"/>
                <w:sz w:val="24"/>
                <w:szCs w:val="24"/>
              </w:rPr>
              <w:t>考评工作准</w:t>
            </w:r>
            <w:r>
              <w:rPr>
                <w:sz w:val="24"/>
                <w:szCs w:val="24"/>
              </w:rPr>
              <w:t>备</w:t>
            </w:r>
          </w:p>
        </w:tc>
        <w:tc>
          <w:tcPr>
            <w:tcW w:w="1541" w:type="dxa"/>
            <w:vAlign w:val="top"/>
          </w:tcPr>
          <w:p w14:paraId="7FE946E6">
            <w:pPr>
              <w:spacing w:line="263" w:lineRule="auto"/>
              <w:rPr>
                <w:rFonts w:ascii="Arial"/>
                <w:sz w:val="21"/>
              </w:rPr>
            </w:pPr>
          </w:p>
          <w:p w14:paraId="5F722332">
            <w:pPr>
              <w:spacing w:line="264" w:lineRule="auto"/>
              <w:rPr>
                <w:rFonts w:ascii="Arial"/>
                <w:sz w:val="21"/>
              </w:rPr>
            </w:pPr>
          </w:p>
          <w:p w14:paraId="70868D5E">
            <w:pPr>
              <w:pStyle w:val="12"/>
              <w:spacing w:before="78" w:line="220" w:lineRule="auto"/>
              <w:ind w:left="106"/>
              <w:rPr>
                <w:sz w:val="24"/>
                <w:szCs w:val="24"/>
              </w:rPr>
            </w:pPr>
            <w:r>
              <w:rPr>
                <w:spacing w:val="-2"/>
                <w:sz w:val="24"/>
                <w:szCs w:val="24"/>
              </w:rPr>
              <w:t>人力资源部</w:t>
            </w:r>
          </w:p>
        </w:tc>
        <w:tc>
          <w:tcPr>
            <w:tcW w:w="3276" w:type="dxa"/>
            <w:vAlign w:val="top"/>
          </w:tcPr>
          <w:p w14:paraId="0A479CD4">
            <w:pPr>
              <w:pStyle w:val="12"/>
              <w:spacing w:before="122" w:line="341" w:lineRule="auto"/>
              <w:ind w:left="107" w:right="277" w:firstLine="8"/>
              <w:rPr>
                <w:sz w:val="24"/>
                <w:szCs w:val="24"/>
              </w:rPr>
            </w:pPr>
            <w:r>
              <w:rPr>
                <w:spacing w:val="-2"/>
                <w:sz w:val="24"/>
                <w:szCs w:val="24"/>
              </w:rPr>
              <w:t>公布年度考核方案，召开年</w:t>
            </w:r>
            <w:r>
              <w:rPr>
                <w:spacing w:val="-1"/>
                <w:sz w:val="24"/>
                <w:szCs w:val="24"/>
              </w:rPr>
              <w:t>度考评说明会，下方通知、</w:t>
            </w:r>
            <w:r>
              <w:rPr>
                <w:spacing w:val="-3"/>
                <w:sz w:val="24"/>
                <w:szCs w:val="24"/>
              </w:rPr>
              <w:t>表单</w:t>
            </w:r>
          </w:p>
        </w:tc>
      </w:tr>
      <w:tr w14:paraId="614B9E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1001" w:type="dxa"/>
            <w:vAlign w:val="top"/>
          </w:tcPr>
          <w:p w14:paraId="22AE94BB">
            <w:pPr>
              <w:spacing w:line="323" w:lineRule="auto"/>
              <w:rPr>
                <w:rFonts w:ascii="Arial"/>
                <w:sz w:val="21"/>
              </w:rPr>
            </w:pPr>
          </w:p>
          <w:p w14:paraId="2A707DA0">
            <w:pPr>
              <w:pStyle w:val="12"/>
              <w:spacing w:before="78" w:line="241" w:lineRule="auto"/>
              <w:ind w:left="439"/>
              <w:rPr>
                <w:sz w:val="24"/>
                <w:szCs w:val="24"/>
              </w:rPr>
            </w:pPr>
            <w:r>
              <w:rPr>
                <w:sz w:val="24"/>
                <w:szCs w:val="24"/>
              </w:rPr>
              <w:t>2</w:t>
            </w:r>
          </w:p>
        </w:tc>
        <w:tc>
          <w:tcPr>
            <w:tcW w:w="1554" w:type="dxa"/>
            <w:vAlign w:val="top"/>
          </w:tcPr>
          <w:p w14:paraId="26DB02C6">
            <w:pPr>
              <w:pStyle w:val="12"/>
              <w:spacing w:before="124" w:line="323" w:lineRule="auto"/>
              <w:ind w:left="99" w:right="243"/>
              <w:rPr>
                <w:sz w:val="24"/>
                <w:szCs w:val="24"/>
              </w:rPr>
            </w:pPr>
            <w:r>
              <w:rPr>
                <w:spacing w:val="-2"/>
                <w:sz w:val="24"/>
                <w:szCs w:val="24"/>
              </w:rPr>
              <w:t>考评工作实</w:t>
            </w:r>
            <w:r>
              <w:rPr>
                <w:sz w:val="24"/>
                <w:szCs w:val="24"/>
              </w:rPr>
              <w:t>施</w:t>
            </w:r>
          </w:p>
        </w:tc>
        <w:tc>
          <w:tcPr>
            <w:tcW w:w="1541" w:type="dxa"/>
            <w:vAlign w:val="top"/>
          </w:tcPr>
          <w:p w14:paraId="4C637AAE">
            <w:pPr>
              <w:spacing w:line="289" w:lineRule="auto"/>
              <w:rPr>
                <w:rFonts w:ascii="Arial"/>
                <w:sz w:val="21"/>
              </w:rPr>
            </w:pPr>
          </w:p>
          <w:p w14:paraId="5CB773DA">
            <w:pPr>
              <w:pStyle w:val="12"/>
              <w:spacing w:before="78" w:line="220" w:lineRule="auto"/>
              <w:ind w:left="106"/>
              <w:rPr>
                <w:sz w:val="24"/>
                <w:szCs w:val="24"/>
              </w:rPr>
            </w:pPr>
            <w:r>
              <w:rPr>
                <w:spacing w:val="-2"/>
                <w:sz w:val="24"/>
                <w:szCs w:val="24"/>
              </w:rPr>
              <w:t>人力资源部</w:t>
            </w:r>
          </w:p>
        </w:tc>
        <w:tc>
          <w:tcPr>
            <w:tcW w:w="3276" w:type="dxa"/>
            <w:vAlign w:val="top"/>
          </w:tcPr>
          <w:p w14:paraId="6E45DDFC">
            <w:pPr>
              <w:pStyle w:val="12"/>
              <w:spacing w:before="124" w:line="323" w:lineRule="auto"/>
              <w:ind w:left="129" w:right="191" w:hanging="21"/>
              <w:rPr>
                <w:sz w:val="24"/>
                <w:szCs w:val="24"/>
              </w:rPr>
            </w:pPr>
            <w:r>
              <w:rPr>
                <w:spacing w:val="-4"/>
                <w:sz w:val="24"/>
                <w:szCs w:val="24"/>
              </w:rPr>
              <w:t>个人总结/述职、上级复评、团队互评、下属测评</w:t>
            </w:r>
          </w:p>
        </w:tc>
      </w:tr>
      <w:tr w14:paraId="7F48AB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1001" w:type="dxa"/>
            <w:vAlign w:val="top"/>
          </w:tcPr>
          <w:p w14:paraId="58F35F44">
            <w:pPr>
              <w:spacing w:line="327" w:lineRule="auto"/>
              <w:rPr>
                <w:rFonts w:ascii="Arial"/>
                <w:sz w:val="21"/>
              </w:rPr>
            </w:pPr>
          </w:p>
          <w:p w14:paraId="7D61407F">
            <w:pPr>
              <w:pStyle w:val="12"/>
              <w:spacing w:before="78"/>
              <w:ind w:left="441"/>
              <w:rPr>
                <w:sz w:val="24"/>
                <w:szCs w:val="24"/>
              </w:rPr>
            </w:pPr>
            <w:r>
              <w:rPr>
                <w:sz w:val="24"/>
                <w:szCs w:val="24"/>
              </w:rPr>
              <w:t>3</w:t>
            </w:r>
          </w:p>
        </w:tc>
        <w:tc>
          <w:tcPr>
            <w:tcW w:w="1554" w:type="dxa"/>
            <w:vAlign w:val="top"/>
          </w:tcPr>
          <w:p w14:paraId="6568E5C0">
            <w:pPr>
              <w:pStyle w:val="12"/>
              <w:spacing w:before="129" w:line="321" w:lineRule="auto"/>
              <w:ind w:left="106" w:right="243" w:hanging="6"/>
              <w:rPr>
                <w:sz w:val="24"/>
                <w:szCs w:val="24"/>
              </w:rPr>
            </w:pPr>
            <w:r>
              <w:rPr>
                <w:spacing w:val="-2"/>
                <w:sz w:val="24"/>
                <w:szCs w:val="24"/>
              </w:rPr>
              <w:t>考评工作汇</w:t>
            </w:r>
            <w:r>
              <w:rPr>
                <w:sz w:val="24"/>
                <w:szCs w:val="24"/>
              </w:rPr>
              <w:t>总</w:t>
            </w:r>
          </w:p>
        </w:tc>
        <w:tc>
          <w:tcPr>
            <w:tcW w:w="1541" w:type="dxa"/>
            <w:vAlign w:val="top"/>
          </w:tcPr>
          <w:p w14:paraId="777DAA40">
            <w:pPr>
              <w:spacing w:line="293" w:lineRule="auto"/>
              <w:rPr>
                <w:rFonts w:ascii="Arial"/>
                <w:sz w:val="21"/>
              </w:rPr>
            </w:pPr>
          </w:p>
          <w:p w14:paraId="55CF321C">
            <w:pPr>
              <w:pStyle w:val="12"/>
              <w:spacing w:before="78" w:line="220" w:lineRule="auto"/>
              <w:ind w:left="106"/>
              <w:rPr>
                <w:sz w:val="24"/>
                <w:szCs w:val="24"/>
              </w:rPr>
            </w:pPr>
            <w:r>
              <w:rPr>
                <w:spacing w:val="-2"/>
                <w:sz w:val="24"/>
                <w:szCs w:val="24"/>
              </w:rPr>
              <w:t>人力资源部</w:t>
            </w:r>
          </w:p>
        </w:tc>
        <w:tc>
          <w:tcPr>
            <w:tcW w:w="3276" w:type="dxa"/>
            <w:vAlign w:val="top"/>
          </w:tcPr>
          <w:p w14:paraId="63DFAE84">
            <w:pPr>
              <w:pStyle w:val="12"/>
              <w:spacing w:before="129" w:line="321" w:lineRule="auto"/>
              <w:ind w:left="107" w:right="277" w:firstLine="6"/>
              <w:rPr>
                <w:sz w:val="24"/>
                <w:szCs w:val="24"/>
              </w:rPr>
            </w:pPr>
            <w:r>
              <w:rPr>
                <w:spacing w:val="-2"/>
                <w:sz w:val="24"/>
                <w:szCs w:val="24"/>
              </w:rPr>
              <w:t>结果汇总、提交考评结果实施方案</w:t>
            </w:r>
          </w:p>
        </w:tc>
      </w:tr>
      <w:tr w14:paraId="45E35F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4" w:hRule="atLeast"/>
        </w:trPr>
        <w:tc>
          <w:tcPr>
            <w:tcW w:w="1001" w:type="dxa"/>
            <w:vAlign w:val="top"/>
          </w:tcPr>
          <w:p w14:paraId="1C8F2D23">
            <w:pPr>
              <w:spacing w:line="331" w:lineRule="auto"/>
              <w:rPr>
                <w:rFonts w:ascii="Arial"/>
                <w:sz w:val="21"/>
              </w:rPr>
            </w:pPr>
          </w:p>
          <w:p w14:paraId="1307D745">
            <w:pPr>
              <w:pStyle w:val="12"/>
              <w:spacing w:before="78" w:line="241" w:lineRule="auto"/>
              <w:ind w:left="435"/>
              <w:rPr>
                <w:sz w:val="24"/>
                <w:szCs w:val="24"/>
              </w:rPr>
            </w:pPr>
            <w:r>
              <w:rPr>
                <w:sz w:val="24"/>
                <w:szCs w:val="24"/>
              </w:rPr>
              <w:t>4</w:t>
            </w:r>
          </w:p>
        </w:tc>
        <w:tc>
          <w:tcPr>
            <w:tcW w:w="1554" w:type="dxa"/>
            <w:vAlign w:val="top"/>
          </w:tcPr>
          <w:p w14:paraId="229838F8">
            <w:pPr>
              <w:pStyle w:val="12"/>
              <w:spacing w:before="134" w:line="323" w:lineRule="auto"/>
              <w:ind w:left="99" w:right="243" w:firstLine="1"/>
              <w:rPr>
                <w:sz w:val="24"/>
                <w:szCs w:val="24"/>
              </w:rPr>
            </w:pPr>
            <w:r>
              <w:rPr>
                <w:spacing w:val="-3"/>
                <w:sz w:val="24"/>
                <w:szCs w:val="24"/>
              </w:rPr>
              <w:t>年度总结暨</w:t>
            </w:r>
            <w:r>
              <w:rPr>
                <w:spacing w:val="-2"/>
                <w:sz w:val="24"/>
                <w:szCs w:val="24"/>
              </w:rPr>
              <w:t>表彰大会</w:t>
            </w:r>
          </w:p>
        </w:tc>
        <w:tc>
          <w:tcPr>
            <w:tcW w:w="1541" w:type="dxa"/>
            <w:vAlign w:val="top"/>
          </w:tcPr>
          <w:p w14:paraId="111AB139">
            <w:pPr>
              <w:spacing w:line="297" w:lineRule="auto"/>
              <w:rPr>
                <w:rFonts w:ascii="Arial"/>
                <w:sz w:val="21"/>
              </w:rPr>
            </w:pPr>
          </w:p>
          <w:p w14:paraId="41EA2203">
            <w:pPr>
              <w:pStyle w:val="12"/>
              <w:spacing w:before="78" w:line="220" w:lineRule="auto"/>
              <w:ind w:left="106"/>
              <w:rPr>
                <w:sz w:val="24"/>
                <w:szCs w:val="24"/>
              </w:rPr>
            </w:pPr>
            <w:r>
              <w:rPr>
                <w:spacing w:val="-2"/>
                <w:sz w:val="24"/>
                <w:szCs w:val="24"/>
              </w:rPr>
              <w:t>人力资源部</w:t>
            </w:r>
          </w:p>
        </w:tc>
        <w:tc>
          <w:tcPr>
            <w:tcW w:w="3276" w:type="dxa"/>
            <w:vAlign w:val="top"/>
          </w:tcPr>
          <w:p w14:paraId="4200612B">
            <w:pPr>
              <w:spacing w:line="297" w:lineRule="auto"/>
              <w:rPr>
                <w:rFonts w:ascii="Arial"/>
                <w:sz w:val="21"/>
              </w:rPr>
            </w:pPr>
          </w:p>
          <w:p w14:paraId="47FC39A3">
            <w:pPr>
              <w:pStyle w:val="12"/>
              <w:spacing w:before="78" w:line="220" w:lineRule="auto"/>
              <w:ind w:left="109"/>
              <w:rPr>
                <w:sz w:val="24"/>
                <w:szCs w:val="24"/>
              </w:rPr>
            </w:pPr>
            <w:r>
              <w:rPr>
                <w:spacing w:val="-2"/>
                <w:sz w:val="24"/>
                <w:szCs w:val="24"/>
              </w:rPr>
              <w:t>年度考评结果实施</w:t>
            </w:r>
          </w:p>
        </w:tc>
      </w:tr>
    </w:tbl>
    <w:p w14:paraId="5BA4F91D">
      <w:pPr>
        <w:pStyle w:val="4"/>
        <w:spacing w:line="267" w:lineRule="auto"/>
      </w:pPr>
    </w:p>
    <w:p w14:paraId="7BD7B4C5">
      <w:pPr>
        <w:spacing w:before="78" w:line="220" w:lineRule="auto"/>
        <w:ind w:left="523"/>
        <w:rPr>
          <w:rFonts w:ascii="宋体" w:hAnsi="宋体" w:eastAsia="宋体" w:cs="宋体"/>
          <w:sz w:val="24"/>
          <w:szCs w:val="24"/>
        </w:rPr>
      </w:pPr>
      <w:r>
        <w:rPr>
          <w:rFonts w:ascii="宋体" w:hAnsi="宋体" w:eastAsia="宋体" w:cs="宋体"/>
          <w:spacing w:val="-4"/>
          <w:sz w:val="24"/>
          <w:szCs w:val="24"/>
        </w:rPr>
        <w:t>3、考评申诉</w:t>
      </w:r>
    </w:p>
    <w:p w14:paraId="6571A426">
      <w:pPr>
        <w:spacing w:before="204" w:line="376" w:lineRule="auto"/>
        <w:ind w:left="69" w:right="180" w:firstLine="448"/>
        <w:rPr>
          <w:rFonts w:ascii="宋体" w:hAnsi="宋体" w:eastAsia="宋体" w:cs="宋体"/>
          <w:sz w:val="24"/>
          <w:szCs w:val="24"/>
        </w:rPr>
      </w:pPr>
      <w:r>
        <w:rPr>
          <w:rFonts w:ascii="宋体" w:hAnsi="宋体" w:eastAsia="宋体" w:cs="宋体"/>
          <w:sz w:val="24"/>
          <w:szCs w:val="24"/>
        </w:rPr>
        <w:t>在考评结果确定之后，进行考评结果反馈，如有异</w:t>
      </w:r>
      <w:r>
        <w:rPr>
          <w:rFonts w:ascii="宋体" w:hAnsi="宋体" w:eastAsia="宋体" w:cs="宋体"/>
          <w:spacing w:val="-1"/>
          <w:sz w:val="24"/>
          <w:szCs w:val="24"/>
        </w:rPr>
        <w:t>议，可向直接领导提出</w:t>
      </w:r>
      <w:r>
        <w:rPr>
          <w:rFonts w:ascii="宋体" w:hAnsi="宋体" w:eastAsia="宋体" w:cs="宋体"/>
          <w:spacing w:val="-17"/>
          <w:sz w:val="24"/>
          <w:szCs w:val="24"/>
        </w:rPr>
        <w:t>申诉。</w:t>
      </w:r>
    </w:p>
    <w:p w14:paraId="2E3CEBA2">
      <w:pPr>
        <w:spacing w:before="1" w:line="378" w:lineRule="auto"/>
        <w:ind w:left="41" w:right="180" w:firstLine="479"/>
        <w:rPr>
          <w:rFonts w:ascii="宋体" w:hAnsi="宋体" w:eastAsia="宋体" w:cs="宋体"/>
          <w:sz w:val="24"/>
          <w:szCs w:val="24"/>
        </w:rPr>
      </w:pPr>
      <w:r>
        <w:rPr>
          <w:rFonts w:ascii="宋体" w:hAnsi="宋体" w:eastAsia="宋体" w:cs="宋体"/>
          <w:sz w:val="24"/>
          <w:szCs w:val="24"/>
        </w:rPr>
        <w:t>经直接领导协调后仍有异议，可向人力资源</w:t>
      </w:r>
      <w:r>
        <w:rPr>
          <w:rFonts w:ascii="宋体" w:hAnsi="宋体" w:eastAsia="宋体" w:cs="宋体"/>
          <w:spacing w:val="-1"/>
          <w:sz w:val="24"/>
          <w:szCs w:val="24"/>
        </w:rPr>
        <w:t>部提出申诉，由人力资源部调</w:t>
      </w:r>
      <w:r>
        <w:rPr>
          <w:rFonts w:ascii="宋体" w:hAnsi="宋体" w:eastAsia="宋体" w:cs="宋体"/>
          <w:spacing w:val="-3"/>
          <w:sz w:val="24"/>
          <w:szCs w:val="24"/>
        </w:rPr>
        <w:t>查核实后，报总经理确定最终处理决定。</w:t>
      </w:r>
    </w:p>
    <w:p w14:paraId="20790866">
      <w:pPr>
        <w:spacing w:line="378" w:lineRule="auto"/>
        <w:rPr>
          <w:rFonts w:ascii="宋体" w:hAnsi="宋体" w:eastAsia="宋体" w:cs="宋体"/>
          <w:sz w:val="24"/>
          <w:szCs w:val="24"/>
        </w:rPr>
        <w:sectPr>
          <w:footerReference r:id="rId12" w:type="default"/>
          <w:pgSz w:w="11906" w:h="16839"/>
          <w:pgMar w:top="1264" w:right="1767" w:bottom="1637" w:left="1768" w:header="0" w:footer="1385" w:gutter="0"/>
          <w:cols w:space="720" w:num="1"/>
        </w:sectPr>
      </w:pPr>
    </w:p>
    <w:p w14:paraId="7C755E37">
      <w:pPr>
        <w:pStyle w:val="4"/>
        <w:spacing w:before="117" w:line="221" w:lineRule="auto"/>
        <w:ind w:left="44"/>
        <w:outlineLvl w:val="0"/>
        <w:rPr>
          <w:b/>
          <w:bCs/>
          <w:spacing w:val="-8"/>
          <w:sz w:val="40"/>
          <w:szCs w:val="40"/>
        </w:rPr>
      </w:pPr>
      <w:bookmarkStart w:id="36" w:name="_Toc7790"/>
      <w:bookmarkStart w:id="37" w:name="_Toc21869"/>
      <w:r>
        <w:rPr>
          <w:rFonts w:hint="eastAsia" w:eastAsia="宋体"/>
          <w:b/>
          <w:bCs/>
          <w:spacing w:val="-8"/>
          <w:sz w:val="40"/>
          <w:szCs w:val="40"/>
          <w:lang w:val="en-US" w:eastAsia="zh-CN"/>
        </w:rPr>
        <w:t>4.</w:t>
      </w:r>
      <w:r>
        <w:rPr>
          <w:b/>
          <w:bCs/>
          <w:spacing w:val="-8"/>
          <w:sz w:val="40"/>
          <w:szCs w:val="40"/>
        </w:rPr>
        <w:t>资源方面</w:t>
      </w:r>
      <w:bookmarkEnd w:id="36"/>
      <w:bookmarkEnd w:id="37"/>
    </w:p>
    <w:p w14:paraId="16B2E136">
      <w:pPr>
        <w:pStyle w:val="4"/>
        <w:numPr>
          <w:ilvl w:val="1"/>
          <w:numId w:val="2"/>
        </w:numPr>
        <w:spacing w:before="104" w:line="220" w:lineRule="auto"/>
        <w:ind w:left="43"/>
        <w:outlineLvl w:val="1"/>
        <w:rPr>
          <w:rFonts w:ascii="宋体" w:hAnsi="宋体" w:eastAsia="宋体" w:cs="宋体"/>
          <w:b/>
          <w:bCs/>
          <w:spacing w:val="-5"/>
          <w:sz w:val="32"/>
          <w:szCs w:val="32"/>
        </w:rPr>
      </w:pPr>
      <w:r>
        <w:rPr>
          <w:rFonts w:ascii="宋体" w:hAnsi="宋体" w:eastAsia="宋体" w:cs="宋体"/>
          <w:b/>
          <w:bCs/>
          <w:spacing w:val="-5"/>
          <w:sz w:val="32"/>
          <w:szCs w:val="32"/>
        </w:rPr>
        <w:t>现状分析</w:t>
      </w:r>
    </w:p>
    <w:p w14:paraId="7E83D493">
      <w:pPr>
        <w:spacing w:before="78" w:line="377" w:lineRule="auto"/>
        <w:ind w:left="38" w:right="180" w:firstLine="481"/>
        <w:rPr>
          <w:rFonts w:ascii="宋体" w:hAnsi="宋体" w:eastAsia="宋体" w:cs="宋体"/>
          <w:b/>
          <w:bCs/>
          <w:spacing w:val="-5"/>
          <w:sz w:val="32"/>
          <w:szCs w:val="32"/>
        </w:rPr>
      </w:pPr>
      <w:r>
        <w:rPr>
          <w:rFonts w:ascii="宋体" w:hAnsi="宋体" w:eastAsia="宋体" w:cs="宋体"/>
          <w:sz w:val="24"/>
          <w:szCs w:val="24"/>
        </w:rPr>
        <w:t>经过多年的运行和发展，运维服务团队结合</w:t>
      </w:r>
      <w:r>
        <w:rPr>
          <w:rFonts w:ascii="宋体" w:hAnsi="宋体" w:eastAsia="宋体" w:cs="宋体"/>
          <w:spacing w:val="-1"/>
          <w:sz w:val="24"/>
          <w:szCs w:val="24"/>
        </w:rPr>
        <w:t>客户业务运维的特点，已形成</w:t>
      </w:r>
      <w:r>
        <w:rPr>
          <w:rFonts w:ascii="宋体" w:hAnsi="宋体" w:eastAsia="宋体" w:cs="宋体"/>
          <w:sz w:val="24"/>
          <w:szCs w:val="24"/>
        </w:rPr>
        <w:t>一套适合我司信息化发展特点的</w:t>
      </w:r>
      <w:r>
        <w:rPr>
          <w:rFonts w:hint="eastAsia" w:ascii="宋体" w:hAnsi="宋体" w:eastAsia="宋体" w:cs="宋体"/>
          <w:sz w:val="24"/>
          <w:szCs w:val="24"/>
          <w:lang w:val="en-US" w:eastAsia="zh-CN"/>
        </w:rPr>
        <w:t>资源</w:t>
      </w:r>
      <w:r>
        <w:rPr>
          <w:rFonts w:ascii="宋体" w:hAnsi="宋体" w:eastAsia="宋体" w:cs="宋体"/>
          <w:sz w:val="24"/>
          <w:szCs w:val="24"/>
        </w:rPr>
        <w:t>管理规范，包括</w:t>
      </w:r>
      <w:r>
        <w:rPr>
          <w:rFonts w:hint="eastAsia" w:ascii="宋体" w:hAnsi="宋体" w:eastAsia="宋体" w:cs="宋体"/>
          <w:sz w:val="24"/>
          <w:szCs w:val="24"/>
          <w:lang w:val="en-US" w:eastAsia="zh-CN"/>
        </w:rPr>
        <w:t>运维工具、服务台、备件库、知识库、最终软件库、服务数据</w:t>
      </w:r>
      <w:r>
        <w:rPr>
          <w:rFonts w:ascii="宋体" w:hAnsi="宋体" w:eastAsia="宋体" w:cs="宋体"/>
          <w:spacing w:val="-1"/>
          <w:sz w:val="24"/>
          <w:szCs w:val="24"/>
        </w:rPr>
        <w:t>。现需要对这</w:t>
      </w:r>
      <w:r>
        <w:rPr>
          <w:rFonts w:ascii="宋体" w:hAnsi="宋体" w:eastAsia="宋体" w:cs="宋体"/>
          <w:spacing w:val="-46"/>
          <w:sz w:val="24"/>
          <w:szCs w:val="24"/>
        </w:rPr>
        <w:t xml:space="preserve"> </w:t>
      </w:r>
      <w:r>
        <w:rPr>
          <w:rFonts w:hint="eastAsia" w:ascii="宋体" w:hAnsi="宋体" w:eastAsia="宋体" w:cs="宋体"/>
          <w:spacing w:val="-46"/>
          <w:sz w:val="24"/>
          <w:szCs w:val="24"/>
          <w:lang w:val="en-US" w:eastAsia="zh-CN"/>
        </w:rPr>
        <w:t>6</w:t>
      </w:r>
      <w:r>
        <w:rPr>
          <w:rFonts w:ascii="宋体" w:hAnsi="宋体" w:eastAsia="宋体" w:cs="宋体"/>
          <w:spacing w:val="-51"/>
          <w:sz w:val="24"/>
          <w:szCs w:val="24"/>
        </w:rPr>
        <w:t xml:space="preserve"> </w:t>
      </w:r>
      <w:r>
        <w:rPr>
          <w:rFonts w:ascii="宋体" w:hAnsi="宋体" w:eastAsia="宋体" w:cs="宋体"/>
          <w:spacing w:val="-1"/>
          <w:sz w:val="24"/>
          <w:szCs w:val="24"/>
        </w:rPr>
        <w:t>个</w:t>
      </w:r>
      <w:r>
        <w:rPr>
          <w:rFonts w:hint="eastAsia" w:ascii="宋体" w:hAnsi="宋体" w:eastAsia="宋体" w:cs="宋体"/>
          <w:spacing w:val="-1"/>
          <w:sz w:val="24"/>
          <w:szCs w:val="24"/>
          <w:lang w:val="en-US" w:eastAsia="zh-CN"/>
        </w:rPr>
        <w:t>资源</w:t>
      </w:r>
      <w:r>
        <w:rPr>
          <w:rFonts w:ascii="宋体" w:hAnsi="宋体" w:eastAsia="宋体" w:cs="宋体"/>
          <w:spacing w:val="-1"/>
          <w:sz w:val="24"/>
          <w:szCs w:val="24"/>
        </w:rPr>
        <w:t>进行持续落实</w:t>
      </w:r>
      <w:r>
        <w:rPr>
          <w:rFonts w:ascii="宋体" w:hAnsi="宋体" w:eastAsia="宋体" w:cs="宋体"/>
          <w:sz w:val="24"/>
          <w:szCs w:val="24"/>
        </w:rPr>
        <w:t>与优化，持续改进</w:t>
      </w:r>
      <w:r>
        <w:rPr>
          <w:rFonts w:hint="eastAsia" w:ascii="宋体" w:hAnsi="宋体" w:eastAsia="宋体" w:cs="宋体"/>
          <w:sz w:val="24"/>
          <w:szCs w:val="24"/>
          <w:lang w:val="en-US" w:eastAsia="zh-CN"/>
        </w:rPr>
        <w:t>最终软件库、服务数据</w:t>
      </w:r>
      <w:r>
        <w:rPr>
          <w:rFonts w:ascii="宋体" w:hAnsi="宋体" w:eastAsia="宋体" w:cs="宋体"/>
          <w:spacing w:val="-2"/>
          <w:sz w:val="24"/>
          <w:szCs w:val="24"/>
        </w:rPr>
        <w:t>等</w:t>
      </w:r>
      <w:r>
        <w:rPr>
          <w:rFonts w:hint="eastAsia" w:ascii="宋体" w:hAnsi="宋体" w:eastAsia="宋体" w:cs="宋体"/>
          <w:spacing w:val="-2"/>
          <w:sz w:val="24"/>
          <w:szCs w:val="24"/>
          <w:lang w:val="en-US" w:eastAsia="zh-CN"/>
        </w:rPr>
        <w:t>资源</w:t>
      </w:r>
      <w:r>
        <w:rPr>
          <w:rFonts w:ascii="宋体" w:hAnsi="宋体" w:eastAsia="宋体" w:cs="宋体"/>
          <w:spacing w:val="-2"/>
          <w:sz w:val="24"/>
          <w:szCs w:val="24"/>
        </w:rPr>
        <w:t>，以便在符合业务运行情况下满足</w:t>
      </w:r>
      <w:r>
        <w:rPr>
          <w:rFonts w:ascii="宋体" w:hAnsi="宋体" w:eastAsia="宋体" w:cs="宋体"/>
          <w:spacing w:val="-23"/>
          <w:sz w:val="24"/>
          <w:szCs w:val="24"/>
        </w:rPr>
        <w:t xml:space="preserve"> </w:t>
      </w:r>
      <w:r>
        <w:rPr>
          <w:rFonts w:ascii="宋体" w:hAnsi="宋体" w:eastAsia="宋体" w:cs="宋体"/>
          <w:spacing w:val="-2"/>
          <w:sz w:val="24"/>
          <w:szCs w:val="24"/>
        </w:rPr>
        <w:t>ITSS</w:t>
      </w:r>
      <w:r>
        <w:rPr>
          <w:rFonts w:ascii="宋体" w:hAnsi="宋体" w:eastAsia="宋体" w:cs="宋体"/>
          <w:spacing w:val="-51"/>
          <w:sz w:val="24"/>
          <w:szCs w:val="24"/>
        </w:rPr>
        <w:t xml:space="preserve"> </w:t>
      </w:r>
      <w:r>
        <w:rPr>
          <w:rFonts w:ascii="宋体" w:hAnsi="宋体" w:eastAsia="宋体" w:cs="宋体"/>
          <w:spacing w:val="-2"/>
          <w:sz w:val="24"/>
          <w:szCs w:val="24"/>
        </w:rPr>
        <w:t>三</w:t>
      </w:r>
      <w:r>
        <w:rPr>
          <w:rFonts w:ascii="宋体" w:hAnsi="宋体" w:eastAsia="宋体" w:cs="宋体"/>
          <w:spacing w:val="-47"/>
          <w:sz w:val="24"/>
          <w:szCs w:val="24"/>
        </w:rPr>
        <w:t xml:space="preserve"> </w:t>
      </w:r>
      <w:r>
        <w:rPr>
          <w:rFonts w:ascii="宋体" w:hAnsi="宋体" w:eastAsia="宋体" w:cs="宋体"/>
          <w:spacing w:val="-2"/>
          <w:sz w:val="24"/>
          <w:szCs w:val="24"/>
        </w:rPr>
        <w:t>级相关</w:t>
      </w:r>
      <w:r>
        <w:rPr>
          <w:rFonts w:ascii="宋体" w:hAnsi="宋体" w:eastAsia="宋体" w:cs="宋体"/>
          <w:spacing w:val="-10"/>
          <w:sz w:val="24"/>
          <w:szCs w:val="24"/>
        </w:rPr>
        <w:t>要求。</w:t>
      </w:r>
    </w:p>
    <w:p w14:paraId="415B8202">
      <w:pPr>
        <w:pStyle w:val="4"/>
        <w:numPr>
          <w:ilvl w:val="1"/>
          <w:numId w:val="2"/>
        </w:numPr>
        <w:spacing w:before="104" w:line="220" w:lineRule="auto"/>
        <w:ind w:left="43"/>
        <w:outlineLvl w:val="1"/>
        <w:rPr>
          <w:rFonts w:ascii="宋体" w:hAnsi="宋体" w:eastAsia="宋体" w:cs="宋体"/>
          <w:b/>
          <w:bCs/>
          <w:spacing w:val="-5"/>
          <w:sz w:val="32"/>
          <w:szCs w:val="32"/>
        </w:rPr>
      </w:pPr>
      <w:r>
        <w:rPr>
          <w:rFonts w:hint="eastAsia" w:ascii="宋体" w:hAnsi="宋体" w:eastAsia="宋体" w:cs="宋体"/>
          <w:b/>
          <w:bCs/>
          <w:spacing w:val="-5"/>
          <w:sz w:val="32"/>
          <w:szCs w:val="32"/>
          <w:lang w:val="en-US" w:eastAsia="zh-CN"/>
        </w:rPr>
        <w:t>改进目标</w:t>
      </w:r>
    </w:p>
    <w:p w14:paraId="2D1FD22F">
      <w:pPr>
        <w:pStyle w:val="3"/>
        <w:bidi w:val="0"/>
      </w:pPr>
      <w:r>
        <w:t>4.</w:t>
      </w:r>
      <w:r>
        <w:rPr>
          <w:rFonts w:hint="eastAsia" w:eastAsia="宋体"/>
          <w:lang w:val="en-US" w:eastAsia="zh-CN"/>
        </w:rPr>
        <w:t>2.1</w:t>
      </w:r>
      <w:r>
        <w:t xml:space="preserve"> 运维工具</w:t>
      </w:r>
    </w:p>
    <w:p w14:paraId="576513F7">
      <w:pPr>
        <w:spacing w:before="78" w:line="377" w:lineRule="auto"/>
        <w:ind w:left="38" w:firstLine="482"/>
        <w:jc w:val="both"/>
        <w:rPr>
          <w:rFonts w:ascii="宋体" w:hAnsi="宋体" w:eastAsia="宋体" w:cs="宋体"/>
          <w:sz w:val="24"/>
          <w:szCs w:val="24"/>
        </w:rPr>
      </w:pPr>
      <w:r>
        <w:rPr>
          <w:rFonts w:ascii="宋体" w:hAnsi="宋体" w:eastAsia="宋体" w:cs="宋体"/>
          <w:spacing w:val="-1"/>
          <w:sz w:val="24"/>
          <w:szCs w:val="24"/>
        </w:rPr>
        <w:t>为了提高公司运维服务管理的效率和质量，运维服务部计划从两个方面对</w:t>
      </w:r>
      <w:r>
        <w:rPr>
          <w:rFonts w:ascii="宋体" w:hAnsi="宋体" w:eastAsia="宋体" w:cs="宋体"/>
          <w:spacing w:val="-2"/>
          <w:sz w:val="24"/>
          <w:szCs w:val="24"/>
        </w:rPr>
        <w:t>运维工具进行改进：优化运维工具的权限和密码管理、日常管理等流程与要求；</w:t>
      </w:r>
      <w:r>
        <w:rPr>
          <w:rFonts w:ascii="宋体" w:hAnsi="宋体" w:eastAsia="宋体" w:cs="宋体"/>
          <w:sz w:val="24"/>
          <w:szCs w:val="24"/>
        </w:rPr>
        <w:t>落实运维工具使用，与运维工具研发团队沟通运维管</w:t>
      </w:r>
      <w:r>
        <w:rPr>
          <w:rFonts w:ascii="宋体" w:hAnsi="宋体" w:eastAsia="宋体" w:cs="宋体"/>
          <w:spacing w:val="-1"/>
          <w:sz w:val="24"/>
          <w:szCs w:val="24"/>
        </w:rPr>
        <w:t>理平台优化方案；定期对</w:t>
      </w:r>
      <w:r>
        <w:rPr>
          <w:rFonts w:ascii="宋体" w:hAnsi="宋体" w:eastAsia="宋体" w:cs="宋体"/>
          <w:spacing w:val="-4"/>
          <w:sz w:val="24"/>
          <w:szCs w:val="24"/>
        </w:rPr>
        <w:t>运维工具进行使用情况评估。</w:t>
      </w:r>
    </w:p>
    <w:p w14:paraId="0A4B21C7">
      <w:pPr>
        <w:pStyle w:val="3"/>
        <w:bidi w:val="0"/>
      </w:pPr>
      <w:r>
        <w:t>4.2</w:t>
      </w:r>
      <w:r>
        <w:rPr>
          <w:rFonts w:hint="eastAsia" w:eastAsia="宋体"/>
          <w:lang w:val="en-US" w:eastAsia="zh-CN"/>
        </w:rPr>
        <w:t>.2</w:t>
      </w:r>
      <w:r>
        <w:t xml:space="preserve"> 服务台建设</w:t>
      </w:r>
    </w:p>
    <w:p w14:paraId="2D0E0A7F">
      <w:pPr>
        <w:spacing w:before="79" w:line="376" w:lineRule="auto"/>
        <w:ind w:left="39" w:right="63" w:firstLine="479"/>
        <w:rPr>
          <w:rFonts w:ascii="宋体" w:hAnsi="宋体" w:eastAsia="宋体" w:cs="宋体"/>
          <w:sz w:val="24"/>
          <w:szCs w:val="24"/>
        </w:rPr>
      </w:pPr>
      <w:r>
        <w:rPr>
          <w:rFonts w:ascii="宋体" w:hAnsi="宋体" w:eastAsia="宋体" w:cs="宋体"/>
          <w:spacing w:val="-1"/>
          <w:sz w:val="24"/>
          <w:szCs w:val="24"/>
        </w:rPr>
        <w:t>计划在</w:t>
      </w:r>
      <w:r>
        <w:rPr>
          <w:rFonts w:ascii="宋体" w:hAnsi="宋体" w:eastAsia="宋体" w:cs="宋体"/>
          <w:spacing w:val="-37"/>
          <w:sz w:val="24"/>
          <w:szCs w:val="24"/>
        </w:rPr>
        <w:t xml:space="preserve"> </w:t>
      </w:r>
      <w:r>
        <w:rPr>
          <w:rFonts w:ascii="宋体" w:hAnsi="宋体" w:eastAsia="宋体" w:cs="宋体"/>
          <w:spacing w:val="-1"/>
          <w:sz w:val="24"/>
          <w:szCs w:val="24"/>
        </w:rPr>
        <w:t>2025年度中，严格要求服务台人员的操作，并完成服务请求应答工</w:t>
      </w:r>
      <w:r>
        <w:rPr>
          <w:rFonts w:ascii="宋体" w:hAnsi="宋体" w:eastAsia="宋体" w:cs="宋体"/>
          <w:sz w:val="24"/>
          <w:szCs w:val="24"/>
        </w:rPr>
        <w:t>作，并优化服务台人员的绩效考核指标并按照考核</w:t>
      </w:r>
      <w:r>
        <w:rPr>
          <w:rFonts w:ascii="宋体" w:hAnsi="宋体" w:eastAsia="宋体" w:cs="宋体"/>
          <w:spacing w:val="-1"/>
          <w:sz w:val="24"/>
          <w:szCs w:val="24"/>
        </w:rPr>
        <w:t>周期进行考核。对服务台人</w:t>
      </w:r>
      <w:r>
        <w:rPr>
          <w:rFonts w:ascii="宋体" w:hAnsi="宋体" w:eastAsia="宋体" w:cs="宋体"/>
          <w:sz w:val="24"/>
          <w:szCs w:val="24"/>
        </w:rPr>
        <w:t>员录入事件的完整性按季度进行考核，目标值为≥95</w:t>
      </w:r>
      <w:r>
        <w:rPr>
          <w:rFonts w:ascii="宋体" w:hAnsi="宋体" w:eastAsia="宋体" w:cs="宋体"/>
          <w:spacing w:val="-1"/>
          <w:sz w:val="24"/>
          <w:szCs w:val="24"/>
        </w:rPr>
        <w:t>%。保证服务台人员适合其</w:t>
      </w:r>
      <w:r>
        <w:rPr>
          <w:rFonts w:ascii="宋体" w:hAnsi="宋体" w:eastAsia="宋体" w:cs="宋体"/>
          <w:spacing w:val="-2"/>
          <w:sz w:val="24"/>
          <w:szCs w:val="24"/>
        </w:rPr>
        <w:t>岗位能力的要求，持续改进服务台的服务水平，对服务台人员加强业务培训，</w:t>
      </w:r>
    </w:p>
    <w:p w14:paraId="5CB46173">
      <w:pPr>
        <w:spacing w:before="1" w:line="219" w:lineRule="auto"/>
        <w:ind w:left="41"/>
        <w:rPr>
          <w:rFonts w:ascii="宋体" w:hAnsi="宋体" w:eastAsia="宋体" w:cs="宋体"/>
          <w:sz w:val="24"/>
          <w:szCs w:val="24"/>
        </w:rPr>
      </w:pPr>
      <w:r>
        <w:rPr>
          <w:rFonts w:ascii="宋体" w:hAnsi="宋体" w:eastAsia="宋体" w:cs="宋体"/>
          <w:spacing w:val="-4"/>
          <w:sz w:val="24"/>
          <w:szCs w:val="24"/>
        </w:rPr>
        <w:t>持续提高一线业务解决率。</w:t>
      </w:r>
    </w:p>
    <w:p w14:paraId="6F53285B">
      <w:pPr>
        <w:spacing w:line="219" w:lineRule="auto"/>
        <w:rPr>
          <w:rFonts w:ascii="宋体" w:hAnsi="宋体" w:eastAsia="宋体" w:cs="宋体"/>
          <w:sz w:val="24"/>
          <w:szCs w:val="24"/>
        </w:rPr>
        <w:sectPr>
          <w:footerReference r:id="rId13" w:type="default"/>
          <w:pgSz w:w="11906" w:h="16839"/>
          <w:pgMar w:top="1383" w:right="1765" w:bottom="1637" w:left="1768" w:header="0" w:footer="1405" w:gutter="0"/>
          <w:cols w:space="720" w:num="1"/>
        </w:sectPr>
      </w:pPr>
    </w:p>
    <w:p w14:paraId="397281DD">
      <w:pPr>
        <w:pStyle w:val="3"/>
        <w:bidi w:val="0"/>
      </w:pPr>
      <w:r>
        <w:t>4.</w:t>
      </w:r>
      <w:r>
        <w:rPr>
          <w:rFonts w:hint="eastAsia" w:eastAsia="宋体"/>
          <w:lang w:val="en-US" w:eastAsia="zh-CN"/>
        </w:rPr>
        <w:t>2.</w:t>
      </w:r>
      <w:r>
        <w:t>3 备品备件</w:t>
      </w:r>
    </w:p>
    <w:p w14:paraId="4C426D83">
      <w:pPr>
        <w:spacing w:before="79" w:line="377" w:lineRule="auto"/>
        <w:ind w:left="36" w:right="60" w:firstLine="481"/>
        <w:rPr>
          <w:rFonts w:ascii="宋体" w:hAnsi="宋体" w:eastAsia="宋体" w:cs="宋体"/>
          <w:sz w:val="24"/>
          <w:szCs w:val="24"/>
        </w:rPr>
      </w:pPr>
      <w:r>
        <w:rPr>
          <w:rFonts w:ascii="宋体" w:hAnsi="宋体" w:eastAsia="宋体" w:cs="宋体"/>
          <w:spacing w:val="-2"/>
          <w:sz w:val="24"/>
          <w:szCs w:val="24"/>
        </w:rPr>
        <w:t>计划在</w:t>
      </w:r>
      <w:r>
        <w:rPr>
          <w:rFonts w:ascii="宋体" w:hAnsi="宋体" w:eastAsia="宋体" w:cs="宋体"/>
          <w:spacing w:val="-38"/>
          <w:sz w:val="24"/>
          <w:szCs w:val="24"/>
        </w:rPr>
        <w:t xml:space="preserve"> </w:t>
      </w:r>
      <w:r>
        <w:rPr>
          <w:rFonts w:ascii="宋体" w:hAnsi="宋体" w:eastAsia="宋体" w:cs="宋体"/>
          <w:spacing w:val="-2"/>
          <w:sz w:val="24"/>
          <w:szCs w:val="24"/>
        </w:rPr>
        <w:t>2025年度中，对备件库管理表单进行优化、发布，做好备件采购、</w:t>
      </w:r>
      <w:r>
        <w:rPr>
          <w:rFonts w:ascii="宋体" w:hAnsi="宋体" w:eastAsia="宋体" w:cs="宋体"/>
          <w:sz w:val="24"/>
          <w:szCs w:val="24"/>
        </w:rPr>
        <w:t>报废处理以及供应商评估等工作。备件管理员对库存备件持</w:t>
      </w:r>
      <w:r>
        <w:rPr>
          <w:rFonts w:ascii="宋体" w:hAnsi="宋体" w:eastAsia="宋体" w:cs="宋体"/>
          <w:spacing w:val="-1"/>
          <w:sz w:val="24"/>
          <w:szCs w:val="24"/>
        </w:rPr>
        <w:t>续定期进行盘点,盘</w:t>
      </w:r>
      <w:r>
        <w:rPr>
          <w:rFonts w:ascii="宋体" w:hAnsi="宋体" w:eastAsia="宋体" w:cs="宋体"/>
          <w:sz w:val="24"/>
          <w:szCs w:val="24"/>
        </w:rPr>
        <w:t>点范围包括：单、物相符，要求库存备件数据准确率能够达到</w:t>
      </w:r>
      <w:r>
        <w:rPr>
          <w:rFonts w:ascii="宋体" w:hAnsi="宋体" w:eastAsia="宋体" w:cs="宋体"/>
          <w:spacing w:val="-1"/>
          <w:sz w:val="24"/>
          <w:szCs w:val="24"/>
        </w:rPr>
        <w:t>≥9</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%，且备件可</w:t>
      </w:r>
      <w:r>
        <w:rPr>
          <w:rFonts w:ascii="宋体" w:hAnsi="宋体" w:eastAsia="宋体" w:cs="宋体"/>
          <w:spacing w:val="-4"/>
          <w:sz w:val="24"/>
          <w:szCs w:val="24"/>
        </w:rPr>
        <w:t>用率达到</w:t>
      </w:r>
      <w:r>
        <w:rPr>
          <w:rFonts w:ascii="宋体" w:hAnsi="宋体" w:eastAsia="宋体" w:cs="宋体"/>
          <w:spacing w:val="-49"/>
          <w:sz w:val="24"/>
          <w:szCs w:val="24"/>
        </w:rPr>
        <w:t xml:space="preserve"> </w:t>
      </w:r>
      <w:r>
        <w:rPr>
          <w:rFonts w:ascii="宋体" w:hAnsi="宋体" w:eastAsia="宋体" w:cs="宋体"/>
          <w:spacing w:val="-4"/>
          <w:sz w:val="24"/>
          <w:szCs w:val="24"/>
        </w:rPr>
        <w:t>95%的目标值。</w:t>
      </w:r>
    </w:p>
    <w:p w14:paraId="2043DC6B">
      <w:pPr>
        <w:pStyle w:val="3"/>
        <w:bidi w:val="0"/>
      </w:pPr>
      <w:r>
        <w:t>4.</w:t>
      </w:r>
      <w:r>
        <w:rPr>
          <w:rFonts w:hint="eastAsia" w:eastAsia="宋体"/>
          <w:lang w:val="en-US" w:eastAsia="zh-CN"/>
        </w:rPr>
        <w:t>2.</w:t>
      </w:r>
      <w:r>
        <w:t>4 知识库</w:t>
      </w:r>
    </w:p>
    <w:p w14:paraId="7965E6DF">
      <w:pPr>
        <w:spacing w:before="78" w:line="376" w:lineRule="auto"/>
        <w:ind w:left="37" w:right="1149" w:firstLine="480"/>
        <w:jc w:val="both"/>
        <w:rPr>
          <w:rFonts w:ascii="宋体" w:hAnsi="宋体" w:eastAsia="宋体" w:cs="宋体"/>
          <w:sz w:val="24"/>
          <w:szCs w:val="24"/>
        </w:rPr>
      </w:pPr>
      <w:r>
        <w:rPr>
          <w:rFonts w:ascii="宋体" w:hAnsi="宋体" w:eastAsia="宋体" w:cs="宋体"/>
          <w:spacing w:val="-1"/>
          <w:sz w:val="24"/>
          <w:szCs w:val="24"/>
        </w:rPr>
        <w:t>在</w:t>
      </w:r>
      <w:r>
        <w:rPr>
          <w:rFonts w:ascii="宋体" w:hAnsi="宋体" w:eastAsia="宋体" w:cs="宋体"/>
          <w:spacing w:val="-36"/>
          <w:sz w:val="24"/>
          <w:szCs w:val="24"/>
        </w:rPr>
        <w:t xml:space="preserve"> </w:t>
      </w:r>
      <w:r>
        <w:rPr>
          <w:rFonts w:ascii="宋体" w:hAnsi="宋体" w:eastAsia="宋体" w:cs="宋体"/>
          <w:spacing w:val="-1"/>
          <w:sz w:val="24"/>
          <w:szCs w:val="24"/>
        </w:rPr>
        <w:t>2025年度中，持续对运维相关人员进行运维服务知识库的培训，并根据</w:t>
      </w:r>
      <w:r>
        <w:rPr>
          <w:rFonts w:ascii="宋体" w:hAnsi="宋体" w:eastAsia="宋体" w:cs="宋体"/>
          <w:sz w:val="24"/>
          <w:szCs w:val="24"/>
        </w:rPr>
        <w:t>业务、项目对知识进行有效的分类、索引，以便于为事</w:t>
      </w:r>
      <w:r>
        <w:rPr>
          <w:rFonts w:ascii="宋体" w:hAnsi="宋体" w:eastAsia="宋体" w:cs="宋体"/>
          <w:spacing w:val="-1"/>
          <w:sz w:val="24"/>
          <w:szCs w:val="24"/>
        </w:rPr>
        <w:t>件和问题处理提供有效</w:t>
      </w:r>
      <w:r>
        <w:rPr>
          <w:rFonts w:ascii="宋体" w:hAnsi="宋体" w:eastAsia="宋体" w:cs="宋体"/>
          <w:sz w:val="24"/>
          <w:szCs w:val="24"/>
        </w:rPr>
        <w:t>的、可用的、系统化的知识。另外，对知识条目进行重</w:t>
      </w:r>
      <w:r>
        <w:rPr>
          <w:rFonts w:ascii="宋体" w:hAnsi="宋体" w:eastAsia="宋体" w:cs="宋体"/>
          <w:spacing w:val="-1"/>
          <w:sz w:val="24"/>
          <w:szCs w:val="24"/>
        </w:rPr>
        <w:t>新梳理分类，根据知识</w:t>
      </w:r>
      <w:r>
        <w:rPr>
          <w:rFonts w:ascii="宋体" w:hAnsi="宋体" w:eastAsia="宋体" w:cs="宋体"/>
          <w:sz w:val="24"/>
          <w:szCs w:val="24"/>
        </w:rPr>
        <w:t>条目的具体内容和信息安全要求，设置信息安全权限，</w:t>
      </w:r>
      <w:r>
        <w:rPr>
          <w:rFonts w:ascii="宋体" w:hAnsi="宋体" w:eastAsia="宋体" w:cs="宋体"/>
          <w:spacing w:val="-1"/>
          <w:sz w:val="24"/>
          <w:szCs w:val="24"/>
        </w:rPr>
        <w:t>设定灵活的搜索、查询</w:t>
      </w:r>
      <w:r>
        <w:rPr>
          <w:rFonts w:ascii="宋体" w:hAnsi="宋体" w:eastAsia="宋体" w:cs="宋体"/>
          <w:spacing w:val="-2"/>
          <w:sz w:val="24"/>
          <w:szCs w:val="24"/>
        </w:rPr>
        <w:t>功能，并且对条目的使用进行实用性评估。并且对知识库的管理指标为：</w:t>
      </w:r>
    </w:p>
    <w:p w14:paraId="4E7136C6">
      <w:pPr>
        <w:spacing w:line="219" w:lineRule="auto"/>
        <w:ind w:left="519"/>
        <w:rPr>
          <w:rFonts w:ascii="宋体" w:hAnsi="宋体" w:eastAsia="宋体" w:cs="宋体"/>
          <w:sz w:val="24"/>
          <w:szCs w:val="24"/>
        </w:rPr>
      </w:pPr>
      <w:r>
        <w:rPr>
          <w:rFonts w:ascii="宋体" w:hAnsi="宋体" w:eastAsia="宋体" w:cs="宋体"/>
          <w:spacing w:val="-3"/>
          <w:sz w:val="24"/>
          <w:szCs w:val="24"/>
        </w:rPr>
        <w:t>季度新增知识条目≥40</w:t>
      </w:r>
      <w:r>
        <w:rPr>
          <w:rFonts w:ascii="宋体" w:hAnsi="宋体" w:eastAsia="宋体" w:cs="宋体"/>
          <w:spacing w:val="-45"/>
          <w:sz w:val="24"/>
          <w:szCs w:val="24"/>
        </w:rPr>
        <w:t xml:space="preserve"> </w:t>
      </w:r>
      <w:r>
        <w:rPr>
          <w:rFonts w:ascii="宋体" w:hAnsi="宋体" w:eastAsia="宋体" w:cs="宋体"/>
          <w:spacing w:val="-3"/>
          <w:sz w:val="24"/>
          <w:szCs w:val="24"/>
        </w:rPr>
        <w:t>条。</w:t>
      </w:r>
    </w:p>
    <w:p w14:paraId="7E0CD1B7">
      <w:pPr>
        <w:pStyle w:val="4"/>
        <w:spacing w:line="415" w:lineRule="auto"/>
      </w:pPr>
    </w:p>
    <w:p w14:paraId="3E98D5E7">
      <w:pPr>
        <w:pStyle w:val="3"/>
        <w:bidi w:val="0"/>
      </w:pPr>
      <w:r>
        <w:t>4.</w:t>
      </w:r>
      <w:r>
        <w:rPr>
          <w:rFonts w:hint="eastAsia" w:eastAsia="宋体"/>
          <w:lang w:val="en-US" w:eastAsia="zh-CN"/>
        </w:rPr>
        <w:t>2.</w:t>
      </w:r>
      <w:r>
        <w:rPr>
          <w:rFonts w:hint="eastAsia"/>
          <w:lang w:val="en-US" w:eastAsia="zh-CN"/>
        </w:rPr>
        <w:t>5</w:t>
      </w:r>
      <w:r>
        <w:t xml:space="preserve"> </w:t>
      </w:r>
      <w:r>
        <w:rPr>
          <w:rFonts w:hint="eastAsia"/>
          <w:lang w:val="en-US" w:eastAsia="zh-CN"/>
        </w:rPr>
        <w:t>最终软件库</w:t>
      </w:r>
    </w:p>
    <w:p w14:paraId="6BBB6DC8">
      <w:pPr>
        <w:spacing w:before="78" w:line="377" w:lineRule="auto"/>
        <w:ind w:left="38" w:firstLine="482"/>
        <w:jc w:val="both"/>
        <w:rPr>
          <w:rFonts w:ascii="宋体" w:hAnsi="宋体" w:eastAsia="宋体" w:cs="宋体"/>
          <w:sz w:val="24"/>
          <w:szCs w:val="24"/>
        </w:rPr>
      </w:pPr>
      <w:r>
        <w:rPr>
          <w:rFonts w:hint="eastAsia" w:ascii="宋体" w:hAnsi="宋体" w:eastAsia="宋体" w:cs="宋体"/>
          <w:spacing w:val="-1"/>
          <w:sz w:val="24"/>
          <w:szCs w:val="24"/>
          <w:lang w:val="en-US" w:eastAsia="zh-CN"/>
        </w:rPr>
        <w:t>严格按照最终软件库管理制度开展工作,</w:t>
      </w:r>
      <w:r>
        <w:rPr>
          <w:rFonts w:ascii="宋体" w:hAnsi="宋体" w:eastAsia="宋体" w:cs="宋体"/>
          <w:spacing w:val="-1"/>
          <w:sz w:val="24"/>
          <w:szCs w:val="24"/>
        </w:rPr>
        <w:t>提高公司运维服务管理的效率和质量，</w:t>
      </w:r>
      <w:r>
        <w:rPr>
          <w:rFonts w:hint="eastAsia" w:ascii="宋体" w:hAnsi="宋体" w:eastAsia="宋体" w:cs="宋体"/>
          <w:spacing w:val="-1"/>
          <w:sz w:val="24"/>
          <w:szCs w:val="24"/>
          <w:lang w:val="en-US" w:eastAsia="zh-CN"/>
        </w:rPr>
        <w:t>软件版本正确率达到95%以上</w:t>
      </w:r>
      <w:r>
        <w:rPr>
          <w:rFonts w:ascii="宋体" w:hAnsi="宋体" w:eastAsia="宋体" w:cs="宋体"/>
          <w:spacing w:val="-4"/>
          <w:sz w:val="24"/>
          <w:szCs w:val="24"/>
        </w:rPr>
        <w:t>。</w:t>
      </w:r>
    </w:p>
    <w:p w14:paraId="261E89A4">
      <w:pPr>
        <w:rPr>
          <w:rFonts w:hint="default"/>
          <w:lang w:val="en-US" w:eastAsia="zh-CN"/>
        </w:rPr>
      </w:pPr>
    </w:p>
    <w:p w14:paraId="3760CC8D">
      <w:pPr>
        <w:pStyle w:val="3"/>
        <w:bidi w:val="0"/>
        <w:rPr>
          <w:rFonts w:hint="default"/>
          <w:lang w:val="en-US" w:eastAsia="zh-CN"/>
        </w:rPr>
      </w:pPr>
      <w:r>
        <w:t>4.</w:t>
      </w:r>
      <w:r>
        <w:rPr>
          <w:rFonts w:hint="eastAsia" w:eastAsia="宋体"/>
          <w:lang w:val="en-US" w:eastAsia="zh-CN"/>
        </w:rPr>
        <w:t>2.</w:t>
      </w:r>
      <w:r>
        <w:rPr>
          <w:rFonts w:hint="eastAsia"/>
          <w:lang w:val="en-US" w:eastAsia="zh-CN"/>
        </w:rPr>
        <w:t>6</w:t>
      </w:r>
      <w:r>
        <w:t xml:space="preserve"> </w:t>
      </w:r>
      <w:r>
        <w:rPr>
          <w:rFonts w:hint="eastAsia"/>
          <w:lang w:val="en-US" w:eastAsia="zh-CN"/>
        </w:rPr>
        <w:t>服务数据</w:t>
      </w:r>
    </w:p>
    <w:p w14:paraId="066811DC"/>
    <w:p w14:paraId="669C40DE">
      <w:pPr>
        <w:spacing w:before="78" w:line="377" w:lineRule="auto"/>
        <w:jc w:val="both"/>
        <w:rPr>
          <w:rFonts w:ascii="宋体" w:hAnsi="宋体" w:eastAsia="宋体" w:cs="宋体"/>
          <w:sz w:val="24"/>
          <w:szCs w:val="24"/>
        </w:rPr>
      </w:pPr>
      <w:r>
        <w:rPr>
          <w:rFonts w:hint="eastAsia" w:ascii="宋体" w:hAnsi="宋体" w:eastAsia="宋体" w:cs="宋体"/>
          <w:spacing w:val="-1"/>
          <w:sz w:val="24"/>
          <w:szCs w:val="24"/>
          <w:lang w:val="en-US" w:eastAsia="zh-CN"/>
        </w:rPr>
        <w:t>严格按照服务数据管理规范进行数据出入库管理,</w:t>
      </w:r>
      <w:r>
        <w:rPr>
          <w:rFonts w:ascii="宋体" w:hAnsi="宋体" w:eastAsia="宋体" w:cs="宋体"/>
          <w:spacing w:val="-1"/>
          <w:sz w:val="24"/>
          <w:szCs w:val="24"/>
        </w:rPr>
        <w:t>提高公司运维服务管理的效率和质量，</w:t>
      </w:r>
      <w:r>
        <w:rPr>
          <w:rFonts w:hint="eastAsia" w:ascii="宋体" w:hAnsi="宋体" w:eastAsia="宋体" w:cs="宋体"/>
          <w:spacing w:val="-1"/>
          <w:sz w:val="24"/>
          <w:szCs w:val="24"/>
          <w:lang w:val="en-US" w:eastAsia="zh-CN"/>
        </w:rPr>
        <w:t>服务数据评估次数每季度至少进行一次</w:t>
      </w:r>
      <w:r>
        <w:rPr>
          <w:rFonts w:ascii="宋体" w:hAnsi="宋体" w:eastAsia="宋体" w:cs="宋体"/>
          <w:spacing w:val="-4"/>
          <w:sz w:val="24"/>
          <w:szCs w:val="24"/>
        </w:rPr>
        <w:t>。</w:t>
      </w:r>
    </w:p>
    <w:p w14:paraId="617D3C2F">
      <w:pPr>
        <w:sectPr>
          <w:footerReference r:id="rId14" w:type="default"/>
          <w:pgSz w:w="11906" w:h="16839"/>
          <w:pgMar w:top="1264" w:right="739" w:bottom="1637" w:left="1768" w:header="0" w:footer="1405" w:gutter="0"/>
          <w:cols w:space="720" w:num="1"/>
        </w:sectPr>
      </w:pPr>
    </w:p>
    <w:p w14:paraId="19CCEEB0">
      <w:pPr>
        <w:pStyle w:val="4"/>
        <w:bidi w:val="0"/>
      </w:pPr>
    </w:p>
    <w:p w14:paraId="35F8CCB9">
      <w:pPr>
        <w:pStyle w:val="4"/>
        <w:numPr>
          <w:ilvl w:val="1"/>
          <w:numId w:val="2"/>
        </w:numPr>
        <w:spacing w:before="104" w:line="220" w:lineRule="auto"/>
        <w:ind w:left="43"/>
        <w:outlineLvl w:val="1"/>
        <w:rPr>
          <w:rFonts w:ascii="宋体" w:hAnsi="宋体" w:eastAsia="宋体" w:cs="宋体"/>
          <w:b/>
          <w:bCs/>
          <w:spacing w:val="-5"/>
          <w:sz w:val="32"/>
          <w:szCs w:val="32"/>
        </w:rPr>
      </w:pPr>
      <w:r>
        <w:rPr>
          <w:rFonts w:hint="eastAsia" w:ascii="宋体" w:hAnsi="宋体" w:eastAsia="宋体" w:cs="宋体"/>
          <w:b/>
          <w:bCs/>
          <w:spacing w:val="-5"/>
          <w:sz w:val="32"/>
          <w:szCs w:val="32"/>
          <w:lang w:val="en-US" w:eastAsia="zh-CN"/>
        </w:rPr>
        <w:t>资源实施计划</w:t>
      </w:r>
    </w:p>
    <w:p w14:paraId="402029F6">
      <w:pPr>
        <w:shd w:val="clear"/>
        <w:spacing w:before="134"/>
      </w:pPr>
      <w:bookmarkStart w:id="38" w:name="_Toc28221"/>
      <w:bookmarkStart w:id="39" w:name="_Toc12586"/>
    </w:p>
    <w:tbl>
      <w:tblPr>
        <w:tblStyle w:val="11"/>
        <w:tblW w:w="9359"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61"/>
        <w:gridCol w:w="1598"/>
        <w:gridCol w:w="1099"/>
        <w:gridCol w:w="3001"/>
      </w:tblGrid>
      <w:tr w14:paraId="3D4DC1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661" w:type="dxa"/>
            <w:vAlign w:val="top"/>
          </w:tcPr>
          <w:p w14:paraId="31D66153">
            <w:pPr>
              <w:pStyle w:val="12"/>
              <w:spacing w:before="145" w:line="222" w:lineRule="auto"/>
              <w:ind w:left="1635"/>
              <w:rPr>
                <w:sz w:val="20"/>
                <w:szCs w:val="20"/>
              </w:rPr>
            </w:pPr>
            <w:r>
              <w:rPr>
                <w:b/>
                <w:bCs/>
                <w:spacing w:val="-5"/>
                <w:sz w:val="20"/>
                <w:szCs w:val="20"/>
              </w:rPr>
              <w:t>名称</w:t>
            </w:r>
          </w:p>
        </w:tc>
        <w:tc>
          <w:tcPr>
            <w:tcW w:w="1598" w:type="dxa"/>
            <w:vAlign w:val="top"/>
          </w:tcPr>
          <w:p w14:paraId="421AF2B3">
            <w:pPr>
              <w:pStyle w:val="12"/>
              <w:spacing w:before="146" w:line="220" w:lineRule="auto"/>
              <w:ind w:left="201"/>
              <w:rPr>
                <w:sz w:val="20"/>
                <w:szCs w:val="20"/>
              </w:rPr>
            </w:pPr>
            <w:r>
              <w:rPr>
                <w:b/>
                <w:bCs/>
                <w:spacing w:val="-4"/>
                <w:sz w:val="20"/>
                <w:szCs w:val="20"/>
              </w:rPr>
              <w:t>计划实施时间</w:t>
            </w:r>
          </w:p>
        </w:tc>
        <w:tc>
          <w:tcPr>
            <w:tcW w:w="1099" w:type="dxa"/>
            <w:vAlign w:val="top"/>
          </w:tcPr>
          <w:p w14:paraId="7F2803B6">
            <w:pPr>
              <w:pStyle w:val="12"/>
              <w:spacing w:before="145" w:line="220" w:lineRule="auto"/>
              <w:ind w:left="161"/>
              <w:rPr>
                <w:sz w:val="20"/>
                <w:szCs w:val="20"/>
              </w:rPr>
            </w:pPr>
            <w:r>
              <w:rPr>
                <w:b/>
                <w:bCs/>
                <w:spacing w:val="-6"/>
                <w:sz w:val="20"/>
                <w:szCs w:val="20"/>
              </w:rPr>
              <w:t>负责部门</w:t>
            </w:r>
          </w:p>
        </w:tc>
        <w:tc>
          <w:tcPr>
            <w:tcW w:w="3001" w:type="dxa"/>
            <w:vAlign w:val="top"/>
          </w:tcPr>
          <w:p w14:paraId="77BE9718">
            <w:pPr>
              <w:pStyle w:val="12"/>
              <w:spacing w:before="146" w:line="220" w:lineRule="auto"/>
              <w:ind w:left="1206"/>
              <w:rPr>
                <w:sz w:val="20"/>
                <w:szCs w:val="20"/>
              </w:rPr>
            </w:pPr>
            <w:r>
              <w:rPr>
                <w:b/>
                <w:bCs/>
                <w:spacing w:val="-5"/>
                <w:sz w:val="20"/>
                <w:szCs w:val="20"/>
              </w:rPr>
              <w:t>成果物</w:t>
            </w:r>
          </w:p>
        </w:tc>
      </w:tr>
      <w:tr w14:paraId="6137A1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6BCF8692">
            <w:pPr>
              <w:pStyle w:val="12"/>
              <w:spacing w:before="141" w:line="221" w:lineRule="auto"/>
              <w:ind w:left="114"/>
              <w:rPr>
                <w:sz w:val="20"/>
                <w:szCs w:val="20"/>
              </w:rPr>
            </w:pPr>
            <w:r>
              <w:rPr>
                <w:b/>
                <w:bCs/>
                <w:spacing w:val="-7"/>
                <w:sz w:val="20"/>
                <w:szCs w:val="20"/>
              </w:rPr>
              <w:t>一、工具</w:t>
            </w:r>
          </w:p>
        </w:tc>
        <w:tc>
          <w:tcPr>
            <w:tcW w:w="1598" w:type="dxa"/>
            <w:vAlign w:val="top"/>
          </w:tcPr>
          <w:p w14:paraId="256BD6F5">
            <w:pPr>
              <w:rPr>
                <w:rFonts w:ascii="Arial"/>
                <w:sz w:val="21"/>
              </w:rPr>
            </w:pPr>
          </w:p>
        </w:tc>
        <w:tc>
          <w:tcPr>
            <w:tcW w:w="1099" w:type="dxa"/>
            <w:vAlign w:val="top"/>
          </w:tcPr>
          <w:p w14:paraId="4C88A75F">
            <w:pPr>
              <w:rPr>
                <w:rFonts w:ascii="Arial"/>
                <w:sz w:val="21"/>
              </w:rPr>
            </w:pPr>
          </w:p>
        </w:tc>
        <w:tc>
          <w:tcPr>
            <w:tcW w:w="3001" w:type="dxa"/>
            <w:vAlign w:val="top"/>
          </w:tcPr>
          <w:p w14:paraId="2E9B561A">
            <w:pPr>
              <w:rPr>
                <w:rFonts w:ascii="Arial"/>
                <w:sz w:val="21"/>
              </w:rPr>
            </w:pPr>
          </w:p>
        </w:tc>
      </w:tr>
      <w:tr w14:paraId="7BC2C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1797BC5">
            <w:pPr>
              <w:pStyle w:val="12"/>
              <w:spacing w:before="143" w:line="380" w:lineRule="auto"/>
              <w:ind w:left="113" w:right="148" w:hanging="3"/>
              <w:rPr>
                <w:sz w:val="20"/>
                <w:szCs w:val="20"/>
              </w:rPr>
            </w:pPr>
            <w:r>
              <w:rPr>
                <w:spacing w:val="-1"/>
                <w:sz w:val="20"/>
                <w:szCs w:val="20"/>
              </w:rPr>
              <w:t>优化运维工具权限和密码管理、日常管</w:t>
            </w:r>
            <w:r>
              <w:rPr>
                <w:spacing w:val="-2"/>
                <w:sz w:val="20"/>
                <w:szCs w:val="20"/>
              </w:rPr>
              <w:t>理等流程与要求</w:t>
            </w:r>
          </w:p>
        </w:tc>
        <w:tc>
          <w:tcPr>
            <w:tcW w:w="1598" w:type="dxa"/>
            <w:vAlign w:val="top"/>
          </w:tcPr>
          <w:p w14:paraId="4176F836">
            <w:pPr>
              <w:spacing w:line="319" w:lineRule="auto"/>
              <w:rPr>
                <w:rFonts w:ascii="Arial"/>
                <w:sz w:val="21"/>
              </w:rPr>
            </w:pPr>
          </w:p>
          <w:p w14:paraId="2146F61A">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7D2E2470">
            <w:pPr>
              <w:rPr>
                <w:sz w:val="20"/>
                <w:szCs w:val="20"/>
              </w:rPr>
            </w:pPr>
            <w:r>
              <w:rPr>
                <w:rFonts w:hint="eastAsia" w:eastAsia="宋体" w:cs="Arial"/>
                <w:snapToGrid w:val="0"/>
                <w:color w:val="000000"/>
                <w:kern w:val="0"/>
                <w:sz w:val="21"/>
                <w:szCs w:val="21"/>
                <w:lang w:val="en-US" w:eastAsia="zh-CN" w:bidi="ar-SA"/>
              </w:rPr>
              <w:t>运维服务部</w:t>
            </w:r>
          </w:p>
        </w:tc>
        <w:tc>
          <w:tcPr>
            <w:tcW w:w="3001" w:type="dxa"/>
            <w:vAlign w:val="top"/>
          </w:tcPr>
          <w:p w14:paraId="364FAD50">
            <w:pPr>
              <w:jc w:val="center"/>
              <w:rPr>
                <w:rFonts w:hint="eastAsia" w:eastAsia="宋体" w:cs="Arial"/>
                <w:snapToGrid w:val="0"/>
                <w:color w:val="000000"/>
                <w:kern w:val="0"/>
                <w:sz w:val="21"/>
                <w:szCs w:val="21"/>
                <w:lang w:val="en-US" w:eastAsia="zh-CN" w:bidi="ar-SA"/>
              </w:rPr>
            </w:pPr>
          </w:p>
          <w:p w14:paraId="752A9CE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运维工具应用手册和使用经验</w:t>
            </w:r>
          </w:p>
        </w:tc>
      </w:tr>
      <w:tr w14:paraId="5EBC8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7857792">
            <w:pPr>
              <w:spacing w:line="320" w:lineRule="auto"/>
              <w:rPr>
                <w:rFonts w:ascii="Arial"/>
                <w:sz w:val="21"/>
              </w:rPr>
            </w:pPr>
          </w:p>
          <w:p w14:paraId="381B8F2B">
            <w:pPr>
              <w:pStyle w:val="12"/>
              <w:spacing w:before="65" w:line="220" w:lineRule="auto"/>
              <w:ind w:left="110"/>
              <w:rPr>
                <w:sz w:val="20"/>
                <w:szCs w:val="20"/>
              </w:rPr>
            </w:pPr>
            <w:r>
              <w:rPr>
                <w:spacing w:val="-1"/>
                <w:sz w:val="20"/>
                <w:szCs w:val="20"/>
              </w:rPr>
              <w:t>运维工具的使用培训</w:t>
            </w:r>
          </w:p>
        </w:tc>
        <w:tc>
          <w:tcPr>
            <w:tcW w:w="1598" w:type="dxa"/>
            <w:vAlign w:val="top"/>
          </w:tcPr>
          <w:p w14:paraId="0776CBCF">
            <w:pPr>
              <w:spacing w:line="320" w:lineRule="auto"/>
              <w:rPr>
                <w:rFonts w:ascii="Arial"/>
                <w:sz w:val="21"/>
              </w:rPr>
            </w:pPr>
          </w:p>
          <w:p w14:paraId="44B861AD">
            <w:pPr>
              <w:pStyle w:val="12"/>
              <w:spacing w:before="65" w:line="220" w:lineRule="auto"/>
              <w:ind w:left="628"/>
              <w:rPr>
                <w:sz w:val="20"/>
                <w:szCs w:val="20"/>
              </w:rPr>
            </w:pPr>
            <w:r>
              <w:rPr>
                <w:spacing w:val="-5"/>
                <w:sz w:val="20"/>
                <w:szCs w:val="20"/>
              </w:rPr>
              <w:t>6</w:t>
            </w:r>
            <w:r>
              <w:rPr>
                <w:spacing w:val="-38"/>
                <w:sz w:val="20"/>
                <w:szCs w:val="20"/>
              </w:rPr>
              <w:t xml:space="preserve"> </w:t>
            </w:r>
            <w:r>
              <w:rPr>
                <w:spacing w:val="-5"/>
                <w:sz w:val="20"/>
                <w:szCs w:val="20"/>
              </w:rPr>
              <w:t>月</w:t>
            </w:r>
          </w:p>
        </w:tc>
        <w:tc>
          <w:tcPr>
            <w:tcW w:w="1099" w:type="dxa"/>
            <w:vAlign w:val="top"/>
          </w:tcPr>
          <w:p w14:paraId="716132D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4C7826F9">
            <w:pPr>
              <w:jc w:val="center"/>
              <w:rPr>
                <w:rFonts w:hint="eastAsia" w:eastAsia="宋体" w:cs="Arial"/>
                <w:snapToGrid w:val="0"/>
                <w:color w:val="000000"/>
                <w:kern w:val="0"/>
                <w:sz w:val="21"/>
                <w:szCs w:val="21"/>
                <w:lang w:val="en-US" w:eastAsia="zh-CN" w:bidi="ar-SA"/>
              </w:rPr>
            </w:pPr>
          </w:p>
          <w:p w14:paraId="444A4BB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7E8B7F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0CAB6CB2">
            <w:pPr>
              <w:pStyle w:val="12"/>
              <w:spacing w:before="145" w:line="379" w:lineRule="auto"/>
              <w:ind w:left="110" w:right="148" w:firstLine="4"/>
              <w:rPr>
                <w:sz w:val="20"/>
                <w:szCs w:val="20"/>
              </w:rPr>
            </w:pPr>
            <w:r>
              <w:rPr>
                <w:spacing w:val="-1"/>
                <w:sz w:val="20"/>
                <w:szCs w:val="20"/>
              </w:rPr>
              <w:t>与运维工具研发团队沟通运维管理平台</w:t>
            </w:r>
            <w:r>
              <w:rPr>
                <w:spacing w:val="-2"/>
                <w:sz w:val="20"/>
                <w:szCs w:val="20"/>
              </w:rPr>
              <w:t>优化方案</w:t>
            </w:r>
          </w:p>
        </w:tc>
        <w:tc>
          <w:tcPr>
            <w:tcW w:w="1598" w:type="dxa"/>
            <w:vAlign w:val="top"/>
          </w:tcPr>
          <w:p w14:paraId="37DF8BC8">
            <w:pPr>
              <w:spacing w:line="321" w:lineRule="auto"/>
              <w:rPr>
                <w:rFonts w:ascii="Arial"/>
                <w:sz w:val="21"/>
              </w:rPr>
            </w:pPr>
          </w:p>
          <w:p w14:paraId="3E32BC9C">
            <w:pPr>
              <w:pStyle w:val="12"/>
              <w:spacing w:before="65" w:line="220" w:lineRule="auto"/>
              <w:ind w:left="601"/>
              <w:rPr>
                <w:sz w:val="20"/>
                <w:szCs w:val="20"/>
              </w:rPr>
            </w:pPr>
            <w:r>
              <w:rPr>
                <w:spacing w:val="-2"/>
                <w:sz w:val="20"/>
                <w:szCs w:val="20"/>
              </w:rPr>
              <w:t>全年</w:t>
            </w:r>
          </w:p>
        </w:tc>
        <w:tc>
          <w:tcPr>
            <w:tcW w:w="1099" w:type="dxa"/>
            <w:vAlign w:val="top"/>
          </w:tcPr>
          <w:p w14:paraId="3B0320DB">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05536E5">
            <w:pPr>
              <w:jc w:val="center"/>
              <w:rPr>
                <w:rFonts w:hint="eastAsia" w:eastAsia="宋体" w:cs="Arial"/>
                <w:snapToGrid w:val="0"/>
                <w:color w:val="000000"/>
                <w:kern w:val="0"/>
                <w:sz w:val="21"/>
                <w:szCs w:val="21"/>
                <w:lang w:val="en-US" w:eastAsia="zh-CN" w:bidi="ar-SA"/>
              </w:rPr>
            </w:pPr>
          </w:p>
          <w:p w14:paraId="5D2143E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《运维管理平台优化方案》</w:t>
            </w:r>
          </w:p>
        </w:tc>
      </w:tr>
      <w:tr w14:paraId="21192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558A2C36">
            <w:pPr>
              <w:spacing w:line="322" w:lineRule="auto"/>
              <w:rPr>
                <w:rFonts w:ascii="Arial"/>
                <w:sz w:val="21"/>
              </w:rPr>
            </w:pPr>
          </w:p>
          <w:p w14:paraId="1E8243E0">
            <w:pPr>
              <w:pStyle w:val="12"/>
              <w:spacing w:before="65" w:line="220" w:lineRule="auto"/>
              <w:ind w:left="110"/>
              <w:rPr>
                <w:sz w:val="20"/>
                <w:szCs w:val="20"/>
              </w:rPr>
            </w:pPr>
            <w:r>
              <w:rPr>
                <w:spacing w:val="-1"/>
                <w:sz w:val="20"/>
                <w:szCs w:val="20"/>
              </w:rPr>
              <w:t>运维工具的持续改进</w:t>
            </w:r>
          </w:p>
        </w:tc>
        <w:tc>
          <w:tcPr>
            <w:tcW w:w="1598" w:type="dxa"/>
            <w:vAlign w:val="top"/>
          </w:tcPr>
          <w:p w14:paraId="350F6869">
            <w:pPr>
              <w:spacing w:line="322" w:lineRule="auto"/>
              <w:rPr>
                <w:rFonts w:ascii="Arial"/>
                <w:sz w:val="21"/>
              </w:rPr>
            </w:pPr>
          </w:p>
          <w:p w14:paraId="7602118B">
            <w:pPr>
              <w:pStyle w:val="12"/>
              <w:spacing w:before="65" w:line="220" w:lineRule="auto"/>
              <w:ind w:left="601"/>
              <w:rPr>
                <w:sz w:val="20"/>
                <w:szCs w:val="20"/>
              </w:rPr>
            </w:pPr>
            <w:r>
              <w:rPr>
                <w:spacing w:val="-2"/>
                <w:sz w:val="20"/>
                <w:szCs w:val="20"/>
              </w:rPr>
              <w:t>全年</w:t>
            </w:r>
          </w:p>
        </w:tc>
        <w:tc>
          <w:tcPr>
            <w:tcW w:w="1099" w:type="dxa"/>
            <w:vAlign w:val="top"/>
          </w:tcPr>
          <w:p w14:paraId="2C64D95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7B276188">
            <w:pPr>
              <w:jc w:val="center"/>
              <w:rPr>
                <w:rFonts w:hint="eastAsia" w:eastAsia="宋体" w:cs="Arial"/>
                <w:snapToGrid w:val="0"/>
                <w:color w:val="000000"/>
                <w:kern w:val="0"/>
                <w:sz w:val="21"/>
                <w:szCs w:val="21"/>
                <w:lang w:val="en-US" w:eastAsia="zh-CN" w:bidi="ar-SA"/>
              </w:rPr>
            </w:pPr>
          </w:p>
          <w:p w14:paraId="6678B04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《运维工具自评估会议纪要》</w:t>
            </w:r>
          </w:p>
        </w:tc>
      </w:tr>
      <w:tr w14:paraId="648B0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2CBEFD4D">
            <w:pPr>
              <w:pStyle w:val="12"/>
              <w:spacing w:before="146" w:line="220" w:lineRule="auto"/>
              <w:ind w:left="114"/>
              <w:rPr>
                <w:sz w:val="20"/>
                <w:szCs w:val="20"/>
              </w:rPr>
            </w:pPr>
            <w:r>
              <w:rPr>
                <w:b/>
                <w:bCs/>
                <w:spacing w:val="-4"/>
                <w:sz w:val="20"/>
                <w:szCs w:val="20"/>
              </w:rPr>
              <w:t>二、服务台</w:t>
            </w:r>
          </w:p>
        </w:tc>
        <w:tc>
          <w:tcPr>
            <w:tcW w:w="1598" w:type="dxa"/>
            <w:vAlign w:val="top"/>
          </w:tcPr>
          <w:p w14:paraId="73B312EC">
            <w:pPr>
              <w:rPr>
                <w:rFonts w:ascii="Arial"/>
                <w:sz w:val="21"/>
              </w:rPr>
            </w:pPr>
          </w:p>
        </w:tc>
        <w:tc>
          <w:tcPr>
            <w:tcW w:w="1099" w:type="dxa"/>
            <w:vAlign w:val="top"/>
          </w:tcPr>
          <w:p w14:paraId="58E52247">
            <w:pPr>
              <w:rPr>
                <w:rFonts w:hint="eastAsia" w:eastAsia="宋体" w:cs="Arial"/>
                <w:snapToGrid w:val="0"/>
                <w:color w:val="000000"/>
                <w:kern w:val="0"/>
                <w:sz w:val="21"/>
                <w:szCs w:val="21"/>
                <w:lang w:val="en-US" w:eastAsia="zh-CN" w:bidi="ar-SA"/>
              </w:rPr>
            </w:pPr>
          </w:p>
        </w:tc>
        <w:tc>
          <w:tcPr>
            <w:tcW w:w="3001" w:type="dxa"/>
            <w:vAlign w:val="top"/>
          </w:tcPr>
          <w:p w14:paraId="07D57896">
            <w:pPr>
              <w:jc w:val="center"/>
              <w:rPr>
                <w:rFonts w:hint="eastAsia" w:eastAsia="宋体" w:cs="Arial"/>
                <w:snapToGrid w:val="0"/>
                <w:color w:val="000000"/>
                <w:kern w:val="0"/>
                <w:sz w:val="21"/>
                <w:szCs w:val="21"/>
                <w:lang w:val="en-US" w:eastAsia="zh-CN" w:bidi="ar-SA"/>
              </w:rPr>
            </w:pPr>
          </w:p>
        </w:tc>
      </w:tr>
      <w:tr w14:paraId="43A3F6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2E97BDE3">
            <w:pPr>
              <w:spacing w:line="324" w:lineRule="auto"/>
              <w:rPr>
                <w:rFonts w:ascii="Arial"/>
                <w:sz w:val="21"/>
              </w:rPr>
            </w:pPr>
          </w:p>
          <w:p w14:paraId="7F17738F">
            <w:pPr>
              <w:pStyle w:val="12"/>
              <w:spacing w:before="65" w:line="220" w:lineRule="auto"/>
              <w:ind w:left="110"/>
              <w:rPr>
                <w:sz w:val="20"/>
                <w:szCs w:val="20"/>
              </w:rPr>
            </w:pPr>
            <w:r>
              <w:rPr>
                <w:spacing w:val="-1"/>
                <w:sz w:val="20"/>
                <w:szCs w:val="20"/>
              </w:rPr>
              <w:t>优化服务台人员的绩效考核指标</w:t>
            </w:r>
          </w:p>
        </w:tc>
        <w:tc>
          <w:tcPr>
            <w:tcW w:w="1598" w:type="dxa"/>
            <w:vAlign w:val="top"/>
          </w:tcPr>
          <w:p w14:paraId="60042B49">
            <w:pPr>
              <w:spacing w:line="324" w:lineRule="auto"/>
              <w:rPr>
                <w:rFonts w:ascii="Arial"/>
                <w:sz w:val="21"/>
              </w:rPr>
            </w:pPr>
          </w:p>
          <w:p w14:paraId="0946B621">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1110D5F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30E33CE1">
            <w:pPr>
              <w:jc w:val="center"/>
              <w:rPr>
                <w:rFonts w:hint="eastAsia" w:eastAsia="宋体" w:cs="Arial"/>
                <w:snapToGrid w:val="0"/>
                <w:color w:val="000000"/>
                <w:kern w:val="0"/>
                <w:sz w:val="21"/>
                <w:szCs w:val="21"/>
                <w:lang w:val="en-US" w:eastAsia="zh-CN" w:bidi="ar-SA"/>
              </w:rPr>
            </w:pPr>
          </w:p>
          <w:p w14:paraId="02C0F6A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服务台人员绩效考核表</w:t>
            </w:r>
          </w:p>
        </w:tc>
      </w:tr>
      <w:tr w14:paraId="6D658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751499D1">
            <w:pPr>
              <w:spacing w:line="325" w:lineRule="auto"/>
              <w:rPr>
                <w:rFonts w:ascii="Arial"/>
                <w:sz w:val="21"/>
              </w:rPr>
            </w:pPr>
          </w:p>
          <w:p w14:paraId="14D036F0">
            <w:pPr>
              <w:pStyle w:val="12"/>
              <w:spacing w:before="65" w:line="220" w:lineRule="auto"/>
              <w:ind w:left="109"/>
              <w:rPr>
                <w:sz w:val="20"/>
                <w:szCs w:val="20"/>
              </w:rPr>
            </w:pPr>
            <w:r>
              <w:rPr>
                <w:spacing w:val="-1"/>
                <w:sz w:val="20"/>
                <w:szCs w:val="20"/>
              </w:rPr>
              <w:t>跟踪考核季度录入事件的完整性</w:t>
            </w:r>
          </w:p>
        </w:tc>
        <w:tc>
          <w:tcPr>
            <w:tcW w:w="1598" w:type="dxa"/>
            <w:vAlign w:val="top"/>
          </w:tcPr>
          <w:p w14:paraId="44A8CE9A">
            <w:pPr>
              <w:spacing w:line="325" w:lineRule="auto"/>
              <w:rPr>
                <w:rFonts w:ascii="Arial"/>
                <w:sz w:val="21"/>
              </w:rPr>
            </w:pPr>
          </w:p>
          <w:p w14:paraId="1B33205F">
            <w:pPr>
              <w:pStyle w:val="12"/>
              <w:spacing w:before="65" w:line="220" w:lineRule="auto"/>
              <w:ind w:left="601"/>
              <w:rPr>
                <w:sz w:val="20"/>
                <w:szCs w:val="20"/>
              </w:rPr>
            </w:pPr>
            <w:r>
              <w:rPr>
                <w:spacing w:val="-2"/>
                <w:sz w:val="20"/>
                <w:szCs w:val="20"/>
              </w:rPr>
              <w:t>全年</w:t>
            </w:r>
          </w:p>
        </w:tc>
        <w:tc>
          <w:tcPr>
            <w:tcW w:w="1099" w:type="dxa"/>
            <w:vAlign w:val="top"/>
          </w:tcPr>
          <w:p w14:paraId="246E9C76">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529F2052">
            <w:pPr>
              <w:jc w:val="center"/>
              <w:rPr>
                <w:rFonts w:hint="eastAsia" w:eastAsia="宋体" w:cs="Arial"/>
                <w:snapToGrid w:val="0"/>
                <w:color w:val="000000"/>
                <w:kern w:val="0"/>
                <w:sz w:val="21"/>
                <w:szCs w:val="21"/>
                <w:lang w:val="en-US" w:eastAsia="zh-CN" w:bidi="ar-SA"/>
              </w:rPr>
            </w:pPr>
          </w:p>
          <w:p w14:paraId="4FC72676">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事件过程相关记录</w:t>
            </w:r>
          </w:p>
        </w:tc>
      </w:tr>
      <w:tr w14:paraId="4425B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3661" w:type="dxa"/>
            <w:vAlign w:val="top"/>
          </w:tcPr>
          <w:p w14:paraId="49F1679F">
            <w:pPr>
              <w:spacing w:line="326" w:lineRule="auto"/>
              <w:rPr>
                <w:rFonts w:ascii="Arial"/>
                <w:sz w:val="21"/>
              </w:rPr>
            </w:pPr>
          </w:p>
          <w:p w14:paraId="1546191E">
            <w:pPr>
              <w:pStyle w:val="12"/>
              <w:spacing w:before="65" w:line="220" w:lineRule="auto"/>
              <w:ind w:left="96"/>
              <w:rPr>
                <w:sz w:val="20"/>
                <w:szCs w:val="20"/>
              </w:rPr>
            </w:pPr>
            <w:r>
              <w:rPr>
                <w:spacing w:val="-1"/>
                <w:sz w:val="20"/>
                <w:szCs w:val="20"/>
              </w:rPr>
              <w:t>“服务台人员操作流程</w:t>
            </w:r>
            <w:r>
              <w:rPr>
                <w:spacing w:val="-73"/>
                <w:sz w:val="20"/>
                <w:szCs w:val="20"/>
              </w:rPr>
              <w:t xml:space="preserve"> </w:t>
            </w:r>
            <w:r>
              <w:rPr>
                <w:spacing w:val="-1"/>
                <w:sz w:val="20"/>
                <w:szCs w:val="20"/>
              </w:rPr>
              <w:t>”的培训</w:t>
            </w:r>
          </w:p>
        </w:tc>
        <w:tc>
          <w:tcPr>
            <w:tcW w:w="1598" w:type="dxa"/>
            <w:vAlign w:val="top"/>
          </w:tcPr>
          <w:p w14:paraId="45E3A00C">
            <w:pPr>
              <w:spacing w:line="326" w:lineRule="auto"/>
              <w:rPr>
                <w:rFonts w:ascii="Arial"/>
                <w:sz w:val="21"/>
              </w:rPr>
            </w:pPr>
          </w:p>
          <w:p w14:paraId="46DEA2D6">
            <w:pPr>
              <w:pStyle w:val="12"/>
              <w:spacing w:before="65" w:line="220" w:lineRule="auto"/>
              <w:ind w:left="350"/>
              <w:rPr>
                <w:sz w:val="20"/>
                <w:szCs w:val="20"/>
              </w:rPr>
            </w:pPr>
            <w:r>
              <w:rPr>
                <w:spacing w:val="-4"/>
                <w:sz w:val="20"/>
                <w:szCs w:val="20"/>
              </w:rPr>
              <w:t>4</w:t>
            </w:r>
            <w:r>
              <w:rPr>
                <w:spacing w:val="-38"/>
                <w:sz w:val="20"/>
                <w:szCs w:val="20"/>
              </w:rPr>
              <w:t xml:space="preserve"> </w:t>
            </w:r>
            <w:r>
              <w:rPr>
                <w:spacing w:val="-4"/>
                <w:sz w:val="20"/>
                <w:szCs w:val="20"/>
              </w:rPr>
              <w:t>月、9</w:t>
            </w:r>
            <w:r>
              <w:rPr>
                <w:spacing w:val="-38"/>
                <w:sz w:val="20"/>
                <w:szCs w:val="20"/>
              </w:rPr>
              <w:t xml:space="preserve"> </w:t>
            </w:r>
            <w:r>
              <w:rPr>
                <w:spacing w:val="-4"/>
                <w:sz w:val="20"/>
                <w:szCs w:val="20"/>
              </w:rPr>
              <w:t>月</w:t>
            </w:r>
          </w:p>
        </w:tc>
        <w:tc>
          <w:tcPr>
            <w:tcW w:w="1099" w:type="dxa"/>
            <w:vAlign w:val="top"/>
          </w:tcPr>
          <w:p w14:paraId="03DB31A7">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76413017">
            <w:pPr>
              <w:jc w:val="center"/>
              <w:rPr>
                <w:rFonts w:hint="eastAsia" w:eastAsia="宋体" w:cs="Arial"/>
                <w:snapToGrid w:val="0"/>
                <w:color w:val="000000"/>
                <w:kern w:val="0"/>
                <w:sz w:val="21"/>
                <w:szCs w:val="21"/>
                <w:lang w:val="en-US" w:eastAsia="zh-CN" w:bidi="ar-SA"/>
              </w:rPr>
            </w:pPr>
          </w:p>
          <w:p w14:paraId="68AC1CA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7C3186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3661" w:type="dxa"/>
            <w:tcBorders>
              <w:top w:val="nil"/>
            </w:tcBorders>
            <w:vAlign w:val="top"/>
          </w:tcPr>
          <w:p w14:paraId="6D9CCB87">
            <w:pPr>
              <w:pStyle w:val="12"/>
              <w:spacing w:before="145" w:line="220" w:lineRule="auto"/>
              <w:ind w:left="110"/>
              <w:rPr>
                <w:sz w:val="20"/>
                <w:szCs w:val="20"/>
              </w:rPr>
            </w:pPr>
            <w:r>
              <w:rPr>
                <w:b/>
                <w:bCs/>
                <w:spacing w:val="-4"/>
                <w:sz w:val="20"/>
                <w:szCs w:val="20"/>
              </w:rPr>
              <w:t>三、备品备件库</w:t>
            </w:r>
          </w:p>
        </w:tc>
        <w:tc>
          <w:tcPr>
            <w:tcW w:w="1598" w:type="dxa"/>
            <w:tcBorders>
              <w:top w:val="nil"/>
            </w:tcBorders>
            <w:vAlign w:val="top"/>
          </w:tcPr>
          <w:p w14:paraId="275FEFEF">
            <w:pPr>
              <w:rPr>
                <w:rFonts w:ascii="Arial"/>
                <w:sz w:val="21"/>
              </w:rPr>
            </w:pPr>
          </w:p>
        </w:tc>
        <w:tc>
          <w:tcPr>
            <w:tcW w:w="1099" w:type="dxa"/>
            <w:tcBorders>
              <w:top w:val="nil"/>
            </w:tcBorders>
            <w:vAlign w:val="top"/>
          </w:tcPr>
          <w:p w14:paraId="319DD7F3">
            <w:pPr>
              <w:rPr>
                <w:rFonts w:hint="eastAsia" w:eastAsia="宋体" w:cs="Arial"/>
                <w:snapToGrid w:val="0"/>
                <w:color w:val="000000"/>
                <w:kern w:val="0"/>
                <w:sz w:val="21"/>
                <w:szCs w:val="21"/>
                <w:lang w:val="en-US" w:eastAsia="zh-CN" w:bidi="ar-SA"/>
              </w:rPr>
            </w:pPr>
          </w:p>
        </w:tc>
        <w:tc>
          <w:tcPr>
            <w:tcW w:w="3001" w:type="dxa"/>
            <w:tcBorders>
              <w:top w:val="nil"/>
            </w:tcBorders>
            <w:vAlign w:val="top"/>
          </w:tcPr>
          <w:p w14:paraId="587A4B28">
            <w:pPr>
              <w:jc w:val="center"/>
              <w:rPr>
                <w:rFonts w:hint="eastAsia" w:eastAsia="宋体" w:cs="Arial"/>
                <w:snapToGrid w:val="0"/>
                <w:color w:val="000000"/>
                <w:kern w:val="0"/>
                <w:sz w:val="21"/>
                <w:szCs w:val="21"/>
                <w:lang w:val="en-US" w:eastAsia="zh-CN" w:bidi="ar-SA"/>
              </w:rPr>
            </w:pPr>
          </w:p>
        </w:tc>
      </w:tr>
      <w:tr w14:paraId="646C5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FD65432">
            <w:pPr>
              <w:spacing w:line="318" w:lineRule="auto"/>
              <w:rPr>
                <w:rFonts w:ascii="Arial"/>
                <w:sz w:val="21"/>
              </w:rPr>
            </w:pPr>
          </w:p>
          <w:p w14:paraId="106DBA23">
            <w:pPr>
              <w:pStyle w:val="12"/>
              <w:spacing w:before="65" w:line="219" w:lineRule="auto"/>
              <w:ind w:left="113"/>
              <w:rPr>
                <w:sz w:val="20"/>
                <w:szCs w:val="20"/>
              </w:rPr>
            </w:pPr>
            <w:r>
              <w:rPr>
                <w:spacing w:val="-1"/>
                <w:sz w:val="20"/>
                <w:szCs w:val="20"/>
              </w:rPr>
              <w:t>备件库管理表单优化、发布</w:t>
            </w:r>
          </w:p>
        </w:tc>
        <w:tc>
          <w:tcPr>
            <w:tcW w:w="1598" w:type="dxa"/>
            <w:vAlign w:val="top"/>
          </w:tcPr>
          <w:p w14:paraId="69EE1F22">
            <w:pPr>
              <w:spacing w:line="317" w:lineRule="auto"/>
              <w:rPr>
                <w:rFonts w:ascii="Arial"/>
                <w:sz w:val="21"/>
              </w:rPr>
            </w:pPr>
          </w:p>
          <w:p w14:paraId="0CA14E10">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032149B4">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1B907B4">
            <w:pPr>
              <w:jc w:val="center"/>
              <w:rPr>
                <w:rFonts w:hint="eastAsia" w:eastAsia="宋体" w:cs="Arial"/>
                <w:snapToGrid w:val="0"/>
                <w:color w:val="000000"/>
                <w:kern w:val="0"/>
                <w:sz w:val="21"/>
                <w:szCs w:val="21"/>
                <w:lang w:val="en-US" w:eastAsia="zh-CN" w:bidi="ar-SA"/>
              </w:rPr>
            </w:pPr>
          </w:p>
          <w:p w14:paraId="22E265F9">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《备品备件管理记录》</w:t>
            </w:r>
          </w:p>
        </w:tc>
      </w:tr>
      <w:tr w14:paraId="4F41D3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1A81AB61">
            <w:pPr>
              <w:spacing w:line="318" w:lineRule="auto"/>
              <w:rPr>
                <w:rFonts w:ascii="Arial"/>
                <w:sz w:val="21"/>
              </w:rPr>
            </w:pPr>
          </w:p>
          <w:p w14:paraId="0F9A432C">
            <w:pPr>
              <w:pStyle w:val="12"/>
              <w:spacing w:before="65" w:line="220" w:lineRule="auto"/>
              <w:ind w:left="113"/>
              <w:rPr>
                <w:sz w:val="20"/>
                <w:szCs w:val="20"/>
              </w:rPr>
            </w:pPr>
            <w:r>
              <w:rPr>
                <w:spacing w:val="-1"/>
                <w:sz w:val="20"/>
                <w:szCs w:val="20"/>
              </w:rPr>
              <w:t>备件库盘点、溢余与短缺情况分析</w:t>
            </w:r>
          </w:p>
        </w:tc>
        <w:tc>
          <w:tcPr>
            <w:tcW w:w="1598" w:type="dxa"/>
            <w:vAlign w:val="top"/>
          </w:tcPr>
          <w:p w14:paraId="2E4C8D4A">
            <w:pPr>
              <w:spacing w:line="318" w:lineRule="auto"/>
              <w:rPr>
                <w:rFonts w:ascii="Arial"/>
                <w:sz w:val="21"/>
              </w:rPr>
            </w:pPr>
          </w:p>
          <w:p w14:paraId="46DCBB51">
            <w:pPr>
              <w:pStyle w:val="12"/>
              <w:spacing w:before="65" w:line="220" w:lineRule="auto"/>
              <w:ind w:left="557"/>
              <w:rPr>
                <w:sz w:val="20"/>
                <w:szCs w:val="20"/>
              </w:rPr>
            </w:pPr>
            <w:r>
              <w:rPr>
                <w:spacing w:val="-5"/>
                <w:sz w:val="20"/>
                <w:szCs w:val="20"/>
              </w:rPr>
              <w:t>次/季</w:t>
            </w:r>
          </w:p>
        </w:tc>
        <w:tc>
          <w:tcPr>
            <w:tcW w:w="1099" w:type="dxa"/>
            <w:vAlign w:val="top"/>
          </w:tcPr>
          <w:p w14:paraId="334A69E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77848CC">
            <w:pPr>
              <w:jc w:val="center"/>
              <w:rPr>
                <w:rFonts w:hint="eastAsia" w:eastAsia="宋体" w:cs="Arial"/>
                <w:snapToGrid w:val="0"/>
                <w:color w:val="000000"/>
                <w:kern w:val="0"/>
                <w:sz w:val="21"/>
                <w:szCs w:val="21"/>
                <w:lang w:val="en-US" w:eastAsia="zh-CN" w:bidi="ar-SA"/>
              </w:rPr>
            </w:pPr>
          </w:p>
          <w:p w14:paraId="0AD3FC8B">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《备件盘点表》</w:t>
            </w:r>
          </w:p>
        </w:tc>
      </w:tr>
      <w:tr w14:paraId="4442CE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C521B99">
            <w:pPr>
              <w:spacing w:line="319" w:lineRule="auto"/>
              <w:rPr>
                <w:rFonts w:ascii="Arial"/>
                <w:sz w:val="21"/>
              </w:rPr>
            </w:pPr>
          </w:p>
          <w:p w14:paraId="1FFB8FA8">
            <w:pPr>
              <w:pStyle w:val="12"/>
              <w:spacing w:before="65" w:line="220" w:lineRule="auto"/>
              <w:ind w:left="113"/>
              <w:rPr>
                <w:sz w:val="20"/>
                <w:szCs w:val="20"/>
              </w:rPr>
            </w:pPr>
            <w:r>
              <w:rPr>
                <w:spacing w:val="-2"/>
                <w:sz w:val="20"/>
                <w:szCs w:val="20"/>
              </w:rPr>
              <w:t>备件抽检</w:t>
            </w:r>
          </w:p>
        </w:tc>
        <w:tc>
          <w:tcPr>
            <w:tcW w:w="1598" w:type="dxa"/>
            <w:vAlign w:val="top"/>
          </w:tcPr>
          <w:p w14:paraId="1EEF1FA8">
            <w:pPr>
              <w:spacing w:line="319" w:lineRule="auto"/>
              <w:rPr>
                <w:rFonts w:ascii="Arial"/>
                <w:sz w:val="21"/>
              </w:rPr>
            </w:pPr>
          </w:p>
          <w:p w14:paraId="673A2F76">
            <w:pPr>
              <w:pStyle w:val="12"/>
              <w:spacing w:before="65" w:line="220" w:lineRule="auto"/>
              <w:ind w:left="557"/>
              <w:rPr>
                <w:sz w:val="20"/>
                <w:szCs w:val="20"/>
              </w:rPr>
            </w:pPr>
            <w:r>
              <w:rPr>
                <w:spacing w:val="-5"/>
                <w:sz w:val="20"/>
                <w:szCs w:val="20"/>
              </w:rPr>
              <w:t>次/季</w:t>
            </w:r>
          </w:p>
        </w:tc>
        <w:tc>
          <w:tcPr>
            <w:tcW w:w="1099" w:type="dxa"/>
            <w:vAlign w:val="top"/>
          </w:tcPr>
          <w:p w14:paraId="0F052939">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58476216">
            <w:pPr>
              <w:jc w:val="center"/>
              <w:rPr>
                <w:rFonts w:hint="eastAsia" w:eastAsia="宋体" w:cs="Arial"/>
                <w:snapToGrid w:val="0"/>
                <w:color w:val="000000"/>
                <w:kern w:val="0"/>
                <w:sz w:val="21"/>
                <w:szCs w:val="21"/>
                <w:lang w:val="en-US" w:eastAsia="zh-CN" w:bidi="ar-SA"/>
              </w:rPr>
            </w:pPr>
          </w:p>
          <w:p w14:paraId="63293DE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《抽检报告》</w:t>
            </w:r>
          </w:p>
        </w:tc>
      </w:tr>
      <w:tr w14:paraId="44344C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74D65F94">
            <w:pPr>
              <w:spacing w:line="321" w:lineRule="auto"/>
              <w:rPr>
                <w:rFonts w:ascii="Arial"/>
                <w:sz w:val="21"/>
              </w:rPr>
            </w:pPr>
          </w:p>
          <w:p w14:paraId="21F20DE0">
            <w:pPr>
              <w:pStyle w:val="12"/>
              <w:spacing w:before="65" w:line="219" w:lineRule="auto"/>
              <w:ind w:left="113"/>
              <w:rPr>
                <w:sz w:val="20"/>
                <w:szCs w:val="20"/>
              </w:rPr>
            </w:pPr>
            <w:r>
              <w:rPr>
                <w:spacing w:val="-2"/>
                <w:sz w:val="20"/>
                <w:szCs w:val="20"/>
              </w:rPr>
              <w:t>备件采购、报废处理</w:t>
            </w:r>
          </w:p>
        </w:tc>
        <w:tc>
          <w:tcPr>
            <w:tcW w:w="1598" w:type="dxa"/>
            <w:vAlign w:val="top"/>
          </w:tcPr>
          <w:p w14:paraId="3D0A4F84">
            <w:pPr>
              <w:spacing w:line="320" w:lineRule="auto"/>
              <w:rPr>
                <w:rFonts w:ascii="Arial"/>
                <w:sz w:val="21"/>
              </w:rPr>
            </w:pPr>
          </w:p>
          <w:p w14:paraId="1C8BA648">
            <w:pPr>
              <w:pStyle w:val="12"/>
              <w:spacing w:before="65" w:line="220" w:lineRule="auto"/>
              <w:ind w:left="557"/>
              <w:rPr>
                <w:sz w:val="20"/>
                <w:szCs w:val="20"/>
              </w:rPr>
            </w:pPr>
            <w:r>
              <w:rPr>
                <w:spacing w:val="-5"/>
                <w:sz w:val="20"/>
                <w:szCs w:val="20"/>
              </w:rPr>
              <w:t>次/季</w:t>
            </w:r>
          </w:p>
        </w:tc>
        <w:tc>
          <w:tcPr>
            <w:tcW w:w="1099" w:type="dxa"/>
            <w:vAlign w:val="top"/>
          </w:tcPr>
          <w:p w14:paraId="7BE64ED6">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0203CD9">
            <w:pPr>
              <w:jc w:val="center"/>
              <w:rPr>
                <w:rFonts w:hint="eastAsia" w:eastAsia="宋体" w:cs="Arial"/>
                <w:snapToGrid w:val="0"/>
                <w:color w:val="000000"/>
                <w:kern w:val="0"/>
                <w:sz w:val="21"/>
                <w:szCs w:val="21"/>
                <w:lang w:val="en-US" w:eastAsia="zh-CN" w:bidi="ar-SA"/>
              </w:rPr>
            </w:pPr>
          </w:p>
          <w:p w14:paraId="119875C1">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《采购记录》《报废记录》</w:t>
            </w:r>
          </w:p>
        </w:tc>
      </w:tr>
      <w:tr w14:paraId="748E2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2875489F">
            <w:pPr>
              <w:spacing w:line="322" w:lineRule="auto"/>
              <w:rPr>
                <w:rFonts w:ascii="Arial"/>
                <w:sz w:val="21"/>
              </w:rPr>
            </w:pPr>
          </w:p>
          <w:p w14:paraId="3B41D10A">
            <w:pPr>
              <w:pStyle w:val="12"/>
              <w:spacing w:before="65" w:line="218" w:lineRule="auto"/>
              <w:ind w:left="110"/>
              <w:rPr>
                <w:sz w:val="20"/>
                <w:szCs w:val="20"/>
              </w:rPr>
            </w:pPr>
            <w:r>
              <w:rPr>
                <w:spacing w:val="-2"/>
                <w:sz w:val="20"/>
                <w:szCs w:val="20"/>
              </w:rPr>
              <w:t>供应商评估</w:t>
            </w:r>
          </w:p>
        </w:tc>
        <w:tc>
          <w:tcPr>
            <w:tcW w:w="1598" w:type="dxa"/>
            <w:vAlign w:val="top"/>
          </w:tcPr>
          <w:p w14:paraId="1A3C7EC0">
            <w:pPr>
              <w:spacing w:line="321" w:lineRule="auto"/>
              <w:rPr>
                <w:rFonts w:ascii="Arial"/>
                <w:sz w:val="21"/>
              </w:rPr>
            </w:pPr>
          </w:p>
          <w:p w14:paraId="1553EC59">
            <w:pPr>
              <w:pStyle w:val="12"/>
              <w:spacing w:before="65" w:line="220" w:lineRule="auto"/>
              <w:ind w:left="331"/>
              <w:rPr>
                <w:sz w:val="20"/>
                <w:szCs w:val="20"/>
              </w:rPr>
            </w:pPr>
            <w:r>
              <w:rPr>
                <w:spacing w:val="-13"/>
                <w:sz w:val="20"/>
                <w:szCs w:val="20"/>
              </w:rPr>
              <w:t>7</w:t>
            </w:r>
            <w:r>
              <w:rPr>
                <w:spacing w:val="-38"/>
                <w:sz w:val="20"/>
                <w:szCs w:val="20"/>
              </w:rPr>
              <w:t xml:space="preserve"> </w:t>
            </w:r>
            <w:r>
              <w:rPr>
                <w:spacing w:val="-13"/>
                <w:sz w:val="20"/>
                <w:szCs w:val="20"/>
              </w:rPr>
              <w:t>月</w:t>
            </w:r>
            <w:r>
              <w:rPr>
                <w:spacing w:val="-27"/>
                <w:sz w:val="20"/>
                <w:szCs w:val="20"/>
              </w:rPr>
              <w:t xml:space="preserve"> </w:t>
            </w:r>
            <w:r>
              <w:rPr>
                <w:spacing w:val="-13"/>
                <w:sz w:val="20"/>
                <w:szCs w:val="20"/>
              </w:rPr>
              <w:t>1 日前</w:t>
            </w:r>
          </w:p>
        </w:tc>
        <w:tc>
          <w:tcPr>
            <w:tcW w:w="1099" w:type="dxa"/>
            <w:vAlign w:val="top"/>
          </w:tcPr>
          <w:p w14:paraId="0CFC9EDD">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401B5915">
            <w:pPr>
              <w:jc w:val="center"/>
              <w:rPr>
                <w:rFonts w:hint="eastAsia" w:eastAsia="宋体" w:cs="Arial"/>
                <w:snapToGrid w:val="0"/>
                <w:color w:val="000000"/>
                <w:kern w:val="0"/>
                <w:sz w:val="21"/>
                <w:szCs w:val="21"/>
                <w:lang w:val="en-US" w:eastAsia="zh-CN" w:bidi="ar-SA"/>
              </w:rPr>
            </w:pPr>
          </w:p>
          <w:p w14:paraId="7F223502">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《合格供应商清单》</w:t>
            </w:r>
          </w:p>
        </w:tc>
      </w:tr>
      <w:tr w14:paraId="44B0E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661" w:type="dxa"/>
            <w:vAlign w:val="top"/>
          </w:tcPr>
          <w:p w14:paraId="75A70F01">
            <w:pPr>
              <w:pStyle w:val="12"/>
              <w:spacing w:before="145" w:line="220" w:lineRule="auto"/>
              <w:ind w:left="129"/>
              <w:rPr>
                <w:sz w:val="20"/>
                <w:szCs w:val="20"/>
              </w:rPr>
            </w:pPr>
            <w:r>
              <w:rPr>
                <w:b/>
                <w:bCs/>
                <w:spacing w:val="-7"/>
                <w:sz w:val="20"/>
                <w:szCs w:val="20"/>
              </w:rPr>
              <w:t>四、知识库</w:t>
            </w:r>
          </w:p>
        </w:tc>
        <w:tc>
          <w:tcPr>
            <w:tcW w:w="1598" w:type="dxa"/>
            <w:vAlign w:val="top"/>
          </w:tcPr>
          <w:p w14:paraId="5047F9C7">
            <w:pPr>
              <w:rPr>
                <w:rFonts w:ascii="Arial"/>
                <w:sz w:val="21"/>
              </w:rPr>
            </w:pPr>
          </w:p>
        </w:tc>
        <w:tc>
          <w:tcPr>
            <w:tcW w:w="1099" w:type="dxa"/>
            <w:vAlign w:val="top"/>
          </w:tcPr>
          <w:p w14:paraId="6C70D27E">
            <w:pPr>
              <w:rPr>
                <w:rFonts w:ascii="Arial"/>
                <w:sz w:val="21"/>
              </w:rPr>
            </w:pPr>
          </w:p>
        </w:tc>
        <w:tc>
          <w:tcPr>
            <w:tcW w:w="3001" w:type="dxa"/>
            <w:vAlign w:val="top"/>
          </w:tcPr>
          <w:p w14:paraId="0F9E4BC4">
            <w:pPr>
              <w:jc w:val="center"/>
              <w:rPr>
                <w:rFonts w:hint="eastAsia" w:eastAsia="宋体" w:cs="Arial"/>
                <w:snapToGrid w:val="0"/>
                <w:color w:val="000000"/>
                <w:kern w:val="0"/>
                <w:sz w:val="21"/>
                <w:szCs w:val="21"/>
                <w:lang w:val="en-US" w:eastAsia="zh-CN" w:bidi="ar-SA"/>
              </w:rPr>
            </w:pPr>
          </w:p>
        </w:tc>
      </w:tr>
      <w:tr w14:paraId="4F732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4155679C">
            <w:pPr>
              <w:pStyle w:val="12"/>
              <w:spacing w:before="148" w:line="378" w:lineRule="auto"/>
              <w:ind w:left="118" w:right="148" w:hanging="8"/>
              <w:rPr>
                <w:sz w:val="20"/>
                <w:szCs w:val="20"/>
              </w:rPr>
            </w:pPr>
            <w:r>
              <w:rPr>
                <w:spacing w:val="-1"/>
                <w:sz w:val="20"/>
                <w:szCs w:val="20"/>
              </w:rPr>
              <w:t>对已有的知识库进行评审，确定相关人</w:t>
            </w:r>
            <w:r>
              <w:rPr>
                <w:spacing w:val="-2"/>
                <w:sz w:val="20"/>
                <w:szCs w:val="20"/>
              </w:rPr>
              <w:t>员职责及其权限分配与提供</w:t>
            </w:r>
          </w:p>
        </w:tc>
        <w:tc>
          <w:tcPr>
            <w:tcW w:w="1598" w:type="dxa"/>
            <w:vAlign w:val="top"/>
          </w:tcPr>
          <w:p w14:paraId="619C20CF">
            <w:pPr>
              <w:spacing w:line="323" w:lineRule="auto"/>
              <w:rPr>
                <w:rFonts w:ascii="Arial"/>
                <w:sz w:val="21"/>
              </w:rPr>
            </w:pPr>
          </w:p>
          <w:p w14:paraId="35750DBA">
            <w:pPr>
              <w:pStyle w:val="12"/>
              <w:spacing w:before="65" w:line="220" w:lineRule="auto"/>
              <w:ind w:left="441"/>
              <w:rPr>
                <w:sz w:val="20"/>
                <w:szCs w:val="20"/>
              </w:rPr>
            </w:pPr>
            <w:r>
              <w:rPr>
                <w:spacing w:val="-8"/>
                <w:sz w:val="20"/>
                <w:szCs w:val="20"/>
              </w:rPr>
              <w:t>1</w:t>
            </w:r>
            <w:r>
              <w:rPr>
                <w:spacing w:val="-38"/>
                <w:sz w:val="20"/>
                <w:szCs w:val="20"/>
              </w:rPr>
              <w:t xml:space="preserve"> </w:t>
            </w:r>
            <w:r>
              <w:rPr>
                <w:spacing w:val="-8"/>
                <w:sz w:val="20"/>
                <w:szCs w:val="20"/>
              </w:rPr>
              <w:t>月上旬</w:t>
            </w:r>
          </w:p>
        </w:tc>
        <w:tc>
          <w:tcPr>
            <w:tcW w:w="1099" w:type="dxa"/>
            <w:vAlign w:val="top"/>
          </w:tcPr>
          <w:p w14:paraId="55B8A9BC">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Merge w:val="restart"/>
            <w:tcBorders>
              <w:bottom w:val="nil"/>
            </w:tcBorders>
            <w:vAlign w:val="top"/>
          </w:tcPr>
          <w:p w14:paraId="55A33A4F">
            <w:pPr>
              <w:jc w:val="center"/>
              <w:rPr>
                <w:rFonts w:hint="eastAsia" w:eastAsia="宋体" w:cs="Arial"/>
                <w:snapToGrid w:val="0"/>
                <w:color w:val="000000"/>
                <w:kern w:val="0"/>
                <w:sz w:val="21"/>
                <w:szCs w:val="21"/>
                <w:lang w:val="en-US" w:eastAsia="zh-CN" w:bidi="ar-SA"/>
              </w:rPr>
            </w:pPr>
          </w:p>
          <w:p w14:paraId="59926AC4">
            <w:pPr>
              <w:jc w:val="center"/>
              <w:rPr>
                <w:rFonts w:hint="eastAsia" w:eastAsia="宋体" w:cs="Arial"/>
                <w:snapToGrid w:val="0"/>
                <w:color w:val="000000"/>
                <w:kern w:val="0"/>
                <w:sz w:val="21"/>
                <w:szCs w:val="21"/>
                <w:lang w:val="en-US" w:eastAsia="zh-CN" w:bidi="ar-SA"/>
              </w:rPr>
            </w:pPr>
          </w:p>
          <w:p w14:paraId="440282CA">
            <w:pPr>
              <w:jc w:val="center"/>
              <w:rPr>
                <w:rFonts w:hint="eastAsia" w:eastAsia="宋体" w:cs="Arial"/>
                <w:snapToGrid w:val="0"/>
                <w:color w:val="000000"/>
                <w:kern w:val="0"/>
                <w:sz w:val="21"/>
                <w:szCs w:val="21"/>
                <w:lang w:val="en-US" w:eastAsia="zh-CN" w:bidi="ar-SA"/>
              </w:rPr>
            </w:pPr>
          </w:p>
          <w:p w14:paraId="34730DDA">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《知识库评审表》</w:t>
            </w:r>
          </w:p>
        </w:tc>
      </w:tr>
      <w:tr w14:paraId="056DFD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3661" w:type="dxa"/>
            <w:vAlign w:val="top"/>
          </w:tcPr>
          <w:p w14:paraId="624D773A">
            <w:pPr>
              <w:spacing w:line="324" w:lineRule="auto"/>
              <w:rPr>
                <w:rFonts w:ascii="Arial"/>
                <w:sz w:val="21"/>
              </w:rPr>
            </w:pPr>
          </w:p>
          <w:p w14:paraId="192454F7">
            <w:pPr>
              <w:pStyle w:val="12"/>
              <w:spacing w:before="65" w:line="220" w:lineRule="auto"/>
              <w:ind w:left="114"/>
              <w:rPr>
                <w:sz w:val="20"/>
                <w:szCs w:val="20"/>
              </w:rPr>
            </w:pPr>
            <w:r>
              <w:rPr>
                <w:spacing w:val="-1"/>
                <w:sz w:val="20"/>
                <w:szCs w:val="20"/>
              </w:rPr>
              <w:t>知识库体系层级设立、分类建立与评审</w:t>
            </w:r>
          </w:p>
        </w:tc>
        <w:tc>
          <w:tcPr>
            <w:tcW w:w="1598" w:type="dxa"/>
            <w:vAlign w:val="top"/>
          </w:tcPr>
          <w:p w14:paraId="2A41E739">
            <w:pPr>
              <w:spacing w:line="324" w:lineRule="auto"/>
              <w:rPr>
                <w:rFonts w:ascii="Arial"/>
                <w:sz w:val="21"/>
              </w:rPr>
            </w:pPr>
          </w:p>
          <w:p w14:paraId="46CA06E1">
            <w:pPr>
              <w:pStyle w:val="12"/>
              <w:spacing w:before="65" w:line="220" w:lineRule="auto"/>
              <w:ind w:left="454"/>
              <w:rPr>
                <w:sz w:val="20"/>
                <w:szCs w:val="20"/>
              </w:rPr>
            </w:pPr>
            <w:r>
              <w:rPr>
                <w:spacing w:val="-3"/>
                <w:sz w:val="20"/>
                <w:szCs w:val="20"/>
              </w:rPr>
              <w:t>半年/次</w:t>
            </w:r>
          </w:p>
        </w:tc>
        <w:tc>
          <w:tcPr>
            <w:tcW w:w="1099" w:type="dxa"/>
            <w:vAlign w:val="top"/>
          </w:tcPr>
          <w:p w14:paraId="46082C00">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Merge w:val="continue"/>
            <w:tcBorders>
              <w:top w:val="nil"/>
            </w:tcBorders>
            <w:vAlign w:val="top"/>
          </w:tcPr>
          <w:p w14:paraId="5B29F795">
            <w:pPr>
              <w:jc w:val="center"/>
              <w:rPr>
                <w:rFonts w:hint="eastAsia" w:eastAsia="宋体" w:cs="Arial"/>
                <w:snapToGrid w:val="0"/>
                <w:color w:val="000000"/>
                <w:kern w:val="0"/>
                <w:sz w:val="21"/>
                <w:szCs w:val="21"/>
                <w:lang w:val="en-US" w:eastAsia="zh-CN" w:bidi="ar-SA"/>
              </w:rPr>
            </w:pPr>
          </w:p>
        </w:tc>
      </w:tr>
      <w:tr w14:paraId="54675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3661" w:type="dxa"/>
            <w:vAlign w:val="top"/>
          </w:tcPr>
          <w:p w14:paraId="101B2E3B">
            <w:pPr>
              <w:pStyle w:val="12"/>
              <w:spacing w:before="149" w:line="402" w:lineRule="auto"/>
              <w:ind w:left="114"/>
              <w:jc w:val="both"/>
              <w:rPr>
                <w:sz w:val="20"/>
                <w:szCs w:val="20"/>
              </w:rPr>
            </w:pPr>
            <w:r>
              <w:rPr>
                <w:spacing w:val="-4"/>
                <w:sz w:val="20"/>
                <w:szCs w:val="20"/>
              </w:rPr>
              <w:t>原有知识整理、按分类进行梳理、审核、</w:t>
            </w:r>
            <w:r>
              <w:rPr>
                <w:spacing w:val="-2"/>
                <w:sz w:val="20"/>
                <w:szCs w:val="20"/>
              </w:rPr>
              <w:t>知识积累，并在应用过程中总结与持续</w:t>
            </w:r>
            <w:r>
              <w:rPr>
                <w:spacing w:val="-4"/>
                <w:sz w:val="20"/>
                <w:szCs w:val="20"/>
              </w:rPr>
              <w:t>改进</w:t>
            </w:r>
          </w:p>
        </w:tc>
        <w:tc>
          <w:tcPr>
            <w:tcW w:w="1598" w:type="dxa"/>
            <w:vAlign w:val="top"/>
          </w:tcPr>
          <w:p w14:paraId="371A4565">
            <w:pPr>
              <w:spacing w:line="284" w:lineRule="auto"/>
              <w:rPr>
                <w:rFonts w:ascii="Arial"/>
                <w:sz w:val="21"/>
              </w:rPr>
            </w:pPr>
          </w:p>
          <w:p w14:paraId="4EFCED1E">
            <w:pPr>
              <w:spacing w:line="284" w:lineRule="auto"/>
              <w:rPr>
                <w:rFonts w:ascii="Arial"/>
                <w:sz w:val="21"/>
              </w:rPr>
            </w:pPr>
          </w:p>
          <w:p w14:paraId="26BE71FE">
            <w:pPr>
              <w:pStyle w:val="12"/>
              <w:spacing w:before="65" w:line="220" w:lineRule="auto"/>
              <w:ind w:left="601"/>
              <w:rPr>
                <w:sz w:val="20"/>
                <w:szCs w:val="20"/>
              </w:rPr>
            </w:pPr>
            <w:r>
              <w:rPr>
                <w:spacing w:val="-2"/>
                <w:sz w:val="20"/>
                <w:szCs w:val="20"/>
              </w:rPr>
              <w:t>全年</w:t>
            </w:r>
          </w:p>
        </w:tc>
        <w:tc>
          <w:tcPr>
            <w:tcW w:w="1099" w:type="dxa"/>
            <w:vAlign w:val="top"/>
          </w:tcPr>
          <w:p w14:paraId="7A4249CD">
            <w:pPr>
              <w:rPr>
                <w:rFonts w:hint="eastAsia" w:eastAsia="宋体" w:cs="Arial"/>
                <w:snapToGrid w:val="0"/>
                <w:color w:val="000000"/>
                <w:kern w:val="0"/>
                <w:sz w:val="21"/>
                <w:szCs w:val="21"/>
                <w:lang w:val="en-US" w:eastAsia="zh-CN" w:bidi="ar-SA"/>
              </w:rPr>
            </w:pPr>
          </w:p>
          <w:p w14:paraId="238804C8">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vAlign w:val="top"/>
          </w:tcPr>
          <w:p w14:paraId="2349A57E">
            <w:pPr>
              <w:jc w:val="center"/>
              <w:rPr>
                <w:rFonts w:hint="eastAsia" w:eastAsia="宋体" w:cs="Arial"/>
                <w:snapToGrid w:val="0"/>
                <w:color w:val="000000"/>
                <w:kern w:val="0"/>
                <w:sz w:val="21"/>
                <w:szCs w:val="21"/>
                <w:lang w:val="en-US" w:eastAsia="zh-CN" w:bidi="ar-SA"/>
              </w:rPr>
            </w:pPr>
          </w:p>
          <w:p w14:paraId="78FACB53">
            <w:pPr>
              <w:jc w:val="center"/>
              <w:rPr>
                <w:rFonts w:hint="eastAsia" w:eastAsia="宋体" w:cs="Arial"/>
                <w:snapToGrid w:val="0"/>
                <w:color w:val="000000"/>
                <w:kern w:val="0"/>
                <w:sz w:val="21"/>
                <w:szCs w:val="21"/>
                <w:lang w:val="en-US" w:eastAsia="zh-CN" w:bidi="ar-SA"/>
              </w:rPr>
            </w:pPr>
          </w:p>
          <w:p w14:paraId="3FF84A96">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知识库应用过程相关文档</w:t>
            </w:r>
          </w:p>
        </w:tc>
      </w:tr>
      <w:tr w14:paraId="39BC90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3661" w:type="dxa"/>
            <w:vAlign w:val="top"/>
          </w:tcPr>
          <w:p w14:paraId="7AE9B2BE">
            <w:pPr>
              <w:spacing w:line="326" w:lineRule="auto"/>
              <w:rPr>
                <w:rFonts w:ascii="Arial"/>
                <w:sz w:val="21"/>
              </w:rPr>
            </w:pPr>
          </w:p>
          <w:p w14:paraId="5FEA74E4">
            <w:pPr>
              <w:pStyle w:val="12"/>
              <w:spacing w:before="65" w:line="220" w:lineRule="auto"/>
              <w:ind w:left="96"/>
              <w:rPr>
                <w:sz w:val="20"/>
                <w:szCs w:val="20"/>
              </w:rPr>
            </w:pPr>
            <w:r>
              <w:rPr>
                <w:spacing w:val="-2"/>
                <w:sz w:val="20"/>
                <w:szCs w:val="20"/>
              </w:rPr>
              <w:t>“运维服务知识库</w:t>
            </w:r>
            <w:r>
              <w:rPr>
                <w:spacing w:val="-63"/>
                <w:sz w:val="20"/>
                <w:szCs w:val="20"/>
              </w:rPr>
              <w:t xml:space="preserve"> </w:t>
            </w:r>
            <w:r>
              <w:rPr>
                <w:spacing w:val="-2"/>
                <w:sz w:val="20"/>
                <w:szCs w:val="20"/>
              </w:rPr>
              <w:t>”的培训</w:t>
            </w:r>
          </w:p>
        </w:tc>
        <w:tc>
          <w:tcPr>
            <w:tcW w:w="1598" w:type="dxa"/>
            <w:vAlign w:val="top"/>
          </w:tcPr>
          <w:p w14:paraId="134BC4E0">
            <w:pPr>
              <w:spacing w:line="326" w:lineRule="auto"/>
              <w:rPr>
                <w:rFonts w:ascii="Arial"/>
                <w:sz w:val="21"/>
              </w:rPr>
            </w:pPr>
          </w:p>
          <w:p w14:paraId="721432C1">
            <w:pPr>
              <w:pStyle w:val="12"/>
              <w:spacing w:before="65" w:line="220" w:lineRule="auto"/>
              <w:ind w:left="355"/>
              <w:rPr>
                <w:sz w:val="20"/>
                <w:szCs w:val="20"/>
              </w:rPr>
            </w:pPr>
            <w:r>
              <w:rPr>
                <w:spacing w:val="-5"/>
                <w:sz w:val="20"/>
                <w:szCs w:val="20"/>
              </w:rPr>
              <w:t>3</w:t>
            </w:r>
            <w:r>
              <w:rPr>
                <w:spacing w:val="-38"/>
                <w:sz w:val="20"/>
                <w:szCs w:val="20"/>
              </w:rPr>
              <w:t xml:space="preserve"> </w:t>
            </w:r>
            <w:r>
              <w:rPr>
                <w:spacing w:val="-5"/>
                <w:sz w:val="20"/>
                <w:szCs w:val="20"/>
              </w:rPr>
              <w:t>月、9</w:t>
            </w:r>
            <w:r>
              <w:rPr>
                <w:spacing w:val="-38"/>
                <w:sz w:val="20"/>
                <w:szCs w:val="20"/>
              </w:rPr>
              <w:t xml:space="preserve"> </w:t>
            </w:r>
            <w:r>
              <w:rPr>
                <w:spacing w:val="-5"/>
                <w:sz w:val="20"/>
                <w:szCs w:val="20"/>
              </w:rPr>
              <w:t>月</w:t>
            </w:r>
          </w:p>
        </w:tc>
        <w:tc>
          <w:tcPr>
            <w:tcW w:w="1099" w:type="dxa"/>
            <w:vAlign w:val="top"/>
          </w:tcPr>
          <w:p w14:paraId="0C67290D">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人力资源部</w:t>
            </w:r>
          </w:p>
        </w:tc>
        <w:tc>
          <w:tcPr>
            <w:tcW w:w="3001" w:type="dxa"/>
            <w:vAlign w:val="top"/>
          </w:tcPr>
          <w:p w14:paraId="734830A4">
            <w:pPr>
              <w:jc w:val="center"/>
              <w:rPr>
                <w:rFonts w:hint="eastAsia" w:eastAsia="宋体" w:cs="Arial"/>
                <w:snapToGrid w:val="0"/>
                <w:color w:val="000000"/>
                <w:kern w:val="0"/>
                <w:sz w:val="21"/>
                <w:szCs w:val="21"/>
                <w:lang w:val="en-US" w:eastAsia="zh-CN" w:bidi="ar-SA"/>
              </w:rPr>
            </w:pPr>
          </w:p>
          <w:p w14:paraId="6084A75F">
            <w:pPr>
              <w:jc w:val="cente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培训记录</w:t>
            </w:r>
          </w:p>
        </w:tc>
      </w:tr>
      <w:tr w14:paraId="365A48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237597E2">
            <w:pPr>
              <w:pStyle w:val="12"/>
              <w:spacing w:before="145" w:line="220" w:lineRule="auto"/>
              <w:ind w:left="129" w:leftChars="0"/>
              <w:rPr>
                <w:rFonts w:hint="default" w:ascii="宋体" w:hAnsi="宋体" w:eastAsia="宋体" w:cs="宋体"/>
                <w:snapToGrid w:val="0"/>
                <w:color w:val="000000"/>
                <w:kern w:val="0"/>
                <w:sz w:val="20"/>
                <w:szCs w:val="20"/>
                <w:lang w:val="en-US" w:eastAsia="zh-CN" w:bidi="ar-SA"/>
              </w:rPr>
            </w:pPr>
            <w:r>
              <w:rPr>
                <w:rFonts w:hint="eastAsia"/>
                <w:b/>
                <w:bCs/>
                <w:spacing w:val="-7"/>
                <w:sz w:val="20"/>
                <w:szCs w:val="20"/>
                <w:lang w:val="en-US" w:eastAsia="zh-CN"/>
              </w:rPr>
              <w:t>五</w:t>
            </w:r>
            <w:r>
              <w:rPr>
                <w:b/>
                <w:bCs/>
                <w:spacing w:val="-7"/>
                <w:sz w:val="20"/>
                <w:szCs w:val="20"/>
              </w:rPr>
              <w:t>、</w:t>
            </w:r>
            <w:r>
              <w:rPr>
                <w:rFonts w:hint="eastAsia"/>
                <w:b/>
                <w:bCs/>
                <w:spacing w:val="-7"/>
                <w:sz w:val="20"/>
                <w:szCs w:val="20"/>
                <w:lang w:val="en-US" w:eastAsia="zh-CN"/>
              </w:rPr>
              <w:t>最终软件库</w:t>
            </w:r>
          </w:p>
        </w:tc>
        <w:tc>
          <w:tcPr>
            <w:tcW w:w="1598" w:type="dxa"/>
            <w:shd w:val="clear" w:color="auto" w:fill="auto"/>
            <w:vAlign w:val="top"/>
          </w:tcPr>
          <w:p w14:paraId="3EB551F9">
            <w:pPr>
              <w:rPr>
                <w:rFonts w:ascii="Arial" w:hAnsi="Arial" w:eastAsia="Arial" w:cs="Arial"/>
                <w:snapToGrid w:val="0"/>
                <w:color w:val="000000"/>
                <w:kern w:val="0"/>
                <w:sz w:val="21"/>
                <w:szCs w:val="21"/>
                <w:lang w:val="en-US" w:eastAsia="en-US" w:bidi="ar-SA"/>
              </w:rPr>
            </w:pPr>
          </w:p>
        </w:tc>
        <w:tc>
          <w:tcPr>
            <w:tcW w:w="1099" w:type="dxa"/>
            <w:shd w:val="clear" w:color="auto" w:fill="auto"/>
            <w:vAlign w:val="top"/>
          </w:tcPr>
          <w:p w14:paraId="19E831DA">
            <w:pPr>
              <w:rPr>
                <w:rFonts w:ascii="Arial" w:hAnsi="Arial" w:eastAsia="Arial" w:cs="Arial"/>
                <w:snapToGrid w:val="0"/>
                <w:color w:val="000000"/>
                <w:kern w:val="0"/>
                <w:sz w:val="21"/>
                <w:szCs w:val="21"/>
                <w:lang w:val="en-US" w:eastAsia="en-US" w:bidi="ar-SA"/>
              </w:rPr>
            </w:pPr>
          </w:p>
        </w:tc>
        <w:tc>
          <w:tcPr>
            <w:tcW w:w="3001" w:type="dxa"/>
            <w:shd w:val="clear" w:color="auto" w:fill="auto"/>
            <w:vAlign w:val="top"/>
          </w:tcPr>
          <w:p w14:paraId="4A0D6FBD">
            <w:pPr>
              <w:jc w:val="center"/>
              <w:rPr>
                <w:rFonts w:hint="eastAsia" w:eastAsia="宋体" w:cs="Arial"/>
                <w:snapToGrid w:val="0"/>
                <w:color w:val="000000"/>
                <w:kern w:val="0"/>
                <w:sz w:val="21"/>
                <w:szCs w:val="21"/>
                <w:lang w:val="en-US" w:eastAsia="en-US" w:bidi="ar-SA"/>
              </w:rPr>
            </w:pPr>
          </w:p>
        </w:tc>
      </w:tr>
      <w:tr w14:paraId="0A87D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40B46061">
            <w:pPr>
              <w:pStyle w:val="12"/>
              <w:spacing w:before="145" w:line="220" w:lineRule="auto"/>
              <w:ind w:left="129" w:leftChars="0"/>
              <w:rPr>
                <w:rFonts w:hint="default"/>
                <w:b/>
                <w:bCs/>
                <w:spacing w:val="-7"/>
                <w:sz w:val="20"/>
                <w:szCs w:val="20"/>
                <w:lang w:val="en-US" w:eastAsia="zh-CN"/>
              </w:rPr>
            </w:pPr>
            <w:r>
              <w:rPr>
                <w:spacing w:val="-2"/>
                <w:sz w:val="20"/>
                <w:szCs w:val="20"/>
              </w:rPr>
              <w:t>“</w:t>
            </w:r>
            <w:r>
              <w:rPr>
                <w:rFonts w:hint="eastAsia"/>
                <w:spacing w:val="-2"/>
                <w:sz w:val="20"/>
                <w:szCs w:val="20"/>
                <w:lang w:val="en-US" w:eastAsia="zh-CN"/>
              </w:rPr>
              <w:t>版本管理工具</w:t>
            </w:r>
            <w:r>
              <w:rPr>
                <w:spacing w:val="-2"/>
                <w:sz w:val="20"/>
                <w:szCs w:val="20"/>
              </w:rPr>
              <w:t>”的培训</w:t>
            </w:r>
          </w:p>
        </w:tc>
        <w:tc>
          <w:tcPr>
            <w:tcW w:w="1598" w:type="dxa"/>
            <w:shd w:val="clear" w:color="auto" w:fill="auto"/>
            <w:vAlign w:val="top"/>
          </w:tcPr>
          <w:p w14:paraId="295293BF">
            <w:pPr>
              <w:pStyle w:val="12"/>
              <w:spacing w:before="148" w:line="378" w:lineRule="auto"/>
              <w:ind w:left="455" w:right="143" w:hanging="302"/>
              <w:rPr>
                <w:rFonts w:hint="default" w:ascii="Arial" w:hAnsi="Arial" w:eastAsia="宋体" w:cs="Arial"/>
                <w:snapToGrid w:val="0"/>
                <w:color w:val="000000"/>
                <w:kern w:val="0"/>
                <w:sz w:val="21"/>
                <w:szCs w:val="21"/>
                <w:lang w:val="en-US" w:eastAsia="zh-CN" w:bidi="ar-SA"/>
              </w:rPr>
            </w:pPr>
            <w:r>
              <w:rPr>
                <w:spacing w:val="-2"/>
                <w:sz w:val="20"/>
                <w:szCs w:val="20"/>
              </w:rPr>
              <w:t>1 月上旬</w:t>
            </w:r>
          </w:p>
        </w:tc>
        <w:tc>
          <w:tcPr>
            <w:tcW w:w="1099" w:type="dxa"/>
            <w:shd w:val="clear" w:color="auto" w:fill="auto"/>
            <w:vAlign w:val="top"/>
          </w:tcPr>
          <w:p w14:paraId="011FDC69">
            <w:pPr>
              <w:rPr>
                <w:rFonts w:hint="default" w:ascii="Arial" w:hAnsi="Arial"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00D2BDF2">
            <w:pPr>
              <w:jc w:val="center"/>
              <w:rPr>
                <w:rFonts w:hint="eastAsia"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培训记录</w:t>
            </w:r>
          </w:p>
        </w:tc>
      </w:tr>
      <w:tr w14:paraId="1BFA40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22C74508">
            <w:pPr>
              <w:pStyle w:val="12"/>
              <w:spacing w:before="145" w:line="220" w:lineRule="auto"/>
              <w:ind w:left="129" w:leftChars="0"/>
              <w:rPr>
                <w:rFonts w:hint="default" w:eastAsia="宋体"/>
                <w:spacing w:val="-2"/>
                <w:sz w:val="20"/>
                <w:szCs w:val="20"/>
                <w:lang w:val="en-US" w:eastAsia="zh-CN"/>
              </w:rPr>
            </w:pPr>
            <w:r>
              <w:rPr>
                <w:rFonts w:hint="eastAsia"/>
                <w:spacing w:val="-2"/>
                <w:sz w:val="20"/>
                <w:szCs w:val="20"/>
                <w:lang w:val="en-US" w:eastAsia="zh-CN"/>
              </w:rPr>
              <w:t>软件版本正确率审核</w:t>
            </w:r>
          </w:p>
        </w:tc>
        <w:tc>
          <w:tcPr>
            <w:tcW w:w="1598" w:type="dxa"/>
            <w:shd w:val="clear" w:color="auto" w:fill="auto"/>
            <w:vAlign w:val="top"/>
          </w:tcPr>
          <w:p w14:paraId="3D8AD951">
            <w:pPr>
              <w:pStyle w:val="12"/>
              <w:spacing w:before="148" w:line="378" w:lineRule="auto"/>
              <w:ind w:left="455" w:right="143" w:hanging="302"/>
              <w:rPr>
                <w:rFonts w:hint="default" w:eastAsia="宋体"/>
                <w:spacing w:val="-2"/>
                <w:sz w:val="20"/>
                <w:szCs w:val="20"/>
                <w:lang w:val="en-US" w:eastAsia="zh-CN"/>
              </w:rPr>
            </w:pPr>
            <w:r>
              <w:rPr>
                <w:rFonts w:hint="eastAsia"/>
                <w:spacing w:val="-2"/>
                <w:sz w:val="20"/>
                <w:szCs w:val="20"/>
                <w:lang w:val="en-US" w:eastAsia="zh-CN"/>
              </w:rPr>
              <w:t>季/次</w:t>
            </w:r>
          </w:p>
        </w:tc>
        <w:tc>
          <w:tcPr>
            <w:tcW w:w="1099" w:type="dxa"/>
            <w:shd w:val="clear" w:color="auto" w:fill="auto"/>
            <w:vAlign w:val="top"/>
          </w:tcPr>
          <w:p w14:paraId="025E133E">
            <w:pPr>
              <w:rPr>
                <w:rFonts w:hint="eastAsia"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0C1C194C">
            <w:pPr>
              <w:jc w:val="center"/>
              <w:rPr>
                <w:rFonts w:hint="default" w:eastAsia="宋体" w:cs="Arial"/>
                <w:snapToGrid w:val="0"/>
                <w:color w:val="000000"/>
                <w:kern w:val="0"/>
                <w:sz w:val="21"/>
                <w:szCs w:val="21"/>
                <w:lang w:val="en-US" w:eastAsia="zh-CN" w:bidi="ar-SA"/>
              </w:rPr>
            </w:pPr>
            <w:r>
              <w:rPr>
                <w:rFonts w:hint="eastAsia" w:eastAsia="宋体" w:cs="Arial"/>
                <w:snapToGrid w:val="0"/>
                <w:color w:val="000000"/>
                <w:kern w:val="0"/>
                <w:sz w:val="21"/>
                <w:szCs w:val="21"/>
                <w:lang w:val="en-US" w:eastAsia="zh-CN" w:bidi="ar-SA"/>
              </w:rPr>
              <w:t>《最终软件库管理报告》</w:t>
            </w:r>
          </w:p>
        </w:tc>
      </w:tr>
      <w:tr w14:paraId="37F0DD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0E2BF344">
            <w:pPr>
              <w:pStyle w:val="12"/>
              <w:spacing w:before="145" w:line="220" w:lineRule="auto"/>
              <w:ind w:left="129" w:leftChars="0"/>
              <w:rPr>
                <w:rFonts w:hint="default" w:eastAsia="宋体"/>
                <w:b/>
                <w:bCs/>
                <w:spacing w:val="-7"/>
                <w:sz w:val="20"/>
                <w:szCs w:val="20"/>
                <w:lang w:val="en-US" w:eastAsia="zh-CN"/>
              </w:rPr>
            </w:pPr>
            <w:r>
              <w:rPr>
                <w:rFonts w:hint="eastAsia"/>
                <w:b/>
                <w:bCs/>
                <w:spacing w:val="-7"/>
                <w:sz w:val="20"/>
                <w:szCs w:val="20"/>
                <w:lang w:val="en-US" w:eastAsia="zh-CN"/>
              </w:rPr>
              <w:t>六、服务数据</w:t>
            </w:r>
          </w:p>
        </w:tc>
        <w:tc>
          <w:tcPr>
            <w:tcW w:w="1598" w:type="dxa"/>
            <w:shd w:val="clear" w:color="auto" w:fill="auto"/>
            <w:vAlign w:val="top"/>
          </w:tcPr>
          <w:p w14:paraId="3F0D56AD">
            <w:pPr>
              <w:rPr>
                <w:rFonts w:ascii="Arial" w:hAnsi="Arial" w:eastAsia="Arial" w:cs="Arial"/>
                <w:snapToGrid w:val="0"/>
                <w:color w:val="000000"/>
                <w:kern w:val="0"/>
                <w:sz w:val="21"/>
                <w:szCs w:val="21"/>
                <w:lang w:val="en-US" w:eastAsia="en-US" w:bidi="ar-SA"/>
              </w:rPr>
            </w:pPr>
          </w:p>
        </w:tc>
        <w:tc>
          <w:tcPr>
            <w:tcW w:w="1099" w:type="dxa"/>
            <w:shd w:val="clear" w:color="auto" w:fill="auto"/>
            <w:vAlign w:val="top"/>
          </w:tcPr>
          <w:p w14:paraId="2C4F4AA5">
            <w:pPr>
              <w:rPr>
                <w:rFonts w:ascii="Arial" w:hAnsi="Arial" w:eastAsia="Arial" w:cs="Arial"/>
                <w:snapToGrid w:val="0"/>
                <w:color w:val="000000"/>
                <w:kern w:val="0"/>
                <w:sz w:val="21"/>
                <w:szCs w:val="21"/>
                <w:lang w:val="en-US" w:eastAsia="en-US" w:bidi="ar-SA"/>
              </w:rPr>
            </w:pPr>
          </w:p>
        </w:tc>
        <w:tc>
          <w:tcPr>
            <w:tcW w:w="3001" w:type="dxa"/>
            <w:shd w:val="clear" w:color="auto" w:fill="auto"/>
            <w:vAlign w:val="top"/>
          </w:tcPr>
          <w:p w14:paraId="35E73AC2">
            <w:pPr>
              <w:jc w:val="center"/>
              <w:rPr>
                <w:rFonts w:hint="eastAsia" w:eastAsia="宋体" w:cs="Arial"/>
                <w:snapToGrid w:val="0"/>
                <w:color w:val="000000"/>
                <w:kern w:val="0"/>
                <w:sz w:val="21"/>
                <w:szCs w:val="21"/>
                <w:lang w:val="en-US" w:eastAsia="en-US" w:bidi="ar-SA"/>
              </w:rPr>
            </w:pPr>
          </w:p>
        </w:tc>
      </w:tr>
      <w:tr w14:paraId="3EAE41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437CAAFE">
            <w:pPr>
              <w:pStyle w:val="12"/>
              <w:spacing w:before="145" w:line="220" w:lineRule="auto"/>
              <w:ind w:left="129" w:leftChars="0"/>
              <w:rPr>
                <w:rFonts w:hint="default" w:ascii="宋体" w:hAnsi="宋体" w:eastAsia="宋体" w:cs="宋体"/>
                <w:b/>
                <w:bCs/>
                <w:snapToGrid w:val="0"/>
                <w:color w:val="000000"/>
                <w:spacing w:val="-7"/>
                <w:kern w:val="0"/>
                <w:sz w:val="20"/>
                <w:szCs w:val="20"/>
                <w:lang w:val="en-US" w:eastAsia="zh-CN" w:bidi="ar-SA"/>
              </w:rPr>
            </w:pPr>
            <w:r>
              <w:rPr>
                <w:rFonts w:hint="eastAsia"/>
                <w:spacing w:val="-2"/>
                <w:sz w:val="20"/>
                <w:szCs w:val="20"/>
                <w:lang w:val="en-US" w:eastAsia="zh-CN"/>
              </w:rPr>
              <w:t>服务数据管理制度培训</w:t>
            </w:r>
          </w:p>
        </w:tc>
        <w:tc>
          <w:tcPr>
            <w:tcW w:w="1598" w:type="dxa"/>
            <w:shd w:val="clear" w:color="auto" w:fill="auto"/>
            <w:vAlign w:val="top"/>
          </w:tcPr>
          <w:p w14:paraId="5BC87210">
            <w:pPr>
              <w:pStyle w:val="12"/>
              <w:spacing w:before="148" w:line="378" w:lineRule="auto"/>
              <w:ind w:left="455" w:leftChars="0" w:right="143" w:rightChars="0" w:hanging="302" w:firstLineChars="0"/>
              <w:rPr>
                <w:rFonts w:hint="default" w:ascii="Arial" w:hAnsi="Arial" w:eastAsia="宋体" w:cs="Arial"/>
                <w:snapToGrid w:val="0"/>
                <w:color w:val="000000"/>
                <w:kern w:val="0"/>
                <w:sz w:val="21"/>
                <w:szCs w:val="21"/>
                <w:lang w:val="en-US" w:eastAsia="en-US" w:bidi="ar-SA"/>
              </w:rPr>
            </w:pPr>
            <w:r>
              <w:rPr>
                <w:spacing w:val="-2"/>
                <w:sz w:val="20"/>
                <w:szCs w:val="20"/>
              </w:rPr>
              <w:t>1 月上旬</w:t>
            </w:r>
          </w:p>
        </w:tc>
        <w:tc>
          <w:tcPr>
            <w:tcW w:w="1099" w:type="dxa"/>
            <w:shd w:val="clear" w:color="auto" w:fill="auto"/>
            <w:vAlign w:val="top"/>
          </w:tcPr>
          <w:p w14:paraId="521AD0AF">
            <w:pPr>
              <w:rPr>
                <w:rFonts w:hint="default" w:ascii="Arial" w:hAnsi="Arial"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74B6A333">
            <w:pPr>
              <w:jc w:val="center"/>
              <w:rPr>
                <w:rFonts w:hint="eastAsia"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培训记录</w:t>
            </w:r>
          </w:p>
        </w:tc>
      </w:tr>
      <w:tr w14:paraId="474C28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661" w:type="dxa"/>
            <w:shd w:val="clear" w:color="auto" w:fill="auto"/>
            <w:vAlign w:val="top"/>
          </w:tcPr>
          <w:p w14:paraId="13491123">
            <w:pPr>
              <w:pStyle w:val="12"/>
              <w:spacing w:before="145" w:line="220" w:lineRule="auto"/>
              <w:ind w:left="129" w:leftChars="0"/>
              <w:rPr>
                <w:rFonts w:hint="default" w:ascii="宋体" w:hAnsi="宋体" w:eastAsia="宋体" w:cs="宋体"/>
                <w:snapToGrid w:val="0"/>
                <w:color w:val="000000"/>
                <w:spacing w:val="-2"/>
                <w:kern w:val="0"/>
                <w:sz w:val="20"/>
                <w:szCs w:val="20"/>
                <w:lang w:val="en-US" w:eastAsia="zh-CN" w:bidi="ar-SA"/>
              </w:rPr>
            </w:pPr>
            <w:r>
              <w:rPr>
                <w:rFonts w:hint="eastAsia"/>
                <w:spacing w:val="-2"/>
                <w:sz w:val="20"/>
                <w:szCs w:val="20"/>
                <w:lang w:val="en-US" w:eastAsia="zh-CN"/>
              </w:rPr>
              <w:t>服务数据分析利用次数</w:t>
            </w:r>
          </w:p>
        </w:tc>
        <w:tc>
          <w:tcPr>
            <w:tcW w:w="1598" w:type="dxa"/>
            <w:shd w:val="clear" w:color="auto" w:fill="auto"/>
            <w:vAlign w:val="top"/>
          </w:tcPr>
          <w:p w14:paraId="0125D34D">
            <w:pPr>
              <w:pStyle w:val="12"/>
              <w:spacing w:before="148" w:line="378" w:lineRule="auto"/>
              <w:ind w:left="455" w:leftChars="0" w:right="143" w:rightChars="0" w:hanging="302" w:firstLineChars="0"/>
              <w:rPr>
                <w:rFonts w:hint="default" w:ascii="宋体" w:hAnsi="宋体" w:eastAsia="宋体" w:cs="宋体"/>
                <w:snapToGrid w:val="0"/>
                <w:color w:val="000000"/>
                <w:spacing w:val="-2"/>
                <w:kern w:val="0"/>
                <w:sz w:val="20"/>
                <w:szCs w:val="20"/>
                <w:lang w:val="en-US" w:eastAsia="en-US" w:bidi="ar-SA"/>
              </w:rPr>
            </w:pPr>
            <w:r>
              <w:rPr>
                <w:rFonts w:hint="eastAsia"/>
                <w:spacing w:val="-2"/>
                <w:sz w:val="20"/>
                <w:szCs w:val="20"/>
                <w:lang w:val="en-US" w:eastAsia="zh-CN"/>
              </w:rPr>
              <w:t>季/次</w:t>
            </w:r>
          </w:p>
        </w:tc>
        <w:tc>
          <w:tcPr>
            <w:tcW w:w="1099" w:type="dxa"/>
            <w:shd w:val="clear" w:color="auto" w:fill="auto"/>
            <w:vAlign w:val="top"/>
          </w:tcPr>
          <w:p w14:paraId="12B362F6">
            <w:pPr>
              <w:rPr>
                <w:rFonts w:hint="eastAsia" w:ascii="Arial" w:hAnsi="Arial"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运维服务部</w:t>
            </w:r>
          </w:p>
        </w:tc>
        <w:tc>
          <w:tcPr>
            <w:tcW w:w="3001" w:type="dxa"/>
            <w:shd w:val="clear" w:color="auto" w:fill="auto"/>
            <w:vAlign w:val="top"/>
          </w:tcPr>
          <w:p w14:paraId="373982B2">
            <w:pPr>
              <w:jc w:val="center"/>
              <w:rPr>
                <w:rFonts w:hint="default" w:eastAsia="宋体" w:cs="Arial"/>
                <w:snapToGrid w:val="0"/>
                <w:color w:val="000000"/>
                <w:kern w:val="0"/>
                <w:sz w:val="21"/>
                <w:szCs w:val="21"/>
                <w:lang w:val="en-US" w:eastAsia="en-US" w:bidi="ar-SA"/>
              </w:rPr>
            </w:pPr>
            <w:r>
              <w:rPr>
                <w:rFonts w:hint="eastAsia" w:eastAsia="宋体" w:cs="Arial"/>
                <w:snapToGrid w:val="0"/>
                <w:color w:val="000000"/>
                <w:kern w:val="0"/>
                <w:sz w:val="21"/>
                <w:szCs w:val="21"/>
                <w:lang w:val="en-US" w:eastAsia="zh-CN" w:bidi="ar-SA"/>
              </w:rPr>
              <w:t>《服务数据分析报告》</w:t>
            </w:r>
          </w:p>
        </w:tc>
      </w:tr>
    </w:tbl>
    <w:p w14:paraId="557599FC">
      <w:pPr>
        <w:pStyle w:val="4"/>
      </w:pPr>
    </w:p>
    <w:p w14:paraId="446A1CB4">
      <w:pPr>
        <w:pStyle w:val="4"/>
        <w:spacing w:before="78" w:line="220" w:lineRule="auto"/>
        <w:ind w:left="46"/>
        <w:outlineLvl w:val="0"/>
        <w:rPr>
          <w:rFonts w:ascii="宋体" w:hAnsi="宋体" w:eastAsia="宋体" w:cs="宋体"/>
          <w:sz w:val="40"/>
          <w:szCs w:val="40"/>
        </w:rPr>
      </w:pPr>
      <w:r>
        <w:rPr>
          <w:b/>
          <w:bCs/>
          <w:spacing w:val="-8"/>
          <w:sz w:val="40"/>
          <w:szCs w:val="40"/>
        </w:rPr>
        <w:t xml:space="preserve">5. </w:t>
      </w:r>
      <w:r>
        <w:rPr>
          <w:rFonts w:ascii="宋体" w:hAnsi="宋体" w:eastAsia="宋体" w:cs="宋体"/>
          <w:b/>
          <w:bCs/>
          <w:spacing w:val="-8"/>
          <w:sz w:val="40"/>
          <w:szCs w:val="40"/>
        </w:rPr>
        <w:t>技术方面</w:t>
      </w:r>
      <w:bookmarkEnd w:id="38"/>
      <w:bookmarkEnd w:id="39"/>
    </w:p>
    <w:p w14:paraId="6F511DA0">
      <w:pPr>
        <w:pStyle w:val="4"/>
        <w:spacing w:line="368" w:lineRule="auto"/>
      </w:pPr>
    </w:p>
    <w:p w14:paraId="027C7B6D">
      <w:pPr>
        <w:pStyle w:val="4"/>
        <w:spacing w:before="104" w:line="220" w:lineRule="auto"/>
        <w:ind w:left="43"/>
        <w:outlineLvl w:val="1"/>
        <w:rPr>
          <w:rFonts w:ascii="宋体" w:hAnsi="宋体" w:eastAsia="宋体" w:cs="宋体"/>
          <w:sz w:val="32"/>
          <w:szCs w:val="32"/>
        </w:rPr>
      </w:pPr>
      <w:bookmarkStart w:id="40" w:name="bookmark68"/>
      <w:bookmarkEnd w:id="40"/>
      <w:bookmarkStart w:id="41" w:name="_Toc13246"/>
      <w:bookmarkStart w:id="42" w:name="_Toc24673"/>
      <w:r>
        <w:rPr>
          <w:b/>
          <w:bCs/>
          <w:spacing w:val="-5"/>
          <w:sz w:val="32"/>
          <w:szCs w:val="32"/>
        </w:rPr>
        <w:t xml:space="preserve">5.1 </w:t>
      </w:r>
      <w:r>
        <w:rPr>
          <w:rFonts w:ascii="宋体" w:hAnsi="宋体" w:eastAsia="宋体" w:cs="宋体"/>
          <w:b/>
          <w:bCs/>
          <w:spacing w:val="-5"/>
          <w:sz w:val="32"/>
          <w:szCs w:val="32"/>
        </w:rPr>
        <w:t>现状分析</w:t>
      </w:r>
      <w:bookmarkEnd w:id="41"/>
      <w:bookmarkEnd w:id="42"/>
    </w:p>
    <w:p w14:paraId="4B7E07B6">
      <w:pPr>
        <w:pStyle w:val="4"/>
        <w:spacing w:line="410" w:lineRule="auto"/>
      </w:pPr>
    </w:p>
    <w:p w14:paraId="7AD70550">
      <w:pPr>
        <w:pStyle w:val="4"/>
        <w:spacing w:before="78" w:line="377" w:lineRule="auto"/>
        <w:ind w:left="44" w:right="154" w:firstLine="473"/>
        <w:jc w:val="both"/>
        <w:rPr>
          <w:rFonts w:ascii="宋体" w:hAnsi="宋体" w:eastAsia="宋体" w:cs="宋体"/>
          <w:sz w:val="24"/>
          <w:szCs w:val="24"/>
        </w:rPr>
      </w:pPr>
      <w:r>
        <w:rPr>
          <w:rFonts w:ascii="宋体" w:hAnsi="宋体" w:eastAsia="宋体" w:cs="宋体"/>
          <w:sz w:val="24"/>
          <w:szCs w:val="24"/>
        </w:rPr>
        <w:t>在运维服务人员对客户的服务过程中，很多运维服</w:t>
      </w:r>
      <w:r>
        <w:rPr>
          <w:rFonts w:ascii="宋体" w:hAnsi="宋体" w:eastAsia="宋体" w:cs="宋体"/>
          <w:spacing w:val="-1"/>
          <w:sz w:val="24"/>
          <w:szCs w:val="24"/>
        </w:rPr>
        <w:t>务的项目工作都根据设定的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考核来跟踪，但对运维团队中个人的绩效考核，与运维过</w:t>
      </w:r>
      <w:r>
        <w:rPr>
          <w:rFonts w:ascii="宋体" w:hAnsi="宋体" w:eastAsia="宋体" w:cs="宋体"/>
          <w:spacing w:val="-2"/>
          <w:sz w:val="24"/>
          <w:szCs w:val="24"/>
        </w:rPr>
        <w:t>程中所处理的故障和提供的运维服务之间的关联度没有存在数据的支撑。</w:t>
      </w:r>
    </w:p>
    <w:p w14:paraId="723C30D7">
      <w:pPr>
        <w:pStyle w:val="4"/>
        <w:spacing w:before="296" w:line="220" w:lineRule="auto"/>
        <w:ind w:left="43"/>
        <w:outlineLvl w:val="1"/>
      </w:pPr>
      <w:bookmarkStart w:id="43" w:name="_Toc5839"/>
      <w:bookmarkStart w:id="44" w:name="_Toc30029"/>
      <w:r>
        <w:rPr>
          <w:b/>
          <w:bCs/>
          <w:spacing w:val="-7"/>
          <w:sz w:val="32"/>
          <w:szCs w:val="32"/>
        </w:rPr>
        <w:t>5.2</w:t>
      </w:r>
      <w:r>
        <w:rPr>
          <w:b/>
          <w:bCs/>
          <w:spacing w:val="17"/>
          <w:sz w:val="32"/>
          <w:szCs w:val="32"/>
        </w:rPr>
        <w:t xml:space="preserve"> </w:t>
      </w:r>
      <w:r>
        <w:rPr>
          <w:rFonts w:ascii="宋体" w:hAnsi="宋体" w:eastAsia="宋体" w:cs="宋体"/>
          <w:b/>
          <w:bCs/>
          <w:spacing w:val="-7"/>
          <w:sz w:val="32"/>
          <w:szCs w:val="32"/>
        </w:rPr>
        <w:t>改进目标</w:t>
      </w:r>
      <w:bookmarkEnd w:id="43"/>
      <w:bookmarkEnd w:id="44"/>
    </w:p>
    <w:p w14:paraId="423BD629">
      <w:pPr>
        <w:spacing w:before="78" w:line="376" w:lineRule="auto"/>
        <w:ind w:left="43" w:right="180" w:firstLine="482"/>
        <w:rPr>
          <w:rFonts w:ascii="宋体" w:hAnsi="宋体" w:eastAsia="宋体" w:cs="宋体"/>
          <w:sz w:val="24"/>
          <w:szCs w:val="24"/>
        </w:rPr>
      </w:pPr>
      <w:r>
        <w:rPr>
          <w:rFonts w:ascii="宋体" w:hAnsi="宋体" w:eastAsia="宋体" w:cs="宋体"/>
          <w:spacing w:val="-1"/>
          <w:sz w:val="24"/>
          <w:szCs w:val="24"/>
        </w:rPr>
        <w:t>公司决定开发一套运维服务运维系统微信客户端《运维服务人员绩效考核系统》来进行运维服务人员的考核和管理，通过客观的评价来保障运维服务人员积极性，能够持续提升工作质量和维持高可用的客户满意度。从而通过对</w:t>
      </w:r>
    </w:p>
    <w:p w14:paraId="55D5A01B">
      <w:pPr>
        <w:spacing w:before="1" w:line="376" w:lineRule="auto"/>
        <w:ind w:left="38" w:right="120" w:firstLine="13"/>
        <w:rPr>
          <w:rFonts w:ascii="宋体" w:hAnsi="宋体" w:eastAsia="宋体" w:cs="宋体"/>
          <w:sz w:val="24"/>
          <w:szCs w:val="24"/>
        </w:rPr>
      </w:pPr>
      <w:r>
        <w:rPr>
          <w:rFonts w:ascii="宋体" w:hAnsi="宋体" w:eastAsia="宋体" w:cs="宋体"/>
          <w:spacing w:val="-1"/>
          <w:sz w:val="24"/>
          <w:szCs w:val="24"/>
        </w:rPr>
        <w:t>ITSS</w:t>
      </w:r>
      <w:r>
        <w:rPr>
          <w:rFonts w:ascii="宋体" w:hAnsi="宋体" w:eastAsia="宋体" w:cs="宋体"/>
          <w:spacing w:val="-48"/>
          <w:sz w:val="24"/>
          <w:szCs w:val="24"/>
        </w:rPr>
        <w:t xml:space="preserve"> </w:t>
      </w:r>
      <w:r>
        <w:rPr>
          <w:rFonts w:ascii="宋体" w:hAnsi="宋体" w:eastAsia="宋体" w:cs="宋体"/>
          <w:spacing w:val="-1"/>
          <w:sz w:val="24"/>
          <w:szCs w:val="24"/>
        </w:rPr>
        <w:t>标准要求的，四要素中的人和技术深度协同，通过对运维人员的管理，借</w:t>
      </w:r>
      <w:r>
        <w:rPr>
          <w:rFonts w:ascii="宋体" w:hAnsi="宋体" w:eastAsia="宋体" w:cs="宋体"/>
          <w:sz w:val="24"/>
          <w:szCs w:val="24"/>
        </w:rPr>
        <w:t>助新的技术和标准的管理要求，通过对人员提供给用</w:t>
      </w:r>
      <w:r>
        <w:rPr>
          <w:rFonts w:ascii="宋体" w:hAnsi="宋体" w:eastAsia="宋体" w:cs="宋体"/>
          <w:spacing w:val="-1"/>
          <w:sz w:val="24"/>
          <w:szCs w:val="24"/>
        </w:rPr>
        <w:t>户运维服务服务的过程量</w:t>
      </w:r>
      <w:r>
        <w:rPr>
          <w:rFonts w:ascii="宋体" w:hAnsi="宋体" w:eastAsia="宋体" w:cs="宋体"/>
          <w:spacing w:val="-2"/>
          <w:sz w:val="24"/>
          <w:szCs w:val="24"/>
        </w:rPr>
        <w:t>化和考核，来优化和提升对运维人员的管理，摸索出一套从运维服务过程中，</w:t>
      </w:r>
    </w:p>
    <w:p w14:paraId="5F63B3AF">
      <w:pPr>
        <w:spacing w:before="2" w:line="377" w:lineRule="auto"/>
        <w:ind w:left="40" w:right="180"/>
      </w:pPr>
      <w:r>
        <w:rPr>
          <w:rFonts w:ascii="宋体" w:hAnsi="宋体" w:eastAsia="宋体" w:cs="宋体"/>
          <w:sz w:val="24"/>
          <w:szCs w:val="24"/>
        </w:rPr>
        <w:t>从服务质量到客户满意度，到提供服务的人的</w:t>
      </w:r>
      <w:r>
        <w:rPr>
          <w:rFonts w:ascii="宋体" w:hAnsi="宋体" w:eastAsia="宋体" w:cs="宋体"/>
          <w:spacing w:val="-1"/>
          <w:sz w:val="24"/>
          <w:szCs w:val="24"/>
        </w:rPr>
        <w:t>服务考核和评价体系。然后整体</w:t>
      </w:r>
      <w:r>
        <w:rPr>
          <w:rFonts w:ascii="宋体" w:hAnsi="宋体" w:eastAsia="宋体" w:cs="宋体"/>
          <w:sz w:val="24"/>
          <w:szCs w:val="24"/>
        </w:rPr>
        <w:t>的持续提升服务团队的能力，来保障公司运维业</w:t>
      </w:r>
      <w:r>
        <w:rPr>
          <w:rFonts w:ascii="宋体" w:hAnsi="宋体" w:eastAsia="宋体" w:cs="宋体"/>
          <w:spacing w:val="-1"/>
          <w:sz w:val="24"/>
          <w:szCs w:val="24"/>
        </w:rPr>
        <w:t>务的持续发展。详见《运维服</w:t>
      </w:r>
      <w:r>
        <w:rPr>
          <w:rFonts w:ascii="宋体" w:hAnsi="宋体" w:eastAsia="宋体" w:cs="宋体"/>
          <w:spacing w:val="-2"/>
          <w:sz w:val="24"/>
          <w:szCs w:val="24"/>
        </w:rPr>
        <w:t>务技术研发规划》。</w:t>
      </w:r>
    </w:p>
    <w:p w14:paraId="075125B4">
      <w:pPr>
        <w:pStyle w:val="4"/>
        <w:spacing w:before="105" w:line="220" w:lineRule="auto"/>
        <w:ind w:left="43"/>
        <w:outlineLvl w:val="1"/>
      </w:pPr>
      <w:bookmarkStart w:id="45" w:name="_Toc911"/>
      <w:bookmarkStart w:id="46" w:name="_Toc27906"/>
      <w:r>
        <w:rPr>
          <w:b/>
          <w:bCs/>
          <w:spacing w:val="-4"/>
          <w:sz w:val="32"/>
          <w:szCs w:val="32"/>
        </w:rPr>
        <w:t xml:space="preserve">5.3 </w:t>
      </w:r>
      <w:r>
        <w:rPr>
          <w:rFonts w:ascii="宋体" w:hAnsi="宋体" w:eastAsia="宋体" w:cs="宋体"/>
          <w:b/>
          <w:bCs/>
          <w:spacing w:val="-4"/>
          <w:sz w:val="32"/>
          <w:szCs w:val="32"/>
        </w:rPr>
        <w:t>实施计划</w:t>
      </w:r>
      <w:bookmarkEnd w:id="45"/>
      <w:bookmarkEnd w:id="46"/>
    </w:p>
    <w:p w14:paraId="4A46A5C6">
      <w:pPr>
        <w:pStyle w:val="4"/>
        <w:spacing w:before="98" w:line="220" w:lineRule="auto"/>
        <w:ind w:left="42"/>
        <w:outlineLvl w:val="2"/>
      </w:pPr>
      <w:bookmarkStart w:id="47" w:name="bookmark69"/>
      <w:bookmarkEnd w:id="47"/>
      <w:bookmarkStart w:id="48" w:name="_Toc18405"/>
      <w:bookmarkStart w:id="49" w:name="_Toc10600"/>
      <w:r>
        <w:rPr>
          <w:b/>
          <w:bCs/>
          <w:spacing w:val="-6"/>
          <w:sz w:val="30"/>
          <w:szCs w:val="30"/>
        </w:rPr>
        <w:t>5.3.1</w:t>
      </w:r>
      <w:r>
        <w:rPr>
          <w:b/>
          <w:bCs/>
          <w:spacing w:val="18"/>
          <w:sz w:val="30"/>
          <w:szCs w:val="30"/>
        </w:rPr>
        <w:t xml:space="preserve"> </w:t>
      </w:r>
      <w:r>
        <w:rPr>
          <w:rFonts w:ascii="宋体" w:hAnsi="宋体" w:eastAsia="宋体" w:cs="宋体"/>
          <w:b/>
          <w:bCs/>
          <w:spacing w:val="-6"/>
          <w:sz w:val="30"/>
          <w:szCs w:val="30"/>
        </w:rPr>
        <w:t>资金预算</w:t>
      </w:r>
      <w:bookmarkEnd w:id="48"/>
      <w:bookmarkEnd w:id="49"/>
    </w:p>
    <w:p w14:paraId="3C7062B9">
      <w:pPr>
        <w:pStyle w:val="4"/>
        <w:spacing w:before="60" w:line="220" w:lineRule="auto"/>
        <w:ind w:left="170"/>
        <w:outlineLvl w:val="2"/>
        <w:rPr>
          <w:rFonts w:ascii="宋体" w:hAnsi="宋体" w:eastAsia="宋体" w:cs="宋体"/>
          <w:spacing w:val="-4"/>
          <w:sz w:val="24"/>
          <w:szCs w:val="24"/>
        </w:rPr>
      </w:pPr>
      <w:r>
        <w:rPr>
          <w:rFonts w:ascii="宋体" w:hAnsi="宋体" w:eastAsia="宋体" w:cs="宋体"/>
          <w:spacing w:val="-1"/>
          <w:sz w:val="24"/>
          <w:szCs w:val="24"/>
        </w:rPr>
        <w:t>本年度投入运维服务运维绩效考核管理系统的研发预算经费为：27</w:t>
      </w:r>
      <w:r>
        <w:rPr>
          <w:rFonts w:ascii="宋体" w:hAnsi="宋体" w:eastAsia="宋体" w:cs="宋体"/>
          <w:spacing w:val="-37"/>
          <w:sz w:val="24"/>
          <w:szCs w:val="24"/>
        </w:rPr>
        <w:t xml:space="preserve"> </w:t>
      </w:r>
      <w:r>
        <w:rPr>
          <w:rFonts w:ascii="宋体" w:hAnsi="宋体" w:eastAsia="宋体" w:cs="宋体"/>
          <w:spacing w:val="-1"/>
          <w:sz w:val="24"/>
          <w:szCs w:val="24"/>
        </w:rPr>
        <w:t>万元。设备经费</w:t>
      </w:r>
      <w:r>
        <w:rPr>
          <w:rFonts w:ascii="宋体" w:hAnsi="宋体" w:eastAsia="宋体" w:cs="宋体"/>
          <w:spacing w:val="-52"/>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万（其他研发或学习也可使用）：研发过程需要的云服务器、部署测试</w:t>
      </w:r>
      <w:r>
        <w:rPr>
          <w:rFonts w:ascii="宋体" w:hAnsi="宋体" w:eastAsia="宋体" w:cs="宋体"/>
          <w:sz w:val="24"/>
          <w:szCs w:val="24"/>
        </w:rPr>
        <w:t>手机、平板等采购费用，此费用不含其他成本费用，</w:t>
      </w:r>
      <w:r>
        <w:rPr>
          <w:rFonts w:ascii="宋体" w:hAnsi="宋体" w:eastAsia="宋体" w:cs="宋体"/>
          <w:spacing w:val="-1"/>
          <w:sz w:val="24"/>
          <w:szCs w:val="24"/>
        </w:rPr>
        <w:t>如办公租用费用、设备运</w:t>
      </w:r>
      <w:r>
        <w:rPr>
          <w:rFonts w:ascii="宋体" w:hAnsi="宋体" w:eastAsia="宋体" w:cs="宋体"/>
          <w:spacing w:val="-4"/>
          <w:sz w:val="24"/>
          <w:szCs w:val="24"/>
        </w:rPr>
        <w:t>行所需上网和电费等。</w:t>
      </w:r>
      <w:bookmarkStart w:id="50" w:name="_Toc235"/>
      <w:bookmarkStart w:id="51" w:name="_Toc10694"/>
    </w:p>
    <w:p w14:paraId="412017D6">
      <w:pPr>
        <w:pStyle w:val="4"/>
        <w:spacing w:before="60" w:line="220" w:lineRule="auto"/>
        <w:ind w:left="170"/>
        <w:outlineLvl w:val="2"/>
        <w:rPr>
          <w:b/>
          <w:bCs/>
          <w:spacing w:val="-4"/>
          <w:sz w:val="30"/>
          <w:szCs w:val="30"/>
        </w:rPr>
      </w:pPr>
    </w:p>
    <w:p w14:paraId="7CAB97AA">
      <w:pPr>
        <w:pStyle w:val="4"/>
        <w:spacing w:before="60" w:line="220" w:lineRule="auto"/>
        <w:ind w:left="170"/>
        <w:outlineLvl w:val="2"/>
        <w:rPr>
          <w:rFonts w:ascii="宋体" w:hAnsi="宋体" w:eastAsia="宋体" w:cs="宋体"/>
          <w:sz w:val="30"/>
          <w:szCs w:val="30"/>
        </w:rPr>
      </w:pPr>
      <w:r>
        <w:rPr>
          <w:b/>
          <w:bCs/>
          <w:spacing w:val="-4"/>
          <w:sz w:val="30"/>
          <w:szCs w:val="30"/>
        </w:rPr>
        <w:t xml:space="preserve">5.3.2 </w:t>
      </w:r>
      <w:r>
        <w:rPr>
          <w:rFonts w:ascii="宋体" w:hAnsi="宋体" w:eastAsia="宋体" w:cs="宋体"/>
          <w:b/>
          <w:bCs/>
          <w:spacing w:val="-4"/>
          <w:sz w:val="30"/>
          <w:szCs w:val="30"/>
        </w:rPr>
        <w:t>进度计划</w:t>
      </w:r>
      <w:bookmarkEnd w:id="50"/>
      <w:bookmarkEnd w:id="51"/>
    </w:p>
    <w:tbl>
      <w:tblPr>
        <w:tblStyle w:val="11"/>
        <w:tblW w:w="861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1557"/>
        <w:gridCol w:w="5696"/>
      </w:tblGrid>
      <w:tr w14:paraId="0E681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1363" w:type="dxa"/>
            <w:vAlign w:val="top"/>
          </w:tcPr>
          <w:p w14:paraId="2D5D9B7A">
            <w:pPr>
              <w:pStyle w:val="12"/>
              <w:spacing w:before="125" w:line="220" w:lineRule="auto"/>
              <w:ind w:left="111"/>
              <w:rPr>
                <w:sz w:val="24"/>
                <w:szCs w:val="24"/>
              </w:rPr>
            </w:pPr>
            <w:r>
              <w:rPr>
                <w:b/>
                <w:bCs/>
                <w:spacing w:val="-5"/>
                <w:sz w:val="24"/>
                <w:szCs w:val="24"/>
              </w:rPr>
              <w:t>任务阶段</w:t>
            </w:r>
          </w:p>
        </w:tc>
        <w:tc>
          <w:tcPr>
            <w:tcW w:w="1557" w:type="dxa"/>
            <w:vAlign w:val="top"/>
          </w:tcPr>
          <w:p w14:paraId="25A7EDF0">
            <w:pPr>
              <w:pStyle w:val="12"/>
              <w:spacing w:before="126" w:line="220" w:lineRule="auto"/>
              <w:ind w:left="120"/>
              <w:rPr>
                <w:sz w:val="24"/>
                <w:szCs w:val="24"/>
              </w:rPr>
            </w:pPr>
            <w:r>
              <w:rPr>
                <w:b/>
                <w:bCs/>
                <w:spacing w:val="-7"/>
                <w:sz w:val="24"/>
                <w:szCs w:val="24"/>
              </w:rPr>
              <w:t>时间节点</w:t>
            </w:r>
          </w:p>
        </w:tc>
        <w:tc>
          <w:tcPr>
            <w:tcW w:w="5696" w:type="dxa"/>
            <w:vAlign w:val="top"/>
          </w:tcPr>
          <w:p w14:paraId="2BDC4341">
            <w:pPr>
              <w:pStyle w:val="12"/>
              <w:spacing w:before="125" w:line="220" w:lineRule="auto"/>
              <w:ind w:left="114"/>
              <w:rPr>
                <w:sz w:val="24"/>
                <w:szCs w:val="24"/>
              </w:rPr>
            </w:pPr>
            <w:r>
              <w:rPr>
                <w:b/>
                <w:bCs/>
                <w:spacing w:val="-5"/>
                <w:sz w:val="24"/>
                <w:szCs w:val="24"/>
              </w:rPr>
              <w:t>工作内容</w:t>
            </w:r>
          </w:p>
        </w:tc>
      </w:tr>
      <w:tr w14:paraId="62F040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1363" w:type="dxa"/>
            <w:vAlign w:val="top"/>
          </w:tcPr>
          <w:p w14:paraId="53BB6AEB">
            <w:pPr>
              <w:spacing w:line="287" w:lineRule="auto"/>
              <w:rPr>
                <w:rFonts w:ascii="Arial"/>
                <w:sz w:val="21"/>
              </w:rPr>
            </w:pPr>
          </w:p>
          <w:p w14:paraId="3125FCE9">
            <w:pPr>
              <w:pStyle w:val="12"/>
              <w:spacing w:before="78" w:line="220" w:lineRule="auto"/>
              <w:ind w:left="116"/>
              <w:rPr>
                <w:sz w:val="24"/>
                <w:szCs w:val="24"/>
              </w:rPr>
            </w:pPr>
            <w:r>
              <w:rPr>
                <w:spacing w:val="-3"/>
                <w:sz w:val="24"/>
                <w:szCs w:val="24"/>
              </w:rPr>
              <w:t>项目规划</w:t>
            </w:r>
          </w:p>
        </w:tc>
        <w:tc>
          <w:tcPr>
            <w:tcW w:w="1557" w:type="dxa"/>
            <w:vAlign w:val="top"/>
          </w:tcPr>
          <w:p w14:paraId="6D462943">
            <w:pPr>
              <w:spacing w:line="286" w:lineRule="auto"/>
              <w:rPr>
                <w:rFonts w:ascii="Arial"/>
                <w:sz w:val="21"/>
              </w:rPr>
            </w:pPr>
          </w:p>
          <w:p w14:paraId="10A3399A">
            <w:pPr>
              <w:pStyle w:val="12"/>
              <w:spacing w:before="78" w:line="220" w:lineRule="auto"/>
              <w:ind w:left="112"/>
              <w:rPr>
                <w:sz w:val="24"/>
                <w:szCs w:val="24"/>
              </w:rPr>
            </w:pPr>
            <w:r>
              <w:rPr>
                <w:spacing w:val="-6"/>
                <w:sz w:val="24"/>
                <w:szCs w:val="24"/>
              </w:rPr>
              <w:t>2025年</w:t>
            </w:r>
            <w:r>
              <w:rPr>
                <w:spacing w:val="-32"/>
                <w:sz w:val="24"/>
                <w:szCs w:val="24"/>
              </w:rPr>
              <w:t xml:space="preserve"> </w:t>
            </w:r>
            <w:r>
              <w:rPr>
                <w:spacing w:val="-6"/>
                <w:sz w:val="24"/>
                <w:szCs w:val="24"/>
              </w:rPr>
              <w:t>1</w:t>
            </w:r>
            <w:r>
              <w:rPr>
                <w:spacing w:val="-45"/>
                <w:sz w:val="24"/>
                <w:szCs w:val="24"/>
              </w:rPr>
              <w:t xml:space="preserve"> </w:t>
            </w:r>
            <w:r>
              <w:rPr>
                <w:spacing w:val="-6"/>
                <w:sz w:val="24"/>
                <w:szCs w:val="24"/>
              </w:rPr>
              <w:t>月</w:t>
            </w:r>
          </w:p>
        </w:tc>
        <w:tc>
          <w:tcPr>
            <w:tcW w:w="5696" w:type="dxa"/>
            <w:vAlign w:val="top"/>
          </w:tcPr>
          <w:p w14:paraId="5B026CE5">
            <w:pPr>
              <w:pStyle w:val="12"/>
              <w:spacing w:before="121" w:line="220" w:lineRule="auto"/>
              <w:ind w:left="129"/>
              <w:rPr>
                <w:sz w:val="24"/>
                <w:szCs w:val="24"/>
              </w:rPr>
            </w:pPr>
            <w:r>
              <w:rPr>
                <w:spacing w:val="-4"/>
                <w:sz w:val="24"/>
                <w:szCs w:val="24"/>
              </w:rPr>
              <w:t>1.</w:t>
            </w:r>
            <w:r>
              <w:rPr>
                <w:spacing w:val="74"/>
                <w:sz w:val="24"/>
                <w:szCs w:val="24"/>
              </w:rPr>
              <w:t xml:space="preserve"> </w:t>
            </w:r>
            <w:r>
              <w:rPr>
                <w:spacing w:val="-4"/>
                <w:sz w:val="24"/>
                <w:szCs w:val="24"/>
              </w:rPr>
              <w:t>项目相关人员沟通，进行相关技术调研及</w:t>
            </w:r>
            <w:r>
              <w:rPr>
                <w:spacing w:val="-5"/>
                <w:sz w:val="24"/>
                <w:szCs w:val="24"/>
              </w:rPr>
              <w:t>预演；</w:t>
            </w:r>
          </w:p>
          <w:p w14:paraId="0B1D9982">
            <w:pPr>
              <w:pStyle w:val="12"/>
              <w:spacing w:before="203" w:line="220" w:lineRule="auto"/>
              <w:ind w:left="114"/>
              <w:rPr>
                <w:sz w:val="24"/>
                <w:szCs w:val="24"/>
              </w:rPr>
            </w:pPr>
            <w:r>
              <w:rPr>
                <w:spacing w:val="-8"/>
                <w:sz w:val="24"/>
                <w:szCs w:val="24"/>
              </w:rPr>
              <w:t>2.</w:t>
            </w:r>
            <w:r>
              <w:rPr>
                <w:spacing w:val="72"/>
                <w:sz w:val="24"/>
                <w:szCs w:val="24"/>
              </w:rPr>
              <w:t xml:space="preserve"> </w:t>
            </w:r>
            <w:r>
              <w:rPr>
                <w:spacing w:val="-8"/>
                <w:sz w:val="24"/>
                <w:szCs w:val="24"/>
              </w:rPr>
              <w:t>编写项目规划；</w:t>
            </w:r>
          </w:p>
        </w:tc>
      </w:tr>
      <w:tr w14:paraId="210EA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363" w:type="dxa"/>
            <w:vAlign w:val="top"/>
          </w:tcPr>
          <w:p w14:paraId="1E33DD9F">
            <w:pPr>
              <w:pStyle w:val="12"/>
              <w:spacing w:before="123" w:line="220" w:lineRule="auto"/>
              <w:ind w:left="125"/>
              <w:rPr>
                <w:sz w:val="24"/>
                <w:szCs w:val="24"/>
              </w:rPr>
            </w:pPr>
            <w:r>
              <w:rPr>
                <w:spacing w:val="-5"/>
                <w:sz w:val="24"/>
                <w:szCs w:val="24"/>
              </w:rPr>
              <w:t>需求分析</w:t>
            </w:r>
          </w:p>
        </w:tc>
        <w:tc>
          <w:tcPr>
            <w:tcW w:w="1557" w:type="dxa"/>
            <w:vAlign w:val="top"/>
          </w:tcPr>
          <w:p w14:paraId="298F84DE">
            <w:pPr>
              <w:pStyle w:val="12"/>
              <w:spacing w:before="122" w:line="220" w:lineRule="auto"/>
              <w:ind w:left="112"/>
              <w:rPr>
                <w:sz w:val="24"/>
                <w:szCs w:val="24"/>
              </w:rPr>
            </w:pPr>
            <w:r>
              <w:rPr>
                <w:spacing w:val="-4"/>
                <w:sz w:val="24"/>
                <w:szCs w:val="24"/>
              </w:rPr>
              <w:t>2025年</w:t>
            </w:r>
            <w:r>
              <w:rPr>
                <w:spacing w:val="-46"/>
                <w:sz w:val="24"/>
                <w:szCs w:val="24"/>
              </w:rPr>
              <w:t xml:space="preserve"> </w:t>
            </w:r>
            <w:r>
              <w:rPr>
                <w:spacing w:val="-4"/>
                <w:sz w:val="24"/>
                <w:szCs w:val="24"/>
              </w:rPr>
              <w:t>2</w:t>
            </w:r>
            <w:r>
              <w:rPr>
                <w:spacing w:val="-45"/>
                <w:sz w:val="24"/>
                <w:szCs w:val="24"/>
              </w:rPr>
              <w:t xml:space="preserve"> </w:t>
            </w:r>
            <w:r>
              <w:rPr>
                <w:spacing w:val="-4"/>
                <w:sz w:val="24"/>
                <w:szCs w:val="24"/>
              </w:rPr>
              <w:t>月</w:t>
            </w:r>
          </w:p>
        </w:tc>
        <w:tc>
          <w:tcPr>
            <w:tcW w:w="5696" w:type="dxa"/>
            <w:vAlign w:val="top"/>
          </w:tcPr>
          <w:p w14:paraId="1A2C61FD">
            <w:pPr>
              <w:pStyle w:val="12"/>
              <w:spacing w:before="122" w:line="220" w:lineRule="auto"/>
              <w:ind w:left="113"/>
              <w:rPr>
                <w:sz w:val="24"/>
                <w:szCs w:val="24"/>
              </w:rPr>
            </w:pPr>
            <w:r>
              <w:rPr>
                <w:spacing w:val="-1"/>
                <w:sz w:val="24"/>
                <w:szCs w:val="24"/>
              </w:rPr>
              <w:t>调研用户需求及相关行业产品，形成优化需求说明</w:t>
            </w:r>
          </w:p>
        </w:tc>
      </w:tr>
      <w:tr w14:paraId="3B1A1C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5" w:hRule="atLeast"/>
        </w:trPr>
        <w:tc>
          <w:tcPr>
            <w:tcW w:w="1363" w:type="dxa"/>
            <w:vAlign w:val="top"/>
          </w:tcPr>
          <w:p w14:paraId="7E0B51BA">
            <w:pPr>
              <w:spacing w:line="288" w:lineRule="auto"/>
              <w:rPr>
                <w:rFonts w:ascii="Arial"/>
                <w:sz w:val="21"/>
              </w:rPr>
            </w:pPr>
          </w:p>
          <w:p w14:paraId="523C8C84">
            <w:pPr>
              <w:pStyle w:val="12"/>
              <w:spacing w:before="78" w:line="379" w:lineRule="auto"/>
              <w:ind w:left="118" w:right="169" w:hanging="2"/>
              <w:rPr>
                <w:sz w:val="24"/>
                <w:szCs w:val="24"/>
              </w:rPr>
            </w:pPr>
            <w:r>
              <w:rPr>
                <w:spacing w:val="-3"/>
                <w:sz w:val="24"/>
                <w:szCs w:val="24"/>
              </w:rPr>
              <w:t>项目筹备&amp;总体设计</w:t>
            </w:r>
          </w:p>
        </w:tc>
        <w:tc>
          <w:tcPr>
            <w:tcW w:w="1557" w:type="dxa"/>
            <w:vAlign w:val="top"/>
          </w:tcPr>
          <w:p w14:paraId="5B8EABCC">
            <w:pPr>
              <w:spacing w:line="265" w:lineRule="auto"/>
              <w:rPr>
                <w:rFonts w:ascii="Arial"/>
                <w:sz w:val="21"/>
              </w:rPr>
            </w:pPr>
          </w:p>
          <w:p w14:paraId="468CBAAF">
            <w:pPr>
              <w:spacing w:line="266" w:lineRule="auto"/>
              <w:rPr>
                <w:rFonts w:ascii="Arial"/>
                <w:sz w:val="21"/>
              </w:rPr>
            </w:pPr>
          </w:p>
          <w:p w14:paraId="6DC283DF">
            <w:pPr>
              <w:pStyle w:val="12"/>
              <w:spacing w:before="78" w:line="220" w:lineRule="auto"/>
              <w:ind w:left="112"/>
              <w:rPr>
                <w:sz w:val="24"/>
                <w:szCs w:val="24"/>
              </w:rPr>
            </w:pPr>
            <w:r>
              <w:rPr>
                <w:spacing w:val="-5"/>
                <w:sz w:val="24"/>
                <w:szCs w:val="24"/>
              </w:rPr>
              <w:t>2025</w:t>
            </w:r>
            <w:r>
              <w:rPr>
                <w:spacing w:val="-50"/>
                <w:sz w:val="24"/>
                <w:szCs w:val="24"/>
              </w:rPr>
              <w:t xml:space="preserve"> </w:t>
            </w:r>
            <w:r>
              <w:rPr>
                <w:spacing w:val="-5"/>
                <w:sz w:val="24"/>
                <w:szCs w:val="24"/>
              </w:rPr>
              <w:t>年</w:t>
            </w:r>
            <w:r>
              <w:rPr>
                <w:spacing w:val="-48"/>
                <w:sz w:val="24"/>
                <w:szCs w:val="24"/>
              </w:rPr>
              <w:t xml:space="preserve"> </w:t>
            </w:r>
            <w:r>
              <w:rPr>
                <w:spacing w:val="-5"/>
                <w:sz w:val="24"/>
                <w:szCs w:val="24"/>
              </w:rPr>
              <w:t>2</w:t>
            </w:r>
            <w:r>
              <w:rPr>
                <w:spacing w:val="-45"/>
                <w:sz w:val="24"/>
                <w:szCs w:val="24"/>
              </w:rPr>
              <w:t xml:space="preserve"> </w:t>
            </w:r>
            <w:r>
              <w:rPr>
                <w:spacing w:val="-5"/>
                <w:sz w:val="24"/>
                <w:szCs w:val="24"/>
              </w:rPr>
              <w:t>月</w:t>
            </w:r>
          </w:p>
        </w:tc>
        <w:tc>
          <w:tcPr>
            <w:tcW w:w="5696" w:type="dxa"/>
            <w:vAlign w:val="top"/>
          </w:tcPr>
          <w:p w14:paraId="09666234">
            <w:pPr>
              <w:pStyle w:val="12"/>
              <w:spacing w:before="124" w:line="221" w:lineRule="auto"/>
              <w:ind w:left="160"/>
              <w:rPr>
                <w:sz w:val="24"/>
                <w:szCs w:val="24"/>
              </w:rPr>
            </w:pPr>
            <w:r>
              <w:rPr>
                <w:spacing w:val="-12"/>
                <w:sz w:val="24"/>
                <w:szCs w:val="24"/>
              </w:rPr>
              <w:t>1.</w:t>
            </w:r>
            <w:r>
              <w:rPr>
                <w:spacing w:val="13"/>
                <w:sz w:val="24"/>
                <w:szCs w:val="24"/>
              </w:rPr>
              <w:t xml:space="preserve"> </w:t>
            </w:r>
            <w:r>
              <w:rPr>
                <w:spacing w:val="-12"/>
                <w:sz w:val="24"/>
                <w:szCs w:val="24"/>
              </w:rPr>
              <w:t>组建小组；</w:t>
            </w:r>
          </w:p>
          <w:p w14:paraId="2C68B683">
            <w:pPr>
              <w:pStyle w:val="12"/>
              <w:spacing w:before="201" w:line="220" w:lineRule="auto"/>
              <w:ind w:left="145"/>
              <w:rPr>
                <w:sz w:val="24"/>
                <w:szCs w:val="24"/>
              </w:rPr>
            </w:pPr>
            <w:r>
              <w:rPr>
                <w:spacing w:val="-5"/>
                <w:sz w:val="24"/>
                <w:szCs w:val="24"/>
              </w:rPr>
              <w:t>2. 完成系统设计方案编制；</w:t>
            </w:r>
          </w:p>
          <w:p w14:paraId="6CB8B879">
            <w:pPr>
              <w:pStyle w:val="12"/>
              <w:spacing w:before="203" w:line="220" w:lineRule="auto"/>
              <w:ind w:left="147"/>
              <w:rPr>
                <w:sz w:val="24"/>
                <w:szCs w:val="24"/>
              </w:rPr>
            </w:pPr>
            <w:r>
              <w:rPr>
                <w:spacing w:val="-4"/>
                <w:sz w:val="24"/>
                <w:szCs w:val="24"/>
              </w:rPr>
              <w:t>3. 规划评审，评审通过后进行立项；</w:t>
            </w:r>
          </w:p>
        </w:tc>
      </w:tr>
      <w:tr w14:paraId="0FE1AA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1" w:hRule="atLeast"/>
        </w:trPr>
        <w:tc>
          <w:tcPr>
            <w:tcW w:w="1363" w:type="dxa"/>
            <w:vAlign w:val="top"/>
          </w:tcPr>
          <w:p w14:paraId="0D1409A8">
            <w:pPr>
              <w:spacing w:line="255" w:lineRule="auto"/>
              <w:rPr>
                <w:rFonts w:ascii="Arial"/>
                <w:sz w:val="21"/>
              </w:rPr>
            </w:pPr>
          </w:p>
          <w:p w14:paraId="0E6F771D">
            <w:pPr>
              <w:spacing w:line="255" w:lineRule="auto"/>
              <w:rPr>
                <w:rFonts w:ascii="Arial"/>
                <w:sz w:val="21"/>
              </w:rPr>
            </w:pPr>
          </w:p>
          <w:p w14:paraId="2038B940">
            <w:pPr>
              <w:spacing w:line="255" w:lineRule="auto"/>
              <w:rPr>
                <w:rFonts w:ascii="Arial"/>
                <w:sz w:val="21"/>
              </w:rPr>
            </w:pPr>
          </w:p>
          <w:p w14:paraId="00EA0A72">
            <w:pPr>
              <w:spacing w:line="255" w:lineRule="auto"/>
              <w:rPr>
                <w:rFonts w:ascii="Arial"/>
                <w:sz w:val="21"/>
              </w:rPr>
            </w:pPr>
          </w:p>
          <w:p w14:paraId="1265EE3F">
            <w:pPr>
              <w:pStyle w:val="12"/>
              <w:spacing w:before="78" w:line="220" w:lineRule="auto"/>
              <w:ind w:left="112"/>
              <w:rPr>
                <w:sz w:val="24"/>
                <w:szCs w:val="24"/>
              </w:rPr>
            </w:pPr>
            <w:r>
              <w:rPr>
                <w:spacing w:val="-2"/>
                <w:sz w:val="24"/>
                <w:szCs w:val="24"/>
              </w:rPr>
              <w:t>研发&amp;测试</w:t>
            </w:r>
          </w:p>
        </w:tc>
        <w:tc>
          <w:tcPr>
            <w:tcW w:w="1557" w:type="dxa"/>
            <w:vAlign w:val="top"/>
          </w:tcPr>
          <w:p w14:paraId="304E5FA7">
            <w:pPr>
              <w:spacing w:line="258" w:lineRule="auto"/>
              <w:rPr>
                <w:rFonts w:ascii="Arial"/>
                <w:sz w:val="21"/>
              </w:rPr>
            </w:pPr>
          </w:p>
          <w:p w14:paraId="1874275C">
            <w:pPr>
              <w:spacing w:line="259" w:lineRule="auto"/>
              <w:rPr>
                <w:rFonts w:ascii="Arial"/>
                <w:sz w:val="21"/>
              </w:rPr>
            </w:pPr>
          </w:p>
          <w:p w14:paraId="0C8E1F38">
            <w:pPr>
              <w:spacing w:line="259" w:lineRule="auto"/>
              <w:rPr>
                <w:rFonts w:ascii="Arial"/>
                <w:sz w:val="21"/>
              </w:rPr>
            </w:pPr>
          </w:p>
          <w:p w14:paraId="632C6A24">
            <w:pPr>
              <w:pStyle w:val="12"/>
              <w:spacing w:before="78" w:line="220" w:lineRule="auto"/>
              <w:ind w:left="112"/>
              <w:rPr>
                <w:sz w:val="24"/>
                <w:szCs w:val="24"/>
              </w:rPr>
            </w:pPr>
            <w:r>
              <w:rPr>
                <w:spacing w:val="-4"/>
                <w:sz w:val="24"/>
                <w:szCs w:val="24"/>
              </w:rPr>
              <w:t>2025年</w:t>
            </w:r>
            <w:r>
              <w:rPr>
                <w:spacing w:val="-46"/>
                <w:sz w:val="24"/>
                <w:szCs w:val="24"/>
              </w:rPr>
              <w:t xml:space="preserve"> </w:t>
            </w:r>
            <w:r>
              <w:rPr>
                <w:spacing w:val="-4"/>
                <w:sz w:val="24"/>
                <w:szCs w:val="24"/>
              </w:rPr>
              <w:t>3</w:t>
            </w:r>
            <w:r>
              <w:rPr>
                <w:spacing w:val="-45"/>
                <w:sz w:val="24"/>
                <w:szCs w:val="24"/>
              </w:rPr>
              <w:t xml:space="preserve"> </w:t>
            </w:r>
            <w:r>
              <w:rPr>
                <w:spacing w:val="-4"/>
                <w:sz w:val="24"/>
                <w:szCs w:val="24"/>
              </w:rPr>
              <w:t>月</w:t>
            </w:r>
          </w:p>
          <w:p w14:paraId="21BFB288">
            <w:pPr>
              <w:pStyle w:val="12"/>
              <w:spacing w:before="202" w:line="220" w:lineRule="auto"/>
              <w:ind w:left="107"/>
              <w:rPr>
                <w:sz w:val="24"/>
                <w:szCs w:val="24"/>
              </w:rPr>
            </w:pPr>
            <w:r>
              <w:rPr>
                <w:spacing w:val="-3"/>
                <w:sz w:val="24"/>
                <w:szCs w:val="24"/>
              </w:rPr>
              <w:t>-4月</w:t>
            </w:r>
          </w:p>
        </w:tc>
        <w:tc>
          <w:tcPr>
            <w:tcW w:w="5696" w:type="dxa"/>
            <w:vAlign w:val="top"/>
          </w:tcPr>
          <w:p w14:paraId="66BDAA2F">
            <w:pPr>
              <w:pStyle w:val="12"/>
              <w:spacing w:before="125" w:line="220" w:lineRule="auto"/>
              <w:ind w:left="149"/>
              <w:rPr>
                <w:sz w:val="24"/>
                <w:szCs w:val="24"/>
              </w:rPr>
            </w:pPr>
            <w:r>
              <w:rPr>
                <w:spacing w:val="-5"/>
                <w:sz w:val="24"/>
                <w:szCs w:val="24"/>
              </w:rPr>
              <w:t>完成系统开发及测试，主要包括：</w:t>
            </w:r>
          </w:p>
          <w:p w14:paraId="21925A6B">
            <w:pPr>
              <w:pStyle w:val="12"/>
              <w:spacing w:before="203" w:line="219" w:lineRule="auto"/>
              <w:ind w:left="160"/>
              <w:rPr>
                <w:sz w:val="24"/>
                <w:szCs w:val="24"/>
              </w:rPr>
            </w:pPr>
            <w:r>
              <w:rPr>
                <w:spacing w:val="-5"/>
                <w:sz w:val="24"/>
                <w:szCs w:val="24"/>
              </w:rPr>
              <w:t>1. 信息采集方案设计、研发及测试；</w:t>
            </w:r>
          </w:p>
          <w:p w14:paraId="07FA70E8">
            <w:pPr>
              <w:pStyle w:val="12"/>
              <w:spacing w:before="203" w:line="220" w:lineRule="auto"/>
              <w:ind w:left="145"/>
              <w:rPr>
                <w:sz w:val="24"/>
                <w:szCs w:val="24"/>
              </w:rPr>
            </w:pPr>
            <w:r>
              <w:rPr>
                <w:spacing w:val="-4"/>
                <w:sz w:val="24"/>
                <w:szCs w:val="24"/>
              </w:rPr>
              <w:t>2. 并入方案设计、研发及测试；</w:t>
            </w:r>
          </w:p>
          <w:p w14:paraId="1A7D7A78">
            <w:pPr>
              <w:pStyle w:val="12"/>
              <w:spacing w:before="203" w:line="220" w:lineRule="auto"/>
              <w:ind w:left="147"/>
              <w:rPr>
                <w:sz w:val="24"/>
                <w:szCs w:val="24"/>
              </w:rPr>
            </w:pPr>
            <w:r>
              <w:rPr>
                <w:spacing w:val="-5"/>
                <w:sz w:val="24"/>
                <w:szCs w:val="24"/>
              </w:rPr>
              <w:t>3. 分类管理的研发及测试；</w:t>
            </w:r>
          </w:p>
          <w:p w14:paraId="263507B6">
            <w:pPr>
              <w:pStyle w:val="12"/>
              <w:spacing w:before="202" w:line="220" w:lineRule="auto"/>
              <w:ind w:left="141"/>
              <w:rPr>
                <w:sz w:val="24"/>
                <w:szCs w:val="24"/>
              </w:rPr>
            </w:pPr>
            <w:r>
              <w:rPr>
                <w:spacing w:val="-5"/>
                <w:sz w:val="24"/>
                <w:szCs w:val="24"/>
              </w:rPr>
              <w:t>4. 系统集成测试及优化；</w:t>
            </w:r>
          </w:p>
        </w:tc>
      </w:tr>
      <w:tr w14:paraId="1112E6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1363" w:type="dxa"/>
            <w:vAlign w:val="top"/>
          </w:tcPr>
          <w:p w14:paraId="4ED2BA19">
            <w:pPr>
              <w:spacing w:line="295" w:lineRule="auto"/>
              <w:rPr>
                <w:rFonts w:ascii="Arial"/>
                <w:sz w:val="21"/>
              </w:rPr>
            </w:pPr>
          </w:p>
          <w:p w14:paraId="457482E9">
            <w:pPr>
              <w:pStyle w:val="12"/>
              <w:spacing w:before="78" w:line="220" w:lineRule="auto"/>
              <w:ind w:left="112"/>
              <w:rPr>
                <w:sz w:val="24"/>
                <w:szCs w:val="24"/>
              </w:rPr>
            </w:pPr>
            <w:r>
              <w:rPr>
                <w:spacing w:val="-3"/>
                <w:sz w:val="24"/>
                <w:szCs w:val="24"/>
              </w:rPr>
              <w:t>试运行</w:t>
            </w:r>
          </w:p>
        </w:tc>
        <w:tc>
          <w:tcPr>
            <w:tcW w:w="1557" w:type="dxa"/>
            <w:vAlign w:val="top"/>
          </w:tcPr>
          <w:p w14:paraId="584FBF42">
            <w:pPr>
              <w:pStyle w:val="12"/>
              <w:spacing w:before="78" w:line="220" w:lineRule="auto"/>
              <w:ind w:left="112"/>
              <w:rPr>
                <w:rFonts w:hint="eastAsia" w:eastAsia="宋体"/>
                <w:sz w:val="24"/>
                <w:szCs w:val="24"/>
                <w:lang w:val="en-US" w:eastAsia="zh-CN"/>
              </w:rPr>
            </w:pPr>
            <w:r>
              <w:rPr>
                <w:spacing w:val="-6"/>
                <w:sz w:val="24"/>
                <w:szCs w:val="24"/>
              </w:rPr>
              <w:t>2025</w:t>
            </w:r>
            <w:r>
              <w:rPr>
                <w:rFonts w:hint="eastAsia"/>
                <w:spacing w:val="-6"/>
                <w:sz w:val="24"/>
                <w:szCs w:val="24"/>
                <w:lang w:val="en-US" w:eastAsia="zh-CN"/>
              </w:rPr>
              <w:t>年5</w:t>
            </w:r>
            <w:r>
              <w:rPr>
                <w:spacing w:val="-6"/>
                <w:sz w:val="24"/>
                <w:szCs w:val="24"/>
              </w:rPr>
              <w:t>月</w:t>
            </w:r>
          </w:p>
        </w:tc>
        <w:tc>
          <w:tcPr>
            <w:tcW w:w="5696" w:type="dxa"/>
            <w:vAlign w:val="top"/>
          </w:tcPr>
          <w:p w14:paraId="0C0753EE">
            <w:pPr>
              <w:pStyle w:val="12"/>
              <w:spacing w:before="129" w:line="324" w:lineRule="auto"/>
              <w:ind w:left="145" w:right="268" w:firstLine="3"/>
              <w:rPr>
                <w:sz w:val="24"/>
                <w:szCs w:val="24"/>
              </w:rPr>
            </w:pPr>
            <w:r>
              <w:rPr>
                <w:spacing w:val="-1"/>
                <w:sz w:val="24"/>
                <w:szCs w:val="24"/>
              </w:rPr>
              <w:t>上线试运行，总结研发成果，后续知识产权保护申</w:t>
            </w:r>
            <w:r>
              <w:rPr>
                <w:spacing w:val="-11"/>
                <w:sz w:val="24"/>
                <w:szCs w:val="24"/>
              </w:rPr>
              <w:t>请。</w:t>
            </w:r>
          </w:p>
        </w:tc>
      </w:tr>
    </w:tbl>
    <w:p w14:paraId="1CFB9C15">
      <w:pPr>
        <w:pStyle w:val="4"/>
        <w:spacing w:line="328" w:lineRule="auto"/>
      </w:pPr>
    </w:p>
    <w:p w14:paraId="4A229011">
      <w:pPr>
        <w:pStyle w:val="4"/>
        <w:spacing w:line="328" w:lineRule="auto"/>
      </w:pPr>
    </w:p>
    <w:p w14:paraId="5A1E83FD">
      <w:pPr>
        <w:pStyle w:val="4"/>
        <w:spacing w:before="98" w:line="221" w:lineRule="auto"/>
        <w:ind w:left="170"/>
        <w:outlineLvl w:val="2"/>
        <w:rPr>
          <w:rFonts w:ascii="宋体" w:hAnsi="宋体" w:eastAsia="宋体" w:cs="宋体"/>
          <w:sz w:val="30"/>
          <w:szCs w:val="30"/>
        </w:rPr>
      </w:pPr>
      <w:bookmarkStart w:id="52" w:name="_Toc28769"/>
      <w:bookmarkStart w:id="53" w:name="_Toc2491"/>
      <w:r>
        <w:rPr>
          <w:b/>
          <w:bCs/>
          <w:spacing w:val="-4"/>
          <w:sz w:val="30"/>
          <w:szCs w:val="30"/>
        </w:rPr>
        <w:t xml:space="preserve">5.3.3 </w:t>
      </w:r>
      <w:r>
        <w:rPr>
          <w:rFonts w:ascii="宋体" w:hAnsi="宋体" w:eastAsia="宋体" w:cs="宋体"/>
          <w:b/>
          <w:bCs/>
          <w:spacing w:val="-4"/>
          <w:sz w:val="30"/>
          <w:szCs w:val="30"/>
        </w:rPr>
        <w:t>成员规划</w:t>
      </w:r>
      <w:bookmarkEnd w:id="52"/>
      <w:bookmarkEnd w:id="53"/>
    </w:p>
    <w:p w14:paraId="47773E31">
      <w:pPr>
        <w:pStyle w:val="4"/>
        <w:spacing w:line="419" w:lineRule="auto"/>
      </w:pPr>
    </w:p>
    <w:p w14:paraId="2BEA3BA2">
      <w:pPr>
        <w:spacing w:before="78" w:line="328" w:lineRule="auto"/>
        <w:ind w:left="188" w:right="249" w:firstLine="461"/>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40"/>
          <w:sz w:val="24"/>
          <w:szCs w:val="24"/>
        </w:rPr>
        <w:t xml:space="preserve"> </w:t>
      </w:r>
      <w:r>
        <w:rPr>
          <w:rFonts w:ascii="宋体" w:hAnsi="宋体" w:eastAsia="宋体" w:cs="宋体"/>
          <w:spacing w:val="-1"/>
          <w:sz w:val="24"/>
          <w:szCs w:val="24"/>
        </w:rPr>
        <w:t>年运维服务运维系统微信客户端运维服务人员绩效考核系统的研发的</w:t>
      </w:r>
      <w:r>
        <w:rPr>
          <w:rFonts w:ascii="宋体" w:hAnsi="宋体" w:eastAsia="宋体" w:cs="宋体"/>
          <w:spacing w:val="-14"/>
          <w:sz w:val="24"/>
          <w:szCs w:val="24"/>
        </w:rPr>
        <w:t>团队策划：</w:t>
      </w:r>
    </w:p>
    <w:tbl>
      <w:tblPr>
        <w:tblStyle w:val="11"/>
        <w:tblW w:w="8023" w:type="dxa"/>
        <w:tblInd w:w="3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25"/>
        <w:gridCol w:w="4129"/>
        <w:gridCol w:w="2169"/>
      </w:tblGrid>
      <w:tr w14:paraId="62C5C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725" w:type="dxa"/>
            <w:vAlign w:val="top"/>
          </w:tcPr>
          <w:p w14:paraId="42612BBE">
            <w:pPr>
              <w:pStyle w:val="12"/>
              <w:spacing w:before="126" w:line="185" w:lineRule="auto"/>
              <w:ind w:left="113"/>
              <w:rPr>
                <w:sz w:val="24"/>
                <w:szCs w:val="24"/>
              </w:rPr>
            </w:pPr>
            <w:r>
              <w:rPr>
                <w:b/>
                <w:bCs/>
                <w:spacing w:val="-5"/>
                <w:sz w:val="24"/>
                <w:szCs w:val="24"/>
              </w:rPr>
              <w:t>职位名称</w:t>
            </w:r>
          </w:p>
        </w:tc>
        <w:tc>
          <w:tcPr>
            <w:tcW w:w="4129" w:type="dxa"/>
            <w:vAlign w:val="top"/>
          </w:tcPr>
          <w:p w14:paraId="156C9870">
            <w:pPr>
              <w:pStyle w:val="12"/>
              <w:spacing w:before="126" w:line="185" w:lineRule="auto"/>
              <w:ind w:left="110"/>
              <w:rPr>
                <w:sz w:val="24"/>
                <w:szCs w:val="24"/>
              </w:rPr>
            </w:pPr>
            <w:r>
              <w:rPr>
                <w:b/>
                <w:bCs/>
                <w:spacing w:val="-5"/>
                <w:sz w:val="24"/>
                <w:szCs w:val="24"/>
              </w:rPr>
              <w:t>职责描述</w:t>
            </w:r>
          </w:p>
        </w:tc>
        <w:tc>
          <w:tcPr>
            <w:tcW w:w="2169" w:type="dxa"/>
            <w:vAlign w:val="top"/>
          </w:tcPr>
          <w:p w14:paraId="3D9B503D">
            <w:pPr>
              <w:pStyle w:val="12"/>
              <w:spacing w:before="126" w:line="185" w:lineRule="auto"/>
              <w:ind w:left="117"/>
              <w:rPr>
                <w:sz w:val="24"/>
                <w:szCs w:val="24"/>
              </w:rPr>
            </w:pPr>
            <w:r>
              <w:rPr>
                <w:b/>
                <w:bCs/>
                <w:spacing w:val="-5"/>
                <w:sz w:val="24"/>
                <w:szCs w:val="24"/>
              </w:rPr>
              <w:t>投入规划</w:t>
            </w:r>
          </w:p>
        </w:tc>
      </w:tr>
      <w:tr w14:paraId="146773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1725" w:type="dxa"/>
            <w:vAlign w:val="top"/>
          </w:tcPr>
          <w:p w14:paraId="59C366CA">
            <w:pPr>
              <w:spacing w:line="266" w:lineRule="auto"/>
              <w:rPr>
                <w:rFonts w:ascii="Arial"/>
                <w:sz w:val="21"/>
              </w:rPr>
            </w:pPr>
          </w:p>
          <w:p w14:paraId="34C53250">
            <w:pPr>
              <w:spacing w:line="266" w:lineRule="auto"/>
              <w:rPr>
                <w:rFonts w:ascii="Arial"/>
                <w:sz w:val="21"/>
              </w:rPr>
            </w:pPr>
          </w:p>
          <w:p w14:paraId="213B5BB7">
            <w:pPr>
              <w:pStyle w:val="12"/>
              <w:spacing w:before="78" w:line="220" w:lineRule="auto"/>
              <w:ind w:left="112"/>
              <w:rPr>
                <w:sz w:val="24"/>
                <w:szCs w:val="24"/>
              </w:rPr>
            </w:pPr>
            <w:r>
              <w:rPr>
                <w:spacing w:val="-2"/>
                <w:sz w:val="24"/>
                <w:szCs w:val="24"/>
              </w:rPr>
              <w:t>研发中心经理</w:t>
            </w:r>
          </w:p>
        </w:tc>
        <w:tc>
          <w:tcPr>
            <w:tcW w:w="4129" w:type="dxa"/>
            <w:vAlign w:val="top"/>
          </w:tcPr>
          <w:p w14:paraId="01CE105D">
            <w:pPr>
              <w:pStyle w:val="12"/>
              <w:spacing w:before="126" w:line="341" w:lineRule="auto"/>
              <w:ind w:left="109" w:right="179" w:firstLine="9"/>
              <w:rPr>
                <w:sz w:val="24"/>
                <w:szCs w:val="24"/>
              </w:rPr>
            </w:pPr>
            <w:r>
              <w:rPr>
                <w:spacing w:val="-2"/>
                <w:sz w:val="24"/>
                <w:szCs w:val="24"/>
              </w:rPr>
              <w:t>负责研发团队发展；人员储备管理；</w:t>
            </w:r>
            <w:r>
              <w:rPr>
                <w:spacing w:val="-1"/>
                <w:sz w:val="24"/>
                <w:szCs w:val="24"/>
              </w:rPr>
              <w:t>计划预算投入；整体绩效考核；制定</w:t>
            </w:r>
            <w:r>
              <w:rPr>
                <w:spacing w:val="-9"/>
                <w:sz w:val="24"/>
                <w:szCs w:val="24"/>
              </w:rPr>
              <w:t>部门发展计划；</w:t>
            </w:r>
          </w:p>
        </w:tc>
        <w:tc>
          <w:tcPr>
            <w:tcW w:w="2169" w:type="dxa"/>
            <w:vAlign w:val="top"/>
          </w:tcPr>
          <w:p w14:paraId="78923994">
            <w:pPr>
              <w:pStyle w:val="12"/>
              <w:spacing w:before="122" w:line="222" w:lineRule="auto"/>
              <w:ind w:left="132"/>
              <w:rPr>
                <w:sz w:val="24"/>
                <w:szCs w:val="24"/>
              </w:rPr>
            </w:pPr>
            <w:r>
              <w:rPr>
                <w:spacing w:val="-14"/>
                <w:sz w:val="24"/>
                <w:szCs w:val="24"/>
              </w:rPr>
              <w:t>1</w:t>
            </w:r>
            <w:r>
              <w:rPr>
                <w:spacing w:val="-49"/>
                <w:sz w:val="24"/>
                <w:szCs w:val="24"/>
              </w:rPr>
              <w:t xml:space="preserve"> </w:t>
            </w:r>
            <w:r>
              <w:rPr>
                <w:spacing w:val="-14"/>
                <w:sz w:val="24"/>
                <w:szCs w:val="24"/>
              </w:rPr>
              <w:t>人</w:t>
            </w:r>
          </w:p>
        </w:tc>
      </w:tr>
      <w:tr w14:paraId="5B7F7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trPr>
        <w:tc>
          <w:tcPr>
            <w:tcW w:w="1725" w:type="dxa"/>
            <w:vAlign w:val="top"/>
          </w:tcPr>
          <w:p w14:paraId="7FB09CB2">
            <w:pPr>
              <w:spacing w:line="338" w:lineRule="auto"/>
              <w:rPr>
                <w:rFonts w:ascii="Arial"/>
                <w:sz w:val="21"/>
              </w:rPr>
            </w:pPr>
          </w:p>
          <w:p w14:paraId="4E0C5815">
            <w:pPr>
              <w:pStyle w:val="12"/>
              <w:spacing w:before="78" w:line="378" w:lineRule="auto"/>
              <w:ind w:left="115" w:right="172" w:hanging="3"/>
              <w:rPr>
                <w:sz w:val="24"/>
                <w:szCs w:val="24"/>
              </w:rPr>
            </w:pPr>
            <w:r>
              <w:rPr>
                <w:spacing w:val="-2"/>
                <w:sz w:val="24"/>
                <w:szCs w:val="24"/>
              </w:rPr>
              <w:t>运维开发工程</w:t>
            </w:r>
            <w:r>
              <w:rPr>
                <w:sz w:val="24"/>
                <w:szCs w:val="24"/>
              </w:rPr>
              <w:t>师</w:t>
            </w:r>
          </w:p>
        </w:tc>
        <w:tc>
          <w:tcPr>
            <w:tcW w:w="4129" w:type="dxa"/>
            <w:vAlign w:val="top"/>
          </w:tcPr>
          <w:p w14:paraId="2295106E">
            <w:pPr>
              <w:pStyle w:val="12"/>
              <w:spacing w:before="173" w:line="353" w:lineRule="auto"/>
              <w:ind w:left="109" w:right="179" w:firstLine="9"/>
              <w:jc w:val="both"/>
              <w:rPr>
                <w:sz w:val="24"/>
                <w:szCs w:val="24"/>
              </w:rPr>
            </w:pPr>
            <w:r>
              <w:rPr>
                <w:spacing w:val="-2"/>
                <w:sz w:val="24"/>
                <w:szCs w:val="24"/>
              </w:rPr>
              <w:t>负责落实技术研发计划；设计方案编</w:t>
            </w:r>
            <w:r>
              <w:rPr>
                <w:spacing w:val="-1"/>
                <w:sz w:val="24"/>
                <w:szCs w:val="24"/>
              </w:rPr>
              <w:t>写，根据设计方案进行产品研发，帮</w:t>
            </w:r>
            <w:r>
              <w:rPr>
                <w:spacing w:val="-3"/>
                <w:sz w:val="24"/>
                <w:szCs w:val="24"/>
              </w:rPr>
              <w:t>助寻找和优化解决方案、产品。</w:t>
            </w:r>
          </w:p>
        </w:tc>
        <w:tc>
          <w:tcPr>
            <w:tcW w:w="2169" w:type="dxa"/>
            <w:vAlign w:val="top"/>
          </w:tcPr>
          <w:p w14:paraId="641E674A">
            <w:pPr>
              <w:pStyle w:val="12"/>
              <w:spacing w:before="127" w:line="222" w:lineRule="auto"/>
              <w:ind w:left="119"/>
              <w:rPr>
                <w:sz w:val="24"/>
                <w:szCs w:val="24"/>
              </w:rPr>
            </w:pPr>
            <w:r>
              <w:rPr>
                <w:spacing w:val="-8"/>
                <w:sz w:val="24"/>
                <w:szCs w:val="24"/>
              </w:rPr>
              <w:t>3</w:t>
            </w:r>
            <w:r>
              <w:rPr>
                <w:spacing w:val="-48"/>
                <w:sz w:val="24"/>
                <w:szCs w:val="24"/>
              </w:rPr>
              <w:t xml:space="preserve"> </w:t>
            </w:r>
            <w:r>
              <w:rPr>
                <w:spacing w:val="-8"/>
                <w:sz w:val="24"/>
                <w:szCs w:val="24"/>
              </w:rPr>
              <w:t>人</w:t>
            </w:r>
          </w:p>
        </w:tc>
      </w:tr>
      <w:tr w14:paraId="1B123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1725" w:type="dxa"/>
            <w:shd w:val="clear"/>
            <w:vAlign w:val="top"/>
          </w:tcPr>
          <w:p w14:paraId="3B4621AE">
            <w:pPr>
              <w:spacing w:line="437" w:lineRule="auto"/>
              <w:rPr>
                <w:rFonts w:ascii="Arial"/>
                <w:sz w:val="21"/>
              </w:rPr>
            </w:pPr>
          </w:p>
          <w:p w14:paraId="3AC2008C">
            <w:pPr>
              <w:pStyle w:val="12"/>
              <w:spacing w:before="78" w:line="220" w:lineRule="auto"/>
              <w:ind w:left="116" w:leftChars="0"/>
              <w:rPr>
                <w:rFonts w:ascii="宋体" w:hAnsi="宋体" w:eastAsia="宋体" w:cs="宋体"/>
                <w:snapToGrid w:val="0"/>
                <w:color w:val="000000"/>
                <w:kern w:val="0"/>
                <w:sz w:val="24"/>
                <w:szCs w:val="24"/>
                <w:lang w:val="en-US" w:eastAsia="en-US" w:bidi="ar-SA"/>
              </w:rPr>
            </w:pPr>
            <w:r>
              <w:rPr>
                <w:spacing w:val="-3"/>
                <w:sz w:val="24"/>
                <w:szCs w:val="24"/>
              </w:rPr>
              <w:t>前端工程师</w:t>
            </w:r>
          </w:p>
        </w:tc>
        <w:tc>
          <w:tcPr>
            <w:tcW w:w="4129" w:type="dxa"/>
            <w:shd w:val="clear"/>
            <w:vAlign w:val="top"/>
          </w:tcPr>
          <w:p w14:paraId="4ABEA8CF">
            <w:pPr>
              <w:pStyle w:val="12"/>
              <w:spacing w:before="273" w:line="379" w:lineRule="auto"/>
              <w:ind w:left="109" w:leftChars="0" w:right="179" w:rightChars="0"/>
              <w:rPr>
                <w:rFonts w:ascii="宋体" w:hAnsi="宋体" w:eastAsia="宋体" w:cs="宋体"/>
                <w:snapToGrid w:val="0"/>
                <w:color w:val="000000"/>
                <w:kern w:val="0"/>
                <w:sz w:val="24"/>
                <w:szCs w:val="24"/>
                <w:lang w:val="en-US" w:eastAsia="en-US" w:bidi="ar-SA"/>
              </w:rPr>
            </w:pPr>
            <w:r>
              <w:rPr>
                <w:spacing w:val="-1"/>
                <w:sz w:val="24"/>
                <w:szCs w:val="24"/>
              </w:rPr>
              <w:t>相关工作的的配合，配合方案的调研</w:t>
            </w:r>
            <w:r>
              <w:rPr>
                <w:spacing w:val="-6"/>
                <w:sz w:val="24"/>
                <w:szCs w:val="24"/>
              </w:rPr>
              <w:t>和方案的实施。</w:t>
            </w:r>
          </w:p>
        </w:tc>
        <w:tc>
          <w:tcPr>
            <w:tcW w:w="2169" w:type="dxa"/>
            <w:shd w:val="clear"/>
            <w:vAlign w:val="top"/>
          </w:tcPr>
          <w:p w14:paraId="4CCD9B17">
            <w:pPr>
              <w:pStyle w:val="12"/>
              <w:spacing w:before="122" w:line="222" w:lineRule="auto"/>
              <w:ind w:left="117" w:leftChars="0"/>
              <w:rPr>
                <w:rFonts w:ascii="宋体" w:hAnsi="宋体" w:eastAsia="宋体" w:cs="宋体"/>
                <w:snapToGrid w:val="0"/>
                <w:color w:val="000000"/>
                <w:kern w:val="0"/>
                <w:sz w:val="24"/>
                <w:szCs w:val="24"/>
                <w:lang w:val="en-US" w:eastAsia="en-US" w:bidi="ar-SA"/>
              </w:rPr>
            </w:pPr>
            <w:r>
              <w:rPr>
                <w:spacing w:val="-7"/>
                <w:sz w:val="24"/>
                <w:szCs w:val="24"/>
              </w:rPr>
              <w:t>2</w:t>
            </w:r>
            <w:r>
              <w:rPr>
                <w:spacing w:val="-48"/>
                <w:sz w:val="24"/>
                <w:szCs w:val="24"/>
              </w:rPr>
              <w:t xml:space="preserve"> </w:t>
            </w:r>
            <w:r>
              <w:rPr>
                <w:spacing w:val="-7"/>
                <w:sz w:val="24"/>
                <w:szCs w:val="24"/>
              </w:rPr>
              <w:t>人</w:t>
            </w:r>
          </w:p>
        </w:tc>
      </w:tr>
      <w:tr w14:paraId="797CC7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0" w:hRule="atLeast"/>
        </w:trPr>
        <w:tc>
          <w:tcPr>
            <w:tcW w:w="1725" w:type="dxa"/>
            <w:shd w:val="clear"/>
            <w:vAlign w:val="top"/>
          </w:tcPr>
          <w:p w14:paraId="1F423FCF">
            <w:pPr>
              <w:pStyle w:val="12"/>
              <w:spacing w:before="159" w:line="220" w:lineRule="auto"/>
              <w:ind w:left="113" w:leftChars="0"/>
              <w:rPr>
                <w:rFonts w:ascii="宋体" w:hAnsi="宋体" w:eastAsia="宋体" w:cs="宋体"/>
                <w:snapToGrid w:val="0"/>
                <w:color w:val="000000"/>
                <w:kern w:val="0"/>
                <w:sz w:val="24"/>
                <w:szCs w:val="24"/>
                <w:lang w:val="en-US" w:eastAsia="en-US" w:bidi="ar-SA"/>
              </w:rPr>
            </w:pPr>
            <w:r>
              <w:rPr>
                <w:spacing w:val="-2"/>
                <w:sz w:val="24"/>
                <w:szCs w:val="24"/>
              </w:rPr>
              <w:t>测试工程师</w:t>
            </w:r>
          </w:p>
        </w:tc>
        <w:tc>
          <w:tcPr>
            <w:tcW w:w="4129" w:type="dxa"/>
            <w:shd w:val="clear"/>
            <w:vAlign w:val="top"/>
          </w:tcPr>
          <w:p w14:paraId="3120B8D0">
            <w:pPr>
              <w:pStyle w:val="12"/>
              <w:spacing w:before="126" w:line="218" w:lineRule="auto"/>
              <w:jc w:val="right"/>
              <w:rPr>
                <w:rFonts w:ascii="宋体" w:hAnsi="宋体" w:eastAsia="宋体" w:cs="宋体"/>
                <w:snapToGrid w:val="0"/>
                <w:color w:val="000000"/>
                <w:kern w:val="0"/>
                <w:sz w:val="24"/>
                <w:szCs w:val="24"/>
                <w:lang w:val="en-US" w:eastAsia="en-US" w:bidi="ar-SA"/>
              </w:rPr>
            </w:pPr>
            <w:r>
              <w:rPr>
                <w:spacing w:val="-5"/>
                <w:sz w:val="24"/>
                <w:szCs w:val="24"/>
              </w:rPr>
              <w:t>负责工具的测试工作，以及测试报告。</w:t>
            </w:r>
          </w:p>
        </w:tc>
        <w:tc>
          <w:tcPr>
            <w:tcW w:w="2169" w:type="dxa"/>
            <w:shd w:val="clear"/>
            <w:vAlign w:val="top"/>
          </w:tcPr>
          <w:p w14:paraId="690E4EFE">
            <w:pPr>
              <w:pStyle w:val="12"/>
              <w:spacing w:before="126" w:line="222" w:lineRule="auto"/>
              <w:ind w:left="132" w:leftChars="0"/>
              <w:rPr>
                <w:rFonts w:ascii="宋体" w:hAnsi="宋体" w:eastAsia="宋体" w:cs="宋体"/>
                <w:snapToGrid w:val="0"/>
                <w:color w:val="000000"/>
                <w:kern w:val="0"/>
                <w:sz w:val="24"/>
                <w:szCs w:val="24"/>
                <w:lang w:val="en-US" w:eastAsia="en-US" w:bidi="ar-SA"/>
              </w:rPr>
            </w:pPr>
            <w:r>
              <w:rPr>
                <w:spacing w:val="-14"/>
                <w:sz w:val="24"/>
                <w:szCs w:val="24"/>
              </w:rPr>
              <w:t>1</w:t>
            </w:r>
            <w:r>
              <w:rPr>
                <w:spacing w:val="-49"/>
                <w:sz w:val="24"/>
                <w:szCs w:val="24"/>
              </w:rPr>
              <w:t xml:space="preserve"> </w:t>
            </w:r>
            <w:r>
              <w:rPr>
                <w:spacing w:val="-14"/>
                <w:sz w:val="24"/>
                <w:szCs w:val="24"/>
              </w:rPr>
              <w:t>人</w:t>
            </w:r>
          </w:p>
        </w:tc>
      </w:tr>
      <w:tr w14:paraId="16C1E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0" w:hRule="atLeast"/>
        </w:trPr>
        <w:tc>
          <w:tcPr>
            <w:tcW w:w="1725" w:type="dxa"/>
            <w:shd w:val="clear"/>
            <w:vAlign w:val="top"/>
          </w:tcPr>
          <w:p w14:paraId="26BDFD6D">
            <w:pPr>
              <w:pStyle w:val="12"/>
              <w:spacing w:before="230" w:line="220" w:lineRule="auto"/>
              <w:ind w:left="114" w:leftChars="0"/>
              <w:rPr>
                <w:rFonts w:ascii="宋体" w:hAnsi="宋体" w:eastAsia="宋体" w:cs="宋体"/>
                <w:snapToGrid w:val="0"/>
                <w:color w:val="000000"/>
                <w:kern w:val="0"/>
                <w:sz w:val="24"/>
                <w:szCs w:val="24"/>
                <w:lang w:val="en-US" w:eastAsia="en-US" w:bidi="ar-SA"/>
              </w:rPr>
            </w:pPr>
            <w:r>
              <w:rPr>
                <w:spacing w:val="-3"/>
                <w:sz w:val="24"/>
                <w:szCs w:val="24"/>
              </w:rPr>
              <w:t>人数合计</w:t>
            </w:r>
          </w:p>
        </w:tc>
        <w:tc>
          <w:tcPr>
            <w:tcW w:w="4129" w:type="dxa"/>
            <w:shd w:val="clear"/>
            <w:vAlign w:val="top"/>
          </w:tcPr>
          <w:p w14:paraId="42AB5443">
            <w:pPr>
              <w:rPr>
                <w:rFonts w:ascii="Arial" w:hAnsi="Arial" w:eastAsia="Arial" w:cs="Arial"/>
                <w:snapToGrid w:val="0"/>
                <w:color w:val="000000"/>
                <w:kern w:val="0"/>
                <w:sz w:val="21"/>
                <w:szCs w:val="21"/>
                <w:lang w:val="en-US" w:eastAsia="en-US" w:bidi="ar-SA"/>
              </w:rPr>
            </w:pPr>
          </w:p>
        </w:tc>
        <w:tc>
          <w:tcPr>
            <w:tcW w:w="2169" w:type="dxa"/>
            <w:shd w:val="clear"/>
            <w:vAlign w:val="top"/>
          </w:tcPr>
          <w:p w14:paraId="07D9F405">
            <w:pPr>
              <w:pStyle w:val="12"/>
              <w:spacing w:before="128" w:line="222" w:lineRule="auto"/>
              <w:ind w:left="120" w:leftChars="0"/>
              <w:rPr>
                <w:rFonts w:ascii="宋体" w:hAnsi="宋体" w:eastAsia="宋体" w:cs="宋体"/>
                <w:snapToGrid w:val="0"/>
                <w:color w:val="000000"/>
                <w:kern w:val="0"/>
                <w:sz w:val="24"/>
                <w:szCs w:val="24"/>
                <w:lang w:val="en-US" w:eastAsia="en-US" w:bidi="ar-SA"/>
              </w:rPr>
            </w:pPr>
            <w:r>
              <w:rPr>
                <w:spacing w:val="-8"/>
                <w:sz w:val="24"/>
                <w:szCs w:val="24"/>
              </w:rPr>
              <w:t>7</w:t>
            </w:r>
            <w:r>
              <w:rPr>
                <w:spacing w:val="-49"/>
                <w:sz w:val="24"/>
                <w:szCs w:val="24"/>
              </w:rPr>
              <w:t xml:space="preserve"> </w:t>
            </w:r>
            <w:r>
              <w:rPr>
                <w:spacing w:val="-8"/>
                <w:sz w:val="24"/>
                <w:szCs w:val="24"/>
              </w:rPr>
              <w:t>人</w:t>
            </w:r>
          </w:p>
        </w:tc>
      </w:tr>
    </w:tbl>
    <w:p w14:paraId="31E1E336">
      <w:pPr>
        <w:pStyle w:val="4"/>
        <w:spacing w:line="321" w:lineRule="auto"/>
      </w:pPr>
    </w:p>
    <w:p w14:paraId="528B2064">
      <w:pPr>
        <w:pStyle w:val="4"/>
        <w:spacing w:before="104" w:line="220" w:lineRule="auto"/>
        <w:ind w:left="43"/>
        <w:outlineLvl w:val="1"/>
        <w:rPr>
          <w:rFonts w:ascii="宋体" w:hAnsi="宋体" w:eastAsia="宋体" w:cs="宋体"/>
          <w:sz w:val="32"/>
          <w:szCs w:val="32"/>
        </w:rPr>
      </w:pPr>
      <w:bookmarkStart w:id="54" w:name="_Toc24788"/>
      <w:bookmarkStart w:id="55" w:name="_Toc11548"/>
      <w:r>
        <w:rPr>
          <w:b/>
          <w:bCs/>
          <w:spacing w:val="-5"/>
          <w:sz w:val="32"/>
          <w:szCs w:val="32"/>
        </w:rPr>
        <w:t xml:space="preserve">5.4 </w:t>
      </w:r>
      <w:r>
        <w:rPr>
          <w:rFonts w:ascii="宋体" w:hAnsi="宋体" w:eastAsia="宋体" w:cs="宋体"/>
          <w:b/>
          <w:bCs/>
          <w:spacing w:val="-5"/>
          <w:sz w:val="32"/>
          <w:szCs w:val="32"/>
        </w:rPr>
        <w:t>技术手册研发规划</w:t>
      </w:r>
      <w:bookmarkEnd w:id="54"/>
      <w:bookmarkEnd w:id="55"/>
    </w:p>
    <w:p w14:paraId="7A97D51A">
      <w:pPr>
        <w:pStyle w:val="4"/>
        <w:spacing w:line="409" w:lineRule="auto"/>
      </w:pPr>
    </w:p>
    <w:p w14:paraId="5659F9DA">
      <w:pPr>
        <w:spacing w:before="78" w:line="376" w:lineRule="auto"/>
        <w:ind w:left="38" w:right="180" w:firstLine="482"/>
        <w:jc w:val="both"/>
        <w:rPr>
          <w:rFonts w:ascii="宋体" w:hAnsi="宋体" w:eastAsia="宋体" w:cs="宋体"/>
          <w:sz w:val="24"/>
          <w:szCs w:val="24"/>
        </w:rPr>
      </w:pPr>
      <w:r>
        <w:rPr>
          <w:rFonts w:ascii="宋体" w:hAnsi="宋体" w:eastAsia="宋体" w:cs="宋体"/>
          <w:spacing w:val="-1"/>
          <w:sz w:val="24"/>
          <w:szCs w:val="24"/>
        </w:rPr>
        <w:t>为了提高运维工程师在工作中发现问题以及解决问题的效率，缩短事件及</w:t>
      </w:r>
      <w:r>
        <w:rPr>
          <w:rFonts w:ascii="宋体" w:hAnsi="宋体" w:eastAsia="宋体" w:cs="宋体"/>
          <w:sz w:val="24"/>
          <w:szCs w:val="24"/>
        </w:rPr>
        <w:t>问题的解决事件。根据公司运维业务的实际情况，本</w:t>
      </w:r>
      <w:r>
        <w:rPr>
          <w:rFonts w:ascii="宋体" w:hAnsi="宋体" w:eastAsia="宋体" w:cs="宋体"/>
          <w:spacing w:val="-1"/>
          <w:sz w:val="24"/>
          <w:szCs w:val="24"/>
        </w:rPr>
        <w:t>年度决定研发相关的技术</w:t>
      </w:r>
      <w:r>
        <w:rPr>
          <w:rFonts w:ascii="宋体" w:hAnsi="宋体" w:eastAsia="宋体" w:cs="宋体"/>
          <w:spacing w:val="-2"/>
          <w:sz w:val="24"/>
          <w:szCs w:val="24"/>
        </w:rPr>
        <w:t>手册。本年度投入技术手册的研发预算经费为：3</w:t>
      </w:r>
      <w:r>
        <w:rPr>
          <w:rFonts w:ascii="宋体" w:hAnsi="宋体" w:eastAsia="宋体" w:cs="宋体"/>
          <w:spacing w:val="-39"/>
          <w:sz w:val="24"/>
          <w:szCs w:val="24"/>
        </w:rPr>
        <w:t xml:space="preserve"> </w:t>
      </w:r>
      <w:r>
        <w:rPr>
          <w:rFonts w:ascii="宋体" w:hAnsi="宋体" w:eastAsia="宋体" w:cs="宋体"/>
          <w:spacing w:val="-2"/>
          <w:sz w:val="24"/>
          <w:szCs w:val="24"/>
        </w:rPr>
        <w:t>万元。</w:t>
      </w:r>
    </w:p>
    <w:p w14:paraId="023846EF">
      <w:pPr>
        <w:spacing w:before="2" w:line="378" w:lineRule="auto"/>
        <w:ind w:left="38" w:right="60" w:firstLine="480"/>
        <w:rPr>
          <w:rFonts w:ascii="宋体" w:hAnsi="宋体" w:eastAsia="宋体" w:cs="宋体"/>
          <w:spacing w:val="-12"/>
          <w:sz w:val="24"/>
          <w:szCs w:val="24"/>
        </w:rPr>
      </w:pPr>
      <w:r>
        <w:rPr>
          <w:rFonts w:ascii="宋体" w:hAnsi="宋体" w:eastAsia="宋体" w:cs="宋体"/>
          <w:sz w:val="24"/>
          <w:szCs w:val="24"/>
        </w:rPr>
        <w:t>技术手册的研发由研发中心负责，并要求于</w:t>
      </w:r>
      <w:r>
        <w:rPr>
          <w:rFonts w:ascii="宋体" w:hAnsi="宋体" w:eastAsia="宋体" w:cs="宋体"/>
          <w:spacing w:val="-37"/>
          <w:sz w:val="24"/>
          <w:szCs w:val="24"/>
        </w:rPr>
        <w:t xml:space="preserve"> </w:t>
      </w:r>
      <w:r>
        <w:rPr>
          <w:rFonts w:ascii="宋体" w:hAnsi="宋体" w:eastAsia="宋体" w:cs="宋体"/>
          <w:sz w:val="24"/>
          <w:szCs w:val="24"/>
        </w:rPr>
        <w:t>202</w:t>
      </w:r>
      <w:r>
        <w:rPr>
          <w:rFonts w:hint="eastAsia" w:ascii="宋体" w:hAnsi="宋体" w:eastAsia="宋体" w:cs="宋体"/>
          <w:sz w:val="24"/>
          <w:szCs w:val="24"/>
          <w:lang w:val="en-US" w:eastAsia="zh-CN"/>
        </w:rPr>
        <w:t>5</w:t>
      </w:r>
      <w:r>
        <w:rPr>
          <w:rFonts w:ascii="宋体" w:hAnsi="宋体" w:eastAsia="宋体" w:cs="宋体"/>
          <w:spacing w:val="-50"/>
          <w:sz w:val="24"/>
          <w:szCs w:val="24"/>
        </w:rPr>
        <w:t xml:space="preserve"> </w:t>
      </w:r>
      <w:r>
        <w:rPr>
          <w:rFonts w:ascii="宋体" w:hAnsi="宋体" w:eastAsia="宋体" w:cs="宋体"/>
          <w:sz w:val="24"/>
          <w:szCs w:val="24"/>
        </w:rPr>
        <w:t>年6</w:t>
      </w:r>
      <w:r>
        <w:rPr>
          <w:rFonts w:ascii="宋体" w:hAnsi="宋体" w:eastAsia="宋体" w:cs="宋体"/>
          <w:spacing w:val="-45"/>
          <w:sz w:val="24"/>
          <w:szCs w:val="24"/>
        </w:rPr>
        <w:t xml:space="preserve"> </w:t>
      </w:r>
      <w:r>
        <w:rPr>
          <w:rFonts w:ascii="宋体" w:hAnsi="宋体" w:eastAsia="宋体" w:cs="宋体"/>
          <w:sz w:val="24"/>
          <w:szCs w:val="24"/>
        </w:rPr>
        <w:t>月前完成所有技术手</w:t>
      </w:r>
      <w:r>
        <w:rPr>
          <w:rFonts w:ascii="宋体" w:hAnsi="宋体" w:eastAsia="宋体" w:cs="宋体"/>
          <w:spacing w:val="-12"/>
          <w:sz w:val="24"/>
          <w:szCs w:val="24"/>
        </w:rPr>
        <w:t>册。</w:t>
      </w:r>
    </w:p>
    <w:p w14:paraId="24AF94B5">
      <w:pPr>
        <w:spacing w:before="2" w:line="378" w:lineRule="auto"/>
        <w:ind w:left="38" w:right="60" w:firstLine="480"/>
        <w:rPr>
          <w:rFonts w:ascii="宋体" w:hAnsi="宋体" w:eastAsia="宋体" w:cs="宋体"/>
          <w:spacing w:val="-12"/>
          <w:sz w:val="24"/>
          <w:szCs w:val="24"/>
        </w:rPr>
      </w:pPr>
    </w:p>
    <w:tbl>
      <w:tblPr>
        <w:tblStyle w:val="11"/>
        <w:tblW w:w="5245" w:type="dxa"/>
        <w:tblInd w:w="156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6"/>
        <w:gridCol w:w="4529"/>
      </w:tblGrid>
      <w:tr w14:paraId="23DDC0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trPr>
        <w:tc>
          <w:tcPr>
            <w:tcW w:w="716" w:type="dxa"/>
            <w:shd w:val="clear" w:color="auto" w:fill="A6A6A6"/>
            <w:vAlign w:val="top"/>
          </w:tcPr>
          <w:p w14:paraId="1DF2BDC2">
            <w:pPr>
              <w:spacing w:before="155"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9" w:type="dxa"/>
            <w:shd w:val="clear" w:color="auto" w:fill="A6A6A6"/>
            <w:vAlign w:val="top"/>
          </w:tcPr>
          <w:p w14:paraId="5A96BF03">
            <w:pPr>
              <w:spacing w:before="156" w:line="222" w:lineRule="auto"/>
              <w:ind w:left="1898"/>
              <w:rPr>
                <w:rFonts w:ascii="黑体" w:hAnsi="黑体" w:eastAsia="黑体" w:cs="黑体"/>
                <w:sz w:val="18"/>
                <w:szCs w:val="18"/>
              </w:rPr>
            </w:pPr>
            <w:r>
              <w:rPr>
                <w:rFonts w:ascii="黑体" w:hAnsi="黑体" w:eastAsia="黑体" w:cs="黑体"/>
                <w:b/>
                <w:bCs/>
                <w:spacing w:val="-4"/>
                <w:sz w:val="18"/>
                <w:szCs w:val="18"/>
              </w:rPr>
              <w:t>技术手册</w:t>
            </w:r>
          </w:p>
        </w:tc>
      </w:tr>
      <w:tr w14:paraId="50785F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F0F1D74">
            <w:pPr>
              <w:pStyle w:val="12"/>
              <w:spacing w:before="173" w:line="241" w:lineRule="auto"/>
              <w:ind w:left="118"/>
              <w:rPr>
                <w:sz w:val="18"/>
                <w:szCs w:val="18"/>
              </w:rPr>
            </w:pPr>
            <w:r>
              <w:rPr>
                <w:sz w:val="18"/>
                <w:szCs w:val="18"/>
              </w:rPr>
              <w:t>1</w:t>
            </w:r>
          </w:p>
        </w:tc>
        <w:tc>
          <w:tcPr>
            <w:tcW w:w="4529" w:type="dxa"/>
            <w:vAlign w:val="top"/>
          </w:tcPr>
          <w:p w14:paraId="024CC17D">
            <w:pPr>
              <w:pStyle w:val="12"/>
              <w:spacing w:before="147" w:line="220" w:lineRule="auto"/>
              <w:ind w:left="95"/>
              <w:rPr>
                <w:sz w:val="18"/>
                <w:szCs w:val="18"/>
              </w:rPr>
            </w:pPr>
            <w:r>
              <w:rPr>
                <w:spacing w:val="-1"/>
                <w:sz w:val="18"/>
                <w:szCs w:val="18"/>
              </w:rPr>
              <w:t>PC</w:t>
            </w:r>
            <w:r>
              <w:rPr>
                <w:spacing w:val="-38"/>
                <w:sz w:val="18"/>
                <w:szCs w:val="18"/>
              </w:rPr>
              <w:t xml:space="preserve"> </w:t>
            </w:r>
            <w:r>
              <w:rPr>
                <w:spacing w:val="-1"/>
                <w:sz w:val="18"/>
                <w:szCs w:val="18"/>
              </w:rPr>
              <w:t>服务器操作作业指导</w:t>
            </w:r>
          </w:p>
        </w:tc>
      </w:tr>
      <w:tr w14:paraId="027C85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763C4C2D">
            <w:pPr>
              <w:pStyle w:val="12"/>
              <w:spacing w:before="175" w:line="241" w:lineRule="auto"/>
              <w:ind w:left="107"/>
              <w:rPr>
                <w:sz w:val="18"/>
                <w:szCs w:val="18"/>
              </w:rPr>
            </w:pPr>
            <w:r>
              <w:rPr>
                <w:sz w:val="18"/>
                <w:szCs w:val="18"/>
              </w:rPr>
              <w:t>2</w:t>
            </w:r>
          </w:p>
        </w:tc>
        <w:tc>
          <w:tcPr>
            <w:tcW w:w="4529" w:type="dxa"/>
            <w:vAlign w:val="top"/>
          </w:tcPr>
          <w:p w14:paraId="356712BD">
            <w:pPr>
              <w:pStyle w:val="12"/>
              <w:spacing w:before="149" w:line="220" w:lineRule="auto"/>
              <w:ind w:left="95"/>
              <w:rPr>
                <w:sz w:val="18"/>
                <w:szCs w:val="18"/>
              </w:rPr>
            </w:pPr>
            <w:r>
              <w:rPr>
                <w:spacing w:val="-2"/>
                <w:sz w:val="18"/>
                <w:szCs w:val="18"/>
              </w:rPr>
              <w:t>PC</w:t>
            </w:r>
            <w:r>
              <w:rPr>
                <w:spacing w:val="-30"/>
                <w:sz w:val="18"/>
                <w:szCs w:val="18"/>
              </w:rPr>
              <w:t xml:space="preserve"> </w:t>
            </w:r>
            <w:r>
              <w:rPr>
                <w:spacing w:val="-2"/>
                <w:sz w:val="18"/>
                <w:szCs w:val="18"/>
              </w:rPr>
              <w:t>服务器常规作业表</w:t>
            </w:r>
          </w:p>
        </w:tc>
      </w:tr>
      <w:tr w14:paraId="34532F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11764F7">
            <w:pPr>
              <w:pStyle w:val="12"/>
              <w:spacing w:before="175"/>
              <w:ind w:left="108"/>
              <w:rPr>
                <w:sz w:val="18"/>
                <w:szCs w:val="18"/>
              </w:rPr>
            </w:pPr>
            <w:r>
              <w:rPr>
                <w:sz w:val="18"/>
                <w:szCs w:val="18"/>
              </w:rPr>
              <w:t>3</w:t>
            </w:r>
          </w:p>
        </w:tc>
        <w:tc>
          <w:tcPr>
            <w:tcW w:w="4529" w:type="dxa"/>
            <w:vAlign w:val="top"/>
          </w:tcPr>
          <w:p w14:paraId="572D8F77">
            <w:pPr>
              <w:pStyle w:val="12"/>
              <w:spacing w:before="150" w:line="220" w:lineRule="auto"/>
              <w:ind w:left="95"/>
              <w:rPr>
                <w:sz w:val="18"/>
                <w:szCs w:val="18"/>
              </w:rPr>
            </w:pPr>
            <w:r>
              <w:rPr>
                <w:spacing w:val="-2"/>
                <w:sz w:val="18"/>
                <w:szCs w:val="18"/>
              </w:rPr>
              <w:t>PC</w:t>
            </w:r>
            <w:r>
              <w:rPr>
                <w:spacing w:val="-33"/>
                <w:sz w:val="18"/>
                <w:szCs w:val="18"/>
              </w:rPr>
              <w:t xml:space="preserve"> </w:t>
            </w:r>
            <w:r>
              <w:rPr>
                <w:spacing w:val="-2"/>
                <w:sz w:val="18"/>
                <w:szCs w:val="18"/>
              </w:rPr>
              <w:t>服务器巡检表</w:t>
            </w:r>
          </w:p>
        </w:tc>
      </w:tr>
      <w:tr w14:paraId="07FB26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2AD87953">
            <w:pPr>
              <w:pStyle w:val="12"/>
              <w:spacing w:before="178" w:line="241" w:lineRule="auto"/>
              <w:ind w:left="104"/>
              <w:rPr>
                <w:sz w:val="18"/>
                <w:szCs w:val="18"/>
              </w:rPr>
            </w:pPr>
            <w:r>
              <w:rPr>
                <w:sz w:val="18"/>
                <w:szCs w:val="18"/>
              </w:rPr>
              <w:t>4</w:t>
            </w:r>
          </w:p>
        </w:tc>
        <w:tc>
          <w:tcPr>
            <w:tcW w:w="4529" w:type="dxa"/>
            <w:vAlign w:val="top"/>
          </w:tcPr>
          <w:p w14:paraId="4535C4D2">
            <w:pPr>
              <w:pStyle w:val="12"/>
              <w:spacing w:before="152" w:line="220" w:lineRule="auto"/>
              <w:ind w:left="97"/>
              <w:rPr>
                <w:sz w:val="18"/>
                <w:szCs w:val="18"/>
              </w:rPr>
            </w:pPr>
            <w:r>
              <w:rPr>
                <w:spacing w:val="-1"/>
                <w:sz w:val="18"/>
                <w:szCs w:val="18"/>
              </w:rPr>
              <w:t>存储用户维护手册</w:t>
            </w:r>
          </w:p>
        </w:tc>
      </w:tr>
      <w:tr w14:paraId="59E448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8" w:hRule="atLeast"/>
        </w:trPr>
        <w:tc>
          <w:tcPr>
            <w:tcW w:w="716" w:type="dxa"/>
            <w:vAlign w:val="top"/>
          </w:tcPr>
          <w:p w14:paraId="53CE8B81">
            <w:pPr>
              <w:pStyle w:val="12"/>
              <w:spacing w:before="178"/>
              <w:ind w:left="108"/>
              <w:rPr>
                <w:sz w:val="18"/>
                <w:szCs w:val="18"/>
              </w:rPr>
            </w:pPr>
            <w:r>
              <w:rPr>
                <w:sz w:val="18"/>
                <w:szCs w:val="18"/>
              </w:rPr>
              <w:t>5</w:t>
            </w:r>
          </w:p>
        </w:tc>
        <w:tc>
          <w:tcPr>
            <w:tcW w:w="4529" w:type="dxa"/>
            <w:vAlign w:val="top"/>
          </w:tcPr>
          <w:p w14:paraId="24D31315">
            <w:pPr>
              <w:pStyle w:val="12"/>
              <w:spacing w:before="153" w:line="220" w:lineRule="auto"/>
              <w:ind w:left="97"/>
              <w:rPr>
                <w:sz w:val="18"/>
                <w:szCs w:val="18"/>
              </w:rPr>
            </w:pPr>
            <w:r>
              <w:rPr>
                <w:spacing w:val="-1"/>
                <w:sz w:val="18"/>
                <w:szCs w:val="18"/>
              </w:rPr>
              <w:t>存储阵列巡检表</w:t>
            </w:r>
          </w:p>
        </w:tc>
      </w:tr>
      <w:tr w14:paraId="2B3F74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5A7D2961">
            <w:pPr>
              <w:pStyle w:val="12"/>
              <w:spacing w:before="179"/>
              <w:ind w:left="106"/>
              <w:rPr>
                <w:sz w:val="18"/>
                <w:szCs w:val="18"/>
              </w:rPr>
            </w:pPr>
            <w:r>
              <w:rPr>
                <w:sz w:val="18"/>
                <w:szCs w:val="18"/>
              </w:rPr>
              <w:t>6</w:t>
            </w:r>
          </w:p>
        </w:tc>
        <w:tc>
          <w:tcPr>
            <w:tcW w:w="4529" w:type="dxa"/>
            <w:vAlign w:val="top"/>
          </w:tcPr>
          <w:p w14:paraId="123C1A6B">
            <w:pPr>
              <w:pStyle w:val="12"/>
              <w:spacing w:before="154" w:line="220" w:lineRule="auto"/>
              <w:ind w:left="97"/>
              <w:rPr>
                <w:sz w:val="18"/>
                <w:szCs w:val="18"/>
              </w:rPr>
            </w:pPr>
            <w:r>
              <w:rPr>
                <w:spacing w:val="-1"/>
                <w:sz w:val="18"/>
                <w:szCs w:val="18"/>
              </w:rPr>
              <w:t>存储阵列作业表</w:t>
            </w:r>
          </w:p>
        </w:tc>
      </w:tr>
      <w:tr w14:paraId="3B9F7C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4112E78F">
            <w:pPr>
              <w:pStyle w:val="12"/>
              <w:spacing w:before="181"/>
              <w:ind w:left="109"/>
              <w:rPr>
                <w:sz w:val="18"/>
                <w:szCs w:val="18"/>
              </w:rPr>
            </w:pPr>
            <w:r>
              <w:rPr>
                <w:sz w:val="18"/>
                <w:szCs w:val="18"/>
              </w:rPr>
              <w:t>7</w:t>
            </w:r>
          </w:p>
        </w:tc>
        <w:tc>
          <w:tcPr>
            <w:tcW w:w="4529" w:type="dxa"/>
            <w:vAlign w:val="top"/>
          </w:tcPr>
          <w:p w14:paraId="01BC8AB9">
            <w:pPr>
              <w:pStyle w:val="12"/>
              <w:spacing w:before="156" w:line="220" w:lineRule="auto"/>
              <w:ind w:left="99"/>
              <w:rPr>
                <w:sz w:val="18"/>
                <w:szCs w:val="18"/>
              </w:rPr>
            </w:pPr>
            <w:r>
              <w:rPr>
                <w:spacing w:val="-1"/>
                <w:sz w:val="18"/>
                <w:szCs w:val="18"/>
              </w:rPr>
              <w:t>数据库常规作业表</w:t>
            </w:r>
          </w:p>
        </w:tc>
      </w:tr>
      <w:tr w14:paraId="1C050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A590D76">
            <w:pPr>
              <w:pStyle w:val="12"/>
              <w:spacing w:before="183"/>
              <w:ind w:left="105"/>
              <w:rPr>
                <w:sz w:val="18"/>
                <w:szCs w:val="18"/>
              </w:rPr>
            </w:pPr>
            <w:r>
              <w:rPr>
                <w:sz w:val="18"/>
                <w:szCs w:val="18"/>
              </w:rPr>
              <w:t>8</w:t>
            </w:r>
          </w:p>
        </w:tc>
        <w:tc>
          <w:tcPr>
            <w:tcW w:w="4529" w:type="dxa"/>
            <w:vAlign w:val="top"/>
          </w:tcPr>
          <w:p w14:paraId="72A948C6">
            <w:pPr>
              <w:pStyle w:val="12"/>
              <w:spacing w:before="158" w:line="220" w:lineRule="auto"/>
              <w:ind w:left="99"/>
              <w:rPr>
                <w:sz w:val="18"/>
                <w:szCs w:val="18"/>
              </w:rPr>
            </w:pPr>
            <w:r>
              <w:rPr>
                <w:spacing w:val="-1"/>
                <w:sz w:val="18"/>
                <w:szCs w:val="18"/>
              </w:rPr>
              <w:t>数据库系统巡检表</w:t>
            </w:r>
          </w:p>
        </w:tc>
      </w:tr>
      <w:tr w14:paraId="6F9DC2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7" w:hRule="atLeast"/>
        </w:trPr>
        <w:tc>
          <w:tcPr>
            <w:tcW w:w="716" w:type="dxa"/>
            <w:vAlign w:val="top"/>
          </w:tcPr>
          <w:p w14:paraId="0BDE6993">
            <w:pPr>
              <w:pStyle w:val="12"/>
              <w:spacing w:before="185"/>
              <w:ind w:left="105"/>
              <w:rPr>
                <w:sz w:val="18"/>
                <w:szCs w:val="18"/>
              </w:rPr>
            </w:pPr>
            <w:r>
              <w:rPr>
                <w:sz w:val="18"/>
                <w:szCs w:val="18"/>
              </w:rPr>
              <w:t>9</w:t>
            </w:r>
          </w:p>
        </w:tc>
        <w:tc>
          <w:tcPr>
            <w:tcW w:w="4529" w:type="dxa"/>
            <w:vAlign w:val="top"/>
          </w:tcPr>
          <w:p w14:paraId="1FAE9254">
            <w:pPr>
              <w:pStyle w:val="12"/>
              <w:spacing w:before="160" w:line="219" w:lineRule="auto"/>
              <w:ind w:left="99"/>
              <w:rPr>
                <w:sz w:val="18"/>
                <w:szCs w:val="18"/>
              </w:rPr>
            </w:pPr>
            <w:r>
              <w:rPr>
                <w:spacing w:val="-1"/>
                <w:sz w:val="18"/>
                <w:szCs w:val="18"/>
              </w:rPr>
              <w:t>数据库作业指导书</w:t>
            </w:r>
          </w:p>
        </w:tc>
      </w:tr>
      <w:tr w14:paraId="0AEA39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1" w:hRule="atLeast"/>
        </w:trPr>
        <w:tc>
          <w:tcPr>
            <w:tcW w:w="716" w:type="dxa"/>
            <w:vAlign w:val="top"/>
          </w:tcPr>
          <w:p w14:paraId="0C5D8D61">
            <w:pPr>
              <w:pStyle w:val="12"/>
              <w:spacing w:before="279"/>
              <w:ind w:left="118"/>
              <w:rPr>
                <w:sz w:val="18"/>
                <w:szCs w:val="18"/>
              </w:rPr>
            </w:pPr>
            <w:r>
              <w:rPr>
                <w:spacing w:val="-6"/>
                <w:sz w:val="18"/>
                <w:szCs w:val="18"/>
              </w:rPr>
              <w:t>10</w:t>
            </w:r>
          </w:p>
        </w:tc>
        <w:tc>
          <w:tcPr>
            <w:tcW w:w="4529" w:type="dxa"/>
            <w:vAlign w:val="top"/>
          </w:tcPr>
          <w:p w14:paraId="489FEE52">
            <w:pPr>
              <w:pStyle w:val="12"/>
              <w:spacing w:before="254" w:line="218" w:lineRule="auto"/>
              <w:ind w:left="98"/>
              <w:rPr>
                <w:sz w:val="18"/>
                <w:szCs w:val="18"/>
              </w:rPr>
            </w:pPr>
            <w:r>
              <w:rPr>
                <w:spacing w:val="-1"/>
                <w:sz w:val="18"/>
                <w:szCs w:val="18"/>
              </w:rPr>
              <w:t>基础设施安全监测预警及评估系统巡检操作手册</w:t>
            </w:r>
          </w:p>
        </w:tc>
      </w:tr>
      <w:tr w14:paraId="36DB4B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3" w:hRule="atLeast"/>
        </w:trPr>
        <w:tc>
          <w:tcPr>
            <w:tcW w:w="716" w:type="dxa"/>
            <w:vAlign w:val="top"/>
          </w:tcPr>
          <w:p w14:paraId="31EEB6A7">
            <w:pPr>
              <w:pStyle w:val="12"/>
              <w:spacing w:before="282" w:line="241" w:lineRule="auto"/>
              <w:rPr>
                <w:sz w:val="18"/>
                <w:szCs w:val="18"/>
              </w:rPr>
            </w:pPr>
            <w:r>
              <w:rPr>
                <w:spacing w:val="-6"/>
                <w:sz w:val="18"/>
                <w:szCs w:val="18"/>
              </w:rPr>
              <w:t>14</w:t>
            </w:r>
          </w:p>
        </w:tc>
        <w:tc>
          <w:tcPr>
            <w:tcW w:w="4529" w:type="dxa"/>
            <w:vAlign w:val="top"/>
          </w:tcPr>
          <w:p w14:paraId="0CD8DEB2">
            <w:pPr>
              <w:pStyle w:val="12"/>
              <w:spacing w:before="256" w:line="218" w:lineRule="auto"/>
              <w:ind w:left="98"/>
              <w:rPr>
                <w:sz w:val="18"/>
                <w:szCs w:val="18"/>
              </w:rPr>
            </w:pPr>
            <w:r>
              <w:rPr>
                <w:spacing w:val="-1"/>
                <w:sz w:val="18"/>
                <w:szCs w:val="18"/>
              </w:rPr>
              <w:t>基础设施安全监测预警及评估系统用户操作手册</w:t>
            </w:r>
          </w:p>
        </w:tc>
      </w:tr>
      <w:tr w14:paraId="486F81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3" w:hRule="atLeast"/>
        </w:trPr>
        <w:tc>
          <w:tcPr>
            <w:tcW w:w="716" w:type="dxa"/>
            <w:shd w:val="clear" w:color="auto" w:fill="auto"/>
            <w:vAlign w:val="top"/>
          </w:tcPr>
          <w:p w14:paraId="1BD50829">
            <w:pPr>
              <w:pStyle w:val="12"/>
              <w:spacing w:before="272"/>
              <w:ind w:left="118" w:leftChars="0"/>
              <w:rPr>
                <w:rFonts w:ascii="宋体" w:hAnsi="宋体" w:eastAsia="宋体" w:cs="宋体"/>
                <w:snapToGrid w:val="0"/>
                <w:color w:val="000000"/>
                <w:kern w:val="0"/>
                <w:sz w:val="18"/>
                <w:szCs w:val="18"/>
                <w:lang w:val="en-US" w:eastAsia="en-US" w:bidi="ar-SA"/>
              </w:rPr>
            </w:pPr>
            <w:r>
              <w:rPr>
                <w:spacing w:val="-6"/>
                <w:sz w:val="18"/>
                <w:szCs w:val="18"/>
              </w:rPr>
              <w:t>15</w:t>
            </w:r>
          </w:p>
        </w:tc>
        <w:tc>
          <w:tcPr>
            <w:tcW w:w="4529" w:type="dxa"/>
            <w:shd w:val="clear" w:color="auto" w:fill="auto"/>
            <w:vAlign w:val="top"/>
          </w:tcPr>
          <w:p w14:paraId="43249715">
            <w:pPr>
              <w:pStyle w:val="12"/>
              <w:spacing w:before="247" w:line="218" w:lineRule="auto"/>
              <w:ind w:left="98" w:leftChars="0"/>
              <w:rPr>
                <w:rFonts w:ascii="宋体" w:hAnsi="宋体" w:eastAsia="宋体" w:cs="宋体"/>
                <w:snapToGrid w:val="0"/>
                <w:color w:val="000000"/>
                <w:kern w:val="0"/>
                <w:sz w:val="18"/>
                <w:szCs w:val="18"/>
                <w:lang w:val="en-US" w:eastAsia="en-US" w:bidi="ar-SA"/>
              </w:rPr>
            </w:pPr>
            <w:r>
              <w:rPr>
                <w:spacing w:val="-1"/>
                <w:sz w:val="18"/>
                <w:szCs w:val="18"/>
              </w:rPr>
              <w:t>基础设施安全监测预警及评估系统常见问题处理手册</w:t>
            </w:r>
          </w:p>
        </w:tc>
      </w:tr>
    </w:tbl>
    <w:p w14:paraId="2EA9014B">
      <w:pPr>
        <w:pStyle w:val="4"/>
      </w:pPr>
    </w:p>
    <w:p w14:paraId="32BE95B2">
      <w:pPr>
        <w:sectPr>
          <w:footerReference r:id="rId15" w:type="default"/>
          <w:pgSz w:w="11906" w:h="16839"/>
          <w:pgMar w:top="1264" w:right="1767" w:bottom="1637" w:left="1768" w:header="0" w:footer="1405" w:gutter="0"/>
          <w:cols w:space="720" w:num="1"/>
        </w:sectPr>
      </w:pPr>
    </w:p>
    <w:p w14:paraId="6A05D0A8">
      <w:pPr>
        <w:pStyle w:val="4"/>
        <w:spacing w:line="272" w:lineRule="auto"/>
      </w:pPr>
    </w:p>
    <w:p w14:paraId="129505EE">
      <w:pPr>
        <w:pStyle w:val="4"/>
        <w:spacing w:line="273" w:lineRule="auto"/>
      </w:pPr>
    </w:p>
    <w:p w14:paraId="10DF9530">
      <w:pPr>
        <w:pStyle w:val="4"/>
        <w:spacing w:before="130" w:line="220" w:lineRule="auto"/>
        <w:ind w:left="45"/>
        <w:outlineLvl w:val="0"/>
        <w:rPr>
          <w:rFonts w:ascii="宋体" w:hAnsi="宋体" w:eastAsia="宋体" w:cs="宋体"/>
          <w:sz w:val="40"/>
          <w:szCs w:val="40"/>
        </w:rPr>
      </w:pPr>
      <w:bookmarkStart w:id="56" w:name="_Toc8024"/>
      <w:bookmarkStart w:id="57" w:name="_Toc20018"/>
      <w:r>
        <w:rPr>
          <w:b/>
          <w:bCs/>
          <w:spacing w:val="-8"/>
          <w:sz w:val="40"/>
          <w:szCs w:val="40"/>
        </w:rPr>
        <w:t xml:space="preserve">6. </w:t>
      </w:r>
      <w:r>
        <w:rPr>
          <w:rFonts w:ascii="宋体" w:hAnsi="宋体" w:eastAsia="宋体" w:cs="宋体"/>
          <w:b/>
          <w:bCs/>
          <w:spacing w:val="-8"/>
          <w:sz w:val="40"/>
          <w:szCs w:val="40"/>
        </w:rPr>
        <w:t>过程体系方面</w:t>
      </w:r>
      <w:bookmarkEnd w:id="56"/>
      <w:bookmarkEnd w:id="57"/>
    </w:p>
    <w:p w14:paraId="694635E1">
      <w:pPr>
        <w:pStyle w:val="4"/>
        <w:spacing w:line="367" w:lineRule="auto"/>
      </w:pPr>
    </w:p>
    <w:p w14:paraId="34382B9E">
      <w:pPr>
        <w:pStyle w:val="4"/>
        <w:spacing w:before="104" w:line="220" w:lineRule="auto"/>
        <w:ind w:left="42"/>
        <w:outlineLvl w:val="1"/>
        <w:rPr>
          <w:rFonts w:ascii="宋体" w:hAnsi="宋体" w:eastAsia="宋体" w:cs="宋体"/>
          <w:sz w:val="32"/>
          <w:szCs w:val="32"/>
        </w:rPr>
      </w:pPr>
      <w:bookmarkStart w:id="58" w:name="bookmark70"/>
      <w:bookmarkEnd w:id="58"/>
      <w:bookmarkStart w:id="59" w:name="_Toc3860"/>
      <w:bookmarkStart w:id="60" w:name="_Toc2634"/>
      <w:r>
        <w:rPr>
          <w:b/>
          <w:bCs/>
          <w:spacing w:val="-5"/>
          <w:sz w:val="32"/>
          <w:szCs w:val="32"/>
        </w:rPr>
        <w:t xml:space="preserve">6.1 </w:t>
      </w:r>
      <w:r>
        <w:rPr>
          <w:rFonts w:ascii="宋体" w:hAnsi="宋体" w:eastAsia="宋体" w:cs="宋体"/>
          <w:b/>
          <w:bCs/>
          <w:spacing w:val="-5"/>
          <w:sz w:val="32"/>
          <w:szCs w:val="32"/>
        </w:rPr>
        <w:t>现状分析</w:t>
      </w:r>
      <w:bookmarkEnd w:id="59"/>
      <w:bookmarkEnd w:id="60"/>
    </w:p>
    <w:p w14:paraId="1DFFFE6E">
      <w:pPr>
        <w:pStyle w:val="4"/>
        <w:spacing w:line="409" w:lineRule="auto"/>
      </w:pPr>
    </w:p>
    <w:p w14:paraId="4620F05D">
      <w:pPr>
        <w:spacing w:before="78" w:line="377" w:lineRule="auto"/>
        <w:ind w:left="38" w:right="180" w:firstLine="481"/>
        <w:rPr>
          <w:rFonts w:ascii="宋体" w:hAnsi="宋体" w:eastAsia="宋体" w:cs="宋体"/>
          <w:sz w:val="24"/>
          <w:szCs w:val="24"/>
        </w:rPr>
      </w:pPr>
      <w:r>
        <w:rPr>
          <w:rFonts w:ascii="宋体" w:hAnsi="宋体" w:eastAsia="宋体" w:cs="宋体"/>
          <w:sz w:val="24"/>
          <w:szCs w:val="24"/>
        </w:rPr>
        <w:t>经过多年的运行和发展，运维服务团队结合</w:t>
      </w:r>
      <w:r>
        <w:rPr>
          <w:rFonts w:ascii="宋体" w:hAnsi="宋体" w:eastAsia="宋体" w:cs="宋体"/>
          <w:spacing w:val="-1"/>
          <w:sz w:val="24"/>
          <w:szCs w:val="24"/>
        </w:rPr>
        <w:t>客户业务运维的特点，已形成</w:t>
      </w:r>
      <w:r>
        <w:rPr>
          <w:rFonts w:ascii="宋体" w:hAnsi="宋体" w:eastAsia="宋体" w:cs="宋体"/>
          <w:sz w:val="24"/>
          <w:szCs w:val="24"/>
        </w:rPr>
        <w:t>一套适合我司信息化发展特点的过程管理规范，包括</w:t>
      </w:r>
      <w:r>
        <w:rPr>
          <w:rFonts w:ascii="宋体" w:hAnsi="宋体" w:eastAsia="宋体" w:cs="宋体"/>
          <w:spacing w:val="-1"/>
          <w:sz w:val="24"/>
          <w:szCs w:val="24"/>
        </w:rPr>
        <w:t>服务请求、故障处理、巡检、配置、发布、安全等管理规范和流程。现需要对这</w:t>
      </w:r>
      <w:r>
        <w:rPr>
          <w:rFonts w:ascii="宋体" w:hAnsi="宋体" w:eastAsia="宋体" w:cs="宋体"/>
          <w:spacing w:val="-46"/>
          <w:sz w:val="24"/>
          <w:szCs w:val="24"/>
        </w:rPr>
        <w:t xml:space="preserve"> </w:t>
      </w:r>
      <w:r>
        <w:rPr>
          <w:rFonts w:hint="eastAsia" w:ascii="宋体" w:hAnsi="宋体" w:eastAsia="宋体" w:cs="宋体"/>
          <w:spacing w:val="-46"/>
          <w:sz w:val="24"/>
          <w:szCs w:val="24"/>
          <w:lang w:val="en-US" w:eastAsia="zh-CN"/>
        </w:rPr>
        <w:t>12</w:t>
      </w:r>
      <w:r>
        <w:rPr>
          <w:rFonts w:ascii="宋体" w:hAnsi="宋体" w:eastAsia="宋体" w:cs="宋体"/>
          <w:spacing w:val="-1"/>
          <w:sz w:val="24"/>
          <w:szCs w:val="24"/>
        </w:rPr>
        <w:t>个过程进行持续落实</w:t>
      </w:r>
      <w:r>
        <w:rPr>
          <w:rFonts w:ascii="宋体" w:hAnsi="宋体" w:eastAsia="宋体" w:cs="宋体"/>
          <w:sz w:val="24"/>
          <w:szCs w:val="24"/>
        </w:rPr>
        <w:t>与优化，持续改进事件、变更、发布、信息安全管理</w:t>
      </w:r>
      <w:r>
        <w:rPr>
          <w:rFonts w:ascii="宋体" w:hAnsi="宋体" w:eastAsia="宋体" w:cs="宋体"/>
          <w:spacing w:val="-1"/>
          <w:sz w:val="24"/>
          <w:szCs w:val="24"/>
        </w:rPr>
        <w:t>、服务级别、服务报告、</w:t>
      </w:r>
      <w:r>
        <w:rPr>
          <w:rFonts w:ascii="宋体" w:hAnsi="宋体" w:eastAsia="宋体" w:cs="宋体"/>
          <w:spacing w:val="-2"/>
          <w:sz w:val="24"/>
          <w:szCs w:val="24"/>
        </w:rPr>
        <w:t>问题管理、配置管理等过程，以便在符合业务运行情况下满足</w:t>
      </w:r>
      <w:r>
        <w:rPr>
          <w:rFonts w:ascii="宋体" w:hAnsi="宋体" w:eastAsia="宋体" w:cs="宋体"/>
          <w:spacing w:val="-23"/>
          <w:sz w:val="24"/>
          <w:szCs w:val="24"/>
        </w:rPr>
        <w:t xml:space="preserve"> </w:t>
      </w:r>
      <w:r>
        <w:rPr>
          <w:rFonts w:ascii="宋体" w:hAnsi="宋体" w:eastAsia="宋体" w:cs="宋体"/>
          <w:spacing w:val="-2"/>
          <w:sz w:val="24"/>
          <w:szCs w:val="24"/>
        </w:rPr>
        <w:t>ITSS</w:t>
      </w:r>
      <w:r>
        <w:rPr>
          <w:rFonts w:ascii="宋体" w:hAnsi="宋体" w:eastAsia="宋体" w:cs="宋体"/>
          <w:spacing w:val="-51"/>
          <w:sz w:val="24"/>
          <w:szCs w:val="24"/>
        </w:rPr>
        <w:t xml:space="preserve"> </w:t>
      </w:r>
      <w:r>
        <w:rPr>
          <w:rFonts w:ascii="宋体" w:hAnsi="宋体" w:eastAsia="宋体" w:cs="宋体"/>
          <w:spacing w:val="-2"/>
          <w:sz w:val="24"/>
          <w:szCs w:val="24"/>
        </w:rPr>
        <w:t>三</w:t>
      </w:r>
      <w:r>
        <w:rPr>
          <w:rFonts w:ascii="宋体" w:hAnsi="宋体" w:eastAsia="宋体" w:cs="宋体"/>
          <w:spacing w:val="-47"/>
          <w:sz w:val="24"/>
          <w:szCs w:val="24"/>
        </w:rPr>
        <w:t xml:space="preserve"> </w:t>
      </w:r>
      <w:r>
        <w:rPr>
          <w:rFonts w:ascii="宋体" w:hAnsi="宋体" w:eastAsia="宋体" w:cs="宋体"/>
          <w:spacing w:val="-2"/>
          <w:sz w:val="24"/>
          <w:szCs w:val="24"/>
        </w:rPr>
        <w:t>级相关</w:t>
      </w:r>
      <w:r>
        <w:rPr>
          <w:rFonts w:ascii="宋体" w:hAnsi="宋体" w:eastAsia="宋体" w:cs="宋体"/>
          <w:spacing w:val="-10"/>
          <w:sz w:val="24"/>
          <w:szCs w:val="24"/>
        </w:rPr>
        <w:t>要求。</w:t>
      </w:r>
    </w:p>
    <w:p w14:paraId="3439969F">
      <w:pPr>
        <w:pStyle w:val="4"/>
        <w:spacing w:before="294" w:line="220" w:lineRule="auto"/>
        <w:ind w:left="42"/>
        <w:outlineLvl w:val="1"/>
        <w:rPr>
          <w:rFonts w:ascii="宋体" w:hAnsi="宋体" w:eastAsia="宋体" w:cs="宋体"/>
          <w:sz w:val="32"/>
          <w:szCs w:val="32"/>
        </w:rPr>
      </w:pPr>
      <w:bookmarkStart w:id="61" w:name="_Toc6652"/>
      <w:bookmarkStart w:id="62" w:name="_Toc18535"/>
      <w:r>
        <w:rPr>
          <w:b/>
          <w:bCs/>
          <w:spacing w:val="-7"/>
          <w:sz w:val="32"/>
          <w:szCs w:val="32"/>
        </w:rPr>
        <w:t>6.2</w:t>
      </w:r>
      <w:r>
        <w:rPr>
          <w:b/>
          <w:bCs/>
          <w:spacing w:val="18"/>
          <w:sz w:val="32"/>
          <w:szCs w:val="32"/>
        </w:rPr>
        <w:t xml:space="preserve"> </w:t>
      </w:r>
      <w:r>
        <w:rPr>
          <w:rFonts w:ascii="宋体" w:hAnsi="宋体" w:eastAsia="宋体" w:cs="宋体"/>
          <w:b/>
          <w:bCs/>
          <w:spacing w:val="-7"/>
          <w:sz w:val="32"/>
          <w:szCs w:val="32"/>
        </w:rPr>
        <w:t>改进目标</w:t>
      </w:r>
      <w:bookmarkEnd w:id="61"/>
      <w:bookmarkEnd w:id="62"/>
    </w:p>
    <w:p w14:paraId="53B2A29C">
      <w:pPr>
        <w:pStyle w:val="4"/>
        <w:spacing w:line="440" w:lineRule="auto"/>
      </w:pPr>
    </w:p>
    <w:p w14:paraId="4E9C82B4">
      <w:pPr>
        <w:pStyle w:val="4"/>
        <w:spacing w:before="97" w:line="220" w:lineRule="auto"/>
        <w:ind w:left="41"/>
        <w:outlineLvl w:val="2"/>
        <w:rPr>
          <w:rFonts w:ascii="宋体" w:hAnsi="宋体" w:eastAsia="宋体" w:cs="宋体"/>
          <w:sz w:val="30"/>
          <w:szCs w:val="30"/>
        </w:rPr>
      </w:pPr>
      <w:bookmarkStart w:id="63" w:name="bookmark71"/>
      <w:bookmarkEnd w:id="63"/>
      <w:bookmarkStart w:id="64" w:name="_Toc1428"/>
      <w:bookmarkStart w:id="65" w:name="_Toc5916"/>
      <w:r>
        <w:rPr>
          <w:b/>
          <w:bCs/>
          <w:spacing w:val="-4"/>
          <w:sz w:val="30"/>
          <w:szCs w:val="30"/>
        </w:rPr>
        <w:t xml:space="preserve">6.2.1 </w:t>
      </w:r>
      <w:r>
        <w:rPr>
          <w:rFonts w:ascii="宋体" w:hAnsi="宋体" w:eastAsia="宋体" w:cs="宋体"/>
          <w:b/>
          <w:bCs/>
          <w:spacing w:val="-4"/>
          <w:sz w:val="30"/>
          <w:szCs w:val="30"/>
        </w:rPr>
        <w:t>服务级别管理</w:t>
      </w:r>
      <w:bookmarkEnd w:id="64"/>
      <w:bookmarkEnd w:id="65"/>
    </w:p>
    <w:p w14:paraId="334DDABB">
      <w:pPr>
        <w:pStyle w:val="4"/>
        <w:spacing w:line="422" w:lineRule="auto"/>
      </w:pPr>
    </w:p>
    <w:p w14:paraId="4EFCF6EF">
      <w:pPr>
        <w:spacing w:before="78" w:line="377" w:lineRule="auto"/>
        <w:ind w:left="38" w:firstLine="482"/>
        <w:jc w:val="both"/>
        <w:rPr>
          <w:rFonts w:hint="eastAsia" w:ascii="宋体" w:hAnsi="宋体" w:eastAsia="宋体" w:cs="宋体"/>
          <w:spacing w:val="-1"/>
          <w:sz w:val="24"/>
          <w:szCs w:val="24"/>
          <w:lang w:val="en-US" w:eastAsia="zh-CN"/>
        </w:rPr>
      </w:pPr>
      <w:r>
        <w:rPr>
          <w:rFonts w:ascii="宋体" w:hAnsi="宋体" w:eastAsia="宋体" w:cs="宋体"/>
          <w:spacing w:val="-2"/>
          <w:sz w:val="24"/>
          <w:szCs w:val="24"/>
        </w:rPr>
        <w:t>1</w:t>
      </w:r>
      <w:r>
        <w:rPr>
          <w:rFonts w:hint="eastAsia" w:ascii="宋体" w:hAnsi="宋体" w:eastAsia="宋体" w:cs="宋体"/>
          <w:spacing w:val="-1"/>
          <w:sz w:val="24"/>
          <w:szCs w:val="24"/>
          <w:lang w:val="en-US" w:eastAsia="zh-CN"/>
        </w:rPr>
        <w:t>、继续执行《服务级别管理程序》，并持续优化、改进服务级别管理过程，根据现场实际情况制定 SLA 相关指标，不同客户使用不同标准。</w:t>
      </w:r>
    </w:p>
    <w:p w14:paraId="34B6FEF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2、定期召开 SLA 回顾会议，对 SLA 进行有效评审，对于不适合的 SLA进行改进。</w:t>
      </w:r>
    </w:p>
    <w:p w14:paraId="0311BAE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3、提高所有人员尤其是现场一线工程师对服务级别协议的履行意识，加强对项目服务级别协议的执行管控，提高客户满意度。</w:t>
      </w:r>
    </w:p>
    <w:p w14:paraId="6FB2FEF4">
      <w:pPr>
        <w:pStyle w:val="4"/>
        <w:spacing w:line="415" w:lineRule="auto"/>
      </w:pPr>
    </w:p>
    <w:p w14:paraId="5E192754">
      <w:pPr>
        <w:pStyle w:val="4"/>
        <w:spacing w:before="99" w:line="218" w:lineRule="auto"/>
        <w:ind w:left="41"/>
        <w:outlineLvl w:val="2"/>
        <w:rPr>
          <w:rFonts w:ascii="宋体" w:hAnsi="宋体" w:eastAsia="宋体" w:cs="宋体"/>
          <w:sz w:val="30"/>
          <w:szCs w:val="30"/>
        </w:rPr>
      </w:pPr>
      <w:bookmarkStart w:id="66" w:name="_Toc15217"/>
      <w:bookmarkStart w:id="67" w:name="_Toc419"/>
      <w:r>
        <w:rPr>
          <w:b/>
          <w:bCs/>
          <w:spacing w:val="-4"/>
          <w:sz w:val="30"/>
          <w:szCs w:val="30"/>
        </w:rPr>
        <w:t xml:space="preserve">6.2.2 </w:t>
      </w:r>
      <w:r>
        <w:rPr>
          <w:rFonts w:ascii="宋体" w:hAnsi="宋体" w:eastAsia="宋体" w:cs="宋体"/>
          <w:b/>
          <w:bCs/>
          <w:spacing w:val="-4"/>
          <w:sz w:val="30"/>
          <w:szCs w:val="30"/>
        </w:rPr>
        <w:t>服务报告管理</w:t>
      </w:r>
      <w:bookmarkEnd w:id="66"/>
      <w:bookmarkEnd w:id="67"/>
    </w:p>
    <w:p w14:paraId="79B7F1F4">
      <w:pPr>
        <w:pStyle w:val="4"/>
        <w:spacing w:line="426" w:lineRule="auto"/>
      </w:pPr>
    </w:p>
    <w:p w14:paraId="7D19D18C">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1、继续执行《服务报告管理程序》，并持续优化、改进服务报告管理过程。如明确运维过程中需要提交的相关文档（服务报告等），规范《服务报告》模板，推广到各项目中进行实际应用。</w:t>
      </w:r>
    </w:p>
    <w:p w14:paraId="678AACDE">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2、改进《服务报告》，提高报告提交的规范性和及时性。</w:t>
      </w:r>
    </w:p>
    <w:p w14:paraId="39C2ED19">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3、根据客户的要求，进行定期或者不定期的沟通。</w:t>
      </w:r>
    </w:p>
    <w:p w14:paraId="568A17BD">
      <w:pPr>
        <w:pStyle w:val="4"/>
        <w:spacing w:line="414" w:lineRule="auto"/>
      </w:pPr>
    </w:p>
    <w:p w14:paraId="5FE1A2A1">
      <w:pPr>
        <w:pStyle w:val="4"/>
        <w:spacing w:before="98" w:line="220" w:lineRule="auto"/>
        <w:ind w:left="41"/>
        <w:outlineLvl w:val="2"/>
        <w:rPr>
          <w:rFonts w:ascii="宋体" w:hAnsi="宋体" w:eastAsia="宋体" w:cs="宋体"/>
          <w:sz w:val="30"/>
          <w:szCs w:val="30"/>
        </w:rPr>
      </w:pPr>
      <w:bookmarkStart w:id="68" w:name="_Toc10758"/>
      <w:bookmarkStart w:id="69" w:name="_Toc5598"/>
      <w:r>
        <w:rPr>
          <w:b/>
          <w:bCs/>
          <w:spacing w:val="-4"/>
          <w:sz w:val="30"/>
          <w:szCs w:val="30"/>
        </w:rPr>
        <w:t xml:space="preserve">6.2.3 </w:t>
      </w:r>
      <w:r>
        <w:rPr>
          <w:rFonts w:ascii="宋体" w:hAnsi="宋体" w:eastAsia="宋体" w:cs="宋体"/>
          <w:b/>
          <w:bCs/>
          <w:spacing w:val="-4"/>
          <w:sz w:val="30"/>
          <w:szCs w:val="30"/>
        </w:rPr>
        <w:t>事件管理</w:t>
      </w:r>
      <w:bookmarkEnd w:id="68"/>
      <w:bookmarkEnd w:id="69"/>
    </w:p>
    <w:p w14:paraId="582E5B29">
      <w:pPr>
        <w:pStyle w:val="4"/>
        <w:spacing w:line="423" w:lineRule="auto"/>
      </w:pPr>
    </w:p>
    <w:p w14:paraId="7629E032">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1、继续执行《服务事件管理程序》，并持续优化、改进服务事件管理过程。对事件过程监控和升级策略进行调整、优化，及时发现事件处理中可能出现的延误和 SLA 不能达成的情况。</w:t>
      </w:r>
    </w:p>
    <w:p w14:paraId="49D220C0">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2、加强对一线工程师技术培训，加快识别事件和问题的能力，避免大问题记录成小事件的现象。</w:t>
      </w:r>
    </w:p>
    <w:p w14:paraId="78752CDA">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3、加强运维事件响应时间管理。</w:t>
      </w:r>
    </w:p>
    <w:p w14:paraId="2B898398">
      <w:pPr>
        <w:pStyle w:val="4"/>
        <w:spacing w:line="414" w:lineRule="auto"/>
      </w:pPr>
    </w:p>
    <w:p w14:paraId="594E10EE">
      <w:pPr>
        <w:pStyle w:val="4"/>
        <w:spacing w:before="98" w:line="220" w:lineRule="auto"/>
        <w:ind w:left="41"/>
        <w:outlineLvl w:val="2"/>
        <w:rPr>
          <w:rFonts w:ascii="宋体" w:hAnsi="宋体" w:eastAsia="宋体" w:cs="宋体"/>
          <w:sz w:val="30"/>
          <w:szCs w:val="30"/>
        </w:rPr>
      </w:pPr>
      <w:bookmarkStart w:id="70" w:name="_Toc4066"/>
      <w:bookmarkStart w:id="71" w:name="_Toc1525"/>
      <w:r>
        <w:rPr>
          <w:b/>
          <w:bCs/>
          <w:spacing w:val="-7"/>
          <w:sz w:val="30"/>
          <w:szCs w:val="30"/>
        </w:rPr>
        <w:t>6.2.4</w:t>
      </w:r>
      <w:r>
        <w:rPr>
          <w:b/>
          <w:bCs/>
          <w:spacing w:val="39"/>
          <w:w w:val="101"/>
          <w:sz w:val="30"/>
          <w:szCs w:val="30"/>
        </w:rPr>
        <w:t xml:space="preserve"> </w:t>
      </w:r>
      <w:r>
        <w:rPr>
          <w:rFonts w:ascii="宋体" w:hAnsi="宋体" w:eastAsia="宋体" w:cs="宋体"/>
          <w:b/>
          <w:bCs/>
          <w:spacing w:val="-7"/>
          <w:sz w:val="30"/>
          <w:szCs w:val="30"/>
        </w:rPr>
        <w:t>问题管理</w:t>
      </w:r>
      <w:bookmarkEnd w:id="70"/>
      <w:bookmarkEnd w:id="71"/>
    </w:p>
    <w:p w14:paraId="3F316582">
      <w:pPr>
        <w:pStyle w:val="4"/>
        <w:spacing w:line="422" w:lineRule="auto"/>
      </w:pPr>
    </w:p>
    <w:p w14:paraId="0BD5CFA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1、继续严格执行《服务问题管理程序》，并持续优化、改进服务问题管理过程。如明确相应的流程和职责等。</w:t>
      </w:r>
    </w:p>
    <w:p w14:paraId="34621B65">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2、明确问题的来源渠道（提出人，问题所属业务系统），明确问题责任人和监督部门。</w:t>
      </w:r>
    </w:p>
    <w:p w14:paraId="7B03A66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3、加强问题处理流程培训，明确问题的分类、分级，提高处理、监督分析效率。</w:t>
      </w:r>
    </w:p>
    <w:p w14:paraId="6BB62B5B">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4、问题管理 KPI 考核指标的持续跟踪。</w:t>
      </w:r>
    </w:p>
    <w:p w14:paraId="62580D50">
      <w:pPr>
        <w:pStyle w:val="4"/>
        <w:spacing w:line="415" w:lineRule="auto"/>
      </w:pPr>
    </w:p>
    <w:p w14:paraId="5FB2607C">
      <w:pPr>
        <w:pStyle w:val="4"/>
        <w:spacing w:before="98" w:line="219" w:lineRule="auto"/>
        <w:ind w:left="41"/>
        <w:outlineLvl w:val="2"/>
        <w:rPr>
          <w:rFonts w:ascii="宋体" w:hAnsi="宋体" w:eastAsia="宋体" w:cs="宋体"/>
          <w:sz w:val="30"/>
          <w:szCs w:val="30"/>
        </w:rPr>
      </w:pPr>
      <w:bookmarkStart w:id="72" w:name="_Toc15471"/>
      <w:bookmarkStart w:id="73" w:name="_Toc7496"/>
      <w:r>
        <w:rPr>
          <w:b/>
          <w:bCs/>
          <w:spacing w:val="-4"/>
          <w:sz w:val="30"/>
          <w:szCs w:val="30"/>
        </w:rPr>
        <w:t xml:space="preserve">6.2.5 </w:t>
      </w:r>
      <w:r>
        <w:rPr>
          <w:rFonts w:ascii="宋体" w:hAnsi="宋体" w:eastAsia="宋体" w:cs="宋体"/>
          <w:b/>
          <w:bCs/>
          <w:spacing w:val="-4"/>
          <w:sz w:val="30"/>
          <w:szCs w:val="30"/>
        </w:rPr>
        <w:t>变更、发布管理</w:t>
      </w:r>
      <w:bookmarkEnd w:id="72"/>
      <w:bookmarkEnd w:id="73"/>
    </w:p>
    <w:p w14:paraId="65FF503A">
      <w:pPr>
        <w:pStyle w:val="4"/>
        <w:spacing w:line="425" w:lineRule="auto"/>
      </w:pPr>
    </w:p>
    <w:p w14:paraId="179C9DE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1、严格执行《发布管理程序》及《变更管理程序》，并持续优化、改进变更与发布管理过程。</w:t>
      </w:r>
    </w:p>
    <w:p w14:paraId="1901B931">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2、明确变更、发布管理的范围和要求，确立相关角色和职责，尤其是变更决策。</w:t>
      </w:r>
    </w:p>
    <w:p w14:paraId="37722113">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3、严格执行变更、发布管理程序，对变更和发布进行监控，定期的检查和审计。</w:t>
      </w:r>
    </w:p>
    <w:p w14:paraId="333FDBB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4、定期组织人员对变更、发布管理程序进行研讨，运维服务部根据研讨内容对变更、发布管理程序进行持续改进。</w:t>
      </w:r>
    </w:p>
    <w:p w14:paraId="7D79555B">
      <w:pPr>
        <w:pStyle w:val="4"/>
        <w:spacing w:before="306" w:line="220" w:lineRule="auto"/>
        <w:ind w:left="125"/>
        <w:outlineLvl w:val="2"/>
        <w:rPr>
          <w:rFonts w:hint="eastAsia" w:ascii="宋体" w:hAnsi="宋体" w:eastAsia="宋体" w:cs="宋体"/>
          <w:sz w:val="30"/>
          <w:szCs w:val="30"/>
          <w:lang w:val="en-US" w:eastAsia="zh-CN"/>
        </w:rPr>
      </w:pPr>
      <w:bookmarkStart w:id="74" w:name="_Toc12154"/>
      <w:bookmarkStart w:id="75" w:name="_Toc27350"/>
      <w:r>
        <w:rPr>
          <w:b/>
          <w:bCs/>
          <w:spacing w:val="-4"/>
          <w:sz w:val="30"/>
          <w:szCs w:val="30"/>
        </w:rPr>
        <w:t xml:space="preserve">6.2.6 </w:t>
      </w:r>
      <w:r>
        <w:rPr>
          <w:rFonts w:hint="eastAsia" w:ascii="宋体" w:hAnsi="宋体" w:eastAsia="宋体" w:cs="宋体"/>
          <w:b/>
          <w:bCs/>
          <w:spacing w:val="-4"/>
          <w:sz w:val="30"/>
          <w:szCs w:val="30"/>
          <w:lang w:val="en-US" w:eastAsia="zh-CN"/>
        </w:rPr>
        <w:t>配置</w:t>
      </w:r>
      <w:r>
        <w:rPr>
          <w:rFonts w:ascii="宋体" w:hAnsi="宋体" w:eastAsia="宋体" w:cs="宋体"/>
          <w:b/>
          <w:bCs/>
          <w:spacing w:val="-4"/>
          <w:sz w:val="30"/>
          <w:szCs w:val="30"/>
        </w:rPr>
        <w:t>管理</w:t>
      </w:r>
      <w:bookmarkEnd w:id="74"/>
      <w:bookmarkEnd w:id="75"/>
    </w:p>
    <w:p w14:paraId="0586ED67">
      <w:pPr>
        <w:pStyle w:val="4"/>
        <w:spacing w:line="422" w:lineRule="auto"/>
      </w:pPr>
    </w:p>
    <w:p w14:paraId="79A5703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1、继续执行《配置管理程序》，并持续优化、改进配置管理过程，规范、明确配置项之间的逻辑。</w:t>
      </w:r>
    </w:p>
    <w:p w14:paraId="0B5970A6">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2、改进配置管理文档模板，规范配置项的记录格式。</w:t>
      </w:r>
    </w:p>
    <w:p w14:paraId="7855D972">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3、及时执行配置的审计和验证。</w:t>
      </w:r>
    </w:p>
    <w:p w14:paraId="60717CF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4、与其他管理过程配合，设立配置变更策略，对配置项的变更及时更新。</w:t>
      </w:r>
    </w:p>
    <w:p w14:paraId="00AA3BBA">
      <w:pPr>
        <w:pStyle w:val="4"/>
        <w:spacing w:line="413" w:lineRule="auto"/>
      </w:pPr>
    </w:p>
    <w:p w14:paraId="0534077A">
      <w:pPr>
        <w:pStyle w:val="4"/>
        <w:spacing w:before="98" w:line="220" w:lineRule="auto"/>
        <w:ind w:left="125"/>
        <w:outlineLvl w:val="2"/>
        <w:rPr>
          <w:rFonts w:ascii="宋体" w:hAnsi="宋体" w:eastAsia="宋体" w:cs="宋体"/>
          <w:sz w:val="30"/>
          <w:szCs w:val="30"/>
        </w:rPr>
      </w:pPr>
      <w:bookmarkStart w:id="76" w:name="_Toc6186"/>
      <w:bookmarkStart w:id="77" w:name="_Toc915"/>
      <w:r>
        <w:rPr>
          <w:b/>
          <w:bCs/>
          <w:spacing w:val="-4"/>
          <w:sz w:val="30"/>
          <w:szCs w:val="30"/>
        </w:rPr>
        <w:t xml:space="preserve">6.2.7 </w:t>
      </w:r>
      <w:r>
        <w:rPr>
          <w:rFonts w:ascii="宋体" w:hAnsi="宋体" w:eastAsia="宋体" w:cs="宋体"/>
          <w:b/>
          <w:bCs/>
          <w:spacing w:val="-4"/>
          <w:sz w:val="30"/>
          <w:szCs w:val="30"/>
        </w:rPr>
        <w:t>信息安全管理</w:t>
      </w:r>
      <w:bookmarkEnd w:id="76"/>
      <w:bookmarkEnd w:id="77"/>
    </w:p>
    <w:p w14:paraId="032C3DC6">
      <w:pPr>
        <w:pStyle w:val="4"/>
        <w:spacing w:line="423" w:lineRule="auto"/>
      </w:pPr>
    </w:p>
    <w:p w14:paraId="760270DF">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为保障我司无任何信息安全事件发生，关于信息安全管理方面，计划进行如下工作：</w:t>
      </w:r>
    </w:p>
    <w:p w14:paraId="6C8F762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1、继续执行《信息安全管理程序》，并持续优化、改进信息安全管理过程，做到风险评估全面覆盖。</w:t>
      </w:r>
    </w:p>
    <w:p w14:paraId="1A09D7D8">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2、及时收集和更新客户以及法律法规对于信息安全制度的要求。</w:t>
      </w:r>
    </w:p>
    <w:p w14:paraId="4813A657">
      <w:pPr>
        <w:spacing w:before="78" w:line="377" w:lineRule="auto"/>
        <w:ind w:left="38" w:firstLine="482"/>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3、进行信息安全相关的培训。</w:t>
      </w:r>
    </w:p>
    <w:p w14:paraId="3F3E777A">
      <w:pPr>
        <w:pStyle w:val="4"/>
        <w:spacing w:before="98" w:line="220" w:lineRule="auto"/>
        <w:ind w:left="125"/>
        <w:outlineLvl w:val="2"/>
        <w:rPr>
          <w:rFonts w:hint="eastAsia" w:ascii="宋体" w:hAnsi="宋体" w:eastAsia="宋体" w:cs="宋体"/>
          <w:b/>
          <w:bCs/>
          <w:spacing w:val="-4"/>
          <w:sz w:val="30"/>
          <w:szCs w:val="30"/>
          <w:lang w:val="en-US" w:eastAsia="zh-CN"/>
        </w:rPr>
      </w:pPr>
      <w:bookmarkStart w:id="78" w:name="_Toc28074"/>
      <w:bookmarkStart w:id="79" w:name="_Toc10375"/>
      <w:r>
        <w:rPr>
          <w:b/>
          <w:bCs/>
          <w:spacing w:val="-4"/>
          <w:sz w:val="30"/>
          <w:szCs w:val="30"/>
        </w:rPr>
        <w:t>6.2.</w:t>
      </w:r>
      <w:r>
        <w:rPr>
          <w:rFonts w:hint="eastAsia" w:eastAsia="宋体"/>
          <w:b/>
          <w:bCs/>
          <w:spacing w:val="-4"/>
          <w:sz w:val="30"/>
          <w:szCs w:val="30"/>
          <w:lang w:val="en-US" w:eastAsia="zh-CN"/>
        </w:rPr>
        <w:t>8</w:t>
      </w:r>
      <w:r>
        <w:rPr>
          <w:b/>
          <w:bCs/>
          <w:spacing w:val="-4"/>
          <w:sz w:val="30"/>
          <w:szCs w:val="30"/>
        </w:rPr>
        <w:t xml:space="preserve"> </w:t>
      </w:r>
      <w:r>
        <w:rPr>
          <w:rFonts w:hint="eastAsia" w:ascii="宋体" w:hAnsi="宋体" w:eastAsia="宋体" w:cs="宋体"/>
          <w:b/>
          <w:bCs/>
          <w:spacing w:val="-4"/>
          <w:sz w:val="30"/>
          <w:szCs w:val="30"/>
          <w:lang w:val="en-US" w:eastAsia="zh-CN"/>
        </w:rPr>
        <w:t>过程框架设计</w:t>
      </w:r>
      <w:bookmarkEnd w:id="78"/>
      <w:bookmarkEnd w:id="79"/>
    </w:p>
    <w:p w14:paraId="086A6437">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建立一个灵活、可扩展的过程框架，用于管理和执行业务流程、工作流或系统操作序列。</w:t>
      </w:r>
    </w:p>
    <w:p w14:paraId="3F9AFA16">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选择一个运维项目在依据业主方要求建立《过程框架设计方案》并在服务过程中提交阶段性服务报告。</w:t>
      </w:r>
    </w:p>
    <w:p w14:paraId="0C15210A">
      <w:pPr>
        <w:spacing w:before="78" w:line="377" w:lineRule="auto"/>
        <w:ind w:left="38" w:firstLine="482"/>
        <w:jc w:val="both"/>
        <w:rPr>
          <w:rFonts w:hint="default" w:ascii="宋体" w:hAnsi="宋体" w:eastAsia="宋体" w:cs="宋体"/>
          <w:spacing w:val="-4"/>
          <w:sz w:val="24"/>
          <w:szCs w:val="24"/>
          <w:lang w:val="en-US" w:eastAsia="zh-CN"/>
        </w:rPr>
      </w:pPr>
      <w:r>
        <w:rPr>
          <w:rFonts w:hint="eastAsia" w:ascii="宋体" w:hAnsi="宋体" w:eastAsia="宋体" w:cs="宋体"/>
          <w:spacing w:val="-1"/>
          <w:sz w:val="24"/>
          <w:szCs w:val="24"/>
          <w:lang w:val="en-US" w:eastAsia="zh-CN"/>
        </w:rPr>
        <w:t>3、过程框架每年评估一次。</w:t>
      </w:r>
    </w:p>
    <w:p w14:paraId="79E98C82">
      <w:pPr>
        <w:pStyle w:val="4"/>
        <w:spacing w:before="98" w:line="220" w:lineRule="auto"/>
        <w:ind w:left="125"/>
        <w:outlineLvl w:val="2"/>
        <w:rPr>
          <w:rFonts w:hint="eastAsia" w:eastAsia="宋体"/>
          <w:b/>
          <w:bCs/>
          <w:spacing w:val="-4"/>
          <w:sz w:val="30"/>
          <w:szCs w:val="30"/>
          <w:lang w:val="en-US" w:eastAsia="zh-CN"/>
        </w:rPr>
      </w:pPr>
      <w:bookmarkStart w:id="80" w:name="_Toc10476"/>
      <w:bookmarkStart w:id="81" w:name="_Toc10388"/>
      <w:r>
        <w:rPr>
          <w:b/>
          <w:bCs/>
          <w:spacing w:val="-4"/>
          <w:sz w:val="30"/>
          <w:szCs w:val="30"/>
        </w:rPr>
        <w:t>6.2.</w:t>
      </w:r>
      <w:r>
        <w:rPr>
          <w:rFonts w:hint="eastAsia" w:eastAsia="宋体"/>
          <w:b/>
          <w:bCs/>
          <w:spacing w:val="-4"/>
          <w:sz w:val="30"/>
          <w:szCs w:val="30"/>
          <w:lang w:val="en-US" w:eastAsia="zh-CN"/>
        </w:rPr>
        <w:t>9</w:t>
      </w:r>
      <w:r>
        <w:rPr>
          <w:b/>
          <w:bCs/>
          <w:spacing w:val="-4"/>
          <w:sz w:val="30"/>
          <w:szCs w:val="30"/>
        </w:rPr>
        <w:t xml:space="preserve"> </w:t>
      </w:r>
      <w:r>
        <w:rPr>
          <w:rFonts w:hint="eastAsia" w:eastAsia="宋体"/>
          <w:b/>
          <w:bCs/>
          <w:spacing w:val="-4"/>
          <w:sz w:val="30"/>
          <w:szCs w:val="30"/>
          <w:lang w:val="en-US" w:eastAsia="zh-CN"/>
        </w:rPr>
        <w:t>容量管理</w:t>
      </w:r>
      <w:bookmarkEnd w:id="80"/>
      <w:bookmarkEnd w:id="81"/>
    </w:p>
    <w:p w14:paraId="1E763D15">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本年度内建立《容量管理过程》，对业务系统额定容量展开监控和处置，消除客户业务容量风险，确保公司提供的服务满足规定的 SLA，确保客户业务系统的运行满足业务需求。</w:t>
      </w:r>
    </w:p>
    <w:p w14:paraId="49D34FA2">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实现向变更管理提供容量管理变更请求；向服务报告管理输出容量管理数据。</w:t>
      </w:r>
    </w:p>
    <w:p w14:paraId="54DB394E">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3、季度容量事件次数不超过2次。</w:t>
      </w:r>
    </w:p>
    <w:p w14:paraId="7F89CD77">
      <w:pPr>
        <w:pStyle w:val="4"/>
        <w:bidi w:val="0"/>
        <w:rPr>
          <w:rFonts w:hint="default"/>
          <w:lang w:val="en-US" w:eastAsia="zh-CN"/>
        </w:rPr>
      </w:pPr>
    </w:p>
    <w:p w14:paraId="31C19171">
      <w:pPr>
        <w:pStyle w:val="4"/>
        <w:spacing w:before="98" w:line="220" w:lineRule="auto"/>
        <w:ind w:left="125"/>
        <w:outlineLvl w:val="2"/>
        <w:rPr>
          <w:rFonts w:hint="eastAsia" w:eastAsia="宋体"/>
          <w:b/>
          <w:bCs/>
          <w:spacing w:val="-4"/>
          <w:sz w:val="30"/>
          <w:szCs w:val="30"/>
          <w:lang w:val="en-US" w:eastAsia="zh-CN"/>
        </w:rPr>
      </w:pPr>
      <w:bookmarkStart w:id="82" w:name="_Toc17542"/>
      <w:bookmarkStart w:id="83" w:name="_Toc26220"/>
      <w:r>
        <w:rPr>
          <w:rFonts w:hint="eastAsia" w:eastAsia="宋体"/>
          <w:b/>
          <w:bCs/>
          <w:spacing w:val="-4"/>
          <w:sz w:val="30"/>
          <w:szCs w:val="30"/>
          <w:lang w:val="en-US" w:eastAsia="zh-CN"/>
        </w:rPr>
        <w:t>6.2.10 服务可用性和连续性管理</w:t>
      </w:r>
      <w:bookmarkEnd w:id="82"/>
      <w:bookmarkEnd w:id="83"/>
    </w:p>
    <w:p w14:paraId="48929CE1">
      <w:pPr>
        <w:spacing w:before="78" w:line="377" w:lineRule="auto"/>
        <w:ind w:left="38" w:firstLine="482"/>
        <w:jc w:val="both"/>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w:t>
      </w:r>
      <w:r>
        <w:rPr>
          <w:rFonts w:hint="default" w:ascii="宋体" w:hAnsi="宋体" w:eastAsia="宋体" w:cs="宋体"/>
          <w:spacing w:val="-1"/>
          <w:sz w:val="24"/>
          <w:szCs w:val="24"/>
          <w:lang w:val="en-US" w:eastAsia="zh-CN"/>
        </w:rPr>
        <w:t>本年度内建立《服务可用性与连续性管理过程》，当客户业务发生中断或重大灾害、意外事件时，公司在符合成本效益和业务快速恢复的原则下，最大化降低客户业务损失。</w:t>
      </w:r>
    </w:p>
    <w:p w14:paraId="2716B016">
      <w:pPr>
        <w:spacing w:before="78" w:line="377" w:lineRule="auto"/>
        <w:ind w:left="38" w:firstLine="482"/>
        <w:jc w:val="both"/>
        <w:rPr>
          <w:b/>
          <w:bCs/>
          <w:spacing w:val="-4"/>
          <w:sz w:val="32"/>
          <w:szCs w:val="32"/>
        </w:rPr>
      </w:pPr>
      <w:r>
        <w:rPr>
          <w:rFonts w:hint="eastAsia" w:ascii="宋体" w:hAnsi="宋体" w:eastAsia="宋体" w:cs="宋体"/>
          <w:spacing w:val="-1"/>
          <w:sz w:val="24"/>
          <w:szCs w:val="24"/>
          <w:lang w:val="en-US" w:eastAsia="zh-CN"/>
        </w:rPr>
        <w:t>2、</w:t>
      </w:r>
      <w:r>
        <w:rPr>
          <w:rFonts w:hint="default" w:ascii="宋体" w:hAnsi="宋体" w:eastAsia="宋体" w:cs="宋体"/>
          <w:spacing w:val="-1"/>
          <w:sz w:val="24"/>
          <w:szCs w:val="24"/>
          <w:lang w:val="en-US" w:eastAsia="zh-CN"/>
        </w:rPr>
        <w:t>实现向容量管理提供灾难中或恢复阶段的服务容量需求，如人员和资源的配给；向变更管理提供可用性计划和连续性计划的变更请求；向服务报告管理输出可用性和连续性管理数据。</w:t>
      </w:r>
    </w:p>
    <w:p w14:paraId="20F2650A">
      <w:pPr>
        <w:rPr>
          <w:b/>
          <w:bCs/>
          <w:spacing w:val="-4"/>
          <w:sz w:val="32"/>
          <w:szCs w:val="32"/>
        </w:rPr>
      </w:pPr>
    </w:p>
    <w:p w14:paraId="1C8EB3E6">
      <w:pPr>
        <w:pStyle w:val="4"/>
        <w:spacing w:before="105" w:line="220" w:lineRule="auto"/>
        <w:ind w:left="126"/>
        <w:outlineLvl w:val="1"/>
        <w:rPr>
          <w:rFonts w:ascii="宋体" w:hAnsi="宋体" w:eastAsia="宋体" w:cs="宋体"/>
          <w:b/>
          <w:bCs/>
          <w:spacing w:val="-4"/>
          <w:sz w:val="32"/>
          <w:szCs w:val="32"/>
        </w:rPr>
      </w:pPr>
      <w:bookmarkStart w:id="84" w:name="_Toc7113"/>
      <w:bookmarkStart w:id="85" w:name="_Toc16024"/>
      <w:r>
        <w:rPr>
          <w:b/>
          <w:bCs/>
          <w:spacing w:val="-4"/>
          <w:sz w:val="32"/>
          <w:szCs w:val="32"/>
        </w:rPr>
        <w:t xml:space="preserve">6.3 </w:t>
      </w:r>
      <w:r>
        <w:rPr>
          <w:rFonts w:ascii="宋体" w:hAnsi="宋体" w:eastAsia="宋体" w:cs="宋体"/>
          <w:b/>
          <w:bCs/>
          <w:spacing w:val="-4"/>
          <w:sz w:val="32"/>
          <w:szCs w:val="32"/>
        </w:rPr>
        <w:t>实施计划</w:t>
      </w:r>
      <w:bookmarkEnd w:id="84"/>
      <w:bookmarkEnd w:id="85"/>
    </w:p>
    <w:p w14:paraId="1F80F0FA">
      <w:pPr>
        <w:pStyle w:val="4"/>
        <w:bidi w:val="0"/>
      </w:pPr>
    </w:p>
    <w:p w14:paraId="15BFEB38">
      <w:pPr>
        <w:pStyle w:val="4"/>
        <w:bidi w:val="0"/>
      </w:pPr>
    </w:p>
    <w:p w14:paraId="668261A1">
      <w:pPr>
        <w:pStyle w:val="4"/>
        <w:bidi w:val="0"/>
      </w:pPr>
    </w:p>
    <w:p w14:paraId="570374AE">
      <w:pPr>
        <w:pStyle w:val="4"/>
        <w:bidi w:val="0"/>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100"/>
        <w:gridCol w:w="1188"/>
        <w:gridCol w:w="77"/>
        <w:gridCol w:w="1975"/>
        <w:gridCol w:w="23"/>
        <w:gridCol w:w="2894"/>
      </w:tblGrid>
      <w:tr w14:paraId="3154D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tcPr>
          <w:p w14:paraId="29C210C1">
            <w:pPr>
              <w:pStyle w:val="4"/>
              <w:widowControl w:val="0"/>
              <w:spacing w:before="105" w:line="220" w:lineRule="auto"/>
              <w:outlineLvl w:val="1"/>
              <w:rPr>
                <w:rFonts w:ascii="宋体" w:hAnsi="宋体" w:eastAsia="宋体" w:cs="宋体"/>
                <w:b/>
                <w:bCs/>
                <w:spacing w:val="-4"/>
                <w:sz w:val="32"/>
                <w:szCs w:val="32"/>
                <w:vertAlign w:val="baseline"/>
              </w:rPr>
            </w:pPr>
            <w:r>
              <w:rPr>
                <w:rFonts w:hint="eastAsia"/>
                <w:b/>
                <w:bCs/>
                <w:spacing w:val="-4"/>
                <w:sz w:val="24"/>
                <w:szCs w:val="24"/>
                <w:lang w:val="en-US" w:eastAsia="zh-CN"/>
              </w:rPr>
              <w:t>一</w:t>
            </w:r>
            <w:r>
              <w:rPr>
                <w:b/>
                <w:bCs/>
                <w:spacing w:val="-4"/>
                <w:sz w:val="24"/>
                <w:szCs w:val="24"/>
              </w:rPr>
              <w:t>：服务</w:t>
            </w:r>
            <w:r>
              <w:rPr>
                <w:rFonts w:hint="eastAsia"/>
                <w:b/>
                <w:bCs/>
                <w:spacing w:val="-4"/>
                <w:sz w:val="24"/>
                <w:szCs w:val="24"/>
                <w:lang w:val="en-US" w:eastAsia="zh-CN"/>
              </w:rPr>
              <w:t>级别</w:t>
            </w:r>
            <w:r>
              <w:rPr>
                <w:b/>
                <w:bCs/>
                <w:spacing w:val="-4"/>
                <w:sz w:val="24"/>
                <w:szCs w:val="24"/>
              </w:rPr>
              <w:t>管理过程建设</w:t>
            </w:r>
          </w:p>
        </w:tc>
      </w:tr>
      <w:tr w14:paraId="042DB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63874A58">
            <w:pPr>
              <w:pStyle w:val="4"/>
              <w:widowControl w:val="0"/>
              <w:spacing w:before="105" w:line="220" w:lineRule="auto"/>
              <w:outlineLvl w:val="1"/>
              <w:rPr>
                <w:rFonts w:hint="eastAsia" w:ascii="宋体" w:hAnsi="宋体" w:eastAsia="宋体" w:cs="宋体"/>
                <w:b/>
                <w:bCs/>
                <w:spacing w:val="-4"/>
                <w:sz w:val="32"/>
                <w:szCs w:val="32"/>
                <w:vertAlign w:val="baseline"/>
                <w:lang w:val="en-US" w:eastAsia="zh-CN"/>
              </w:rPr>
            </w:pPr>
            <w:r>
              <w:rPr>
                <w:rFonts w:hint="eastAsia" w:ascii="宋体" w:hAnsi="宋体" w:eastAsia="宋体" w:cs="宋体"/>
                <w:b/>
                <w:bCs/>
                <w:spacing w:val="-4"/>
                <w:sz w:val="32"/>
                <w:szCs w:val="32"/>
                <w:vertAlign w:val="baseline"/>
                <w:lang w:val="en-US" w:eastAsia="zh-CN"/>
              </w:rPr>
              <w:t>任务</w:t>
            </w:r>
          </w:p>
        </w:tc>
        <w:tc>
          <w:tcPr>
            <w:tcW w:w="1365" w:type="dxa"/>
            <w:gridSpan w:val="3"/>
            <w:shd w:val="clear" w:color="auto" w:fill="auto"/>
            <w:vAlign w:val="top"/>
          </w:tcPr>
          <w:p w14:paraId="773F1C79">
            <w:pPr>
              <w:pStyle w:val="12"/>
              <w:widowControl w:val="0"/>
              <w:spacing w:before="124" w:line="221" w:lineRule="auto"/>
              <w:ind w:left="110"/>
              <w:rPr>
                <w:b/>
                <w:bCs/>
                <w:spacing w:val="-7"/>
                <w:sz w:val="24"/>
                <w:szCs w:val="24"/>
              </w:rPr>
            </w:pPr>
            <w:r>
              <w:rPr>
                <w:b/>
                <w:bCs/>
                <w:spacing w:val="-5"/>
                <w:sz w:val="24"/>
                <w:szCs w:val="24"/>
              </w:rPr>
              <w:t>计划</w:t>
            </w:r>
            <w:r>
              <w:rPr>
                <w:b/>
                <w:bCs/>
                <w:spacing w:val="-7"/>
                <w:sz w:val="24"/>
                <w:szCs w:val="24"/>
              </w:rPr>
              <w:t>实施</w:t>
            </w:r>
          </w:p>
          <w:p w14:paraId="35C778C8">
            <w:pPr>
              <w:pStyle w:val="12"/>
              <w:widowControl w:val="0"/>
              <w:spacing w:before="124" w:line="221" w:lineRule="auto"/>
              <w:ind w:left="110"/>
              <w:rPr>
                <w:rFonts w:ascii="宋体" w:hAnsi="宋体" w:eastAsia="宋体" w:cs="宋体"/>
                <w:snapToGrid w:val="0"/>
                <w:color w:val="000000"/>
                <w:kern w:val="0"/>
                <w:sz w:val="24"/>
                <w:szCs w:val="24"/>
                <w:lang w:val="en-US" w:eastAsia="en-US" w:bidi="ar-SA"/>
              </w:rPr>
            </w:pPr>
            <w:r>
              <w:rPr>
                <w:b/>
                <w:bCs/>
                <w:spacing w:val="-8"/>
                <w:sz w:val="24"/>
                <w:szCs w:val="24"/>
              </w:rPr>
              <w:t>时间</w:t>
            </w:r>
          </w:p>
        </w:tc>
        <w:tc>
          <w:tcPr>
            <w:tcW w:w="1998" w:type="dxa"/>
            <w:gridSpan w:val="2"/>
            <w:shd w:val="clear" w:color="auto" w:fill="auto"/>
            <w:vAlign w:val="top"/>
          </w:tcPr>
          <w:p w14:paraId="061B01A2">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2C66E9DE">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4EB69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616081BE">
            <w:pPr>
              <w:pStyle w:val="12"/>
              <w:widowControl w:val="0"/>
              <w:spacing w:before="235" w:line="220" w:lineRule="auto"/>
              <w:ind w:left="115" w:leftChars="0"/>
              <w:rPr>
                <w:rFonts w:ascii="宋体" w:hAnsi="宋体" w:eastAsia="宋体" w:cs="宋体"/>
                <w:snapToGrid w:val="0"/>
                <w:color w:val="000000"/>
                <w:kern w:val="0"/>
                <w:sz w:val="24"/>
                <w:szCs w:val="24"/>
                <w:lang w:val="en-US" w:eastAsia="en-US" w:bidi="ar-SA"/>
              </w:rPr>
            </w:pPr>
            <w:r>
              <w:rPr>
                <w:spacing w:val="-2"/>
                <w:sz w:val="24"/>
                <w:szCs w:val="24"/>
              </w:rPr>
              <w:t>持续优化、改进服务级别</w:t>
            </w:r>
          </w:p>
        </w:tc>
        <w:tc>
          <w:tcPr>
            <w:tcW w:w="1365" w:type="dxa"/>
            <w:gridSpan w:val="3"/>
            <w:shd w:val="clear" w:color="auto" w:fill="auto"/>
            <w:vAlign w:val="top"/>
          </w:tcPr>
          <w:p w14:paraId="54A95003">
            <w:pPr>
              <w:pStyle w:val="12"/>
              <w:widowControl w:val="0"/>
              <w:spacing w:before="235" w:line="220" w:lineRule="auto"/>
              <w:ind w:left="110" w:leftChars="0"/>
              <w:jc w:val="center"/>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restart"/>
            <w:shd w:val="clear" w:color="auto" w:fill="auto"/>
            <w:vAlign w:val="center"/>
          </w:tcPr>
          <w:p w14:paraId="40ACA3E8">
            <w:pPr>
              <w:pStyle w:val="12"/>
              <w:widowControl w:val="0"/>
              <w:spacing w:before="235" w:line="220" w:lineRule="auto"/>
              <w:ind w:left="111" w:leftChars="0"/>
              <w:rPr>
                <w:rFonts w:hint="eastAsia" w:ascii="宋体" w:hAnsi="宋体" w:eastAsia="宋体" w:cs="宋体"/>
                <w:snapToGrid w:val="0"/>
                <w:color w:val="000000"/>
                <w:kern w:val="0"/>
                <w:sz w:val="24"/>
                <w:szCs w:val="24"/>
                <w:lang w:val="en-US" w:eastAsia="zh-CN" w:bidi="ar-SA"/>
              </w:rPr>
            </w:pPr>
            <w:r>
              <w:rPr>
                <w:spacing w:val="-2"/>
                <w:sz w:val="24"/>
                <w:szCs w:val="24"/>
              </w:rPr>
              <w:t>运维服务</w:t>
            </w:r>
            <w:r>
              <w:rPr>
                <w:rFonts w:hint="eastAsia"/>
                <w:spacing w:val="-2"/>
                <w:sz w:val="24"/>
                <w:szCs w:val="24"/>
                <w:lang w:val="en-US" w:eastAsia="zh-CN"/>
              </w:rPr>
              <w:t>部</w:t>
            </w:r>
          </w:p>
        </w:tc>
        <w:tc>
          <w:tcPr>
            <w:tcW w:w="2894" w:type="dxa"/>
            <w:shd w:val="clear" w:color="auto" w:fill="auto"/>
            <w:vAlign w:val="top"/>
          </w:tcPr>
          <w:p w14:paraId="28A87D19">
            <w:pPr>
              <w:pStyle w:val="12"/>
              <w:widowControl w:val="0"/>
              <w:spacing w:before="235"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57E9B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20B7250A">
            <w:pPr>
              <w:pStyle w:val="12"/>
              <w:widowControl w:val="0"/>
              <w:spacing w:before="235" w:line="220" w:lineRule="auto"/>
              <w:rPr>
                <w:rFonts w:hint="default" w:ascii="宋体" w:hAnsi="宋体" w:eastAsia="宋体" w:cs="宋体"/>
                <w:b/>
                <w:bCs/>
                <w:spacing w:val="-4"/>
                <w:sz w:val="32"/>
                <w:szCs w:val="32"/>
                <w:vertAlign w:val="baseline"/>
                <w:lang w:val="en-US" w:eastAsia="zh-CN"/>
              </w:rPr>
            </w:pPr>
            <w:r>
              <w:rPr>
                <w:spacing w:val="-2"/>
                <w:sz w:val="24"/>
                <w:szCs w:val="24"/>
              </w:rPr>
              <w:t>结合项目运行情况，完善</w:t>
            </w:r>
            <w:r>
              <w:rPr>
                <w:rFonts w:hint="eastAsia"/>
                <w:spacing w:val="-2"/>
                <w:sz w:val="24"/>
                <w:szCs w:val="24"/>
                <w:lang w:val="en-US" w:eastAsia="zh-CN"/>
              </w:rPr>
              <w:t>SLA相关指标</w:t>
            </w:r>
          </w:p>
        </w:tc>
        <w:tc>
          <w:tcPr>
            <w:tcW w:w="1365" w:type="dxa"/>
            <w:gridSpan w:val="3"/>
            <w:vAlign w:val="center"/>
          </w:tcPr>
          <w:p w14:paraId="5EEE4117">
            <w:pPr>
              <w:pStyle w:val="4"/>
              <w:widowControl w:val="0"/>
              <w:spacing w:before="105" w:line="220" w:lineRule="auto"/>
              <w:jc w:val="center"/>
              <w:outlineLvl w:val="1"/>
              <w:rPr>
                <w:rFonts w:ascii="宋体" w:hAnsi="宋体" w:eastAsia="宋体" w:cs="宋体"/>
                <w:b/>
                <w:bCs/>
                <w:spacing w:val="-4"/>
                <w:sz w:val="32"/>
                <w:szCs w:val="32"/>
                <w:vertAlign w:val="baseline"/>
              </w:rPr>
            </w:pPr>
            <w:r>
              <w:rPr>
                <w:spacing w:val="-3"/>
                <w:sz w:val="24"/>
                <w:szCs w:val="24"/>
              </w:rPr>
              <w:t>全年</w:t>
            </w:r>
          </w:p>
        </w:tc>
        <w:tc>
          <w:tcPr>
            <w:tcW w:w="1998" w:type="dxa"/>
            <w:gridSpan w:val="2"/>
            <w:vMerge w:val="continue"/>
          </w:tcPr>
          <w:p w14:paraId="4741BEF7">
            <w:pPr>
              <w:pStyle w:val="4"/>
              <w:widowControl w:val="0"/>
              <w:spacing w:before="105" w:line="220" w:lineRule="auto"/>
              <w:outlineLvl w:val="1"/>
              <w:rPr>
                <w:rFonts w:ascii="宋体" w:hAnsi="宋体" w:eastAsia="宋体" w:cs="宋体"/>
                <w:b/>
                <w:bCs/>
                <w:spacing w:val="-4"/>
                <w:sz w:val="32"/>
                <w:szCs w:val="32"/>
                <w:vertAlign w:val="baseline"/>
              </w:rPr>
            </w:pPr>
          </w:p>
        </w:tc>
        <w:tc>
          <w:tcPr>
            <w:tcW w:w="2894" w:type="dxa"/>
            <w:shd w:val="clear" w:color="auto" w:fill="auto"/>
            <w:vAlign w:val="top"/>
          </w:tcPr>
          <w:p w14:paraId="1529AE2D">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34A05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Pr>
          <w:p w14:paraId="041C5D1B">
            <w:pPr>
              <w:pStyle w:val="4"/>
              <w:widowControl w:val="0"/>
              <w:spacing w:before="105" w:line="220" w:lineRule="auto"/>
              <w:outlineLvl w:val="1"/>
              <w:rPr>
                <w:rFonts w:ascii="宋体" w:hAnsi="宋体" w:eastAsia="宋体" w:cs="宋体"/>
                <w:b/>
                <w:bCs/>
                <w:spacing w:val="-4"/>
                <w:sz w:val="32"/>
                <w:szCs w:val="32"/>
                <w:vertAlign w:val="baseline"/>
              </w:rPr>
            </w:pPr>
            <w:r>
              <w:rPr>
                <w:spacing w:val="-3"/>
                <w:sz w:val="24"/>
                <w:szCs w:val="24"/>
              </w:rPr>
              <w:t>组织</w:t>
            </w:r>
            <w:r>
              <w:rPr>
                <w:spacing w:val="-41"/>
                <w:sz w:val="24"/>
                <w:szCs w:val="24"/>
              </w:rPr>
              <w:t xml:space="preserve"> </w:t>
            </w:r>
            <w:r>
              <w:rPr>
                <w:rFonts w:ascii="Arial" w:hAnsi="Arial" w:eastAsia="Arial" w:cs="Arial"/>
                <w:spacing w:val="-3"/>
                <w:sz w:val="24"/>
                <w:szCs w:val="24"/>
              </w:rPr>
              <w:t xml:space="preserve">SLA </w:t>
            </w:r>
            <w:r>
              <w:rPr>
                <w:spacing w:val="-3"/>
                <w:sz w:val="24"/>
                <w:szCs w:val="24"/>
              </w:rPr>
              <w:t>服务评审会议，</w:t>
            </w:r>
            <w:r>
              <w:rPr>
                <w:spacing w:val="-2"/>
                <w:sz w:val="24"/>
                <w:szCs w:val="24"/>
              </w:rPr>
              <w:t>对</w:t>
            </w:r>
            <w:r>
              <w:rPr>
                <w:spacing w:val="-50"/>
                <w:sz w:val="24"/>
                <w:szCs w:val="24"/>
              </w:rPr>
              <w:t xml:space="preserve"> </w:t>
            </w:r>
            <w:r>
              <w:rPr>
                <w:rFonts w:ascii="Arial" w:hAnsi="Arial" w:eastAsia="Arial" w:cs="Arial"/>
                <w:spacing w:val="-2"/>
                <w:sz w:val="24"/>
                <w:szCs w:val="24"/>
              </w:rPr>
              <w:t xml:space="preserve">SLA </w:t>
            </w:r>
            <w:r>
              <w:rPr>
                <w:spacing w:val="-2"/>
                <w:sz w:val="24"/>
                <w:szCs w:val="24"/>
              </w:rPr>
              <w:t>进行有效评审，对于不适合的</w:t>
            </w:r>
            <w:r>
              <w:rPr>
                <w:spacing w:val="-50"/>
                <w:sz w:val="24"/>
                <w:szCs w:val="24"/>
              </w:rPr>
              <w:t xml:space="preserve"> </w:t>
            </w:r>
            <w:r>
              <w:rPr>
                <w:rFonts w:ascii="Arial" w:hAnsi="Arial" w:eastAsia="Arial" w:cs="Arial"/>
                <w:spacing w:val="-2"/>
                <w:sz w:val="24"/>
                <w:szCs w:val="24"/>
              </w:rPr>
              <w:t xml:space="preserve">SLA </w:t>
            </w:r>
            <w:r>
              <w:rPr>
                <w:spacing w:val="-2"/>
                <w:sz w:val="24"/>
                <w:szCs w:val="24"/>
              </w:rPr>
              <w:t>进行改进</w:t>
            </w:r>
          </w:p>
        </w:tc>
        <w:tc>
          <w:tcPr>
            <w:tcW w:w="1365" w:type="dxa"/>
            <w:gridSpan w:val="3"/>
          </w:tcPr>
          <w:p w14:paraId="68594DD1">
            <w:pPr>
              <w:pStyle w:val="4"/>
              <w:widowControl w:val="0"/>
              <w:spacing w:before="105" w:line="220" w:lineRule="auto"/>
              <w:outlineLvl w:val="1"/>
              <w:rPr>
                <w:rFonts w:ascii="宋体" w:hAnsi="宋体" w:eastAsia="宋体" w:cs="宋体"/>
                <w:b/>
                <w:bCs/>
                <w:spacing w:val="-4"/>
                <w:sz w:val="32"/>
                <w:szCs w:val="32"/>
                <w:vertAlign w:val="baseline"/>
              </w:rPr>
            </w:pPr>
          </w:p>
        </w:tc>
        <w:tc>
          <w:tcPr>
            <w:tcW w:w="1998" w:type="dxa"/>
            <w:gridSpan w:val="2"/>
            <w:vMerge w:val="continue"/>
          </w:tcPr>
          <w:p w14:paraId="30DE339D">
            <w:pPr>
              <w:pStyle w:val="4"/>
              <w:widowControl w:val="0"/>
              <w:spacing w:before="105" w:line="220" w:lineRule="auto"/>
              <w:outlineLvl w:val="1"/>
              <w:rPr>
                <w:rFonts w:ascii="宋体" w:hAnsi="宋体" w:eastAsia="宋体" w:cs="宋体"/>
                <w:b/>
                <w:bCs/>
                <w:spacing w:val="-4"/>
                <w:sz w:val="32"/>
                <w:szCs w:val="32"/>
                <w:vertAlign w:val="baseline"/>
              </w:rPr>
            </w:pPr>
          </w:p>
        </w:tc>
        <w:tc>
          <w:tcPr>
            <w:tcW w:w="2894" w:type="dxa"/>
            <w:shd w:val="clear" w:color="auto" w:fill="auto"/>
            <w:vAlign w:val="top"/>
          </w:tcPr>
          <w:p w14:paraId="345AD8A3">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《服务级别管理报告》</w:t>
            </w:r>
          </w:p>
        </w:tc>
      </w:tr>
      <w:tr w14:paraId="31179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tcPr>
          <w:p w14:paraId="572FBDF8">
            <w:pPr>
              <w:pStyle w:val="4"/>
              <w:widowControl w:val="0"/>
              <w:spacing w:before="105" w:line="220" w:lineRule="auto"/>
              <w:outlineLvl w:val="1"/>
              <w:rPr>
                <w:rFonts w:ascii="宋体" w:hAnsi="宋体" w:eastAsia="宋体" w:cs="宋体"/>
                <w:b/>
                <w:bCs/>
                <w:spacing w:val="-4"/>
                <w:sz w:val="32"/>
                <w:szCs w:val="32"/>
                <w:vertAlign w:val="baseline"/>
              </w:rPr>
            </w:pPr>
            <w:r>
              <w:rPr>
                <w:b/>
                <w:bCs/>
                <w:spacing w:val="-4"/>
                <w:sz w:val="24"/>
                <w:szCs w:val="24"/>
              </w:rPr>
              <w:t>二：服务报告管理过程建设</w:t>
            </w:r>
          </w:p>
        </w:tc>
      </w:tr>
      <w:tr w14:paraId="05CEE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4A73ED">
            <w:pPr>
              <w:pStyle w:val="4"/>
              <w:widowControl w:val="0"/>
              <w:spacing w:before="105" w:line="220" w:lineRule="auto"/>
              <w:outlineLvl w:val="1"/>
              <w:rPr>
                <w:rFonts w:hint="eastAsia" w:ascii="宋体" w:hAnsi="宋体" w:eastAsia="宋体" w:cs="宋体"/>
                <w:b/>
                <w:bCs/>
                <w:snapToGrid w:val="0"/>
                <w:color w:val="000000"/>
                <w:spacing w:val="-4"/>
                <w:kern w:val="0"/>
                <w:sz w:val="32"/>
                <w:szCs w:val="32"/>
                <w:vertAlign w:val="baseline"/>
                <w:lang w:val="en-US" w:eastAsia="zh-CN" w:bidi="ar-SA"/>
              </w:rPr>
            </w:pPr>
            <w:r>
              <w:rPr>
                <w:rFonts w:hint="eastAsia" w:ascii="宋体" w:hAnsi="宋体" w:eastAsia="宋体" w:cs="宋体"/>
                <w:b/>
                <w:bCs/>
                <w:spacing w:val="-4"/>
                <w:sz w:val="32"/>
                <w:szCs w:val="32"/>
                <w:vertAlign w:val="baseline"/>
                <w:lang w:val="en-US" w:eastAsia="zh-CN"/>
              </w:rPr>
              <w:t>任务</w:t>
            </w:r>
          </w:p>
        </w:tc>
        <w:tc>
          <w:tcPr>
            <w:tcW w:w="1365" w:type="dxa"/>
            <w:gridSpan w:val="3"/>
            <w:shd w:val="clear" w:color="auto" w:fill="auto"/>
            <w:vAlign w:val="top"/>
          </w:tcPr>
          <w:p w14:paraId="6B56D253">
            <w:pPr>
              <w:pStyle w:val="12"/>
              <w:widowControl w:val="0"/>
              <w:spacing w:before="124"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1998" w:type="dxa"/>
            <w:gridSpan w:val="2"/>
            <w:shd w:val="clear" w:color="auto" w:fill="auto"/>
            <w:vAlign w:val="top"/>
          </w:tcPr>
          <w:p w14:paraId="0ACDD384">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19FB540A">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5B9CC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0F2D4775">
            <w:pPr>
              <w:pStyle w:val="12"/>
              <w:widowControl w:val="0"/>
              <w:spacing w:before="124" w:line="324" w:lineRule="auto"/>
              <w:ind w:left="117" w:leftChars="0" w:right="245" w:rightChars="0" w:hanging="2" w:firstLineChars="0"/>
              <w:rPr>
                <w:rFonts w:hint="eastAsia" w:ascii="宋体" w:hAnsi="宋体" w:eastAsia="宋体" w:cs="宋体"/>
                <w:snapToGrid w:val="0"/>
                <w:color w:val="000000"/>
                <w:kern w:val="0"/>
                <w:sz w:val="24"/>
                <w:szCs w:val="24"/>
                <w:lang w:val="en-US" w:eastAsia="zh-CN" w:bidi="ar-SA"/>
              </w:rPr>
            </w:pPr>
            <w:r>
              <w:rPr>
                <w:spacing w:val="-2"/>
                <w:sz w:val="24"/>
                <w:szCs w:val="24"/>
              </w:rPr>
              <w:t>持续优化、改进服务报告</w:t>
            </w:r>
            <w:r>
              <w:rPr>
                <w:spacing w:val="-3"/>
                <w:sz w:val="24"/>
                <w:szCs w:val="24"/>
              </w:rPr>
              <w:t>管理过程</w:t>
            </w:r>
          </w:p>
        </w:tc>
        <w:tc>
          <w:tcPr>
            <w:tcW w:w="1365" w:type="dxa"/>
            <w:gridSpan w:val="3"/>
            <w:shd w:val="clear" w:color="auto" w:fill="auto"/>
            <w:vAlign w:val="top"/>
          </w:tcPr>
          <w:p w14:paraId="670D4A1A">
            <w:pPr>
              <w:widowControl w:val="0"/>
              <w:spacing w:line="289" w:lineRule="auto"/>
              <w:rPr>
                <w:rFonts w:ascii="Arial"/>
                <w:sz w:val="21"/>
              </w:rPr>
            </w:pPr>
          </w:p>
          <w:p w14:paraId="6C2CA9D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restart"/>
            <w:shd w:val="clear" w:color="auto" w:fill="auto"/>
            <w:vAlign w:val="top"/>
          </w:tcPr>
          <w:p w14:paraId="4343711A">
            <w:pPr>
              <w:pStyle w:val="12"/>
              <w:widowControl w:val="0"/>
              <w:spacing w:before="235" w:line="220" w:lineRule="auto"/>
              <w:ind w:left="111" w:leftChars="0"/>
              <w:rPr>
                <w:rFonts w:ascii="宋体" w:hAnsi="宋体" w:eastAsia="宋体" w:cs="宋体"/>
                <w:snapToGrid w:val="0"/>
                <w:color w:val="000000"/>
                <w:kern w:val="0"/>
                <w:sz w:val="24"/>
                <w:szCs w:val="24"/>
                <w:lang w:val="en-US" w:eastAsia="en-US" w:bidi="ar-SA"/>
              </w:rPr>
            </w:pPr>
            <w:r>
              <w:rPr>
                <w:spacing w:val="-2"/>
                <w:sz w:val="24"/>
                <w:szCs w:val="24"/>
              </w:rPr>
              <w:t>运维服务</w:t>
            </w:r>
            <w:r>
              <w:rPr>
                <w:rFonts w:hint="eastAsia"/>
                <w:spacing w:val="-2"/>
                <w:sz w:val="24"/>
                <w:szCs w:val="24"/>
                <w:lang w:val="en-US" w:eastAsia="zh-CN"/>
              </w:rPr>
              <w:t>部</w:t>
            </w:r>
          </w:p>
        </w:tc>
        <w:tc>
          <w:tcPr>
            <w:tcW w:w="2894" w:type="dxa"/>
            <w:vMerge w:val="restart"/>
            <w:shd w:val="clear" w:color="auto" w:fill="auto"/>
            <w:vAlign w:val="top"/>
          </w:tcPr>
          <w:p w14:paraId="17554BD7">
            <w:pPr>
              <w:pStyle w:val="12"/>
              <w:widowControl w:val="0"/>
              <w:spacing w:before="78" w:line="220" w:lineRule="auto"/>
              <w:rPr>
                <w:b/>
                <w:bCs/>
                <w:spacing w:val="-6"/>
                <w:sz w:val="24"/>
                <w:szCs w:val="24"/>
              </w:rPr>
            </w:pPr>
            <w:r>
              <w:rPr>
                <w:spacing w:val="-2"/>
                <w:sz w:val="24"/>
                <w:szCs w:val="24"/>
              </w:rPr>
              <w:t>《运维服务报告》</w:t>
            </w:r>
          </w:p>
        </w:tc>
      </w:tr>
      <w:tr w14:paraId="74075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354C13">
            <w:pPr>
              <w:pStyle w:val="12"/>
              <w:widowControl w:val="0"/>
              <w:spacing w:before="126" w:line="341" w:lineRule="auto"/>
              <w:ind w:left="112" w:leftChars="0" w:right="245" w:rightChars="0"/>
              <w:jc w:val="both"/>
              <w:rPr>
                <w:rFonts w:hint="eastAsia" w:ascii="宋体" w:hAnsi="宋体" w:eastAsia="宋体" w:cs="宋体"/>
                <w:snapToGrid w:val="0"/>
                <w:color w:val="000000"/>
                <w:kern w:val="0"/>
                <w:sz w:val="24"/>
                <w:szCs w:val="24"/>
                <w:lang w:val="en-US" w:eastAsia="zh-CN" w:bidi="ar-SA"/>
              </w:rPr>
            </w:pPr>
            <w:r>
              <w:rPr>
                <w:spacing w:val="-1"/>
                <w:sz w:val="24"/>
                <w:szCs w:val="24"/>
              </w:rPr>
              <w:t>规范《服务报告》模板，推广到各项目中进行实际</w:t>
            </w:r>
            <w:r>
              <w:rPr>
                <w:spacing w:val="-3"/>
                <w:sz w:val="24"/>
                <w:szCs w:val="24"/>
              </w:rPr>
              <w:t>应用</w:t>
            </w:r>
          </w:p>
        </w:tc>
        <w:tc>
          <w:tcPr>
            <w:tcW w:w="1365" w:type="dxa"/>
            <w:gridSpan w:val="3"/>
            <w:shd w:val="clear" w:color="auto" w:fill="auto"/>
            <w:vAlign w:val="top"/>
          </w:tcPr>
          <w:p w14:paraId="73150937">
            <w:pPr>
              <w:widowControl w:val="0"/>
              <w:spacing w:line="289" w:lineRule="auto"/>
              <w:rPr>
                <w:rFonts w:ascii="Arial"/>
                <w:sz w:val="21"/>
              </w:rPr>
            </w:pPr>
          </w:p>
          <w:p w14:paraId="59518A18">
            <w:pPr>
              <w:pStyle w:val="12"/>
              <w:widowControl w:val="0"/>
              <w:spacing w:before="78" w:line="379" w:lineRule="auto"/>
              <w:ind w:left="113" w:leftChars="0" w:right="320" w:rightChars="0"/>
              <w:rPr>
                <w:rFonts w:ascii="宋体" w:hAnsi="宋体" w:eastAsia="宋体" w:cs="宋体"/>
                <w:snapToGrid w:val="0"/>
                <w:color w:val="000000"/>
                <w:kern w:val="0"/>
                <w:sz w:val="24"/>
                <w:szCs w:val="24"/>
                <w:lang w:val="en-US" w:eastAsia="en-US" w:bidi="ar-SA"/>
              </w:rPr>
            </w:pPr>
            <w:r>
              <w:rPr>
                <w:spacing w:val="-7"/>
                <w:sz w:val="24"/>
                <w:szCs w:val="24"/>
              </w:rPr>
              <w:t>不定</w:t>
            </w:r>
            <w:r>
              <w:rPr>
                <w:sz w:val="24"/>
                <w:szCs w:val="24"/>
              </w:rPr>
              <w:t>期</w:t>
            </w:r>
          </w:p>
        </w:tc>
        <w:tc>
          <w:tcPr>
            <w:tcW w:w="1998" w:type="dxa"/>
            <w:gridSpan w:val="2"/>
            <w:vMerge w:val="continue"/>
            <w:shd w:val="clear" w:color="auto" w:fill="auto"/>
            <w:vAlign w:val="top"/>
          </w:tcPr>
          <w:p w14:paraId="073A6AF4">
            <w:pPr>
              <w:widowControl w:val="0"/>
              <w:rPr>
                <w:rFonts w:ascii="Arial" w:hAnsi="Arial" w:eastAsia="Arial" w:cs="Arial"/>
                <w:snapToGrid w:val="0"/>
                <w:color w:val="000000"/>
                <w:kern w:val="0"/>
                <w:sz w:val="21"/>
                <w:szCs w:val="21"/>
                <w:lang w:val="en-US" w:eastAsia="en-US" w:bidi="ar-SA"/>
              </w:rPr>
            </w:pPr>
          </w:p>
        </w:tc>
        <w:tc>
          <w:tcPr>
            <w:tcW w:w="2894" w:type="dxa"/>
            <w:vMerge w:val="continue"/>
          </w:tcPr>
          <w:p w14:paraId="7BA06C5B">
            <w:pPr>
              <w:pStyle w:val="12"/>
              <w:widowControl w:val="0"/>
              <w:spacing w:before="78" w:line="220" w:lineRule="auto"/>
              <w:rPr>
                <w:b/>
                <w:bCs/>
                <w:spacing w:val="-6"/>
                <w:sz w:val="24"/>
                <w:szCs w:val="24"/>
              </w:rPr>
            </w:pPr>
          </w:p>
        </w:tc>
      </w:tr>
      <w:tr w14:paraId="5AC7F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396D34F8">
            <w:pPr>
              <w:pStyle w:val="12"/>
              <w:widowControl w:val="0"/>
              <w:spacing w:before="127" w:line="323" w:lineRule="auto"/>
              <w:ind w:left="114" w:leftChars="0" w:right="245" w:rightChars="0" w:hanging="2" w:firstLineChars="0"/>
              <w:rPr>
                <w:rFonts w:hint="eastAsia" w:ascii="宋体" w:hAnsi="宋体" w:eastAsia="宋体" w:cs="宋体"/>
                <w:snapToGrid w:val="0"/>
                <w:color w:val="000000"/>
                <w:kern w:val="0"/>
                <w:sz w:val="24"/>
                <w:szCs w:val="24"/>
                <w:lang w:val="en-US" w:eastAsia="zh-CN" w:bidi="ar-SA"/>
              </w:rPr>
            </w:pPr>
            <w:r>
              <w:rPr>
                <w:spacing w:val="-1"/>
                <w:sz w:val="24"/>
                <w:szCs w:val="24"/>
              </w:rPr>
              <w:t>根据客户的要求，进行定</w:t>
            </w:r>
            <w:r>
              <w:rPr>
                <w:spacing w:val="-2"/>
                <w:sz w:val="24"/>
                <w:szCs w:val="24"/>
              </w:rPr>
              <w:t>期或者不定期的沟通</w:t>
            </w:r>
          </w:p>
        </w:tc>
        <w:tc>
          <w:tcPr>
            <w:tcW w:w="1365" w:type="dxa"/>
            <w:gridSpan w:val="3"/>
            <w:shd w:val="clear" w:color="auto" w:fill="auto"/>
            <w:vAlign w:val="top"/>
          </w:tcPr>
          <w:p w14:paraId="2FA9FDC5">
            <w:pPr>
              <w:widowControl w:val="0"/>
              <w:spacing w:line="291" w:lineRule="auto"/>
              <w:rPr>
                <w:rFonts w:ascii="Arial"/>
                <w:sz w:val="21"/>
              </w:rPr>
            </w:pPr>
          </w:p>
          <w:p w14:paraId="201BF7A4">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vMerge w:val="continue"/>
            <w:shd w:val="clear" w:color="auto" w:fill="auto"/>
            <w:vAlign w:val="top"/>
          </w:tcPr>
          <w:p w14:paraId="0A012E02">
            <w:pPr>
              <w:widowControl w:val="0"/>
              <w:rPr>
                <w:rFonts w:ascii="Arial" w:hAnsi="Arial" w:eastAsia="Arial" w:cs="Arial"/>
                <w:snapToGrid w:val="0"/>
                <w:color w:val="000000"/>
                <w:kern w:val="0"/>
                <w:sz w:val="21"/>
                <w:szCs w:val="21"/>
                <w:lang w:val="en-US" w:eastAsia="en-US" w:bidi="ar-SA"/>
              </w:rPr>
            </w:pPr>
          </w:p>
        </w:tc>
        <w:tc>
          <w:tcPr>
            <w:tcW w:w="2894" w:type="dxa"/>
            <w:vMerge w:val="continue"/>
          </w:tcPr>
          <w:p w14:paraId="77275BA9">
            <w:pPr>
              <w:pStyle w:val="12"/>
              <w:widowControl w:val="0"/>
              <w:spacing w:before="78" w:line="220" w:lineRule="auto"/>
              <w:rPr>
                <w:b/>
                <w:bCs/>
                <w:spacing w:val="-6"/>
                <w:sz w:val="24"/>
                <w:szCs w:val="24"/>
              </w:rPr>
            </w:pPr>
          </w:p>
        </w:tc>
      </w:tr>
      <w:tr w14:paraId="483C1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4A509777">
            <w:pPr>
              <w:pStyle w:val="12"/>
              <w:widowControl w:val="0"/>
              <w:spacing w:before="78" w:line="220" w:lineRule="auto"/>
              <w:rPr>
                <w:b/>
                <w:bCs/>
                <w:spacing w:val="-6"/>
                <w:sz w:val="24"/>
                <w:szCs w:val="24"/>
              </w:rPr>
            </w:pPr>
            <w:r>
              <w:rPr>
                <w:b/>
                <w:bCs/>
                <w:spacing w:val="-4"/>
                <w:sz w:val="24"/>
                <w:szCs w:val="24"/>
              </w:rPr>
              <w:t>三：事件管理过程建设及执行</w:t>
            </w:r>
          </w:p>
        </w:tc>
      </w:tr>
      <w:tr w14:paraId="58F50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3036A10F">
            <w:pPr>
              <w:widowControl w:val="0"/>
              <w:spacing w:line="292" w:lineRule="auto"/>
              <w:rPr>
                <w:rFonts w:ascii="Arial"/>
                <w:sz w:val="21"/>
              </w:rPr>
            </w:pPr>
          </w:p>
          <w:p w14:paraId="32DDC0EA">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365" w:type="dxa"/>
            <w:gridSpan w:val="3"/>
            <w:shd w:val="clear" w:color="auto" w:fill="auto"/>
            <w:vAlign w:val="top"/>
          </w:tcPr>
          <w:p w14:paraId="050620C9">
            <w:pPr>
              <w:pStyle w:val="12"/>
              <w:widowControl w:val="0"/>
              <w:spacing w:before="203" w:line="220"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1998" w:type="dxa"/>
            <w:gridSpan w:val="2"/>
            <w:shd w:val="clear" w:color="auto" w:fill="auto"/>
            <w:vAlign w:val="top"/>
          </w:tcPr>
          <w:p w14:paraId="3DF0D8FE">
            <w:pPr>
              <w:widowControl w:val="0"/>
              <w:spacing w:line="292" w:lineRule="auto"/>
              <w:rPr>
                <w:rFonts w:ascii="Arial"/>
                <w:sz w:val="21"/>
              </w:rPr>
            </w:pPr>
          </w:p>
          <w:p w14:paraId="7C55CED7">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526FCDEA">
            <w:pPr>
              <w:widowControl w:val="0"/>
              <w:spacing w:line="293" w:lineRule="auto"/>
              <w:rPr>
                <w:rFonts w:ascii="Arial"/>
                <w:sz w:val="21"/>
              </w:rPr>
            </w:pPr>
          </w:p>
          <w:p w14:paraId="5CFCC880">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62236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4E9DB3F1">
            <w:pPr>
              <w:pStyle w:val="12"/>
              <w:widowControl w:val="0"/>
              <w:spacing w:before="129" w:line="322"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持续优化、改进服务事件</w:t>
            </w:r>
            <w:r>
              <w:rPr>
                <w:spacing w:val="-3"/>
                <w:sz w:val="24"/>
                <w:szCs w:val="24"/>
              </w:rPr>
              <w:t>管理报告内容</w:t>
            </w:r>
          </w:p>
        </w:tc>
        <w:tc>
          <w:tcPr>
            <w:tcW w:w="1365" w:type="dxa"/>
            <w:gridSpan w:val="3"/>
            <w:shd w:val="clear" w:color="auto" w:fill="auto"/>
            <w:vAlign w:val="top"/>
          </w:tcPr>
          <w:p w14:paraId="4B91DC51">
            <w:pPr>
              <w:widowControl w:val="0"/>
              <w:spacing w:line="293" w:lineRule="auto"/>
              <w:rPr>
                <w:rFonts w:ascii="Arial"/>
                <w:sz w:val="21"/>
              </w:rPr>
            </w:pPr>
          </w:p>
          <w:p w14:paraId="5338C8F9">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2820829F">
            <w:pPr>
              <w:pStyle w:val="12"/>
              <w:widowControl w:val="0"/>
              <w:spacing w:before="235" w:line="220" w:lineRule="auto"/>
              <w:rPr>
                <w:spacing w:val="-2"/>
                <w:sz w:val="24"/>
                <w:szCs w:val="24"/>
                <w:lang w:val="en-US" w:eastAsia="en-US"/>
              </w:rPr>
            </w:pPr>
            <w:r>
              <w:rPr>
                <w:spacing w:val="-2"/>
                <w:sz w:val="24"/>
                <w:szCs w:val="24"/>
              </w:rPr>
              <w:t>运维服务</w:t>
            </w:r>
            <w:r>
              <w:rPr>
                <w:rFonts w:hint="eastAsia"/>
                <w:spacing w:val="-2"/>
                <w:sz w:val="24"/>
                <w:szCs w:val="24"/>
                <w:lang w:val="en-US" w:eastAsia="zh-CN"/>
              </w:rPr>
              <w:t>部</w:t>
            </w:r>
          </w:p>
        </w:tc>
        <w:tc>
          <w:tcPr>
            <w:tcW w:w="2894" w:type="dxa"/>
            <w:shd w:val="clear" w:color="auto" w:fill="auto"/>
            <w:vAlign w:val="top"/>
          </w:tcPr>
          <w:p w14:paraId="6EAE01F1">
            <w:pPr>
              <w:widowControl w:val="0"/>
              <w:spacing w:line="293" w:lineRule="auto"/>
              <w:rPr>
                <w:rFonts w:ascii="Arial"/>
                <w:sz w:val="21"/>
              </w:rPr>
            </w:pPr>
          </w:p>
          <w:p w14:paraId="013EB71D">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《事件管理报告》</w:t>
            </w:r>
          </w:p>
        </w:tc>
      </w:tr>
      <w:tr w14:paraId="43BE1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23AAFF21">
            <w:pPr>
              <w:widowControl w:val="0"/>
              <w:spacing w:line="268" w:lineRule="auto"/>
              <w:rPr>
                <w:rFonts w:ascii="Arial"/>
                <w:sz w:val="21"/>
              </w:rPr>
            </w:pPr>
          </w:p>
          <w:p w14:paraId="6E00F186">
            <w:pPr>
              <w:widowControl w:val="0"/>
              <w:spacing w:line="269" w:lineRule="auto"/>
              <w:rPr>
                <w:rFonts w:ascii="Arial"/>
                <w:sz w:val="21"/>
              </w:rPr>
            </w:pPr>
          </w:p>
          <w:p w14:paraId="7B2550CC">
            <w:pPr>
              <w:pStyle w:val="12"/>
              <w:widowControl w:val="0"/>
              <w:spacing w:before="78" w:line="220" w:lineRule="auto"/>
              <w:ind w:left="112" w:leftChars="0"/>
              <w:rPr>
                <w:rFonts w:ascii="宋体" w:hAnsi="宋体" w:eastAsia="宋体" w:cs="宋体"/>
                <w:snapToGrid w:val="0"/>
                <w:color w:val="000000"/>
                <w:kern w:val="0"/>
                <w:sz w:val="24"/>
                <w:szCs w:val="24"/>
                <w:lang w:val="en-US" w:eastAsia="en-US" w:bidi="ar-SA"/>
              </w:rPr>
            </w:pPr>
            <w:r>
              <w:rPr>
                <w:spacing w:val="-2"/>
                <w:sz w:val="24"/>
                <w:szCs w:val="24"/>
              </w:rPr>
              <w:t>事件管理过程监控</w:t>
            </w:r>
          </w:p>
        </w:tc>
        <w:tc>
          <w:tcPr>
            <w:tcW w:w="1365" w:type="dxa"/>
            <w:gridSpan w:val="3"/>
            <w:shd w:val="clear" w:color="auto" w:fill="auto"/>
            <w:vAlign w:val="top"/>
          </w:tcPr>
          <w:p w14:paraId="786F2DE0">
            <w:pPr>
              <w:widowControl w:val="0"/>
              <w:spacing w:line="268" w:lineRule="auto"/>
              <w:rPr>
                <w:rFonts w:ascii="Arial"/>
                <w:sz w:val="21"/>
              </w:rPr>
            </w:pPr>
          </w:p>
          <w:p w14:paraId="2D0D1BBE">
            <w:pPr>
              <w:widowControl w:val="0"/>
              <w:spacing w:line="269" w:lineRule="auto"/>
              <w:rPr>
                <w:rFonts w:ascii="Arial"/>
                <w:sz w:val="21"/>
              </w:rPr>
            </w:pPr>
          </w:p>
          <w:p w14:paraId="393571A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54F2BF6D">
            <w:pPr>
              <w:pStyle w:val="12"/>
              <w:widowControl w:val="0"/>
              <w:spacing w:before="235" w:line="220" w:lineRule="auto"/>
              <w:rPr>
                <w:spacing w:val="-2"/>
                <w:sz w:val="24"/>
                <w:szCs w:val="24"/>
                <w:lang w:val="en-US" w:eastAsia="en-US"/>
              </w:rPr>
            </w:pPr>
            <w:r>
              <w:rPr>
                <w:spacing w:val="-2"/>
                <w:sz w:val="24"/>
                <w:szCs w:val="24"/>
              </w:rPr>
              <w:t>运维服务部、质量中心</w:t>
            </w:r>
          </w:p>
        </w:tc>
        <w:tc>
          <w:tcPr>
            <w:tcW w:w="2894" w:type="dxa"/>
            <w:shd w:val="clear" w:color="auto" w:fill="auto"/>
            <w:vAlign w:val="top"/>
          </w:tcPr>
          <w:p w14:paraId="11925E20">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《事件管理报告》</w:t>
            </w:r>
          </w:p>
        </w:tc>
      </w:tr>
      <w:tr w14:paraId="5D610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178A7CAB">
            <w:pPr>
              <w:pStyle w:val="12"/>
              <w:widowControl w:val="0"/>
              <w:spacing w:before="237"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客户满意度回访</w:t>
            </w:r>
          </w:p>
        </w:tc>
        <w:tc>
          <w:tcPr>
            <w:tcW w:w="1365" w:type="dxa"/>
            <w:gridSpan w:val="3"/>
            <w:shd w:val="clear" w:color="auto" w:fill="auto"/>
            <w:vAlign w:val="top"/>
          </w:tcPr>
          <w:p w14:paraId="2E4DF1A6">
            <w:pPr>
              <w:pStyle w:val="12"/>
              <w:widowControl w:val="0"/>
              <w:spacing w:before="194" w:line="327" w:lineRule="exact"/>
              <w:ind w:left="116" w:leftChars="0"/>
              <w:rPr>
                <w:rFonts w:hint="eastAsia" w:ascii="Arial" w:hAnsi="Arial" w:eastAsia="宋体" w:cs="Arial"/>
                <w:snapToGrid w:val="0"/>
                <w:color w:val="000000"/>
                <w:kern w:val="0"/>
                <w:sz w:val="24"/>
                <w:szCs w:val="24"/>
                <w:lang w:val="en-US" w:eastAsia="zh-CN" w:bidi="ar-SA"/>
              </w:rPr>
            </w:pPr>
            <w:r>
              <w:rPr>
                <w:spacing w:val="-6"/>
                <w:position w:val="1"/>
                <w:sz w:val="24"/>
                <w:szCs w:val="24"/>
              </w:rPr>
              <w:t>月度</w:t>
            </w:r>
            <w:r>
              <w:rPr>
                <w:rFonts w:ascii="Arial" w:hAnsi="Arial" w:eastAsia="Arial" w:cs="Arial"/>
                <w:spacing w:val="-6"/>
                <w:position w:val="1"/>
                <w:sz w:val="24"/>
                <w:szCs w:val="24"/>
              </w:rPr>
              <w:t>/</w:t>
            </w:r>
            <w:r>
              <w:rPr>
                <w:rFonts w:hint="eastAsia" w:ascii="Arial" w:hAnsi="Arial" w:cs="Arial"/>
                <w:spacing w:val="-6"/>
                <w:position w:val="1"/>
                <w:sz w:val="24"/>
                <w:szCs w:val="24"/>
                <w:lang w:val="en-US" w:eastAsia="zh-CN"/>
              </w:rPr>
              <w:t>年度</w:t>
            </w:r>
          </w:p>
        </w:tc>
        <w:tc>
          <w:tcPr>
            <w:tcW w:w="1998" w:type="dxa"/>
            <w:gridSpan w:val="2"/>
            <w:shd w:val="clear" w:color="auto" w:fill="auto"/>
            <w:vAlign w:val="top"/>
          </w:tcPr>
          <w:p w14:paraId="27885EF4">
            <w:pPr>
              <w:pStyle w:val="12"/>
              <w:widowControl w:val="0"/>
              <w:spacing w:before="235" w:line="220" w:lineRule="auto"/>
              <w:ind w:left="111" w:leftChars="0"/>
              <w:rPr>
                <w:spacing w:val="-2"/>
                <w:sz w:val="24"/>
                <w:szCs w:val="24"/>
                <w:lang w:val="en-US" w:eastAsia="en-US"/>
              </w:rPr>
            </w:pPr>
            <w:r>
              <w:rPr>
                <w:spacing w:val="-2"/>
                <w:sz w:val="24"/>
                <w:szCs w:val="24"/>
              </w:rPr>
              <w:t>质量中心</w:t>
            </w:r>
          </w:p>
        </w:tc>
        <w:tc>
          <w:tcPr>
            <w:tcW w:w="2894" w:type="dxa"/>
            <w:shd w:val="clear" w:color="auto" w:fill="auto"/>
            <w:vAlign w:val="top"/>
          </w:tcPr>
          <w:p w14:paraId="5D6D4EC0">
            <w:pPr>
              <w:pStyle w:val="12"/>
              <w:widowControl w:val="0"/>
              <w:spacing w:before="78" w:line="218" w:lineRule="auto"/>
              <w:rPr>
                <w:rFonts w:ascii="宋体" w:hAnsi="宋体" w:eastAsia="宋体" w:cs="宋体"/>
                <w:snapToGrid w:val="0"/>
                <w:color w:val="000000"/>
                <w:kern w:val="0"/>
                <w:sz w:val="24"/>
                <w:szCs w:val="24"/>
                <w:lang w:val="en-US" w:eastAsia="en-US" w:bidi="ar-SA"/>
              </w:rPr>
            </w:pPr>
            <w:r>
              <w:rPr>
                <w:spacing w:val="-2"/>
                <w:sz w:val="24"/>
                <w:szCs w:val="24"/>
              </w:rPr>
              <w:t>《满意度调查报告》</w:t>
            </w:r>
          </w:p>
        </w:tc>
      </w:tr>
      <w:tr w14:paraId="5CDB7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35414457">
            <w:pPr>
              <w:pStyle w:val="12"/>
              <w:widowControl w:val="0"/>
              <w:spacing w:before="78" w:line="218" w:lineRule="auto"/>
              <w:rPr>
                <w:spacing w:val="-2"/>
                <w:sz w:val="24"/>
                <w:szCs w:val="24"/>
              </w:rPr>
            </w:pPr>
            <w:r>
              <w:rPr>
                <w:b/>
                <w:bCs/>
                <w:spacing w:val="-5"/>
                <w:sz w:val="24"/>
                <w:szCs w:val="24"/>
              </w:rPr>
              <w:t>四：问题管理过程建设及执行</w:t>
            </w:r>
          </w:p>
        </w:tc>
      </w:tr>
      <w:tr w14:paraId="04760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25CC8CC1">
            <w:pPr>
              <w:widowControl w:val="0"/>
              <w:spacing w:line="265" w:lineRule="auto"/>
              <w:rPr>
                <w:rFonts w:ascii="Arial"/>
                <w:sz w:val="21"/>
              </w:rPr>
            </w:pPr>
          </w:p>
          <w:p w14:paraId="6ACE382F">
            <w:pPr>
              <w:widowControl w:val="0"/>
              <w:spacing w:line="265" w:lineRule="auto"/>
              <w:rPr>
                <w:rFonts w:ascii="Arial"/>
                <w:sz w:val="21"/>
              </w:rPr>
            </w:pPr>
          </w:p>
          <w:p w14:paraId="0626F26A">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365" w:type="dxa"/>
            <w:gridSpan w:val="3"/>
            <w:shd w:val="clear" w:color="auto" w:fill="auto"/>
            <w:vAlign w:val="top"/>
          </w:tcPr>
          <w:p w14:paraId="796891EA">
            <w:pPr>
              <w:pStyle w:val="12"/>
              <w:widowControl w:val="0"/>
              <w:spacing w:before="203" w:line="220" w:lineRule="auto"/>
              <w:rPr>
                <w:rFonts w:ascii="宋体" w:hAnsi="宋体" w:eastAsia="宋体" w:cs="宋体"/>
                <w:snapToGrid w:val="0"/>
                <w:color w:val="000000"/>
                <w:kern w:val="0"/>
                <w:sz w:val="24"/>
                <w:szCs w:val="24"/>
                <w:lang w:val="en-US" w:eastAsia="en-US" w:bidi="ar-SA"/>
              </w:rPr>
            </w:pPr>
            <w:r>
              <w:rPr>
                <w:b/>
                <w:bCs/>
                <w:spacing w:val="-8"/>
                <w:sz w:val="24"/>
                <w:szCs w:val="24"/>
                <w:lang w:val="en-US" w:eastAsia="en-US"/>
              </w:rPr>
              <w:t>计划实施时间</w:t>
            </w:r>
          </w:p>
        </w:tc>
        <w:tc>
          <w:tcPr>
            <w:tcW w:w="1998" w:type="dxa"/>
            <w:gridSpan w:val="2"/>
            <w:shd w:val="clear" w:color="auto" w:fill="auto"/>
            <w:vAlign w:val="top"/>
          </w:tcPr>
          <w:p w14:paraId="0D361658">
            <w:pPr>
              <w:widowControl w:val="0"/>
              <w:spacing w:line="292" w:lineRule="auto"/>
              <w:rPr>
                <w:rFonts w:ascii="Arial"/>
                <w:sz w:val="21"/>
              </w:rPr>
            </w:pPr>
          </w:p>
          <w:p w14:paraId="12A06DAD">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894" w:type="dxa"/>
            <w:shd w:val="clear" w:color="auto" w:fill="auto"/>
            <w:vAlign w:val="top"/>
          </w:tcPr>
          <w:p w14:paraId="2B2C05D5">
            <w:pPr>
              <w:widowControl w:val="0"/>
              <w:spacing w:line="293" w:lineRule="auto"/>
              <w:rPr>
                <w:rFonts w:ascii="Arial"/>
                <w:sz w:val="21"/>
              </w:rPr>
            </w:pPr>
          </w:p>
          <w:p w14:paraId="2B44E01F">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0DE57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508AEEE1">
            <w:pPr>
              <w:pStyle w:val="12"/>
              <w:widowControl w:val="0"/>
              <w:spacing w:before="124" w:line="324"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持续优化、改进服务问题</w:t>
            </w:r>
            <w:r>
              <w:rPr>
                <w:spacing w:val="-3"/>
                <w:sz w:val="24"/>
                <w:szCs w:val="24"/>
              </w:rPr>
              <w:t>管理的执行</w:t>
            </w:r>
          </w:p>
        </w:tc>
        <w:tc>
          <w:tcPr>
            <w:tcW w:w="1365" w:type="dxa"/>
            <w:gridSpan w:val="3"/>
            <w:shd w:val="clear" w:color="auto" w:fill="auto"/>
            <w:vAlign w:val="top"/>
          </w:tcPr>
          <w:p w14:paraId="02484296">
            <w:pPr>
              <w:widowControl w:val="0"/>
              <w:spacing w:line="288" w:lineRule="auto"/>
              <w:rPr>
                <w:rFonts w:ascii="Arial"/>
                <w:sz w:val="21"/>
              </w:rPr>
            </w:pPr>
          </w:p>
          <w:p w14:paraId="7E1C6B8F">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27B495D6">
            <w:pPr>
              <w:pStyle w:val="12"/>
              <w:widowControl w:val="0"/>
              <w:spacing w:before="124" w:line="324"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894" w:type="dxa"/>
            <w:shd w:val="clear" w:color="auto" w:fill="auto"/>
            <w:vAlign w:val="top"/>
          </w:tcPr>
          <w:p w14:paraId="6D17B7AD">
            <w:pPr>
              <w:pStyle w:val="12"/>
              <w:widowControl w:val="0"/>
              <w:spacing w:before="124" w:line="218" w:lineRule="auto"/>
              <w:rPr>
                <w:rFonts w:ascii="宋体" w:hAnsi="宋体" w:eastAsia="宋体" w:cs="宋体"/>
                <w:snapToGrid w:val="0"/>
                <w:color w:val="000000"/>
                <w:kern w:val="0"/>
                <w:sz w:val="24"/>
                <w:szCs w:val="24"/>
                <w:lang w:val="en-US" w:eastAsia="en-US" w:bidi="ar-SA"/>
              </w:rPr>
            </w:pPr>
            <w:r>
              <w:rPr>
                <w:spacing w:val="-2"/>
                <w:sz w:val="24"/>
                <w:szCs w:val="24"/>
              </w:rPr>
              <w:t>《问题分析报告》《问题管理报告》</w:t>
            </w:r>
          </w:p>
        </w:tc>
      </w:tr>
      <w:tr w14:paraId="37BFB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B7D48E8">
            <w:pPr>
              <w:widowControl w:val="0"/>
              <w:spacing w:line="266" w:lineRule="auto"/>
              <w:rPr>
                <w:rFonts w:ascii="Arial"/>
                <w:sz w:val="21"/>
              </w:rPr>
            </w:pPr>
          </w:p>
          <w:p w14:paraId="475EFA4A">
            <w:pPr>
              <w:widowControl w:val="0"/>
              <w:spacing w:line="266" w:lineRule="auto"/>
              <w:rPr>
                <w:rFonts w:ascii="Arial"/>
                <w:sz w:val="21"/>
              </w:rPr>
            </w:pPr>
          </w:p>
          <w:p w14:paraId="108B13B5">
            <w:pPr>
              <w:pStyle w:val="12"/>
              <w:widowControl w:val="0"/>
              <w:spacing w:before="78" w:line="220" w:lineRule="auto"/>
              <w:ind w:left="139" w:leftChars="0"/>
              <w:rPr>
                <w:rFonts w:ascii="宋体" w:hAnsi="宋体" w:eastAsia="宋体" w:cs="宋体"/>
                <w:snapToGrid w:val="0"/>
                <w:color w:val="000000"/>
                <w:kern w:val="0"/>
                <w:sz w:val="24"/>
                <w:szCs w:val="24"/>
                <w:lang w:val="en-US" w:eastAsia="en-US" w:bidi="ar-SA"/>
              </w:rPr>
            </w:pPr>
            <w:r>
              <w:rPr>
                <w:spacing w:val="-4"/>
                <w:sz w:val="24"/>
                <w:szCs w:val="24"/>
              </w:rPr>
              <w:t>问题管理过程监控</w:t>
            </w:r>
          </w:p>
        </w:tc>
        <w:tc>
          <w:tcPr>
            <w:tcW w:w="1365" w:type="dxa"/>
            <w:gridSpan w:val="3"/>
            <w:shd w:val="clear" w:color="auto" w:fill="auto"/>
            <w:vAlign w:val="top"/>
          </w:tcPr>
          <w:p w14:paraId="01A9CC83">
            <w:pPr>
              <w:widowControl w:val="0"/>
              <w:spacing w:line="266" w:lineRule="auto"/>
              <w:rPr>
                <w:rFonts w:ascii="Arial"/>
                <w:sz w:val="21"/>
              </w:rPr>
            </w:pPr>
          </w:p>
          <w:p w14:paraId="260F71BF">
            <w:pPr>
              <w:widowControl w:val="0"/>
              <w:spacing w:line="266" w:lineRule="auto"/>
              <w:rPr>
                <w:rFonts w:ascii="Arial"/>
                <w:sz w:val="21"/>
              </w:rPr>
            </w:pPr>
          </w:p>
          <w:p w14:paraId="7E0B7DF4">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32427E06">
            <w:pPr>
              <w:pStyle w:val="12"/>
              <w:widowControl w:val="0"/>
              <w:spacing w:before="124" w:line="220" w:lineRule="auto"/>
              <w:rPr>
                <w:rFonts w:ascii="宋体" w:hAnsi="宋体" w:eastAsia="宋体" w:cs="宋体"/>
                <w:snapToGrid w:val="0"/>
                <w:color w:val="000000"/>
                <w:kern w:val="0"/>
                <w:sz w:val="24"/>
                <w:szCs w:val="24"/>
                <w:lang w:val="en-US" w:eastAsia="en-US" w:bidi="ar-SA"/>
              </w:rPr>
            </w:pPr>
            <w:r>
              <w:rPr>
                <w:spacing w:val="-2"/>
                <w:sz w:val="24"/>
                <w:szCs w:val="24"/>
              </w:rPr>
              <w:t>运维服务</w:t>
            </w:r>
            <w:r>
              <w:rPr>
                <w:spacing w:val="-4"/>
                <w:sz w:val="24"/>
                <w:szCs w:val="24"/>
              </w:rPr>
              <w:t>部、质量</w:t>
            </w:r>
            <w:r>
              <w:rPr>
                <w:spacing w:val="-8"/>
                <w:sz w:val="24"/>
                <w:szCs w:val="24"/>
              </w:rPr>
              <w:t>中心</w:t>
            </w:r>
          </w:p>
        </w:tc>
        <w:tc>
          <w:tcPr>
            <w:tcW w:w="2894" w:type="dxa"/>
            <w:shd w:val="clear" w:color="auto" w:fill="auto"/>
            <w:vAlign w:val="top"/>
          </w:tcPr>
          <w:p w14:paraId="797D126E">
            <w:pPr>
              <w:widowControl w:val="0"/>
              <w:spacing w:line="290" w:lineRule="auto"/>
              <w:rPr>
                <w:rFonts w:ascii="Arial"/>
                <w:sz w:val="21"/>
              </w:rPr>
            </w:pPr>
          </w:p>
          <w:p w14:paraId="2A320CE0">
            <w:pPr>
              <w:pStyle w:val="12"/>
              <w:widowControl w:val="0"/>
              <w:spacing w:before="78" w:line="218" w:lineRule="auto"/>
              <w:ind w:left="114"/>
              <w:rPr>
                <w:sz w:val="24"/>
                <w:szCs w:val="24"/>
              </w:rPr>
            </w:pPr>
            <w:r>
              <w:rPr>
                <w:spacing w:val="-2"/>
                <w:sz w:val="24"/>
                <w:szCs w:val="24"/>
              </w:rPr>
              <w:t>《问题分析报告》</w:t>
            </w:r>
          </w:p>
          <w:p w14:paraId="21E8B5FF">
            <w:pPr>
              <w:pStyle w:val="12"/>
              <w:widowControl w:val="0"/>
              <w:spacing w:before="205" w:line="218"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《问题管理报告》</w:t>
            </w:r>
          </w:p>
        </w:tc>
      </w:tr>
      <w:tr w14:paraId="54B72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shd w:val="clear" w:color="auto" w:fill="auto"/>
            <w:vAlign w:val="top"/>
          </w:tcPr>
          <w:p w14:paraId="7509A0FB">
            <w:pPr>
              <w:widowControl w:val="0"/>
              <w:spacing w:line="291" w:lineRule="auto"/>
              <w:rPr>
                <w:rFonts w:ascii="Arial"/>
                <w:sz w:val="21"/>
              </w:rPr>
            </w:pPr>
          </w:p>
          <w:p w14:paraId="341AC170">
            <w:pPr>
              <w:pStyle w:val="12"/>
              <w:widowControl w:val="0"/>
              <w:spacing w:before="78" w:line="378" w:lineRule="auto"/>
              <w:ind w:left="115" w:leftChars="0" w:right="218" w:rightChars="0" w:firstLine="24" w:firstLineChars="0"/>
              <w:rPr>
                <w:rFonts w:ascii="宋体" w:hAnsi="宋体" w:eastAsia="宋体" w:cs="宋体"/>
                <w:snapToGrid w:val="0"/>
                <w:color w:val="000000"/>
                <w:kern w:val="0"/>
                <w:sz w:val="24"/>
                <w:szCs w:val="24"/>
                <w:lang w:val="en-US" w:eastAsia="en-US" w:bidi="ar-SA"/>
              </w:rPr>
            </w:pPr>
            <w:r>
              <w:rPr>
                <w:spacing w:val="-5"/>
                <w:sz w:val="24"/>
                <w:szCs w:val="24"/>
              </w:rPr>
              <w:t>问题管理</w:t>
            </w:r>
            <w:r>
              <w:rPr>
                <w:spacing w:val="-40"/>
                <w:sz w:val="24"/>
                <w:szCs w:val="24"/>
              </w:rPr>
              <w:t xml:space="preserve"> </w:t>
            </w:r>
            <w:r>
              <w:rPr>
                <w:rFonts w:ascii="Arial" w:hAnsi="Arial" w:eastAsia="Arial" w:cs="Arial"/>
                <w:spacing w:val="-5"/>
                <w:sz w:val="24"/>
                <w:szCs w:val="24"/>
              </w:rPr>
              <w:t xml:space="preserve">KPI </w:t>
            </w:r>
            <w:r>
              <w:rPr>
                <w:spacing w:val="-5"/>
                <w:sz w:val="24"/>
                <w:szCs w:val="24"/>
              </w:rPr>
              <w:t>考核指标的</w:t>
            </w:r>
            <w:r>
              <w:rPr>
                <w:spacing w:val="-3"/>
                <w:sz w:val="24"/>
                <w:szCs w:val="24"/>
              </w:rPr>
              <w:t>持续跟踪</w:t>
            </w:r>
          </w:p>
        </w:tc>
        <w:tc>
          <w:tcPr>
            <w:tcW w:w="1365" w:type="dxa"/>
            <w:gridSpan w:val="3"/>
            <w:shd w:val="clear" w:color="auto" w:fill="auto"/>
            <w:vAlign w:val="top"/>
          </w:tcPr>
          <w:p w14:paraId="672E59FE">
            <w:pPr>
              <w:pStyle w:val="12"/>
              <w:widowControl w:val="0"/>
              <w:spacing w:before="78" w:line="220" w:lineRule="auto"/>
              <w:rPr>
                <w:spacing w:val="-3"/>
                <w:sz w:val="24"/>
                <w:szCs w:val="24"/>
              </w:rPr>
            </w:pPr>
          </w:p>
          <w:p w14:paraId="5EAB49DD">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1998" w:type="dxa"/>
            <w:gridSpan w:val="2"/>
            <w:shd w:val="clear" w:color="auto" w:fill="auto"/>
            <w:vAlign w:val="top"/>
          </w:tcPr>
          <w:p w14:paraId="0E37055B">
            <w:pPr>
              <w:pStyle w:val="12"/>
              <w:widowControl w:val="0"/>
              <w:spacing w:before="125" w:line="220" w:lineRule="auto"/>
              <w:rPr>
                <w:rFonts w:ascii="宋体" w:hAnsi="宋体" w:eastAsia="宋体" w:cs="宋体"/>
                <w:snapToGrid w:val="0"/>
                <w:color w:val="000000"/>
                <w:kern w:val="0"/>
                <w:sz w:val="24"/>
                <w:szCs w:val="24"/>
                <w:lang w:val="en-US" w:eastAsia="en-US" w:bidi="ar-SA"/>
              </w:rPr>
            </w:pPr>
            <w:r>
              <w:rPr>
                <w:spacing w:val="-2"/>
                <w:sz w:val="24"/>
                <w:szCs w:val="24"/>
              </w:rPr>
              <w:t>运维服务部、质量中心</w:t>
            </w:r>
          </w:p>
        </w:tc>
        <w:tc>
          <w:tcPr>
            <w:tcW w:w="2894" w:type="dxa"/>
            <w:shd w:val="clear" w:color="auto" w:fill="auto"/>
            <w:vAlign w:val="top"/>
          </w:tcPr>
          <w:p w14:paraId="5CCA9550">
            <w:pPr>
              <w:widowControl w:val="0"/>
              <w:spacing w:line="266" w:lineRule="auto"/>
              <w:rPr>
                <w:rFonts w:ascii="Arial"/>
                <w:sz w:val="21"/>
              </w:rPr>
            </w:pPr>
          </w:p>
          <w:p w14:paraId="4BD4EA05">
            <w:pPr>
              <w:pStyle w:val="12"/>
              <w:widowControl w:val="0"/>
              <w:spacing w:before="78" w:line="220" w:lineRule="auto"/>
              <w:rPr>
                <w:rFonts w:ascii="宋体" w:hAnsi="宋体" w:eastAsia="宋体" w:cs="宋体"/>
                <w:snapToGrid w:val="0"/>
                <w:color w:val="000000"/>
                <w:kern w:val="0"/>
                <w:sz w:val="24"/>
                <w:szCs w:val="24"/>
                <w:lang w:val="en-US" w:eastAsia="en-US" w:bidi="ar-SA"/>
              </w:rPr>
            </w:pPr>
            <w:r>
              <w:rPr>
                <w:spacing w:val="-2"/>
                <w:sz w:val="24"/>
                <w:szCs w:val="24"/>
              </w:rPr>
              <w:t>知识库工具知识单</w:t>
            </w:r>
          </w:p>
        </w:tc>
      </w:tr>
      <w:tr w14:paraId="77ADA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1815A9C6">
            <w:pPr>
              <w:pStyle w:val="4"/>
              <w:widowControl w:val="0"/>
              <w:spacing w:before="105" w:line="220" w:lineRule="auto"/>
              <w:outlineLvl w:val="1"/>
              <w:rPr>
                <w:rFonts w:ascii="宋体" w:hAnsi="宋体" w:eastAsia="宋体" w:cs="宋体"/>
                <w:b/>
                <w:bCs/>
                <w:spacing w:val="-4"/>
                <w:sz w:val="32"/>
                <w:szCs w:val="32"/>
                <w:vertAlign w:val="baseline"/>
              </w:rPr>
            </w:pPr>
            <w:r>
              <w:rPr>
                <w:b/>
                <w:bCs/>
                <w:spacing w:val="-4"/>
                <w:sz w:val="24"/>
                <w:szCs w:val="24"/>
              </w:rPr>
              <w:t>五：变更与发布管理过程建设及执行</w:t>
            </w:r>
          </w:p>
        </w:tc>
      </w:tr>
      <w:tr w14:paraId="04FE0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0EC9913">
            <w:pPr>
              <w:widowControl w:val="0"/>
              <w:spacing w:line="267" w:lineRule="auto"/>
              <w:rPr>
                <w:rFonts w:ascii="Arial"/>
                <w:sz w:val="21"/>
              </w:rPr>
            </w:pPr>
          </w:p>
          <w:p w14:paraId="4160C46D">
            <w:pPr>
              <w:widowControl w:val="0"/>
              <w:spacing w:line="267" w:lineRule="auto"/>
              <w:rPr>
                <w:rFonts w:ascii="Arial"/>
                <w:sz w:val="21"/>
              </w:rPr>
            </w:pPr>
          </w:p>
          <w:p w14:paraId="2C21DB4C">
            <w:pPr>
              <w:pStyle w:val="12"/>
              <w:widowControl w:val="0"/>
              <w:spacing w:before="78" w:line="220" w:lineRule="auto"/>
              <w:ind w:left="111" w:leftChars="0"/>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3E873159">
            <w:pPr>
              <w:pStyle w:val="12"/>
              <w:widowControl w:val="0"/>
              <w:spacing w:before="127" w:line="221" w:lineRule="auto"/>
              <w:rPr>
                <w:sz w:val="24"/>
                <w:szCs w:val="24"/>
              </w:rPr>
            </w:pPr>
            <w:r>
              <w:rPr>
                <w:b/>
                <w:bCs/>
                <w:spacing w:val="-5"/>
                <w:sz w:val="24"/>
                <w:szCs w:val="24"/>
              </w:rPr>
              <w:t>计划</w:t>
            </w:r>
            <w:r>
              <w:rPr>
                <w:b/>
                <w:bCs/>
                <w:spacing w:val="-7"/>
                <w:sz w:val="24"/>
                <w:szCs w:val="24"/>
              </w:rPr>
              <w:t>实施</w:t>
            </w:r>
          </w:p>
          <w:p w14:paraId="361EECBC">
            <w:pPr>
              <w:pStyle w:val="12"/>
              <w:widowControl w:val="0"/>
              <w:spacing w:before="202" w:line="222" w:lineRule="auto"/>
              <w:rPr>
                <w:rFonts w:ascii="宋体" w:hAnsi="宋体" w:eastAsia="宋体" w:cs="宋体"/>
                <w:snapToGrid w:val="0"/>
                <w:color w:val="000000"/>
                <w:kern w:val="0"/>
                <w:sz w:val="24"/>
                <w:szCs w:val="24"/>
                <w:lang w:val="en-US" w:eastAsia="en-US" w:bidi="ar-SA"/>
              </w:rPr>
            </w:pPr>
            <w:r>
              <w:rPr>
                <w:b/>
                <w:bCs/>
                <w:spacing w:val="-8"/>
                <w:sz w:val="24"/>
                <w:szCs w:val="24"/>
              </w:rPr>
              <w:t>时间</w:t>
            </w:r>
          </w:p>
        </w:tc>
        <w:tc>
          <w:tcPr>
            <w:tcW w:w="2052" w:type="dxa"/>
            <w:gridSpan w:val="2"/>
            <w:shd w:val="clear" w:color="auto" w:fill="auto"/>
            <w:vAlign w:val="top"/>
          </w:tcPr>
          <w:p w14:paraId="4C3B3EC3">
            <w:pPr>
              <w:widowControl w:val="0"/>
              <w:spacing w:line="267" w:lineRule="auto"/>
              <w:rPr>
                <w:rFonts w:ascii="Arial"/>
                <w:sz w:val="21"/>
              </w:rPr>
            </w:pPr>
          </w:p>
          <w:p w14:paraId="2B0E94E7">
            <w:pPr>
              <w:widowControl w:val="0"/>
              <w:spacing w:line="267" w:lineRule="auto"/>
              <w:rPr>
                <w:rFonts w:ascii="Arial"/>
                <w:sz w:val="21"/>
              </w:rPr>
            </w:pPr>
          </w:p>
          <w:p w14:paraId="4FF8535E">
            <w:pPr>
              <w:pStyle w:val="12"/>
              <w:widowControl w:val="0"/>
              <w:spacing w:before="78" w:line="220" w:lineRule="auto"/>
              <w:ind w:left="120" w:leftChars="0"/>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52A62243">
            <w:pPr>
              <w:widowControl w:val="0"/>
              <w:spacing w:line="267" w:lineRule="auto"/>
              <w:rPr>
                <w:rFonts w:ascii="Arial"/>
                <w:sz w:val="21"/>
              </w:rPr>
            </w:pPr>
          </w:p>
          <w:p w14:paraId="76B95DFF">
            <w:pPr>
              <w:widowControl w:val="0"/>
              <w:spacing w:line="268" w:lineRule="auto"/>
              <w:rPr>
                <w:rFonts w:ascii="Arial"/>
                <w:sz w:val="21"/>
              </w:rPr>
            </w:pPr>
          </w:p>
          <w:p w14:paraId="5A5FDE7F">
            <w:pPr>
              <w:pStyle w:val="12"/>
              <w:widowControl w:val="0"/>
              <w:spacing w:before="78" w:line="220" w:lineRule="auto"/>
              <w:ind w:left="115" w:leftChars="0"/>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400C4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BC94EA1">
            <w:pPr>
              <w:pStyle w:val="12"/>
              <w:widowControl w:val="0"/>
              <w:spacing w:before="127" w:line="323" w:lineRule="auto"/>
              <w:ind w:left="116" w:leftChars="0" w:right="245" w:rightChars="0" w:firstLine="1" w:firstLineChars="0"/>
              <w:rPr>
                <w:rFonts w:ascii="宋体" w:hAnsi="宋体" w:eastAsia="宋体" w:cs="宋体"/>
                <w:snapToGrid w:val="0"/>
                <w:color w:val="000000"/>
                <w:kern w:val="0"/>
                <w:sz w:val="24"/>
                <w:szCs w:val="24"/>
                <w:lang w:val="en-US" w:eastAsia="en-US" w:bidi="ar-SA"/>
              </w:rPr>
            </w:pPr>
            <w:r>
              <w:rPr>
                <w:spacing w:val="-2"/>
                <w:sz w:val="24"/>
                <w:szCs w:val="24"/>
              </w:rPr>
              <w:t>并持续优化、改进变更与发布管理过程</w:t>
            </w:r>
          </w:p>
        </w:tc>
        <w:tc>
          <w:tcPr>
            <w:tcW w:w="1188" w:type="dxa"/>
            <w:shd w:val="clear" w:color="auto" w:fill="auto"/>
            <w:vAlign w:val="top"/>
          </w:tcPr>
          <w:p w14:paraId="6DF9ACDA">
            <w:pPr>
              <w:widowControl w:val="0"/>
              <w:spacing w:line="292" w:lineRule="auto"/>
              <w:rPr>
                <w:rFonts w:ascii="Arial"/>
                <w:sz w:val="21"/>
              </w:rPr>
            </w:pPr>
          </w:p>
          <w:p w14:paraId="7FC7A6E2">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restart"/>
          </w:tcPr>
          <w:p w14:paraId="0C07C371">
            <w:pPr>
              <w:pStyle w:val="12"/>
              <w:widowControl w:val="0"/>
              <w:spacing w:before="78" w:line="220" w:lineRule="auto"/>
              <w:ind w:left="110" w:leftChars="0"/>
              <w:rPr>
                <w:rFonts w:hint="default" w:ascii="宋体" w:hAnsi="宋体" w:eastAsia="宋体" w:cs="宋体"/>
                <w:b/>
                <w:bCs/>
                <w:spacing w:val="-4"/>
                <w:sz w:val="32"/>
                <w:szCs w:val="32"/>
                <w:vertAlign w:val="baseline"/>
                <w:lang w:val="en-US" w:eastAsia="zh-CN"/>
              </w:rPr>
            </w:pPr>
            <w:r>
              <w:rPr>
                <w:rFonts w:hint="eastAsia"/>
                <w:spacing w:val="-3"/>
                <w:sz w:val="24"/>
                <w:szCs w:val="24"/>
                <w:lang w:val="en-US" w:eastAsia="zh-CN"/>
              </w:rPr>
              <w:t>运维服务部</w:t>
            </w:r>
          </w:p>
        </w:tc>
        <w:tc>
          <w:tcPr>
            <w:tcW w:w="2917" w:type="dxa"/>
            <w:gridSpan w:val="2"/>
            <w:shd w:val="clear" w:color="auto" w:fill="auto"/>
            <w:vAlign w:val="top"/>
          </w:tcPr>
          <w:p w14:paraId="0A17A7D6">
            <w:pPr>
              <w:pStyle w:val="12"/>
              <w:widowControl w:val="0"/>
              <w:spacing w:before="128" w:line="218"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《客户服务报告》</w:t>
            </w:r>
          </w:p>
        </w:tc>
      </w:tr>
      <w:tr w14:paraId="187CE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560" w:type="dxa"/>
            <w:gridSpan w:val="2"/>
            <w:shd w:val="clear" w:color="auto" w:fill="auto"/>
            <w:vAlign w:val="top"/>
          </w:tcPr>
          <w:p w14:paraId="328995EE">
            <w:pPr>
              <w:pStyle w:val="12"/>
              <w:widowControl w:val="0"/>
              <w:spacing w:before="78" w:line="219" w:lineRule="auto"/>
              <w:rPr>
                <w:rFonts w:ascii="宋体" w:hAnsi="宋体" w:eastAsia="宋体" w:cs="宋体"/>
                <w:snapToGrid w:val="0"/>
                <w:color w:val="000000"/>
                <w:kern w:val="0"/>
                <w:sz w:val="24"/>
                <w:szCs w:val="24"/>
                <w:lang w:val="en-US" w:eastAsia="en-US" w:bidi="ar-SA"/>
              </w:rPr>
            </w:pPr>
            <w:r>
              <w:rPr>
                <w:spacing w:val="-2"/>
                <w:sz w:val="24"/>
                <w:szCs w:val="24"/>
              </w:rPr>
              <w:t>项目变更与发布过程监控</w:t>
            </w:r>
          </w:p>
        </w:tc>
        <w:tc>
          <w:tcPr>
            <w:tcW w:w="1188" w:type="dxa"/>
            <w:shd w:val="clear" w:color="auto" w:fill="auto"/>
            <w:vAlign w:val="top"/>
          </w:tcPr>
          <w:p w14:paraId="6404BCFD">
            <w:pPr>
              <w:pStyle w:val="12"/>
              <w:widowControl w:val="0"/>
              <w:spacing w:before="78" w:line="220" w:lineRule="auto"/>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22008B26">
            <w:pPr>
              <w:pStyle w:val="4"/>
              <w:widowControl w:val="0"/>
              <w:spacing w:before="105" w:line="220" w:lineRule="auto"/>
              <w:outlineLvl w:val="1"/>
              <w:rPr>
                <w:rFonts w:ascii="宋体" w:hAnsi="宋体" w:eastAsia="宋体" w:cs="宋体"/>
                <w:b/>
                <w:bCs/>
                <w:spacing w:val="-4"/>
                <w:sz w:val="32"/>
                <w:szCs w:val="32"/>
                <w:vertAlign w:val="baseline"/>
              </w:rPr>
            </w:pPr>
          </w:p>
        </w:tc>
        <w:tc>
          <w:tcPr>
            <w:tcW w:w="2917" w:type="dxa"/>
            <w:gridSpan w:val="2"/>
            <w:shd w:val="clear" w:color="auto" w:fill="auto"/>
            <w:vAlign w:val="top"/>
          </w:tcPr>
          <w:p w14:paraId="7CF7D5E5">
            <w:pPr>
              <w:pStyle w:val="12"/>
              <w:widowControl w:val="0"/>
              <w:spacing w:before="130" w:line="349" w:lineRule="auto"/>
              <w:ind w:left="113" w:leftChars="0"/>
              <w:jc w:val="both"/>
              <w:rPr>
                <w:rFonts w:ascii="宋体" w:hAnsi="宋体" w:eastAsia="宋体" w:cs="宋体"/>
                <w:snapToGrid w:val="0"/>
                <w:color w:val="000000"/>
                <w:kern w:val="0"/>
                <w:sz w:val="24"/>
                <w:szCs w:val="24"/>
                <w:lang w:val="en-US" w:eastAsia="en-US" w:bidi="ar-SA"/>
              </w:rPr>
            </w:pPr>
            <w:r>
              <w:rPr>
                <w:spacing w:val="-2"/>
                <w:sz w:val="24"/>
                <w:szCs w:val="24"/>
              </w:rPr>
              <w:t>《测试计划》、《测试报告》</w:t>
            </w:r>
            <w:r>
              <w:rPr>
                <w:spacing w:val="1"/>
                <w:sz w:val="24"/>
                <w:szCs w:val="24"/>
              </w:rPr>
              <w:t xml:space="preserve"> </w:t>
            </w:r>
            <w:r>
              <w:rPr>
                <w:spacing w:val="-2"/>
                <w:sz w:val="24"/>
                <w:szCs w:val="24"/>
              </w:rPr>
              <w:t>、《发布计划》、《发布评</w:t>
            </w:r>
            <w:r>
              <w:rPr>
                <w:spacing w:val="3"/>
                <w:sz w:val="24"/>
                <w:szCs w:val="24"/>
              </w:rPr>
              <w:t xml:space="preserve"> </w:t>
            </w:r>
            <w:r>
              <w:rPr>
                <w:spacing w:val="-2"/>
                <w:sz w:val="24"/>
                <w:szCs w:val="24"/>
              </w:rPr>
              <w:t>估报告》、《回退计划及方</w:t>
            </w:r>
            <w:r>
              <w:rPr>
                <w:spacing w:val="3"/>
                <w:sz w:val="24"/>
                <w:szCs w:val="24"/>
              </w:rPr>
              <w:t xml:space="preserve"> </w:t>
            </w:r>
            <w:r>
              <w:rPr>
                <w:sz w:val="24"/>
                <w:szCs w:val="24"/>
              </w:rPr>
              <w:t>案》等</w:t>
            </w:r>
          </w:p>
        </w:tc>
      </w:tr>
      <w:tr w14:paraId="03452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C169F0E">
            <w:pPr>
              <w:pStyle w:val="12"/>
              <w:widowControl w:val="0"/>
              <w:spacing w:before="129" w:line="322" w:lineRule="auto"/>
              <w:ind w:right="245" w:rightChars="0"/>
              <w:rPr>
                <w:rFonts w:ascii="宋体" w:hAnsi="宋体" w:eastAsia="宋体" w:cs="宋体"/>
                <w:snapToGrid w:val="0"/>
                <w:color w:val="000000"/>
                <w:kern w:val="0"/>
                <w:sz w:val="24"/>
                <w:szCs w:val="24"/>
                <w:lang w:val="en-US" w:eastAsia="en-US" w:bidi="ar-SA"/>
              </w:rPr>
            </w:pPr>
            <w:r>
              <w:rPr>
                <w:spacing w:val="-1"/>
                <w:sz w:val="24"/>
                <w:szCs w:val="24"/>
              </w:rPr>
              <w:t>对变更、发布管理程序进</w:t>
            </w:r>
            <w:r>
              <w:rPr>
                <w:spacing w:val="-3"/>
                <w:sz w:val="24"/>
                <w:szCs w:val="24"/>
              </w:rPr>
              <w:t>行研讨</w:t>
            </w:r>
          </w:p>
        </w:tc>
        <w:tc>
          <w:tcPr>
            <w:tcW w:w="1188" w:type="dxa"/>
            <w:shd w:val="clear" w:color="auto" w:fill="auto"/>
            <w:vAlign w:val="top"/>
          </w:tcPr>
          <w:p w14:paraId="23B358CB">
            <w:pPr>
              <w:widowControl w:val="0"/>
              <w:spacing w:line="295" w:lineRule="auto"/>
              <w:rPr>
                <w:rFonts w:ascii="Arial"/>
                <w:sz w:val="21"/>
              </w:rPr>
            </w:pPr>
          </w:p>
          <w:p w14:paraId="4DB9537A">
            <w:pPr>
              <w:pStyle w:val="12"/>
              <w:widowControl w:val="0"/>
              <w:spacing w:before="78" w:line="220" w:lineRule="auto"/>
              <w:ind w:left="116" w:leftChars="0"/>
              <w:rPr>
                <w:rFonts w:ascii="宋体" w:hAnsi="宋体" w:eastAsia="宋体" w:cs="宋体"/>
                <w:snapToGrid w:val="0"/>
                <w:color w:val="000000"/>
                <w:kern w:val="0"/>
                <w:sz w:val="24"/>
                <w:szCs w:val="24"/>
                <w:lang w:val="en-US" w:eastAsia="en-US" w:bidi="ar-SA"/>
              </w:rPr>
            </w:pPr>
            <w:r>
              <w:rPr>
                <w:spacing w:val="-4"/>
                <w:sz w:val="24"/>
                <w:szCs w:val="24"/>
              </w:rPr>
              <w:t>定期</w:t>
            </w:r>
          </w:p>
        </w:tc>
        <w:tc>
          <w:tcPr>
            <w:tcW w:w="2052" w:type="dxa"/>
            <w:gridSpan w:val="2"/>
            <w:vMerge w:val="continue"/>
          </w:tcPr>
          <w:p w14:paraId="1010C420">
            <w:pPr>
              <w:pStyle w:val="4"/>
              <w:widowControl w:val="0"/>
              <w:spacing w:before="105" w:line="220" w:lineRule="auto"/>
              <w:outlineLvl w:val="1"/>
              <w:rPr>
                <w:rFonts w:ascii="宋体" w:hAnsi="宋体" w:eastAsia="宋体" w:cs="宋体"/>
                <w:b/>
                <w:bCs/>
                <w:spacing w:val="-4"/>
                <w:sz w:val="32"/>
                <w:szCs w:val="32"/>
                <w:vertAlign w:val="baseline"/>
              </w:rPr>
            </w:pPr>
          </w:p>
        </w:tc>
        <w:tc>
          <w:tcPr>
            <w:tcW w:w="2917" w:type="dxa"/>
            <w:gridSpan w:val="2"/>
            <w:shd w:val="clear" w:color="auto" w:fill="auto"/>
            <w:vAlign w:val="top"/>
          </w:tcPr>
          <w:p w14:paraId="6BDC4A57">
            <w:pPr>
              <w:widowControl w:val="0"/>
              <w:spacing w:line="294" w:lineRule="auto"/>
              <w:rPr>
                <w:rFonts w:ascii="Arial"/>
                <w:sz w:val="21"/>
              </w:rPr>
            </w:pPr>
          </w:p>
          <w:p w14:paraId="14317F7F">
            <w:pPr>
              <w:pStyle w:val="12"/>
              <w:widowControl w:val="0"/>
              <w:spacing w:before="78" w:line="219" w:lineRule="auto"/>
              <w:ind w:left="112" w:leftChars="0"/>
              <w:rPr>
                <w:rFonts w:ascii="宋体" w:hAnsi="宋体" w:eastAsia="宋体" w:cs="宋体"/>
                <w:snapToGrid w:val="0"/>
                <w:color w:val="000000"/>
                <w:kern w:val="0"/>
                <w:sz w:val="24"/>
                <w:szCs w:val="24"/>
                <w:lang w:val="en-US" w:eastAsia="en-US" w:bidi="ar-SA"/>
              </w:rPr>
            </w:pPr>
            <w:r>
              <w:rPr>
                <w:spacing w:val="-2"/>
                <w:sz w:val="24"/>
                <w:szCs w:val="24"/>
              </w:rPr>
              <w:t>会议纪要</w:t>
            </w:r>
          </w:p>
        </w:tc>
      </w:tr>
      <w:tr w14:paraId="2F3E3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3CF36DDF">
            <w:pPr>
              <w:pStyle w:val="12"/>
              <w:widowControl w:val="0"/>
              <w:spacing w:before="78" w:line="219" w:lineRule="auto"/>
              <w:ind w:left="112" w:leftChars="0"/>
              <w:rPr>
                <w:spacing w:val="-2"/>
                <w:sz w:val="24"/>
                <w:szCs w:val="24"/>
              </w:rPr>
            </w:pPr>
            <w:r>
              <w:rPr>
                <w:b/>
                <w:bCs/>
                <w:spacing w:val="-4"/>
                <w:sz w:val="24"/>
                <w:szCs w:val="24"/>
              </w:rPr>
              <w:t>六：配置管理过程的建立及执行</w:t>
            </w:r>
          </w:p>
        </w:tc>
      </w:tr>
      <w:tr w14:paraId="3E34F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9A8087E">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6E02E9AE">
            <w:pPr>
              <w:pStyle w:val="12"/>
              <w:widowControl w:val="0"/>
              <w:spacing w:before="126"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2052" w:type="dxa"/>
            <w:gridSpan w:val="2"/>
            <w:shd w:val="clear" w:color="auto" w:fill="auto"/>
            <w:vAlign w:val="top"/>
          </w:tcPr>
          <w:p w14:paraId="0F1CCFEF">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779A35A5">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16604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7B0A79D">
            <w:pPr>
              <w:pStyle w:val="12"/>
              <w:widowControl w:val="0"/>
              <w:spacing w:before="121" w:line="325" w:lineRule="auto"/>
              <w:ind w:left="113" w:leftChars="0" w:right="245" w:rightChars="0" w:firstLine="1" w:firstLineChars="0"/>
              <w:rPr>
                <w:rFonts w:ascii="宋体" w:hAnsi="宋体" w:eastAsia="宋体" w:cs="宋体"/>
                <w:snapToGrid w:val="0"/>
                <w:color w:val="000000"/>
                <w:kern w:val="0"/>
                <w:sz w:val="24"/>
                <w:szCs w:val="24"/>
                <w:lang w:val="en-US" w:eastAsia="en-US" w:bidi="ar-SA"/>
              </w:rPr>
            </w:pPr>
            <w:r>
              <w:rPr>
                <w:spacing w:val="-2"/>
                <w:sz w:val="24"/>
                <w:szCs w:val="24"/>
              </w:rPr>
              <w:t>持续优化、落实配置管理过程的执行</w:t>
            </w:r>
          </w:p>
        </w:tc>
        <w:tc>
          <w:tcPr>
            <w:tcW w:w="1188" w:type="dxa"/>
            <w:shd w:val="clear" w:color="auto" w:fill="auto"/>
            <w:vAlign w:val="top"/>
          </w:tcPr>
          <w:p w14:paraId="6B22B7DB">
            <w:pPr>
              <w:widowControl w:val="0"/>
              <w:spacing w:line="287" w:lineRule="auto"/>
              <w:rPr>
                <w:rFonts w:ascii="Arial"/>
                <w:sz w:val="21"/>
              </w:rPr>
            </w:pPr>
          </w:p>
          <w:p w14:paraId="104B1CDE">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restart"/>
            <w:shd w:val="clear" w:color="auto" w:fill="auto"/>
            <w:vAlign w:val="top"/>
          </w:tcPr>
          <w:p w14:paraId="79F85810">
            <w:pPr>
              <w:pStyle w:val="12"/>
              <w:widowControl w:val="0"/>
              <w:spacing w:before="78" w:line="220" w:lineRule="auto"/>
              <w:rPr>
                <w:b/>
                <w:bCs/>
                <w:spacing w:val="-7"/>
                <w:sz w:val="24"/>
                <w:szCs w:val="24"/>
              </w:rPr>
            </w:pPr>
            <w:r>
              <w:rPr>
                <w:rFonts w:hint="eastAsia"/>
                <w:spacing w:val="-3"/>
                <w:sz w:val="24"/>
                <w:szCs w:val="24"/>
                <w:lang w:val="en-US" w:eastAsia="zh-CN"/>
              </w:rPr>
              <w:t>运维服务部</w:t>
            </w:r>
          </w:p>
        </w:tc>
        <w:tc>
          <w:tcPr>
            <w:tcW w:w="2917" w:type="dxa"/>
            <w:gridSpan w:val="2"/>
            <w:shd w:val="clear" w:color="auto" w:fill="auto"/>
            <w:vAlign w:val="top"/>
          </w:tcPr>
          <w:p w14:paraId="6220400A">
            <w:pPr>
              <w:pStyle w:val="12"/>
              <w:widowControl w:val="0"/>
              <w:spacing w:before="78" w:line="220" w:lineRule="auto"/>
              <w:rPr>
                <w:b/>
                <w:bCs/>
                <w:spacing w:val="-6"/>
                <w:sz w:val="24"/>
                <w:szCs w:val="24"/>
              </w:rPr>
            </w:pPr>
            <w:r>
              <w:rPr>
                <w:spacing w:val="-2"/>
                <w:sz w:val="24"/>
                <w:szCs w:val="24"/>
              </w:rPr>
              <w:t>《配置管理单》</w:t>
            </w:r>
          </w:p>
        </w:tc>
      </w:tr>
      <w:tr w14:paraId="5BF1C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23E1041C">
            <w:pPr>
              <w:pStyle w:val="12"/>
              <w:widowControl w:val="0"/>
              <w:spacing w:before="124" w:line="324" w:lineRule="auto"/>
              <w:ind w:left="113" w:leftChars="0" w:right="298" w:rightChars="0" w:firstLine="7" w:firstLineChars="0"/>
              <w:rPr>
                <w:rFonts w:ascii="宋体" w:hAnsi="宋体" w:eastAsia="宋体" w:cs="宋体"/>
                <w:snapToGrid w:val="0"/>
                <w:color w:val="000000"/>
                <w:kern w:val="0"/>
                <w:sz w:val="24"/>
                <w:szCs w:val="24"/>
                <w:lang w:val="en-US" w:eastAsia="en-US" w:bidi="ar-SA"/>
              </w:rPr>
            </w:pPr>
            <w:r>
              <w:rPr>
                <w:spacing w:val="-7"/>
                <w:sz w:val="24"/>
                <w:szCs w:val="24"/>
              </w:rPr>
              <w:t>改进配置管理文档模板，</w:t>
            </w:r>
            <w:r>
              <w:rPr>
                <w:spacing w:val="-1"/>
                <w:sz w:val="24"/>
                <w:szCs w:val="24"/>
              </w:rPr>
              <w:t>规范配置项的记录格式</w:t>
            </w:r>
          </w:p>
        </w:tc>
        <w:tc>
          <w:tcPr>
            <w:tcW w:w="1188" w:type="dxa"/>
            <w:shd w:val="clear" w:color="auto" w:fill="auto"/>
            <w:vAlign w:val="top"/>
          </w:tcPr>
          <w:p w14:paraId="2046EEC2">
            <w:pPr>
              <w:widowControl w:val="0"/>
              <w:spacing w:line="288" w:lineRule="auto"/>
              <w:rPr>
                <w:rFonts w:ascii="Arial"/>
                <w:sz w:val="21"/>
              </w:rPr>
            </w:pPr>
          </w:p>
          <w:p w14:paraId="73F5E0D3">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721E7B3D">
            <w:pPr>
              <w:pStyle w:val="12"/>
              <w:widowControl w:val="0"/>
              <w:spacing w:before="78" w:line="220" w:lineRule="auto"/>
              <w:rPr>
                <w:b/>
                <w:bCs/>
                <w:spacing w:val="-7"/>
                <w:sz w:val="24"/>
                <w:szCs w:val="24"/>
              </w:rPr>
            </w:pPr>
          </w:p>
        </w:tc>
        <w:tc>
          <w:tcPr>
            <w:tcW w:w="2917" w:type="dxa"/>
            <w:gridSpan w:val="2"/>
            <w:vMerge w:val="restart"/>
          </w:tcPr>
          <w:p w14:paraId="0281ABDA">
            <w:pPr>
              <w:pStyle w:val="12"/>
              <w:widowControl w:val="0"/>
              <w:spacing w:before="78" w:line="220" w:lineRule="auto"/>
              <w:rPr>
                <w:b/>
                <w:bCs/>
                <w:spacing w:val="-6"/>
                <w:sz w:val="24"/>
                <w:szCs w:val="24"/>
              </w:rPr>
            </w:pPr>
            <w:r>
              <w:rPr>
                <w:spacing w:val="-2"/>
                <w:sz w:val="24"/>
                <w:szCs w:val="24"/>
              </w:rPr>
              <w:t>《配置管理数据库》</w:t>
            </w:r>
          </w:p>
        </w:tc>
      </w:tr>
      <w:tr w14:paraId="386CB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A78926C">
            <w:pPr>
              <w:pStyle w:val="12"/>
              <w:widowControl w:val="0"/>
              <w:spacing w:before="232" w:line="220" w:lineRule="auto"/>
              <w:ind w:left="111" w:leftChars="0"/>
              <w:rPr>
                <w:rFonts w:ascii="宋体" w:hAnsi="宋体" w:eastAsia="宋体" w:cs="宋体"/>
                <w:snapToGrid w:val="0"/>
                <w:color w:val="000000"/>
                <w:kern w:val="0"/>
                <w:sz w:val="24"/>
                <w:szCs w:val="24"/>
                <w:lang w:val="en-US" w:eastAsia="en-US" w:bidi="ar-SA"/>
              </w:rPr>
            </w:pPr>
            <w:r>
              <w:rPr>
                <w:spacing w:val="-1"/>
                <w:sz w:val="24"/>
                <w:szCs w:val="24"/>
              </w:rPr>
              <w:t>对配置项的变更及时更新</w:t>
            </w:r>
          </w:p>
        </w:tc>
        <w:tc>
          <w:tcPr>
            <w:tcW w:w="1188" w:type="dxa"/>
            <w:shd w:val="clear" w:color="auto" w:fill="auto"/>
            <w:vAlign w:val="top"/>
          </w:tcPr>
          <w:p w14:paraId="3195E392">
            <w:pPr>
              <w:pStyle w:val="12"/>
              <w:widowControl w:val="0"/>
              <w:spacing w:before="231"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vMerge w:val="continue"/>
          </w:tcPr>
          <w:p w14:paraId="46AD5474">
            <w:pPr>
              <w:pStyle w:val="12"/>
              <w:widowControl w:val="0"/>
              <w:spacing w:before="78" w:line="220" w:lineRule="auto"/>
              <w:rPr>
                <w:b/>
                <w:bCs/>
                <w:spacing w:val="-7"/>
                <w:sz w:val="24"/>
                <w:szCs w:val="24"/>
              </w:rPr>
            </w:pPr>
          </w:p>
        </w:tc>
        <w:tc>
          <w:tcPr>
            <w:tcW w:w="2917" w:type="dxa"/>
            <w:gridSpan w:val="2"/>
            <w:vMerge w:val="continue"/>
          </w:tcPr>
          <w:p w14:paraId="41376F71">
            <w:pPr>
              <w:pStyle w:val="12"/>
              <w:widowControl w:val="0"/>
              <w:spacing w:before="78" w:line="220" w:lineRule="auto"/>
              <w:rPr>
                <w:b/>
                <w:bCs/>
                <w:spacing w:val="-6"/>
                <w:sz w:val="24"/>
                <w:szCs w:val="24"/>
              </w:rPr>
            </w:pPr>
          </w:p>
        </w:tc>
      </w:tr>
      <w:tr w14:paraId="7CA54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7AB00E03">
            <w:pPr>
              <w:pStyle w:val="12"/>
              <w:widowControl w:val="0"/>
              <w:spacing w:before="286" w:line="220" w:lineRule="auto"/>
              <w:ind w:left="111" w:leftChars="0"/>
              <w:rPr>
                <w:rFonts w:ascii="宋体" w:hAnsi="宋体" w:eastAsia="宋体" w:cs="宋体"/>
                <w:snapToGrid w:val="0"/>
                <w:color w:val="000000"/>
                <w:kern w:val="0"/>
                <w:sz w:val="24"/>
                <w:szCs w:val="24"/>
                <w:lang w:val="en-US" w:eastAsia="en-US" w:bidi="ar-SA"/>
              </w:rPr>
            </w:pPr>
            <w:r>
              <w:rPr>
                <w:b/>
                <w:bCs/>
                <w:spacing w:val="-4"/>
                <w:sz w:val="24"/>
                <w:szCs w:val="24"/>
              </w:rPr>
              <w:t>七：信息安全管理过程的建立及执行</w:t>
            </w:r>
          </w:p>
        </w:tc>
        <w:tc>
          <w:tcPr>
            <w:tcW w:w="1188" w:type="dxa"/>
            <w:shd w:val="clear" w:color="auto" w:fill="auto"/>
            <w:vAlign w:val="top"/>
          </w:tcPr>
          <w:p w14:paraId="67196852">
            <w:pPr>
              <w:pStyle w:val="12"/>
              <w:widowControl w:val="0"/>
              <w:spacing w:before="231" w:line="220" w:lineRule="auto"/>
              <w:ind w:left="110" w:leftChars="0"/>
              <w:rPr>
                <w:spacing w:val="-3"/>
                <w:sz w:val="24"/>
                <w:szCs w:val="24"/>
              </w:rPr>
            </w:pPr>
          </w:p>
        </w:tc>
        <w:tc>
          <w:tcPr>
            <w:tcW w:w="2052" w:type="dxa"/>
            <w:gridSpan w:val="2"/>
          </w:tcPr>
          <w:p w14:paraId="7263F884">
            <w:pPr>
              <w:pStyle w:val="12"/>
              <w:widowControl w:val="0"/>
              <w:spacing w:before="78" w:line="220" w:lineRule="auto"/>
              <w:rPr>
                <w:b/>
                <w:bCs/>
                <w:spacing w:val="-7"/>
                <w:sz w:val="24"/>
                <w:szCs w:val="24"/>
              </w:rPr>
            </w:pPr>
          </w:p>
        </w:tc>
        <w:tc>
          <w:tcPr>
            <w:tcW w:w="2917" w:type="dxa"/>
            <w:gridSpan w:val="2"/>
          </w:tcPr>
          <w:p w14:paraId="58E1FBC2">
            <w:pPr>
              <w:pStyle w:val="12"/>
              <w:widowControl w:val="0"/>
              <w:spacing w:before="78" w:line="220" w:lineRule="auto"/>
              <w:rPr>
                <w:b/>
                <w:bCs/>
                <w:spacing w:val="-6"/>
                <w:sz w:val="24"/>
                <w:szCs w:val="24"/>
              </w:rPr>
            </w:pPr>
          </w:p>
        </w:tc>
      </w:tr>
      <w:tr w14:paraId="1C9E4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391C8DA">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5"/>
                <w:sz w:val="24"/>
                <w:szCs w:val="24"/>
              </w:rPr>
              <w:t>任务</w:t>
            </w:r>
          </w:p>
        </w:tc>
        <w:tc>
          <w:tcPr>
            <w:tcW w:w="1188" w:type="dxa"/>
            <w:shd w:val="clear" w:color="auto" w:fill="auto"/>
            <w:vAlign w:val="top"/>
          </w:tcPr>
          <w:p w14:paraId="284F0207">
            <w:pPr>
              <w:pStyle w:val="12"/>
              <w:widowControl w:val="0"/>
              <w:spacing w:before="127" w:line="221" w:lineRule="auto"/>
              <w:rPr>
                <w:rFonts w:ascii="宋体" w:hAnsi="宋体" w:eastAsia="宋体" w:cs="宋体"/>
                <w:snapToGrid w:val="0"/>
                <w:color w:val="000000"/>
                <w:kern w:val="0"/>
                <w:sz w:val="24"/>
                <w:szCs w:val="24"/>
                <w:lang w:val="en-US" w:eastAsia="en-US" w:bidi="ar-SA"/>
              </w:rPr>
            </w:pPr>
            <w:r>
              <w:rPr>
                <w:b/>
                <w:bCs/>
                <w:spacing w:val="-5"/>
                <w:sz w:val="24"/>
                <w:szCs w:val="24"/>
              </w:rPr>
              <w:t>计划</w:t>
            </w:r>
            <w:r>
              <w:rPr>
                <w:b/>
                <w:bCs/>
                <w:spacing w:val="-7"/>
                <w:sz w:val="24"/>
                <w:szCs w:val="24"/>
              </w:rPr>
              <w:t>实施</w:t>
            </w:r>
            <w:r>
              <w:rPr>
                <w:b/>
                <w:bCs/>
                <w:spacing w:val="-8"/>
                <w:sz w:val="24"/>
                <w:szCs w:val="24"/>
              </w:rPr>
              <w:t>时间</w:t>
            </w:r>
          </w:p>
        </w:tc>
        <w:tc>
          <w:tcPr>
            <w:tcW w:w="2052" w:type="dxa"/>
            <w:gridSpan w:val="2"/>
            <w:shd w:val="clear" w:color="auto" w:fill="auto"/>
            <w:vAlign w:val="top"/>
          </w:tcPr>
          <w:p w14:paraId="73A04237">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7"/>
                <w:sz w:val="24"/>
                <w:szCs w:val="24"/>
              </w:rPr>
              <w:t>负责部门</w:t>
            </w:r>
          </w:p>
        </w:tc>
        <w:tc>
          <w:tcPr>
            <w:tcW w:w="2917" w:type="dxa"/>
            <w:gridSpan w:val="2"/>
            <w:shd w:val="clear" w:color="auto" w:fill="auto"/>
            <w:vAlign w:val="top"/>
          </w:tcPr>
          <w:p w14:paraId="1E56C7ED">
            <w:pPr>
              <w:pStyle w:val="12"/>
              <w:widowControl w:val="0"/>
              <w:spacing w:before="78" w:line="220" w:lineRule="auto"/>
              <w:rPr>
                <w:rFonts w:ascii="宋体" w:hAnsi="宋体" w:eastAsia="宋体" w:cs="宋体"/>
                <w:snapToGrid w:val="0"/>
                <w:color w:val="000000"/>
                <w:kern w:val="0"/>
                <w:sz w:val="24"/>
                <w:szCs w:val="24"/>
                <w:lang w:val="en-US" w:eastAsia="en-US" w:bidi="ar-SA"/>
              </w:rPr>
            </w:pPr>
            <w:r>
              <w:rPr>
                <w:b/>
                <w:bCs/>
                <w:spacing w:val="-6"/>
                <w:sz w:val="24"/>
                <w:szCs w:val="24"/>
              </w:rPr>
              <w:t>成果物</w:t>
            </w:r>
          </w:p>
        </w:tc>
      </w:tr>
      <w:tr w14:paraId="6885C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571F9791">
            <w:pPr>
              <w:pStyle w:val="12"/>
              <w:widowControl w:val="0"/>
              <w:spacing w:before="129" w:line="322" w:lineRule="auto"/>
              <w:ind w:left="117" w:leftChars="0" w:right="245" w:rightChars="0" w:hanging="2" w:firstLineChars="0"/>
              <w:rPr>
                <w:rFonts w:ascii="宋体" w:hAnsi="宋体" w:eastAsia="宋体" w:cs="宋体"/>
                <w:snapToGrid w:val="0"/>
                <w:color w:val="000000"/>
                <w:kern w:val="0"/>
                <w:sz w:val="24"/>
                <w:szCs w:val="24"/>
                <w:lang w:val="en-US" w:eastAsia="en-US" w:bidi="ar-SA"/>
              </w:rPr>
            </w:pPr>
            <w:r>
              <w:rPr>
                <w:spacing w:val="-2"/>
                <w:sz w:val="24"/>
                <w:szCs w:val="24"/>
              </w:rPr>
              <w:t>持续优化、落实信息安全</w:t>
            </w:r>
            <w:r>
              <w:rPr>
                <w:spacing w:val="-3"/>
                <w:sz w:val="24"/>
                <w:szCs w:val="24"/>
              </w:rPr>
              <w:t>管理过程执行</w:t>
            </w:r>
          </w:p>
        </w:tc>
        <w:tc>
          <w:tcPr>
            <w:tcW w:w="1188" w:type="dxa"/>
            <w:shd w:val="clear" w:color="auto" w:fill="auto"/>
            <w:vAlign w:val="top"/>
          </w:tcPr>
          <w:p w14:paraId="499F29DC">
            <w:pPr>
              <w:widowControl w:val="0"/>
              <w:spacing w:line="293" w:lineRule="auto"/>
              <w:rPr>
                <w:rFonts w:ascii="Arial"/>
                <w:sz w:val="21"/>
              </w:rPr>
            </w:pPr>
          </w:p>
          <w:p w14:paraId="4F49A35C">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shd w:val="clear" w:color="auto" w:fill="auto"/>
            <w:vAlign w:val="top"/>
          </w:tcPr>
          <w:p w14:paraId="7D86278C">
            <w:pPr>
              <w:pStyle w:val="12"/>
              <w:widowControl w:val="0"/>
              <w:spacing w:before="129" w:line="322"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917" w:type="dxa"/>
            <w:gridSpan w:val="2"/>
            <w:shd w:val="clear" w:color="auto" w:fill="auto"/>
            <w:vAlign w:val="top"/>
          </w:tcPr>
          <w:p w14:paraId="49011674">
            <w:pPr>
              <w:widowControl w:val="0"/>
              <w:spacing w:line="293" w:lineRule="auto"/>
              <w:rPr>
                <w:rFonts w:ascii="Arial"/>
                <w:sz w:val="21"/>
              </w:rPr>
            </w:pPr>
          </w:p>
          <w:p w14:paraId="4D28D1BB">
            <w:pPr>
              <w:pStyle w:val="12"/>
              <w:widowControl w:val="0"/>
              <w:spacing w:before="78"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杜绝信息安全事件</w:t>
            </w:r>
          </w:p>
        </w:tc>
      </w:tr>
      <w:tr w14:paraId="656F4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6352769C">
            <w:pPr>
              <w:pStyle w:val="12"/>
              <w:widowControl w:val="0"/>
              <w:spacing w:before="130" w:line="340" w:lineRule="auto"/>
              <w:ind w:left="113" w:leftChars="0" w:right="245" w:rightChars="0" w:firstLine="7" w:firstLineChars="0"/>
              <w:jc w:val="both"/>
              <w:rPr>
                <w:rFonts w:ascii="宋体" w:hAnsi="宋体" w:eastAsia="宋体" w:cs="宋体"/>
                <w:snapToGrid w:val="0"/>
                <w:color w:val="000000"/>
                <w:kern w:val="0"/>
                <w:sz w:val="24"/>
                <w:szCs w:val="24"/>
                <w:lang w:val="en-US" w:eastAsia="en-US" w:bidi="ar-SA"/>
              </w:rPr>
            </w:pPr>
            <w:r>
              <w:rPr>
                <w:spacing w:val="-2"/>
                <w:sz w:val="24"/>
                <w:szCs w:val="24"/>
              </w:rPr>
              <w:t>收集和更新客户以及法律</w:t>
            </w:r>
            <w:r>
              <w:rPr>
                <w:spacing w:val="-1"/>
                <w:sz w:val="24"/>
                <w:szCs w:val="24"/>
              </w:rPr>
              <w:t>法规对于信息安全规范的</w:t>
            </w:r>
            <w:r>
              <w:rPr>
                <w:spacing w:val="-3"/>
                <w:sz w:val="24"/>
                <w:szCs w:val="24"/>
              </w:rPr>
              <w:t>要求</w:t>
            </w:r>
          </w:p>
        </w:tc>
        <w:tc>
          <w:tcPr>
            <w:tcW w:w="1188" w:type="dxa"/>
            <w:shd w:val="clear" w:color="auto" w:fill="auto"/>
            <w:vAlign w:val="top"/>
          </w:tcPr>
          <w:p w14:paraId="3C1C572C">
            <w:pPr>
              <w:widowControl w:val="0"/>
              <w:spacing w:line="268" w:lineRule="auto"/>
              <w:rPr>
                <w:rFonts w:ascii="Arial"/>
                <w:sz w:val="21"/>
              </w:rPr>
            </w:pPr>
          </w:p>
          <w:p w14:paraId="19450E4B">
            <w:pPr>
              <w:widowControl w:val="0"/>
              <w:spacing w:line="269" w:lineRule="auto"/>
              <w:rPr>
                <w:rFonts w:ascii="Arial"/>
                <w:sz w:val="21"/>
              </w:rPr>
            </w:pPr>
          </w:p>
          <w:p w14:paraId="126395FC">
            <w:pPr>
              <w:pStyle w:val="12"/>
              <w:widowControl w:val="0"/>
              <w:spacing w:before="78" w:line="220" w:lineRule="auto"/>
              <w:ind w:left="110" w:leftChars="0"/>
              <w:rPr>
                <w:rFonts w:ascii="宋体" w:hAnsi="宋体" w:eastAsia="宋体" w:cs="宋体"/>
                <w:snapToGrid w:val="0"/>
                <w:color w:val="000000"/>
                <w:kern w:val="0"/>
                <w:sz w:val="24"/>
                <w:szCs w:val="24"/>
                <w:lang w:val="en-US" w:eastAsia="en-US" w:bidi="ar-SA"/>
              </w:rPr>
            </w:pPr>
            <w:r>
              <w:rPr>
                <w:spacing w:val="-3"/>
                <w:sz w:val="24"/>
                <w:szCs w:val="24"/>
              </w:rPr>
              <w:t>全年</w:t>
            </w:r>
          </w:p>
        </w:tc>
        <w:tc>
          <w:tcPr>
            <w:tcW w:w="2052" w:type="dxa"/>
            <w:gridSpan w:val="2"/>
            <w:shd w:val="clear" w:color="auto" w:fill="auto"/>
            <w:vAlign w:val="top"/>
          </w:tcPr>
          <w:p w14:paraId="51E2B1B2">
            <w:pPr>
              <w:widowControl w:val="0"/>
              <w:spacing w:line="295" w:lineRule="auto"/>
              <w:rPr>
                <w:rFonts w:ascii="Arial"/>
                <w:sz w:val="21"/>
              </w:rPr>
            </w:pPr>
          </w:p>
          <w:p w14:paraId="44054636">
            <w:pPr>
              <w:pStyle w:val="12"/>
              <w:widowControl w:val="0"/>
              <w:spacing w:before="78" w:line="378" w:lineRule="auto"/>
              <w:ind w:left="113" w:leftChars="0" w:right="325" w:rightChars="0" w:hanging="2" w:firstLineChars="0"/>
              <w:rPr>
                <w:rFonts w:ascii="宋体" w:hAnsi="宋体" w:eastAsia="宋体" w:cs="宋体"/>
                <w:snapToGrid w:val="0"/>
                <w:color w:val="000000"/>
                <w:kern w:val="0"/>
                <w:sz w:val="24"/>
                <w:szCs w:val="24"/>
                <w:lang w:val="en-US" w:eastAsia="en-US" w:bidi="ar-SA"/>
              </w:rPr>
            </w:pPr>
            <w:r>
              <w:rPr>
                <w:spacing w:val="-3"/>
                <w:sz w:val="24"/>
                <w:szCs w:val="24"/>
              </w:rPr>
              <w:t>运维服务</w:t>
            </w:r>
            <w:r>
              <w:rPr>
                <w:sz w:val="24"/>
                <w:szCs w:val="24"/>
              </w:rPr>
              <w:t>部</w:t>
            </w:r>
          </w:p>
        </w:tc>
        <w:tc>
          <w:tcPr>
            <w:tcW w:w="2917" w:type="dxa"/>
            <w:gridSpan w:val="2"/>
            <w:shd w:val="clear" w:color="auto" w:fill="auto"/>
            <w:vAlign w:val="top"/>
          </w:tcPr>
          <w:p w14:paraId="45BF7805">
            <w:pPr>
              <w:widowControl w:val="0"/>
              <w:spacing w:line="268" w:lineRule="auto"/>
              <w:rPr>
                <w:rFonts w:ascii="Arial"/>
                <w:sz w:val="21"/>
              </w:rPr>
            </w:pPr>
          </w:p>
          <w:p w14:paraId="6965A69B">
            <w:pPr>
              <w:widowControl w:val="0"/>
              <w:spacing w:line="269" w:lineRule="auto"/>
              <w:rPr>
                <w:rFonts w:ascii="Arial"/>
                <w:sz w:val="21"/>
              </w:rPr>
            </w:pPr>
          </w:p>
          <w:p w14:paraId="3116D85E">
            <w:pPr>
              <w:pStyle w:val="12"/>
              <w:widowControl w:val="0"/>
              <w:spacing w:before="78" w:line="220" w:lineRule="auto"/>
              <w:ind w:left="113" w:leftChars="0"/>
              <w:rPr>
                <w:rFonts w:ascii="宋体" w:hAnsi="宋体" w:eastAsia="宋体" w:cs="宋体"/>
                <w:snapToGrid w:val="0"/>
                <w:color w:val="000000"/>
                <w:kern w:val="0"/>
                <w:sz w:val="24"/>
                <w:szCs w:val="24"/>
                <w:lang w:val="en-US" w:eastAsia="en-US" w:bidi="ar-SA"/>
              </w:rPr>
            </w:pPr>
            <w:r>
              <w:rPr>
                <w:spacing w:val="-1"/>
                <w:sz w:val="24"/>
                <w:szCs w:val="24"/>
              </w:rPr>
              <w:t>相关法律法规与客户要求</w:t>
            </w:r>
          </w:p>
        </w:tc>
      </w:tr>
      <w:tr w14:paraId="72E9E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13B5BC91">
            <w:pPr>
              <w:pStyle w:val="12"/>
              <w:widowControl w:val="0"/>
              <w:spacing w:before="132" w:line="323" w:lineRule="auto"/>
              <w:ind w:left="111" w:leftChars="0" w:right="245" w:rightChars="0" w:hanging="16" w:firstLineChars="0"/>
              <w:rPr>
                <w:rFonts w:ascii="宋体" w:hAnsi="宋体" w:eastAsia="宋体" w:cs="宋体"/>
                <w:snapToGrid w:val="0"/>
                <w:color w:val="000000"/>
                <w:kern w:val="0"/>
                <w:sz w:val="24"/>
                <w:szCs w:val="24"/>
                <w:lang w:val="en-US" w:eastAsia="en-US" w:bidi="ar-SA"/>
              </w:rPr>
            </w:pPr>
            <w:r>
              <w:rPr>
                <w:sz w:val="24"/>
                <w:szCs w:val="24"/>
              </w:rPr>
              <w:t>“信息、数据安全常识及</w:t>
            </w:r>
            <w:r>
              <w:rPr>
                <w:spacing w:val="-5"/>
                <w:sz w:val="24"/>
                <w:szCs w:val="24"/>
              </w:rPr>
              <w:t>应对策略</w:t>
            </w:r>
            <w:r>
              <w:rPr>
                <w:spacing w:val="-86"/>
                <w:sz w:val="24"/>
                <w:szCs w:val="24"/>
              </w:rPr>
              <w:t xml:space="preserve"> </w:t>
            </w:r>
            <w:r>
              <w:rPr>
                <w:spacing w:val="-5"/>
                <w:sz w:val="24"/>
                <w:szCs w:val="24"/>
              </w:rPr>
              <w:t>”培训课程</w:t>
            </w:r>
          </w:p>
        </w:tc>
        <w:tc>
          <w:tcPr>
            <w:tcW w:w="1188" w:type="dxa"/>
            <w:shd w:val="clear" w:color="auto" w:fill="auto"/>
            <w:vAlign w:val="top"/>
          </w:tcPr>
          <w:p w14:paraId="0CA6103C">
            <w:pPr>
              <w:pStyle w:val="12"/>
              <w:widowControl w:val="0"/>
              <w:spacing w:before="132" w:line="323" w:lineRule="auto"/>
              <w:ind w:left="110" w:leftChars="0" w:right="161" w:rightChars="0" w:hanging="6" w:firstLineChars="0"/>
              <w:rPr>
                <w:rFonts w:ascii="宋体" w:hAnsi="宋体" w:eastAsia="宋体" w:cs="宋体"/>
                <w:snapToGrid w:val="0"/>
                <w:color w:val="000000"/>
                <w:kern w:val="0"/>
                <w:sz w:val="24"/>
                <w:szCs w:val="24"/>
                <w:lang w:val="en-US" w:eastAsia="en-US" w:bidi="ar-SA"/>
              </w:rPr>
            </w:pPr>
            <w:r>
              <w:rPr>
                <w:rFonts w:ascii="Arial" w:hAnsi="Arial" w:eastAsia="Arial" w:cs="Arial"/>
                <w:spacing w:val="-18"/>
                <w:sz w:val="24"/>
                <w:szCs w:val="24"/>
              </w:rPr>
              <w:t>4</w:t>
            </w:r>
            <w:r>
              <w:rPr>
                <w:rFonts w:ascii="Arial" w:hAnsi="Arial" w:eastAsia="Arial" w:cs="Arial"/>
                <w:spacing w:val="8"/>
                <w:sz w:val="24"/>
                <w:szCs w:val="24"/>
              </w:rPr>
              <w:t xml:space="preserve"> </w:t>
            </w:r>
            <w:r>
              <w:rPr>
                <w:spacing w:val="-18"/>
                <w:sz w:val="24"/>
                <w:szCs w:val="24"/>
              </w:rPr>
              <w:t>月、</w:t>
            </w:r>
            <w:r>
              <w:rPr>
                <w:sz w:val="24"/>
                <w:szCs w:val="24"/>
              </w:rPr>
              <w:t xml:space="preserve"> </w:t>
            </w:r>
            <w:r>
              <w:rPr>
                <w:rFonts w:ascii="Arial" w:hAnsi="Arial" w:eastAsia="Arial" w:cs="Arial"/>
                <w:spacing w:val="-6"/>
                <w:sz w:val="24"/>
                <w:szCs w:val="24"/>
              </w:rPr>
              <w:t>9</w:t>
            </w:r>
            <w:r>
              <w:rPr>
                <w:rFonts w:ascii="Arial" w:hAnsi="Arial" w:eastAsia="Arial" w:cs="Arial"/>
                <w:spacing w:val="9"/>
                <w:sz w:val="24"/>
                <w:szCs w:val="24"/>
              </w:rPr>
              <w:t xml:space="preserve"> </w:t>
            </w:r>
            <w:r>
              <w:rPr>
                <w:spacing w:val="-6"/>
                <w:sz w:val="24"/>
                <w:szCs w:val="24"/>
              </w:rPr>
              <w:t>月</w:t>
            </w:r>
          </w:p>
        </w:tc>
        <w:tc>
          <w:tcPr>
            <w:tcW w:w="2052" w:type="dxa"/>
            <w:gridSpan w:val="2"/>
            <w:shd w:val="clear" w:color="auto" w:fill="auto"/>
            <w:vAlign w:val="top"/>
          </w:tcPr>
          <w:p w14:paraId="3D47B83F">
            <w:pPr>
              <w:pStyle w:val="12"/>
              <w:widowControl w:val="0"/>
              <w:spacing w:before="132" w:line="323" w:lineRule="auto"/>
              <w:ind w:left="113" w:leftChars="0" w:right="325" w:rightChars="0"/>
              <w:rPr>
                <w:rFonts w:ascii="宋体" w:hAnsi="宋体" w:eastAsia="宋体" w:cs="宋体"/>
                <w:snapToGrid w:val="0"/>
                <w:color w:val="000000"/>
                <w:kern w:val="0"/>
                <w:sz w:val="24"/>
                <w:szCs w:val="24"/>
                <w:lang w:val="en-US" w:eastAsia="en-US" w:bidi="ar-SA"/>
              </w:rPr>
            </w:pPr>
            <w:r>
              <w:rPr>
                <w:spacing w:val="-3"/>
                <w:sz w:val="24"/>
                <w:szCs w:val="24"/>
              </w:rPr>
              <w:t>人力资源</w:t>
            </w:r>
            <w:r>
              <w:rPr>
                <w:sz w:val="24"/>
                <w:szCs w:val="24"/>
              </w:rPr>
              <w:t>部</w:t>
            </w:r>
          </w:p>
        </w:tc>
        <w:tc>
          <w:tcPr>
            <w:tcW w:w="2917" w:type="dxa"/>
            <w:gridSpan w:val="2"/>
            <w:shd w:val="clear" w:color="auto" w:fill="auto"/>
            <w:vAlign w:val="top"/>
          </w:tcPr>
          <w:p w14:paraId="2E35DDBD">
            <w:pPr>
              <w:widowControl w:val="0"/>
              <w:spacing w:line="296" w:lineRule="auto"/>
              <w:rPr>
                <w:rFonts w:ascii="Arial"/>
                <w:sz w:val="21"/>
              </w:rPr>
            </w:pPr>
          </w:p>
          <w:p w14:paraId="5BD10E64">
            <w:pPr>
              <w:pStyle w:val="12"/>
              <w:widowControl w:val="0"/>
              <w:spacing w:before="78" w:line="220" w:lineRule="auto"/>
              <w:ind w:left="114" w:leftChars="0"/>
              <w:rPr>
                <w:rFonts w:ascii="宋体" w:hAnsi="宋体" w:eastAsia="宋体" w:cs="宋体"/>
                <w:snapToGrid w:val="0"/>
                <w:color w:val="000000"/>
                <w:kern w:val="0"/>
                <w:sz w:val="24"/>
                <w:szCs w:val="24"/>
                <w:lang w:val="en-US" w:eastAsia="en-US" w:bidi="ar-SA"/>
              </w:rPr>
            </w:pPr>
            <w:r>
              <w:rPr>
                <w:spacing w:val="-2"/>
                <w:sz w:val="24"/>
                <w:szCs w:val="24"/>
              </w:rPr>
              <w:t>培训记录</w:t>
            </w:r>
          </w:p>
        </w:tc>
      </w:tr>
      <w:tr w14:paraId="44745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10CBB94E">
            <w:pPr>
              <w:pStyle w:val="12"/>
              <w:widowControl w:val="0"/>
              <w:spacing w:before="78" w:line="220" w:lineRule="auto"/>
              <w:ind w:left="114" w:leftChars="0"/>
              <w:rPr>
                <w:spacing w:val="-2"/>
                <w:sz w:val="24"/>
                <w:szCs w:val="24"/>
              </w:rPr>
            </w:pPr>
            <w:r>
              <w:rPr>
                <w:rFonts w:hint="eastAsia"/>
                <w:b/>
                <w:bCs/>
                <w:spacing w:val="-4"/>
                <w:sz w:val="24"/>
                <w:szCs w:val="24"/>
                <w:lang w:val="en-US" w:eastAsia="zh-CN"/>
              </w:rPr>
              <w:t>八</w:t>
            </w:r>
            <w:r>
              <w:rPr>
                <w:b/>
                <w:bCs/>
                <w:spacing w:val="-4"/>
                <w:sz w:val="24"/>
                <w:szCs w:val="24"/>
              </w:rPr>
              <w:t>：</w:t>
            </w:r>
            <w:r>
              <w:rPr>
                <w:rFonts w:hint="eastAsia"/>
                <w:b/>
                <w:bCs/>
                <w:spacing w:val="-4"/>
                <w:sz w:val="24"/>
                <w:szCs w:val="24"/>
                <w:lang w:val="en-US" w:eastAsia="zh-CN"/>
              </w:rPr>
              <w:t>过程框架设计</w:t>
            </w:r>
            <w:r>
              <w:rPr>
                <w:b/>
                <w:bCs/>
                <w:spacing w:val="-4"/>
                <w:sz w:val="24"/>
                <w:szCs w:val="24"/>
              </w:rPr>
              <w:t>的建立及执行</w:t>
            </w:r>
          </w:p>
        </w:tc>
      </w:tr>
      <w:tr w14:paraId="158BA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85BFEC7">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持续优化、落实过程框架执行</w:t>
            </w:r>
          </w:p>
        </w:tc>
        <w:tc>
          <w:tcPr>
            <w:tcW w:w="1188" w:type="dxa"/>
            <w:shd w:val="clear" w:color="auto" w:fill="auto"/>
            <w:vAlign w:val="top"/>
          </w:tcPr>
          <w:p w14:paraId="70630DD4">
            <w:pPr>
              <w:pStyle w:val="12"/>
              <w:widowControl w:val="0"/>
              <w:spacing w:before="78" w:line="220" w:lineRule="auto"/>
              <w:ind w:left="114" w:leftChars="0"/>
              <w:rPr>
                <w:rFonts w:hint="default" w:ascii="宋体" w:hAnsi="宋体" w:eastAsia="宋体" w:cs="宋体"/>
                <w:b w:val="0"/>
                <w:bCs w:val="0"/>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6FB1D846">
            <w:pPr>
              <w:pStyle w:val="12"/>
              <w:widowControl w:val="0"/>
              <w:spacing w:before="78" w:line="220" w:lineRule="auto"/>
              <w:ind w:left="114" w:leftChars="0"/>
              <w:rPr>
                <w:rFonts w:hint="default" w:ascii="宋体" w:hAnsi="宋体" w:eastAsia="宋体" w:cs="宋体"/>
                <w:b w:val="0"/>
                <w:bCs w:val="0"/>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2E789B90">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《过程框架设计需求分析报告》</w:t>
            </w:r>
          </w:p>
        </w:tc>
      </w:tr>
      <w:tr w14:paraId="4D6E5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22296569">
            <w:pPr>
              <w:pStyle w:val="12"/>
              <w:widowControl w:val="0"/>
              <w:spacing w:before="78" w:line="220" w:lineRule="auto"/>
              <w:ind w:left="114" w:leftChars="0"/>
              <w:rPr>
                <w:spacing w:val="-2"/>
                <w:sz w:val="24"/>
                <w:szCs w:val="24"/>
              </w:rPr>
            </w:pPr>
            <w:r>
              <w:rPr>
                <w:rFonts w:hint="eastAsia"/>
                <w:b/>
                <w:bCs/>
                <w:spacing w:val="-4"/>
                <w:sz w:val="24"/>
                <w:szCs w:val="24"/>
                <w:lang w:val="en-US" w:eastAsia="zh-CN"/>
              </w:rPr>
              <w:t>九</w:t>
            </w:r>
            <w:r>
              <w:rPr>
                <w:b/>
                <w:bCs/>
                <w:spacing w:val="-4"/>
                <w:sz w:val="24"/>
                <w:szCs w:val="24"/>
              </w:rPr>
              <w:t>：</w:t>
            </w:r>
            <w:r>
              <w:rPr>
                <w:rFonts w:hint="eastAsia"/>
                <w:b/>
                <w:bCs/>
                <w:spacing w:val="-4"/>
                <w:sz w:val="24"/>
                <w:szCs w:val="24"/>
                <w:lang w:val="en-US" w:eastAsia="zh-CN"/>
              </w:rPr>
              <w:t>容量管理</w:t>
            </w:r>
            <w:r>
              <w:rPr>
                <w:b/>
                <w:bCs/>
                <w:spacing w:val="-4"/>
                <w:sz w:val="24"/>
                <w:szCs w:val="24"/>
              </w:rPr>
              <w:t>的建立及执行</w:t>
            </w:r>
          </w:p>
        </w:tc>
      </w:tr>
      <w:tr w14:paraId="44A62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BD9B62C">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持续监督、杜绝容量事件发生</w:t>
            </w:r>
          </w:p>
        </w:tc>
        <w:tc>
          <w:tcPr>
            <w:tcW w:w="1188" w:type="dxa"/>
            <w:shd w:val="clear" w:color="auto" w:fill="auto"/>
            <w:vAlign w:val="top"/>
          </w:tcPr>
          <w:p w14:paraId="17D3E36F">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5E8AE6E7">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40BCDD4F">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杜绝容量事件发生</w:t>
            </w:r>
          </w:p>
        </w:tc>
      </w:tr>
      <w:tr w14:paraId="67860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7" w:type="dxa"/>
            <w:gridSpan w:val="7"/>
            <w:shd w:val="clear" w:color="auto" w:fill="auto"/>
            <w:vAlign w:val="top"/>
          </w:tcPr>
          <w:p w14:paraId="0BE51467">
            <w:pPr>
              <w:pStyle w:val="12"/>
              <w:widowControl w:val="0"/>
              <w:spacing w:before="78" w:line="220" w:lineRule="auto"/>
              <w:ind w:left="114" w:leftChars="0"/>
              <w:rPr>
                <w:spacing w:val="-2"/>
                <w:sz w:val="24"/>
                <w:szCs w:val="24"/>
              </w:rPr>
            </w:pPr>
            <w:r>
              <w:rPr>
                <w:rFonts w:hint="eastAsia"/>
                <w:b/>
                <w:bCs/>
                <w:spacing w:val="-4"/>
                <w:sz w:val="24"/>
                <w:szCs w:val="24"/>
                <w:lang w:val="en-US" w:eastAsia="zh-CN"/>
              </w:rPr>
              <w:t>十</w:t>
            </w:r>
            <w:r>
              <w:rPr>
                <w:b/>
                <w:bCs/>
                <w:spacing w:val="-4"/>
                <w:sz w:val="24"/>
                <w:szCs w:val="24"/>
              </w:rPr>
              <w:t>：</w:t>
            </w:r>
            <w:r>
              <w:rPr>
                <w:rFonts w:hint="eastAsia"/>
                <w:b/>
                <w:bCs/>
                <w:spacing w:val="-4"/>
                <w:sz w:val="24"/>
                <w:szCs w:val="24"/>
                <w:lang w:val="en-US" w:eastAsia="zh-CN"/>
              </w:rPr>
              <w:t>服务可用性和连续性</w:t>
            </w:r>
            <w:r>
              <w:rPr>
                <w:b/>
                <w:bCs/>
                <w:spacing w:val="-4"/>
                <w:sz w:val="24"/>
                <w:szCs w:val="24"/>
              </w:rPr>
              <w:t>的建立及执行</w:t>
            </w:r>
          </w:p>
        </w:tc>
      </w:tr>
      <w:tr w14:paraId="7B8CA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gridSpan w:val="2"/>
            <w:shd w:val="clear" w:color="auto" w:fill="auto"/>
            <w:vAlign w:val="top"/>
          </w:tcPr>
          <w:p w14:paraId="3D779F6D">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保障服务持续可用，杜绝中断</w:t>
            </w:r>
          </w:p>
        </w:tc>
        <w:tc>
          <w:tcPr>
            <w:tcW w:w="1188" w:type="dxa"/>
            <w:shd w:val="clear" w:color="auto" w:fill="auto"/>
            <w:vAlign w:val="top"/>
          </w:tcPr>
          <w:p w14:paraId="0B486441">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全年</w:t>
            </w:r>
          </w:p>
        </w:tc>
        <w:tc>
          <w:tcPr>
            <w:tcW w:w="2052" w:type="dxa"/>
            <w:gridSpan w:val="2"/>
            <w:shd w:val="clear" w:color="auto" w:fill="auto"/>
            <w:vAlign w:val="top"/>
          </w:tcPr>
          <w:p w14:paraId="3870360A">
            <w:pPr>
              <w:pStyle w:val="12"/>
              <w:widowControl w:val="0"/>
              <w:spacing w:before="78" w:line="220" w:lineRule="auto"/>
              <w:ind w:left="114" w:leftChars="0"/>
              <w:rPr>
                <w:rFonts w:hint="eastAsia"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运维服务部</w:t>
            </w:r>
          </w:p>
        </w:tc>
        <w:tc>
          <w:tcPr>
            <w:tcW w:w="2917" w:type="dxa"/>
            <w:gridSpan w:val="2"/>
            <w:shd w:val="clear" w:color="auto" w:fill="auto"/>
            <w:vAlign w:val="top"/>
          </w:tcPr>
          <w:p w14:paraId="6EE474E6">
            <w:pPr>
              <w:pStyle w:val="12"/>
              <w:widowControl w:val="0"/>
              <w:spacing w:before="78" w:line="220" w:lineRule="auto"/>
              <w:ind w:left="114" w:leftChars="0"/>
              <w:rPr>
                <w:rFonts w:hint="default" w:ascii="宋体" w:hAnsi="宋体" w:eastAsia="宋体" w:cs="宋体"/>
                <w:b/>
                <w:bCs/>
                <w:snapToGrid w:val="0"/>
                <w:color w:val="000000"/>
                <w:spacing w:val="-4"/>
                <w:kern w:val="0"/>
                <w:sz w:val="24"/>
                <w:szCs w:val="24"/>
                <w:lang w:val="en-US" w:eastAsia="zh-CN" w:bidi="ar-SA"/>
              </w:rPr>
            </w:pPr>
            <w:r>
              <w:rPr>
                <w:rFonts w:hint="eastAsia"/>
                <w:b w:val="0"/>
                <w:bCs w:val="0"/>
                <w:spacing w:val="-4"/>
                <w:sz w:val="24"/>
                <w:szCs w:val="24"/>
                <w:lang w:val="en-US" w:eastAsia="zh-CN"/>
              </w:rPr>
              <w:t>服务持续可用、杜绝服务中断</w:t>
            </w:r>
          </w:p>
        </w:tc>
      </w:tr>
    </w:tbl>
    <w:p w14:paraId="22C35F15">
      <w:pPr>
        <w:pStyle w:val="4"/>
        <w:spacing w:line="302" w:lineRule="auto"/>
      </w:pPr>
    </w:p>
    <w:p w14:paraId="76B8D438">
      <w:pPr>
        <w:pStyle w:val="4"/>
        <w:spacing w:before="130" w:line="220" w:lineRule="auto"/>
        <w:ind w:left="129"/>
        <w:outlineLvl w:val="0"/>
        <w:rPr>
          <w:rFonts w:ascii="宋体" w:hAnsi="宋体" w:eastAsia="宋体" w:cs="宋体"/>
          <w:sz w:val="40"/>
          <w:szCs w:val="40"/>
        </w:rPr>
      </w:pPr>
      <w:bookmarkStart w:id="86" w:name="_Toc24044"/>
      <w:bookmarkStart w:id="87" w:name="_Toc8501"/>
      <w:r>
        <w:rPr>
          <w:b/>
          <w:bCs/>
          <w:spacing w:val="-8"/>
          <w:sz w:val="40"/>
          <w:szCs w:val="40"/>
        </w:rPr>
        <w:t xml:space="preserve">7. </w:t>
      </w:r>
      <w:r>
        <w:rPr>
          <w:rFonts w:ascii="宋体" w:hAnsi="宋体" w:eastAsia="宋体" w:cs="宋体"/>
          <w:b/>
          <w:bCs/>
          <w:spacing w:val="-8"/>
          <w:sz w:val="40"/>
          <w:szCs w:val="40"/>
        </w:rPr>
        <w:t>交付管理</w:t>
      </w:r>
      <w:bookmarkEnd w:id="86"/>
      <w:bookmarkEnd w:id="87"/>
    </w:p>
    <w:p w14:paraId="281F50B6">
      <w:pPr>
        <w:pStyle w:val="4"/>
        <w:spacing w:line="368" w:lineRule="auto"/>
      </w:pPr>
    </w:p>
    <w:p w14:paraId="52E08D37">
      <w:pPr>
        <w:pStyle w:val="4"/>
        <w:spacing w:before="104" w:line="220" w:lineRule="auto"/>
        <w:ind w:left="126"/>
        <w:outlineLvl w:val="1"/>
        <w:rPr>
          <w:rFonts w:ascii="宋体" w:hAnsi="宋体" w:eastAsia="宋体" w:cs="宋体"/>
          <w:sz w:val="32"/>
          <w:szCs w:val="32"/>
        </w:rPr>
      </w:pPr>
      <w:bookmarkStart w:id="88" w:name="bookmark72"/>
      <w:bookmarkEnd w:id="88"/>
      <w:bookmarkStart w:id="89" w:name="_Toc12694"/>
      <w:bookmarkStart w:id="90" w:name="_Toc4866"/>
      <w:r>
        <w:rPr>
          <w:b/>
          <w:bCs/>
          <w:spacing w:val="-5"/>
          <w:sz w:val="32"/>
          <w:szCs w:val="32"/>
        </w:rPr>
        <w:t xml:space="preserve">7.1 </w:t>
      </w:r>
      <w:r>
        <w:rPr>
          <w:rFonts w:ascii="宋体" w:hAnsi="宋体" w:eastAsia="宋体" w:cs="宋体"/>
          <w:b/>
          <w:bCs/>
          <w:spacing w:val="-5"/>
          <w:sz w:val="32"/>
          <w:szCs w:val="32"/>
        </w:rPr>
        <w:t>现状分析</w:t>
      </w:r>
      <w:bookmarkEnd w:id="89"/>
      <w:bookmarkEnd w:id="90"/>
    </w:p>
    <w:p w14:paraId="57CD1D2B">
      <w:pPr>
        <w:pStyle w:val="4"/>
        <w:spacing w:line="409" w:lineRule="auto"/>
      </w:pPr>
    </w:p>
    <w:p w14:paraId="2FA74709">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在运维项目交付的规范化管理方面，运维服务部有一些既有的规范要求，但未形成交付管理体系，在运维交付的策划方面有所欠缺。</w:t>
      </w:r>
    </w:p>
    <w:p w14:paraId="6A00F54F">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另一方面，目前公司各运维项目的交付物（如：现场服务记录、故障分析记录等）存在格式不统一、内容比较混乱、缺少相关审核流程等问题，需要按照 ITSS 的相关标准进行梳理。</w:t>
      </w:r>
    </w:p>
    <w:p w14:paraId="284F780B">
      <w:pPr>
        <w:pStyle w:val="4"/>
        <w:spacing w:before="295" w:line="220" w:lineRule="auto"/>
        <w:ind w:left="42"/>
        <w:outlineLvl w:val="1"/>
        <w:rPr>
          <w:rFonts w:ascii="宋体" w:hAnsi="宋体" w:eastAsia="宋体" w:cs="宋体"/>
          <w:sz w:val="32"/>
          <w:szCs w:val="32"/>
        </w:rPr>
      </w:pPr>
      <w:bookmarkStart w:id="91" w:name="_Toc3163"/>
      <w:bookmarkStart w:id="92" w:name="_Toc26133"/>
      <w:r>
        <w:rPr>
          <w:b/>
          <w:bCs/>
          <w:spacing w:val="-7"/>
          <w:sz w:val="32"/>
          <w:szCs w:val="32"/>
        </w:rPr>
        <w:t>7.2</w:t>
      </w:r>
      <w:r>
        <w:rPr>
          <w:b/>
          <w:bCs/>
          <w:spacing w:val="18"/>
          <w:sz w:val="32"/>
          <w:szCs w:val="32"/>
        </w:rPr>
        <w:t xml:space="preserve"> </w:t>
      </w:r>
      <w:r>
        <w:rPr>
          <w:rFonts w:ascii="宋体" w:hAnsi="宋体" w:eastAsia="宋体" w:cs="宋体"/>
          <w:b/>
          <w:bCs/>
          <w:spacing w:val="-7"/>
          <w:sz w:val="32"/>
          <w:szCs w:val="32"/>
        </w:rPr>
        <w:t>改进目标</w:t>
      </w:r>
      <w:bookmarkEnd w:id="91"/>
      <w:bookmarkEnd w:id="92"/>
    </w:p>
    <w:p w14:paraId="460D75B2">
      <w:pPr>
        <w:pStyle w:val="4"/>
        <w:spacing w:line="409" w:lineRule="auto"/>
      </w:pPr>
    </w:p>
    <w:p w14:paraId="39ACC62F">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通过 ITSS 项目的实施，严格执行《运维交付规范》，在运维项目的实施过程中，持续优化、改善运维交付相关的管理过程。</w:t>
      </w:r>
    </w:p>
    <w:p w14:paraId="2972C480">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对运维交付物进行规范化、流程化的管理，建立相关 KPI 指标，提高运维交付工作的专业化水平。</w:t>
      </w:r>
    </w:p>
    <w:p w14:paraId="4E024172">
      <w:pPr>
        <w:rPr>
          <w:rFonts w:ascii="宋体" w:hAnsi="宋体" w:eastAsia="宋体" w:cs="宋体"/>
          <w:spacing w:val="-2"/>
          <w:sz w:val="24"/>
          <w:szCs w:val="24"/>
        </w:rPr>
      </w:pPr>
      <w:r>
        <w:rPr>
          <w:rFonts w:ascii="宋体" w:hAnsi="宋体" w:eastAsia="宋体" w:cs="宋体"/>
          <w:spacing w:val="-2"/>
          <w:sz w:val="24"/>
          <w:szCs w:val="24"/>
        </w:rPr>
        <w:br w:type="page"/>
      </w:r>
    </w:p>
    <w:p w14:paraId="62EFFF2C">
      <w:pPr>
        <w:spacing w:before="78" w:line="378" w:lineRule="auto"/>
        <w:ind w:left="131" w:right="205" w:firstLine="470"/>
        <w:jc w:val="both"/>
        <w:rPr>
          <w:rFonts w:ascii="宋体" w:hAnsi="宋体" w:eastAsia="宋体" w:cs="宋体"/>
          <w:spacing w:val="-2"/>
          <w:sz w:val="24"/>
          <w:szCs w:val="24"/>
        </w:rPr>
      </w:pPr>
    </w:p>
    <w:p w14:paraId="38C8188A">
      <w:pPr>
        <w:pStyle w:val="4"/>
        <w:spacing w:before="297" w:line="220" w:lineRule="auto"/>
        <w:ind w:left="42"/>
        <w:outlineLvl w:val="1"/>
        <w:rPr>
          <w:rFonts w:ascii="宋体" w:hAnsi="宋体" w:eastAsia="宋体" w:cs="宋体"/>
          <w:sz w:val="32"/>
          <w:szCs w:val="32"/>
        </w:rPr>
      </w:pPr>
      <w:bookmarkStart w:id="93" w:name="_Toc30021"/>
      <w:bookmarkStart w:id="94" w:name="_Toc11474"/>
      <w:r>
        <w:rPr>
          <w:b/>
          <w:bCs/>
          <w:spacing w:val="-4"/>
          <w:sz w:val="32"/>
          <w:szCs w:val="32"/>
        </w:rPr>
        <w:t xml:space="preserve">7.3 </w:t>
      </w:r>
      <w:r>
        <w:rPr>
          <w:rFonts w:ascii="宋体" w:hAnsi="宋体" w:eastAsia="宋体" w:cs="宋体"/>
          <w:b/>
          <w:bCs/>
          <w:spacing w:val="-4"/>
          <w:sz w:val="32"/>
          <w:szCs w:val="32"/>
        </w:rPr>
        <w:t>实施计划</w:t>
      </w:r>
      <w:bookmarkEnd w:id="93"/>
      <w:bookmarkEnd w:id="94"/>
    </w:p>
    <w:p w14:paraId="04D31523">
      <w:pPr>
        <w:spacing w:before="120"/>
      </w:pPr>
    </w:p>
    <w:tbl>
      <w:tblPr>
        <w:tblStyle w:val="11"/>
        <w:tblW w:w="9539"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2"/>
        <w:gridCol w:w="1678"/>
        <w:gridCol w:w="2177"/>
        <w:gridCol w:w="2682"/>
      </w:tblGrid>
      <w:tr w14:paraId="1B2441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002" w:type="dxa"/>
            <w:vAlign w:val="top"/>
          </w:tcPr>
          <w:p w14:paraId="30E787A2">
            <w:pPr>
              <w:pStyle w:val="12"/>
              <w:spacing w:before="125" w:line="222" w:lineRule="auto"/>
              <w:ind w:left="1267"/>
              <w:rPr>
                <w:sz w:val="24"/>
                <w:szCs w:val="24"/>
              </w:rPr>
            </w:pPr>
            <w:r>
              <w:rPr>
                <w:b/>
                <w:bCs/>
                <w:spacing w:val="-6"/>
                <w:sz w:val="24"/>
                <w:szCs w:val="24"/>
              </w:rPr>
              <w:t>名称</w:t>
            </w:r>
          </w:p>
        </w:tc>
        <w:tc>
          <w:tcPr>
            <w:tcW w:w="1678" w:type="dxa"/>
            <w:vAlign w:val="top"/>
          </w:tcPr>
          <w:p w14:paraId="52CC5B53">
            <w:pPr>
              <w:pStyle w:val="12"/>
              <w:spacing w:before="126" w:line="220" w:lineRule="auto"/>
              <w:ind w:left="362"/>
              <w:rPr>
                <w:sz w:val="24"/>
                <w:szCs w:val="24"/>
              </w:rPr>
            </w:pPr>
            <w:r>
              <w:rPr>
                <w:b/>
                <w:bCs/>
                <w:spacing w:val="-5"/>
                <w:sz w:val="24"/>
                <w:szCs w:val="24"/>
              </w:rPr>
              <w:t>计划工期</w:t>
            </w:r>
          </w:p>
        </w:tc>
        <w:tc>
          <w:tcPr>
            <w:tcW w:w="2177" w:type="dxa"/>
            <w:tcBorders>
              <w:bottom w:val="single" w:color="auto" w:sz="4" w:space="0"/>
            </w:tcBorders>
            <w:vAlign w:val="top"/>
          </w:tcPr>
          <w:p w14:paraId="2255FB3E">
            <w:pPr>
              <w:pStyle w:val="12"/>
              <w:spacing w:before="125" w:line="220" w:lineRule="auto"/>
              <w:ind w:left="623"/>
              <w:rPr>
                <w:sz w:val="24"/>
                <w:szCs w:val="24"/>
              </w:rPr>
            </w:pPr>
            <w:r>
              <w:rPr>
                <w:b/>
                <w:bCs/>
                <w:spacing w:val="-7"/>
                <w:sz w:val="24"/>
                <w:szCs w:val="24"/>
              </w:rPr>
              <w:t>负责部门</w:t>
            </w:r>
          </w:p>
        </w:tc>
        <w:tc>
          <w:tcPr>
            <w:tcW w:w="2682" w:type="dxa"/>
            <w:vAlign w:val="top"/>
          </w:tcPr>
          <w:p w14:paraId="7A76F50E">
            <w:pPr>
              <w:pStyle w:val="12"/>
              <w:spacing w:before="126" w:line="220" w:lineRule="auto"/>
              <w:ind w:left="989"/>
              <w:rPr>
                <w:sz w:val="24"/>
                <w:szCs w:val="24"/>
              </w:rPr>
            </w:pPr>
            <w:r>
              <w:rPr>
                <w:b/>
                <w:bCs/>
                <w:spacing w:val="-6"/>
                <w:sz w:val="24"/>
                <w:szCs w:val="24"/>
              </w:rPr>
              <w:t>成果物</w:t>
            </w:r>
          </w:p>
        </w:tc>
      </w:tr>
      <w:tr w14:paraId="25D7FB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3" w:hRule="atLeast"/>
        </w:trPr>
        <w:tc>
          <w:tcPr>
            <w:tcW w:w="3002" w:type="dxa"/>
            <w:vAlign w:val="top"/>
          </w:tcPr>
          <w:p w14:paraId="3888CED2">
            <w:pPr>
              <w:pStyle w:val="12"/>
              <w:spacing w:before="123" w:line="341" w:lineRule="auto"/>
              <w:ind w:left="113" w:right="43"/>
              <w:jc w:val="both"/>
              <w:rPr>
                <w:sz w:val="24"/>
                <w:szCs w:val="24"/>
              </w:rPr>
            </w:pPr>
            <w:r>
              <w:rPr>
                <w:spacing w:val="-4"/>
                <w:sz w:val="24"/>
                <w:szCs w:val="24"/>
              </w:rPr>
              <w:t>严格执行交付，持续优化、</w:t>
            </w:r>
            <w:r>
              <w:rPr>
                <w:spacing w:val="-1"/>
                <w:sz w:val="24"/>
                <w:szCs w:val="24"/>
              </w:rPr>
              <w:t>改善运维交付相关的管理</w:t>
            </w:r>
            <w:r>
              <w:rPr>
                <w:spacing w:val="-3"/>
                <w:sz w:val="24"/>
                <w:szCs w:val="24"/>
              </w:rPr>
              <w:t>过程</w:t>
            </w:r>
          </w:p>
        </w:tc>
        <w:tc>
          <w:tcPr>
            <w:tcW w:w="1678" w:type="dxa"/>
            <w:tcBorders>
              <w:right w:val="single" w:color="auto" w:sz="4" w:space="0"/>
            </w:tcBorders>
            <w:vAlign w:val="top"/>
          </w:tcPr>
          <w:p w14:paraId="02B46F8C">
            <w:pPr>
              <w:spacing w:line="264" w:lineRule="auto"/>
              <w:rPr>
                <w:rFonts w:ascii="Arial"/>
                <w:sz w:val="21"/>
              </w:rPr>
            </w:pPr>
          </w:p>
          <w:p w14:paraId="354F2589">
            <w:pPr>
              <w:spacing w:line="265" w:lineRule="auto"/>
              <w:rPr>
                <w:rFonts w:ascii="Arial"/>
                <w:sz w:val="21"/>
              </w:rPr>
            </w:pPr>
          </w:p>
          <w:p w14:paraId="0D6258A9">
            <w:pPr>
              <w:pStyle w:val="12"/>
              <w:spacing w:before="78" w:line="220" w:lineRule="auto"/>
              <w:ind w:left="602"/>
              <w:rPr>
                <w:sz w:val="24"/>
                <w:szCs w:val="24"/>
              </w:rPr>
            </w:pPr>
            <w:r>
              <w:rPr>
                <w:spacing w:val="-3"/>
                <w:sz w:val="24"/>
                <w:szCs w:val="24"/>
              </w:rPr>
              <w:t>全年</w:t>
            </w:r>
          </w:p>
        </w:tc>
        <w:tc>
          <w:tcPr>
            <w:tcW w:w="2177" w:type="dxa"/>
            <w:vMerge w:val="restart"/>
            <w:tcBorders>
              <w:top w:val="single" w:color="auto" w:sz="4" w:space="0"/>
              <w:left w:val="single" w:color="auto" w:sz="4" w:space="0"/>
              <w:bottom w:val="single" w:color="auto" w:sz="4" w:space="0"/>
              <w:right w:val="single" w:color="auto" w:sz="4" w:space="0"/>
            </w:tcBorders>
            <w:vAlign w:val="top"/>
          </w:tcPr>
          <w:p w14:paraId="18016A19">
            <w:pPr>
              <w:spacing w:line="251" w:lineRule="auto"/>
              <w:rPr>
                <w:rFonts w:ascii="Arial"/>
                <w:sz w:val="21"/>
              </w:rPr>
            </w:pPr>
          </w:p>
          <w:p w14:paraId="69AE2D98">
            <w:pPr>
              <w:spacing w:line="252" w:lineRule="auto"/>
              <w:rPr>
                <w:rFonts w:ascii="Arial"/>
                <w:sz w:val="21"/>
              </w:rPr>
            </w:pPr>
          </w:p>
          <w:p w14:paraId="57A3BF56">
            <w:pPr>
              <w:spacing w:line="252" w:lineRule="auto"/>
              <w:rPr>
                <w:rFonts w:ascii="Arial"/>
                <w:sz w:val="21"/>
              </w:rPr>
            </w:pPr>
          </w:p>
          <w:p w14:paraId="151BB92F">
            <w:pPr>
              <w:spacing w:line="252" w:lineRule="auto"/>
              <w:rPr>
                <w:rFonts w:ascii="Arial"/>
                <w:sz w:val="21"/>
              </w:rPr>
            </w:pPr>
          </w:p>
          <w:p w14:paraId="1170C860">
            <w:pPr>
              <w:spacing w:line="252" w:lineRule="auto"/>
              <w:rPr>
                <w:rFonts w:ascii="Arial"/>
                <w:sz w:val="21"/>
              </w:rPr>
            </w:pPr>
          </w:p>
          <w:p w14:paraId="470067B2">
            <w:pPr>
              <w:spacing w:line="252" w:lineRule="auto"/>
              <w:rPr>
                <w:rFonts w:ascii="Arial"/>
                <w:sz w:val="21"/>
              </w:rPr>
            </w:pPr>
          </w:p>
          <w:p w14:paraId="00C72EE9">
            <w:pPr>
              <w:pStyle w:val="12"/>
              <w:spacing w:before="78" w:line="220" w:lineRule="auto"/>
              <w:ind w:left="494"/>
              <w:rPr>
                <w:sz w:val="24"/>
                <w:szCs w:val="24"/>
              </w:rPr>
            </w:pPr>
            <w:r>
              <w:rPr>
                <w:spacing w:val="-2"/>
                <w:sz w:val="24"/>
                <w:szCs w:val="24"/>
              </w:rPr>
              <w:t>运维服务部</w:t>
            </w:r>
          </w:p>
        </w:tc>
        <w:tc>
          <w:tcPr>
            <w:tcW w:w="2682" w:type="dxa"/>
            <w:tcBorders>
              <w:left w:val="single" w:color="auto" w:sz="4" w:space="0"/>
            </w:tcBorders>
            <w:vAlign w:val="top"/>
          </w:tcPr>
          <w:p w14:paraId="1B22AE4B">
            <w:pPr>
              <w:spacing w:line="286" w:lineRule="auto"/>
              <w:rPr>
                <w:rFonts w:ascii="Arial"/>
                <w:sz w:val="21"/>
              </w:rPr>
            </w:pPr>
          </w:p>
          <w:p w14:paraId="4E86414F">
            <w:pPr>
              <w:pStyle w:val="12"/>
              <w:spacing w:before="78" w:line="220" w:lineRule="auto"/>
              <w:ind w:left="116"/>
              <w:rPr>
                <w:sz w:val="24"/>
                <w:szCs w:val="24"/>
              </w:rPr>
            </w:pPr>
            <w:r>
              <w:rPr>
                <w:spacing w:val="-2"/>
                <w:sz w:val="24"/>
                <w:szCs w:val="24"/>
              </w:rPr>
              <w:t>《交付管理制度》、</w:t>
            </w:r>
          </w:p>
          <w:p w14:paraId="2E7C25A0">
            <w:pPr>
              <w:pStyle w:val="12"/>
              <w:spacing w:before="202" w:line="220" w:lineRule="auto"/>
              <w:ind w:left="116"/>
              <w:rPr>
                <w:sz w:val="24"/>
                <w:szCs w:val="24"/>
              </w:rPr>
            </w:pPr>
            <w:r>
              <w:rPr>
                <w:spacing w:val="-2"/>
                <w:sz w:val="24"/>
                <w:szCs w:val="24"/>
              </w:rPr>
              <w:t>《交付管理总结》</w:t>
            </w:r>
          </w:p>
        </w:tc>
      </w:tr>
      <w:tr w14:paraId="59313B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6" w:hRule="atLeast"/>
        </w:trPr>
        <w:tc>
          <w:tcPr>
            <w:tcW w:w="3002" w:type="dxa"/>
            <w:vAlign w:val="top"/>
          </w:tcPr>
          <w:p w14:paraId="1A19993D">
            <w:pPr>
              <w:pStyle w:val="12"/>
              <w:spacing w:before="126" w:line="323" w:lineRule="auto"/>
              <w:ind w:left="111" w:right="249" w:firstLine="2"/>
              <w:rPr>
                <w:sz w:val="24"/>
                <w:szCs w:val="24"/>
              </w:rPr>
            </w:pPr>
            <w:r>
              <w:rPr>
                <w:spacing w:val="-2"/>
                <w:sz w:val="24"/>
                <w:szCs w:val="24"/>
              </w:rPr>
              <w:t>编制运维项目交付服务计</w:t>
            </w:r>
            <w:r>
              <w:rPr>
                <w:sz w:val="24"/>
                <w:szCs w:val="24"/>
              </w:rPr>
              <w:t>划</w:t>
            </w:r>
          </w:p>
        </w:tc>
        <w:tc>
          <w:tcPr>
            <w:tcW w:w="1678" w:type="dxa"/>
            <w:tcBorders>
              <w:right w:val="single" w:color="auto" w:sz="4" w:space="0"/>
            </w:tcBorders>
            <w:vAlign w:val="top"/>
          </w:tcPr>
          <w:p w14:paraId="566DDAEC">
            <w:pPr>
              <w:pStyle w:val="12"/>
              <w:spacing w:before="126" w:line="323" w:lineRule="auto"/>
              <w:ind w:left="482" w:right="115" w:hanging="356"/>
              <w:rPr>
                <w:sz w:val="24"/>
                <w:szCs w:val="24"/>
              </w:rPr>
            </w:pPr>
            <w:r>
              <w:rPr>
                <w:spacing w:val="-3"/>
                <w:sz w:val="24"/>
                <w:szCs w:val="24"/>
              </w:rPr>
              <w:t>项目开始约半个月前</w:t>
            </w:r>
          </w:p>
        </w:tc>
        <w:tc>
          <w:tcPr>
            <w:tcW w:w="2177" w:type="dxa"/>
            <w:vMerge w:val="continue"/>
            <w:tcBorders>
              <w:top w:val="single" w:color="auto" w:sz="4" w:space="0"/>
              <w:left w:val="single" w:color="auto" w:sz="4" w:space="0"/>
              <w:bottom w:val="single" w:color="auto" w:sz="4" w:space="0"/>
              <w:right w:val="single" w:color="auto" w:sz="4" w:space="0"/>
            </w:tcBorders>
            <w:vAlign w:val="top"/>
          </w:tcPr>
          <w:p w14:paraId="7EC60618">
            <w:pPr>
              <w:rPr>
                <w:rFonts w:ascii="Arial"/>
                <w:sz w:val="21"/>
              </w:rPr>
            </w:pPr>
          </w:p>
        </w:tc>
        <w:tc>
          <w:tcPr>
            <w:tcW w:w="2682" w:type="dxa"/>
            <w:tcBorders>
              <w:left w:val="single" w:color="auto" w:sz="4" w:space="0"/>
            </w:tcBorders>
            <w:vAlign w:val="top"/>
          </w:tcPr>
          <w:p w14:paraId="6AA815DF">
            <w:pPr>
              <w:pStyle w:val="12"/>
              <w:spacing w:before="126" w:line="323" w:lineRule="auto"/>
              <w:ind w:left="114" w:right="166" w:firstLine="1"/>
              <w:rPr>
                <w:sz w:val="24"/>
                <w:szCs w:val="24"/>
              </w:rPr>
            </w:pPr>
            <w:r>
              <w:rPr>
                <w:spacing w:val="-2"/>
                <w:sz w:val="24"/>
                <w:szCs w:val="24"/>
              </w:rPr>
              <w:t>《运维项目交付服务计</w:t>
            </w:r>
            <w:r>
              <w:rPr>
                <w:spacing w:val="-5"/>
                <w:sz w:val="24"/>
                <w:szCs w:val="24"/>
              </w:rPr>
              <w:t>划》</w:t>
            </w:r>
          </w:p>
        </w:tc>
      </w:tr>
      <w:tr w14:paraId="763D67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0" w:hRule="atLeast"/>
        </w:trPr>
        <w:tc>
          <w:tcPr>
            <w:tcW w:w="3002" w:type="dxa"/>
            <w:vAlign w:val="top"/>
          </w:tcPr>
          <w:p w14:paraId="47FE820C">
            <w:pPr>
              <w:spacing w:line="292" w:lineRule="auto"/>
              <w:rPr>
                <w:rFonts w:ascii="Arial"/>
                <w:sz w:val="21"/>
              </w:rPr>
            </w:pPr>
          </w:p>
          <w:p w14:paraId="1F2F0A6E">
            <w:pPr>
              <w:pStyle w:val="12"/>
              <w:spacing w:before="78" w:line="220" w:lineRule="auto"/>
              <w:ind w:left="117"/>
              <w:rPr>
                <w:sz w:val="24"/>
                <w:szCs w:val="24"/>
              </w:rPr>
            </w:pPr>
            <w:r>
              <w:rPr>
                <w:spacing w:val="-2"/>
                <w:sz w:val="24"/>
                <w:szCs w:val="24"/>
              </w:rPr>
              <w:t>交付计划评审和培训</w:t>
            </w:r>
          </w:p>
        </w:tc>
        <w:tc>
          <w:tcPr>
            <w:tcW w:w="1678" w:type="dxa"/>
            <w:tcBorders>
              <w:right w:val="single" w:color="auto" w:sz="4" w:space="0"/>
            </w:tcBorders>
            <w:vAlign w:val="top"/>
          </w:tcPr>
          <w:p w14:paraId="3A28836E">
            <w:pPr>
              <w:pStyle w:val="12"/>
              <w:spacing w:before="127" w:line="324" w:lineRule="auto"/>
              <w:ind w:left="603" w:right="115" w:hanging="477"/>
              <w:rPr>
                <w:sz w:val="24"/>
                <w:szCs w:val="24"/>
              </w:rPr>
            </w:pPr>
            <w:r>
              <w:rPr>
                <w:spacing w:val="-3"/>
                <w:sz w:val="24"/>
                <w:szCs w:val="24"/>
              </w:rPr>
              <w:t>项目开始约一周前</w:t>
            </w:r>
          </w:p>
        </w:tc>
        <w:tc>
          <w:tcPr>
            <w:tcW w:w="2177" w:type="dxa"/>
            <w:vMerge w:val="continue"/>
            <w:tcBorders>
              <w:top w:val="single" w:color="auto" w:sz="4" w:space="0"/>
              <w:left w:val="single" w:color="auto" w:sz="4" w:space="0"/>
              <w:bottom w:val="single" w:color="auto" w:sz="4" w:space="0"/>
              <w:right w:val="single" w:color="auto" w:sz="4" w:space="0"/>
            </w:tcBorders>
            <w:vAlign w:val="top"/>
          </w:tcPr>
          <w:p w14:paraId="34E257C6">
            <w:pPr>
              <w:rPr>
                <w:rFonts w:ascii="Arial"/>
                <w:sz w:val="21"/>
              </w:rPr>
            </w:pPr>
          </w:p>
        </w:tc>
        <w:tc>
          <w:tcPr>
            <w:tcW w:w="2682" w:type="dxa"/>
            <w:tcBorders>
              <w:left w:val="single" w:color="auto" w:sz="4" w:space="0"/>
            </w:tcBorders>
            <w:vAlign w:val="top"/>
          </w:tcPr>
          <w:p w14:paraId="14FE55AB">
            <w:pPr>
              <w:spacing w:line="293" w:lineRule="auto"/>
              <w:rPr>
                <w:rFonts w:ascii="Arial"/>
                <w:sz w:val="21"/>
              </w:rPr>
            </w:pPr>
          </w:p>
          <w:p w14:paraId="45B56C27">
            <w:pPr>
              <w:pStyle w:val="12"/>
              <w:spacing w:before="78" w:line="220" w:lineRule="auto"/>
              <w:ind w:left="116"/>
              <w:rPr>
                <w:sz w:val="24"/>
                <w:szCs w:val="24"/>
              </w:rPr>
            </w:pPr>
            <w:r>
              <w:rPr>
                <w:spacing w:val="-2"/>
                <w:sz w:val="24"/>
                <w:szCs w:val="24"/>
              </w:rPr>
              <w:t>《培训计划》</w:t>
            </w:r>
          </w:p>
        </w:tc>
      </w:tr>
    </w:tbl>
    <w:p w14:paraId="0D77ED2B">
      <w:pPr>
        <w:pStyle w:val="4"/>
        <w:spacing w:line="301" w:lineRule="auto"/>
      </w:pPr>
    </w:p>
    <w:p w14:paraId="39285E22">
      <w:pPr>
        <w:pStyle w:val="4"/>
        <w:spacing w:line="302" w:lineRule="auto"/>
      </w:pPr>
    </w:p>
    <w:p w14:paraId="15C21CEF">
      <w:pPr>
        <w:pStyle w:val="4"/>
        <w:spacing w:before="131" w:line="222" w:lineRule="auto"/>
        <w:ind w:left="45"/>
        <w:outlineLvl w:val="0"/>
        <w:rPr>
          <w:rFonts w:ascii="宋体" w:hAnsi="宋体" w:eastAsia="宋体" w:cs="宋体"/>
          <w:sz w:val="40"/>
          <w:szCs w:val="40"/>
        </w:rPr>
      </w:pPr>
      <w:bookmarkStart w:id="95" w:name="bookmark55"/>
      <w:bookmarkEnd w:id="95"/>
      <w:bookmarkStart w:id="96" w:name="_Toc14360"/>
      <w:bookmarkStart w:id="97" w:name="_Toc5088"/>
      <w:r>
        <w:rPr>
          <w:b/>
          <w:bCs/>
          <w:spacing w:val="-8"/>
          <w:sz w:val="40"/>
          <w:szCs w:val="40"/>
        </w:rPr>
        <w:t xml:space="preserve">8. </w:t>
      </w:r>
      <w:r>
        <w:rPr>
          <w:rFonts w:ascii="宋体" w:hAnsi="宋体" w:eastAsia="宋体" w:cs="宋体"/>
          <w:b/>
          <w:bCs/>
          <w:spacing w:val="-8"/>
          <w:sz w:val="40"/>
          <w:szCs w:val="40"/>
        </w:rPr>
        <w:t>应急响应</w:t>
      </w:r>
      <w:bookmarkEnd w:id="96"/>
      <w:bookmarkEnd w:id="97"/>
    </w:p>
    <w:p w14:paraId="2A361FD9">
      <w:pPr>
        <w:pStyle w:val="4"/>
        <w:spacing w:line="364" w:lineRule="auto"/>
      </w:pPr>
    </w:p>
    <w:p w14:paraId="050816C5">
      <w:pPr>
        <w:pStyle w:val="4"/>
        <w:spacing w:before="104" w:line="220" w:lineRule="auto"/>
        <w:ind w:left="42"/>
        <w:outlineLvl w:val="1"/>
        <w:rPr>
          <w:rFonts w:ascii="宋体" w:hAnsi="宋体" w:eastAsia="宋体" w:cs="宋体"/>
          <w:sz w:val="32"/>
          <w:szCs w:val="32"/>
        </w:rPr>
      </w:pPr>
      <w:bookmarkStart w:id="98" w:name="bookmark73"/>
      <w:bookmarkEnd w:id="98"/>
      <w:bookmarkStart w:id="99" w:name="_Toc16790"/>
      <w:bookmarkStart w:id="100" w:name="_Toc13591"/>
      <w:r>
        <w:rPr>
          <w:b/>
          <w:bCs/>
          <w:spacing w:val="-4"/>
          <w:sz w:val="32"/>
          <w:szCs w:val="32"/>
        </w:rPr>
        <w:t xml:space="preserve">8.1 </w:t>
      </w:r>
      <w:r>
        <w:rPr>
          <w:rFonts w:ascii="宋体" w:hAnsi="宋体" w:eastAsia="宋体" w:cs="宋体"/>
          <w:b/>
          <w:bCs/>
          <w:spacing w:val="-4"/>
          <w:sz w:val="32"/>
          <w:szCs w:val="32"/>
        </w:rPr>
        <w:t>现状分析</w:t>
      </w:r>
      <w:bookmarkEnd w:id="99"/>
      <w:bookmarkEnd w:id="100"/>
    </w:p>
    <w:p w14:paraId="5535B662">
      <w:pPr>
        <w:pStyle w:val="4"/>
        <w:spacing w:line="321" w:lineRule="auto"/>
      </w:pPr>
    </w:p>
    <w:p w14:paraId="0CE73C6E">
      <w:pPr>
        <w:spacing w:before="78" w:line="378" w:lineRule="auto"/>
        <w:ind w:left="131" w:right="205" w:firstLine="470"/>
        <w:jc w:val="both"/>
        <w:rPr>
          <w:rFonts w:ascii="宋体" w:hAnsi="宋体" w:eastAsia="宋体" w:cs="宋体"/>
          <w:spacing w:val="-2"/>
          <w:sz w:val="24"/>
          <w:szCs w:val="24"/>
        </w:rPr>
      </w:pPr>
      <w:r>
        <w:rPr>
          <w:rFonts w:ascii="宋体" w:hAnsi="宋体" w:eastAsia="宋体" w:cs="宋体"/>
          <w:spacing w:val="-2"/>
          <w:sz w:val="24"/>
          <w:szCs w:val="24"/>
        </w:rPr>
        <w:t>公司坚持以预防为主、日常响应处理相结合的策略，把应对突发事件的各项工作落实在日常管理之中，加强基础工作，提高防范意识，将预防与应急处置有机结合起来，做好预防、预测、预警工作，加强系统巡视，定期安全检查，及时发现处理系统缺陷，有效防止发生系统瘫痪；组织开展事故演习，提高对突发事件处理和恢复运行的能力。</w:t>
      </w:r>
    </w:p>
    <w:p w14:paraId="5D1DD66A">
      <w:pPr>
        <w:pStyle w:val="4"/>
        <w:spacing w:line="279" w:lineRule="auto"/>
      </w:pPr>
    </w:p>
    <w:p w14:paraId="71C39B75">
      <w:pPr>
        <w:pStyle w:val="4"/>
        <w:spacing w:before="104" w:line="220" w:lineRule="auto"/>
        <w:ind w:left="126"/>
        <w:outlineLvl w:val="1"/>
        <w:rPr>
          <w:rFonts w:ascii="宋体" w:hAnsi="宋体" w:eastAsia="宋体" w:cs="宋体"/>
          <w:sz w:val="32"/>
          <w:szCs w:val="32"/>
        </w:rPr>
      </w:pPr>
      <w:bookmarkStart w:id="101" w:name="bookmark56"/>
      <w:bookmarkEnd w:id="101"/>
      <w:bookmarkStart w:id="102" w:name="_Toc3880"/>
      <w:bookmarkStart w:id="103" w:name="_Toc30137"/>
      <w:r>
        <w:rPr>
          <w:b/>
          <w:bCs/>
          <w:spacing w:val="-7"/>
          <w:sz w:val="32"/>
          <w:szCs w:val="32"/>
        </w:rPr>
        <w:t>8.2</w:t>
      </w:r>
      <w:r>
        <w:rPr>
          <w:b/>
          <w:bCs/>
          <w:spacing w:val="18"/>
          <w:sz w:val="32"/>
          <w:szCs w:val="32"/>
        </w:rPr>
        <w:t xml:space="preserve"> </w:t>
      </w:r>
      <w:r>
        <w:rPr>
          <w:rFonts w:ascii="宋体" w:hAnsi="宋体" w:eastAsia="宋体" w:cs="宋体"/>
          <w:b/>
          <w:bCs/>
          <w:spacing w:val="-7"/>
          <w:sz w:val="32"/>
          <w:szCs w:val="32"/>
        </w:rPr>
        <w:t>改进目标</w:t>
      </w:r>
      <w:bookmarkEnd w:id="102"/>
      <w:bookmarkEnd w:id="103"/>
    </w:p>
    <w:p w14:paraId="7CF38655">
      <w:pPr>
        <w:pStyle w:val="4"/>
        <w:spacing w:line="407" w:lineRule="auto"/>
      </w:pPr>
    </w:p>
    <w:p w14:paraId="1FEA5D68">
      <w:pPr>
        <w:spacing w:before="78" w:line="378" w:lineRule="auto"/>
        <w:ind w:left="131" w:right="205" w:firstLine="470"/>
        <w:jc w:val="both"/>
        <w:rPr>
          <w:rFonts w:ascii="宋体" w:hAnsi="宋体" w:eastAsia="宋体" w:cs="宋体"/>
          <w:spacing w:val="-3"/>
          <w:sz w:val="24"/>
          <w:szCs w:val="24"/>
        </w:rPr>
      </w:pPr>
      <w:r>
        <w:rPr>
          <w:rFonts w:ascii="宋体" w:hAnsi="宋体" w:eastAsia="宋体" w:cs="宋体"/>
          <w:spacing w:val="-2"/>
          <w:sz w:val="24"/>
          <w:szCs w:val="24"/>
        </w:rPr>
        <w:t>运维服务部负责在</w:t>
      </w:r>
      <w:r>
        <w:rPr>
          <w:rFonts w:ascii="宋体" w:hAnsi="宋体" w:eastAsia="宋体" w:cs="宋体"/>
          <w:spacing w:val="-45"/>
          <w:sz w:val="24"/>
          <w:szCs w:val="24"/>
        </w:rPr>
        <w:t xml:space="preserve"> </w:t>
      </w:r>
      <w:r>
        <w:rPr>
          <w:rFonts w:ascii="宋体" w:hAnsi="宋体" w:eastAsia="宋体" w:cs="宋体"/>
          <w:spacing w:val="-2"/>
          <w:sz w:val="24"/>
          <w:szCs w:val="24"/>
        </w:rPr>
        <w:t>2025年</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5"/>
          <w:sz w:val="24"/>
          <w:szCs w:val="24"/>
        </w:rPr>
        <w:t xml:space="preserve"> </w:t>
      </w:r>
      <w:r>
        <w:rPr>
          <w:rFonts w:ascii="宋体" w:hAnsi="宋体" w:eastAsia="宋体" w:cs="宋体"/>
          <w:spacing w:val="-2"/>
          <w:sz w:val="24"/>
          <w:szCs w:val="24"/>
        </w:rPr>
        <w:t>月将运维应急管理相关制度，并宣贯到各个项</w:t>
      </w:r>
      <w:r>
        <w:rPr>
          <w:rFonts w:ascii="宋体" w:hAnsi="宋体" w:eastAsia="宋体" w:cs="宋体"/>
          <w:spacing w:val="-1"/>
          <w:sz w:val="24"/>
          <w:szCs w:val="24"/>
        </w:rPr>
        <w:t>目。所有运维工程师熟悉并严格执行应急响应规范，在岗及储备的运维负责人</w:t>
      </w:r>
      <w:r>
        <w:rPr>
          <w:rFonts w:ascii="宋体" w:hAnsi="宋体" w:eastAsia="宋体" w:cs="宋体"/>
          <w:spacing w:val="-3"/>
          <w:sz w:val="24"/>
          <w:szCs w:val="24"/>
        </w:rPr>
        <w:t>负责应急响应规范的监控和统计分析。</w:t>
      </w:r>
    </w:p>
    <w:p w14:paraId="67A0EBC9">
      <w:pPr>
        <w:rPr>
          <w:rFonts w:ascii="宋体" w:hAnsi="宋体" w:eastAsia="宋体" w:cs="宋体"/>
          <w:spacing w:val="-3"/>
          <w:sz w:val="24"/>
          <w:szCs w:val="24"/>
        </w:rPr>
      </w:pPr>
      <w:r>
        <w:rPr>
          <w:rFonts w:ascii="宋体" w:hAnsi="宋体" w:eastAsia="宋体" w:cs="宋体"/>
          <w:spacing w:val="-3"/>
          <w:sz w:val="24"/>
          <w:szCs w:val="24"/>
        </w:rPr>
        <w:br w:type="page"/>
      </w:r>
    </w:p>
    <w:p w14:paraId="270BD363">
      <w:pPr>
        <w:pStyle w:val="4"/>
        <w:spacing w:before="297" w:line="220" w:lineRule="auto"/>
        <w:ind w:left="126"/>
        <w:outlineLvl w:val="1"/>
        <w:rPr>
          <w:rFonts w:ascii="宋体" w:hAnsi="宋体" w:eastAsia="宋体" w:cs="宋体"/>
          <w:sz w:val="32"/>
          <w:szCs w:val="32"/>
        </w:rPr>
      </w:pPr>
      <w:bookmarkStart w:id="104" w:name="bookmark57"/>
      <w:bookmarkEnd w:id="104"/>
      <w:bookmarkStart w:id="105" w:name="_Toc2180"/>
      <w:bookmarkStart w:id="106" w:name="_Toc4273"/>
      <w:r>
        <w:rPr>
          <w:b/>
          <w:bCs/>
          <w:spacing w:val="-4"/>
          <w:sz w:val="32"/>
          <w:szCs w:val="32"/>
        </w:rPr>
        <w:t xml:space="preserve">8.3 </w:t>
      </w:r>
      <w:r>
        <w:rPr>
          <w:rFonts w:ascii="宋体" w:hAnsi="宋体" w:eastAsia="宋体" w:cs="宋体"/>
          <w:b/>
          <w:bCs/>
          <w:spacing w:val="-4"/>
          <w:sz w:val="32"/>
          <w:szCs w:val="32"/>
        </w:rPr>
        <w:t>实施计划</w:t>
      </w:r>
      <w:bookmarkEnd w:id="105"/>
      <w:bookmarkEnd w:id="106"/>
    </w:p>
    <w:p w14:paraId="6002B1CE">
      <w:pPr>
        <w:spacing w:before="120"/>
      </w:pPr>
    </w:p>
    <w:tbl>
      <w:tblPr>
        <w:tblStyle w:val="11"/>
        <w:tblW w:w="852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5"/>
        <w:gridCol w:w="1521"/>
        <w:gridCol w:w="1599"/>
        <w:gridCol w:w="2292"/>
      </w:tblGrid>
      <w:tr w14:paraId="68A8C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3115" w:type="dxa"/>
            <w:vAlign w:val="top"/>
          </w:tcPr>
          <w:p w14:paraId="752E8F76">
            <w:pPr>
              <w:pStyle w:val="12"/>
              <w:spacing w:before="125" w:line="222" w:lineRule="auto"/>
              <w:ind w:left="1324"/>
              <w:rPr>
                <w:sz w:val="24"/>
                <w:szCs w:val="24"/>
              </w:rPr>
            </w:pPr>
            <w:r>
              <w:rPr>
                <w:b/>
                <w:bCs/>
                <w:spacing w:val="-6"/>
                <w:sz w:val="24"/>
                <w:szCs w:val="24"/>
              </w:rPr>
              <w:t>名称</w:t>
            </w:r>
          </w:p>
        </w:tc>
        <w:tc>
          <w:tcPr>
            <w:tcW w:w="1521" w:type="dxa"/>
            <w:vAlign w:val="top"/>
          </w:tcPr>
          <w:p w14:paraId="194B9167">
            <w:pPr>
              <w:pStyle w:val="12"/>
              <w:spacing w:before="126" w:line="220" w:lineRule="auto"/>
              <w:ind w:left="284"/>
              <w:rPr>
                <w:sz w:val="24"/>
                <w:szCs w:val="24"/>
              </w:rPr>
            </w:pPr>
            <w:r>
              <w:rPr>
                <w:b/>
                <w:bCs/>
                <w:spacing w:val="-5"/>
                <w:sz w:val="24"/>
                <w:szCs w:val="24"/>
              </w:rPr>
              <w:t>计划工期</w:t>
            </w:r>
          </w:p>
        </w:tc>
        <w:tc>
          <w:tcPr>
            <w:tcW w:w="1599" w:type="dxa"/>
            <w:vAlign w:val="top"/>
          </w:tcPr>
          <w:p w14:paraId="6FA207F2">
            <w:pPr>
              <w:pStyle w:val="12"/>
              <w:spacing w:before="125" w:line="220" w:lineRule="auto"/>
              <w:ind w:left="335"/>
              <w:rPr>
                <w:sz w:val="24"/>
                <w:szCs w:val="24"/>
              </w:rPr>
            </w:pPr>
            <w:r>
              <w:rPr>
                <w:b/>
                <w:bCs/>
                <w:spacing w:val="-7"/>
                <w:sz w:val="24"/>
                <w:szCs w:val="24"/>
              </w:rPr>
              <w:t>负责部门</w:t>
            </w:r>
          </w:p>
        </w:tc>
        <w:tc>
          <w:tcPr>
            <w:tcW w:w="2292" w:type="dxa"/>
            <w:vAlign w:val="top"/>
          </w:tcPr>
          <w:p w14:paraId="19C5F928">
            <w:pPr>
              <w:pStyle w:val="12"/>
              <w:spacing w:before="126" w:line="220" w:lineRule="auto"/>
              <w:ind w:left="794"/>
              <w:rPr>
                <w:sz w:val="24"/>
                <w:szCs w:val="24"/>
              </w:rPr>
            </w:pPr>
            <w:r>
              <w:rPr>
                <w:b/>
                <w:bCs/>
                <w:spacing w:val="-6"/>
                <w:sz w:val="24"/>
                <w:szCs w:val="24"/>
              </w:rPr>
              <w:t>成果物</w:t>
            </w:r>
          </w:p>
        </w:tc>
      </w:tr>
      <w:tr w14:paraId="34A0D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4" w:hRule="atLeast"/>
        </w:trPr>
        <w:tc>
          <w:tcPr>
            <w:tcW w:w="3115" w:type="dxa"/>
            <w:vAlign w:val="top"/>
          </w:tcPr>
          <w:p w14:paraId="5E66437D">
            <w:pPr>
              <w:pStyle w:val="12"/>
              <w:spacing w:before="124" w:line="341" w:lineRule="auto"/>
              <w:ind w:left="110" w:right="122"/>
              <w:jc w:val="both"/>
              <w:rPr>
                <w:sz w:val="24"/>
                <w:szCs w:val="24"/>
              </w:rPr>
            </w:pPr>
            <w:r>
              <w:rPr>
                <w:spacing w:val="-1"/>
                <w:sz w:val="24"/>
                <w:szCs w:val="24"/>
              </w:rPr>
              <w:t>将应急响应服务规范贯彻执行，并持续改进运维服务过程中的应急响应管理</w:t>
            </w:r>
          </w:p>
        </w:tc>
        <w:tc>
          <w:tcPr>
            <w:tcW w:w="1521" w:type="dxa"/>
            <w:vAlign w:val="top"/>
          </w:tcPr>
          <w:p w14:paraId="7EFE8AA9">
            <w:pPr>
              <w:spacing w:line="264" w:lineRule="auto"/>
              <w:rPr>
                <w:rFonts w:ascii="Arial"/>
                <w:sz w:val="21"/>
              </w:rPr>
            </w:pPr>
          </w:p>
          <w:p w14:paraId="5B73C8C2">
            <w:pPr>
              <w:spacing w:line="265" w:lineRule="auto"/>
              <w:rPr>
                <w:rFonts w:ascii="Arial"/>
                <w:sz w:val="21"/>
              </w:rPr>
            </w:pPr>
          </w:p>
          <w:p w14:paraId="06E1E60C">
            <w:pPr>
              <w:pStyle w:val="12"/>
              <w:spacing w:before="78" w:line="220" w:lineRule="auto"/>
              <w:ind w:left="111"/>
              <w:rPr>
                <w:sz w:val="24"/>
                <w:szCs w:val="24"/>
              </w:rPr>
            </w:pPr>
            <w:r>
              <w:rPr>
                <w:spacing w:val="-3"/>
                <w:sz w:val="24"/>
                <w:szCs w:val="24"/>
              </w:rPr>
              <w:t>全年</w:t>
            </w:r>
          </w:p>
        </w:tc>
        <w:tc>
          <w:tcPr>
            <w:tcW w:w="1599" w:type="dxa"/>
            <w:vMerge w:val="restart"/>
            <w:tcBorders>
              <w:bottom w:val="nil"/>
            </w:tcBorders>
            <w:vAlign w:val="top"/>
          </w:tcPr>
          <w:p w14:paraId="6521D79B">
            <w:pPr>
              <w:spacing w:line="250" w:lineRule="auto"/>
              <w:rPr>
                <w:rFonts w:ascii="Arial"/>
                <w:sz w:val="21"/>
              </w:rPr>
            </w:pPr>
          </w:p>
          <w:p w14:paraId="78525CDD">
            <w:pPr>
              <w:spacing w:line="250" w:lineRule="auto"/>
              <w:rPr>
                <w:rFonts w:ascii="Arial"/>
                <w:sz w:val="21"/>
              </w:rPr>
            </w:pPr>
          </w:p>
          <w:p w14:paraId="4660A18D">
            <w:pPr>
              <w:spacing w:line="250" w:lineRule="auto"/>
              <w:rPr>
                <w:rFonts w:ascii="Arial"/>
                <w:sz w:val="21"/>
              </w:rPr>
            </w:pPr>
          </w:p>
          <w:p w14:paraId="7F7BD975">
            <w:pPr>
              <w:spacing w:line="250" w:lineRule="auto"/>
              <w:rPr>
                <w:rFonts w:ascii="Arial"/>
                <w:sz w:val="21"/>
              </w:rPr>
            </w:pPr>
          </w:p>
          <w:p w14:paraId="6563B8AA">
            <w:pPr>
              <w:spacing w:line="250" w:lineRule="auto"/>
              <w:rPr>
                <w:rFonts w:ascii="Arial"/>
                <w:sz w:val="21"/>
              </w:rPr>
            </w:pPr>
          </w:p>
          <w:p w14:paraId="4F736BF9">
            <w:pPr>
              <w:spacing w:line="250" w:lineRule="auto"/>
              <w:rPr>
                <w:rFonts w:ascii="Arial"/>
                <w:sz w:val="21"/>
              </w:rPr>
            </w:pPr>
          </w:p>
          <w:p w14:paraId="4A47924C">
            <w:pPr>
              <w:spacing w:line="251" w:lineRule="auto"/>
              <w:rPr>
                <w:rFonts w:ascii="Arial"/>
                <w:sz w:val="21"/>
              </w:rPr>
            </w:pPr>
          </w:p>
          <w:p w14:paraId="3B6E425C">
            <w:pPr>
              <w:spacing w:line="251" w:lineRule="auto"/>
              <w:rPr>
                <w:rFonts w:ascii="Arial"/>
                <w:sz w:val="21"/>
              </w:rPr>
            </w:pPr>
          </w:p>
          <w:p w14:paraId="3A9CAAB8">
            <w:pPr>
              <w:pStyle w:val="12"/>
              <w:spacing w:before="78" w:line="220" w:lineRule="auto"/>
              <w:ind w:left="113"/>
              <w:rPr>
                <w:sz w:val="24"/>
                <w:szCs w:val="24"/>
              </w:rPr>
            </w:pPr>
            <w:r>
              <w:rPr>
                <w:spacing w:val="-2"/>
                <w:sz w:val="24"/>
                <w:szCs w:val="24"/>
              </w:rPr>
              <w:t>运维服务部</w:t>
            </w:r>
          </w:p>
        </w:tc>
        <w:tc>
          <w:tcPr>
            <w:tcW w:w="2292" w:type="dxa"/>
            <w:vAlign w:val="top"/>
          </w:tcPr>
          <w:p w14:paraId="40100451">
            <w:pPr>
              <w:spacing w:line="288" w:lineRule="auto"/>
              <w:rPr>
                <w:rFonts w:ascii="Arial"/>
                <w:sz w:val="21"/>
              </w:rPr>
            </w:pPr>
          </w:p>
          <w:p w14:paraId="394AB56E">
            <w:pPr>
              <w:pStyle w:val="12"/>
              <w:spacing w:before="78" w:line="377" w:lineRule="auto"/>
              <w:ind w:left="120" w:right="256" w:hanging="4"/>
              <w:rPr>
                <w:sz w:val="24"/>
                <w:szCs w:val="24"/>
              </w:rPr>
            </w:pPr>
            <w:r>
              <w:rPr>
                <w:spacing w:val="-2"/>
                <w:sz w:val="24"/>
                <w:szCs w:val="24"/>
              </w:rPr>
              <w:t>《应急响应管理总</w:t>
            </w:r>
            <w:r>
              <w:rPr>
                <w:spacing w:val="-4"/>
                <w:sz w:val="24"/>
                <w:szCs w:val="24"/>
              </w:rPr>
              <w:t>结报告》</w:t>
            </w:r>
          </w:p>
        </w:tc>
      </w:tr>
      <w:tr w14:paraId="1E420E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3115" w:type="dxa"/>
            <w:vAlign w:val="top"/>
          </w:tcPr>
          <w:p w14:paraId="0EAA50FA">
            <w:pPr>
              <w:pStyle w:val="12"/>
              <w:spacing w:before="124" w:line="220" w:lineRule="auto"/>
              <w:ind w:left="110"/>
              <w:rPr>
                <w:sz w:val="24"/>
                <w:szCs w:val="24"/>
              </w:rPr>
            </w:pPr>
            <w:r>
              <w:rPr>
                <w:spacing w:val="-1"/>
                <w:sz w:val="24"/>
                <w:szCs w:val="24"/>
              </w:rPr>
              <w:t>将应急预案进行完善与整理</w:t>
            </w:r>
          </w:p>
        </w:tc>
        <w:tc>
          <w:tcPr>
            <w:tcW w:w="1521" w:type="dxa"/>
            <w:vAlign w:val="top"/>
          </w:tcPr>
          <w:p w14:paraId="36EB118B">
            <w:pPr>
              <w:pStyle w:val="12"/>
              <w:spacing w:before="124" w:line="220" w:lineRule="auto"/>
              <w:ind w:left="105"/>
              <w:rPr>
                <w:sz w:val="24"/>
                <w:szCs w:val="24"/>
              </w:rPr>
            </w:pPr>
            <w:r>
              <w:rPr>
                <w:rFonts w:ascii="Arial" w:hAnsi="Arial" w:eastAsia="Arial" w:cs="Arial"/>
                <w:spacing w:val="-4"/>
                <w:sz w:val="24"/>
                <w:szCs w:val="24"/>
              </w:rPr>
              <w:t>4</w:t>
            </w:r>
            <w:r>
              <w:rPr>
                <w:rFonts w:ascii="Arial" w:hAnsi="Arial" w:eastAsia="Arial" w:cs="Arial"/>
                <w:spacing w:val="8"/>
                <w:sz w:val="24"/>
                <w:szCs w:val="24"/>
              </w:rPr>
              <w:t xml:space="preserve"> </w:t>
            </w:r>
            <w:r>
              <w:rPr>
                <w:spacing w:val="-4"/>
                <w:sz w:val="24"/>
                <w:szCs w:val="24"/>
              </w:rPr>
              <w:t>月前</w:t>
            </w:r>
          </w:p>
        </w:tc>
        <w:tc>
          <w:tcPr>
            <w:tcW w:w="1599" w:type="dxa"/>
            <w:vMerge w:val="continue"/>
            <w:tcBorders>
              <w:top w:val="nil"/>
              <w:bottom w:val="nil"/>
            </w:tcBorders>
            <w:vAlign w:val="top"/>
          </w:tcPr>
          <w:p w14:paraId="120D4C69">
            <w:pPr>
              <w:rPr>
                <w:rFonts w:ascii="Arial"/>
                <w:sz w:val="21"/>
              </w:rPr>
            </w:pPr>
          </w:p>
        </w:tc>
        <w:tc>
          <w:tcPr>
            <w:tcW w:w="2292" w:type="dxa"/>
            <w:vAlign w:val="top"/>
          </w:tcPr>
          <w:p w14:paraId="4AF8384D">
            <w:pPr>
              <w:pStyle w:val="12"/>
              <w:spacing w:before="125" w:line="220" w:lineRule="auto"/>
              <w:ind w:left="116"/>
              <w:rPr>
                <w:sz w:val="24"/>
                <w:szCs w:val="24"/>
              </w:rPr>
            </w:pPr>
            <w:r>
              <w:rPr>
                <w:spacing w:val="-2"/>
                <w:sz w:val="24"/>
                <w:szCs w:val="24"/>
              </w:rPr>
              <w:t>《应急响应预案》</w:t>
            </w:r>
          </w:p>
        </w:tc>
      </w:tr>
      <w:tr w14:paraId="10F3B3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4" w:hRule="atLeast"/>
        </w:trPr>
        <w:tc>
          <w:tcPr>
            <w:tcW w:w="3115" w:type="dxa"/>
            <w:vAlign w:val="top"/>
          </w:tcPr>
          <w:p w14:paraId="2D16393E">
            <w:pPr>
              <w:spacing w:line="289" w:lineRule="auto"/>
              <w:rPr>
                <w:rFonts w:ascii="Arial"/>
                <w:sz w:val="21"/>
              </w:rPr>
            </w:pPr>
          </w:p>
          <w:p w14:paraId="63F10291">
            <w:pPr>
              <w:pStyle w:val="12"/>
              <w:spacing w:before="78" w:line="379" w:lineRule="auto"/>
              <w:ind w:left="114" w:right="122" w:hanging="2"/>
              <w:rPr>
                <w:sz w:val="24"/>
                <w:szCs w:val="24"/>
              </w:rPr>
            </w:pPr>
            <w:r>
              <w:rPr>
                <w:spacing w:val="-1"/>
                <w:sz w:val="24"/>
                <w:szCs w:val="24"/>
              </w:rPr>
              <w:t>应急响应规范与应急预案培</w:t>
            </w:r>
            <w:r>
              <w:rPr>
                <w:sz w:val="24"/>
                <w:szCs w:val="24"/>
              </w:rPr>
              <w:t>训</w:t>
            </w:r>
          </w:p>
        </w:tc>
        <w:tc>
          <w:tcPr>
            <w:tcW w:w="1521" w:type="dxa"/>
            <w:vAlign w:val="top"/>
          </w:tcPr>
          <w:p w14:paraId="372B7619">
            <w:pPr>
              <w:pStyle w:val="12"/>
              <w:spacing w:before="125" w:line="379" w:lineRule="auto"/>
              <w:ind w:left="113" w:hanging="8"/>
              <w:rPr>
                <w:sz w:val="24"/>
                <w:szCs w:val="24"/>
              </w:rPr>
            </w:pPr>
            <w:r>
              <w:rPr>
                <w:rFonts w:ascii="Arial" w:hAnsi="Arial" w:eastAsia="Arial" w:cs="Arial"/>
                <w:spacing w:val="-4"/>
                <w:sz w:val="24"/>
                <w:szCs w:val="24"/>
              </w:rPr>
              <w:t xml:space="preserve">4 </w:t>
            </w:r>
            <w:r>
              <w:rPr>
                <w:spacing w:val="-4"/>
                <w:sz w:val="24"/>
                <w:szCs w:val="24"/>
              </w:rPr>
              <w:t>月（应急</w:t>
            </w:r>
            <w:r>
              <w:rPr>
                <w:sz w:val="24"/>
                <w:szCs w:val="24"/>
              </w:rPr>
              <w:t xml:space="preserve"> </w:t>
            </w:r>
            <w:r>
              <w:rPr>
                <w:spacing w:val="-8"/>
                <w:sz w:val="24"/>
                <w:szCs w:val="24"/>
              </w:rPr>
              <w:t>预案演练前）</w:t>
            </w:r>
          </w:p>
        </w:tc>
        <w:tc>
          <w:tcPr>
            <w:tcW w:w="1599" w:type="dxa"/>
            <w:vMerge w:val="continue"/>
            <w:tcBorders>
              <w:top w:val="nil"/>
              <w:bottom w:val="nil"/>
            </w:tcBorders>
            <w:vAlign w:val="top"/>
          </w:tcPr>
          <w:p w14:paraId="6331D96A">
            <w:pPr>
              <w:rPr>
                <w:rFonts w:ascii="Arial"/>
                <w:sz w:val="21"/>
              </w:rPr>
            </w:pPr>
          </w:p>
        </w:tc>
        <w:tc>
          <w:tcPr>
            <w:tcW w:w="2292" w:type="dxa"/>
            <w:vAlign w:val="top"/>
          </w:tcPr>
          <w:p w14:paraId="11C0A94F">
            <w:pPr>
              <w:spacing w:line="291" w:lineRule="auto"/>
              <w:rPr>
                <w:rFonts w:ascii="Arial"/>
                <w:sz w:val="21"/>
              </w:rPr>
            </w:pPr>
          </w:p>
          <w:p w14:paraId="3168A1B5">
            <w:pPr>
              <w:pStyle w:val="12"/>
              <w:spacing w:before="78" w:line="379" w:lineRule="auto"/>
              <w:ind w:left="114" w:right="256" w:firstLine="1"/>
              <w:rPr>
                <w:sz w:val="24"/>
                <w:szCs w:val="24"/>
              </w:rPr>
            </w:pPr>
            <w:r>
              <w:rPr>
                <w:spacing w:val="-2"/>
                <w:sz w:val="24"/>
                <w:szCs w:val="24"/>
              </w:rPr>
              <w:t>《应急响应培训计</w:t>
            </w:r>
            <w:r>
              <w:rPr>
                <w:spacing w:val="-5"/>
                <w:sz w:val="24"/>
                <w:szCs w:val="24"/>
              </w:rPr>
              <w:t>划》</w:t>
            </w:r>
          </w:p>
        </w:tc>
      </w:tr>
      <w:tr w14:paraId="0863D2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3115" w:type="dxa"/>
            <w:vAlign w:val="top"/>
          </w:tcPr>
          <w:p w14:paraId="06E14C2F">
            <w:pPr>
              <w:spacing w:line="294" w:lineRule="auto"/>
              <w:rPr>
                <w:rFonts w:ascii="Arial"/>
                <w:sz w:val="21"/>
              </w:rPr>
            </w:pPr>
          </w:p>
          <w:p w14:paraId="04BB8F36">
            <w:pPr>
              <w:pStyle w:val="12"/>
              <w:spacing w:before="78" w:line="220" w:lineRule="auto"/>
              <w:ind w:left="115"/>
              <w:rPr>
                <w:sz w:val="24"/>
                <w:szCs w:val="24"/>
              </w:rPr>
            </w:pPr>
            <w:r>
              <w:rPr>
                <w:spacing w:val="-2"/>
                <w:sz w:val="24"/>
                <w:szCs w:val="24"/>
              </w:rPr>
              <w:t>组织应急响应预案演练</w:t>
            </w:r>
          </w:p>
        </w:tc>
        <w:tc>
          <w:tcPr>
            <w:tcW w:w="1521" w:type="dxa"/>
            <w:vAlign w:val="top"/>
          </w:tcPr>
          <w:p w14:paraId="4AB93C83">
            <w:pPr>
              <w:spacing w:line="293" w:lineRule="auto"/>
              <w:rPr>
                <w:rFonts w:ascii="Arial"/>
                <w:sz w:val="21"/>
              </w:rPr>
            </w:pPr>
          </w:p>
          <w:p w14:paraId="704FC72F">
            <w:pPr>
              <w:pStyle w:val="12"/>
              <w:spacing w:before="78" w:line="220" w:lineRule="auto"/>
              <w:ind w:left="112"/>
              <w:rPr>
                <w:sz w:val="24"/>
                <w:szCs w:val="24"/>
              </w:rPr>
            </w:pPr>
            <w:r>
              <w:rPr>
                <w:rFonts w:ascii="Arial" w:hAnsi="Arial" w:eastAsia="Arial" w:cs="Arial"/>
                <w:spacing w:val="-6"/>
                <w:sz w:val="24"/>
                <w:szCs w:val="24"/>
              </w:rPr>
              <w:t>5</w:t>
            </w:r>
            <w:r>
              <w:rPr>
                <w:rFonts w:ascii="Arial" w:hAnsi="Arial" w:eastAsia="Arial" w:cs="Arial"/>
                <w:spacing w:val="9"/>
                <w:sz w:val="24"/>
                <w:szCs w:val="24"/>
              </w:rPr>
              <w:t xml:space="preserve"> </w:t>
            </w:r>
            <w:r>
              <w:rPr>
                <w:spacing w:val="-6"/>
                <w:sz w:val="24"/>
                <w:szCs w:val="24"/>
              </w:rPr>
              <w:t>月</w:t>
            </w:r>
          </w:p>
        </w:tc>
        <w:tc>
          <w:tcPr>
            <w:tcW w:w="1599" w:type="dxa"/>
            <w:vMerge w:val="continue"/>
            <w:tcBorders>
              <w:top w:val="nil"/>
            </w:tcBorders>
            <w:vAlign w:val="top"/>
          </w:tcPr>
          <w:p w14:paraId="49DDDF25">
            <w:pPr>
              <w:rPr>
                <w:rFonts w:ascii="Arial"/>
                <w:sz w:val="21"/>
              </w:rPr>
            </w:pPr>
          </w:p>
        </w:tc>
        <w:tc>
          <w:tcPr>
            <w:tcW w:w="2292" w:type="dxa"/>
            <w:vAlign w:val="top"/>
          </w:tcPr>
          <w:p w14:paraId="753B3FFF">
            <w:pPr>
              <w:pStyle w:val="12"/>
              <w:spacing w:before="128" w:line="324" w:lineRule="auto"/>
              <w:ind w:left="116" w:right="256"/>
              <w:rPr>
                <w:sz w:val="24"/>
                <w:szCs w:val="24"/>
              </w:rPr>
            </w:pPr>
            <w:r>
              <w:rPr>
                <w:spacing w:val="-2"/>
                <w:sz w:val="24"/>
                <w:szCs w:val="24"/>
              </w:rPr>
              <w:t>《应急响应演练记</w:t>
            </w:r>
            <w:r>
              <w:rPr>
                <w:spacing w:val="-6"/>
                <w:sz w:val="24"/>
                <w:szCs w:val="24"/>
              </w:rPr>
              <w:t>录》</w:t>
            </w:r>
          </w:p>
        </w:tc>
      </w:tr>
    </w:tbl>
    <w:p w14:paraId="47316FED">
      <w:pPr>
        <w:pStyle w:val="4"/>
        <w:spacing w:line="301" w:lineRule="auto"/>
      </w:pPr>
    </w:p>
    <w:p w14:paraId="6EEF641B">
      <w:pPr>
        <w:pStyle w:val="4"/>
        <w:spacing w:line="302" w:lineRule="auto"/>
      </w:pPr>
    </w:p>
    <w:p w14:paraId="10C5DEA1">
      <w:pPr>
        <w:pStyle w:val="4"/>
        <w:spacing w:line="302" w:lineRule="auto"/>
      </w:pPr>
    </w:p>
    <w:p w14:paraId="614F7BEF">
      <w:pPr>
        <w:pStyle w:val="4"/>
        <w:spacing w:before="130" w:line="220" w:lineRule="auto"/>
        <w:ind w:left="125"/>
        <w:outlineLvl w:val="0"/>
        <w:rPr>
          <w:rFonts w:ascii="宋体" w:hAnsi="宋体" w:eastAsia="宋体" w:cs="宋体"/>
          <w:sz w:val="40"/>
          <w:szCs w:val="40"/>
        </w:rPr>
      </w:pPr>
      <w:bookmarkStart w:id="107" w:name="bookmark58"/>
      <w:bookmarkEnd w:id="107"/>
      <w:bookmarkStart w:id="108" w:name="bookmark59"/>
      <w:bookmarkEnd w:id="108"/>
      <w:bookmarkStart w:id="109" w:name="_Toc3108"/>
      <w:bookmarkStart w:id="110" w:name="_Toc21932"/>
      <w:r>
        <w:rPr>
          <w:b/>
          <w:bCs/>
          <w:spacing w:val="-8"/>
          <w:sz w:val="40"/>
          <w:szCs w:val="40"/>
        </w:rPr>
        <w:t xml:space="preserve">9. </w:t>
      </w:r>
      <w:r>
        <w:rPr>
          <w:rFonts w:ascii="宋体" w:hAnsi="宋体" w:eastAsia="宋体" w:cs="宋体"/>
          <w:b/>
          <w:bCs/>
          <w:spacing w:val="-8"/>
          <w:sz w:val="40"/>
          <w:szCs w:val="40"/>
        </w:rPr>
        <w:t>质量管理</w:t>
      </w:r>
      <w:bookmarkEnd w:id="109"/>
      <w:bookmarkEnd w:id="110"/>
    </w:p>
    <w:p w14:paraId="72067521">
      <w:pPr>
        <w:pStyle w:val="4"/>
        <w:spacing w:line="368" w:lineRule="auto"/>
      </w:pPr>
    </w:p>
    <w:p w14:paraId="10120D8C">
      <w:pPr>
        <w:pStyle w:val="4"/>
        <w:spacing w:before="104" w:line="220" w:lineRule="auto"/>
        <w:ind w:left="123"/>
        <w:outlineLvl w:val="1"/>
        <w:rPr>
          <w:rFonts w:ascii="宋体" w:hAnsi="宋体" w:eastAsia="宋体" w:cs="宋体"/>
          <w:sz w:val="32"/>
          <w:szCs w:val="32"/>
        </w:rPr>
      </w:pPr>
      <w:bookmarkStart w:id="111" w:name="bookmark74"/>
      <w:bookmarkEnd w:id="111"/>
      <w:bookmarkStart w:id="112" w:name="_Toc19431"/>
      <w:bookmarkStart w:id="113" w:name="_Toc25644"/>
      <w:r>
        <w:rPr>
          <w:b/>
          <w:bCs/>
          <w:spacing w:val="-4"/>
          <w:sz w:val="32"/>
          <w:szCs w:val="32"/>
        </w:rPr>
        <w:t xml:space="preserve">9.1 </w:t>
      </w:r>
      <w:r>
        <w:rPr>
          <w:rFonts w:ascii="宋体" w:hAnsi="宋体" w:eastAsia="宋体" w:cs="宋体"/>
          <w:b/>
          <w:bCs/>
          <w:spacing w:val="-4"/>
          <w:sz w:val="32"/>
          <w:szCs w:val="32"/>
        </w:rPr>
        <w:t>现状分析</w:t>
      </w:r>
      <w:bookmarkEnd w:id="112"/>
      <w:bookmarkEnd w:id="113"/>
    </w:p>
    <w:p w14:paraId="74CDBAAE">
      <w:pPr>
        <w:pStyle w:val="4"/>
        <w:spacing w:line="407" w:lineRule="auto"/>
      </w:pPr>
    </w:p>
    <w:p w14:paraId="16ACD76C">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在质量管理规范化方面，质量中心虽然已有一些既</w:t>
      </w:r>
      <w:r>
        <w:rPr>
          <w:rFonts w:ascii="宋体" w:hAnsi="宋体" w:eastAsia="宋体" w:cs="宋体"/>
          <w:spacing w:val="-1"/>
          <w:sz w:val="24"/>
          <w:szCs w:val="24"/>
        </w:rPr>
        <w:t>有的规范要求，但仍需</w:t>
      </w:r>
      <w:r>
        <w:rPr>
          <w:rFonts w:ascii="宋体" w:hAnsi="宋体" w:eastAsia="宋体" w:cs="宋体"/>
          <w:sz w:val="24"/>
          <w:szCs w:val="24"/>
        </w:rPr>
        <w:t>继续完善或执行现有的质量管理体系。另外，随着</w:t>
      </w:r>
      <w:r>
        <w:rPr>
          <w:rFonts w:ascii="宋体" w:hAnsi="宋体" w:eastAsia="宋体" w:cs="宋体"/>
          <w:spacing w:val="-1"/>
          <w:sz w:val="24"/>
          <w:szCs w:val="24"/>
        </w:rPr>
        <w:t>公司运维业务的不断发展，</w:t>
      </w:r>
      <w:r>
        <w:rPr>
          <w:rFonts w:ascii="宋体" w:hAnsi="宋体" w:eastAsia="宋体" w:cs="宋体"/>
          <w:spacing w:val="-3"/>
          <w:sz w:val="24"/>
          <w:szCs w:val="24"/>
        </w:rPr>
        <w:t>质量管理工作需进行全面的开展。</w:t>
      </w:r>
    </w:p>
    <w:p w14:paraId="6ABF6F1C">
      <w:pPr>
        <w:pStyle w:val="4"/>
        <w:bidi w:val="0"/>
      </w:pPr>
    </w:p>
    <w:p w14:paraId="0B886737">
      <w:pPr>
        <w:pStyle w:val="4"/>
        <w:spacing w:before="104" w:line="220" w:lineRule="auto"/>
        <w:ind w:left="123"/>
        <w:outlineLvl w:val="1"/>
        <w:rPr>
          <w:b/>
          <w:bCs/>
          <w:spacing w:val="-4"/>
          <w:sz w:val="32"/>
          <w:szCs w:val="32"/>
        </w:rPr>
      </w:pPr>
      <w:bookmarkStart w:id="114" w:name="bookmark60"/>
      <w:bookmarkEnd w:id="114"/>
      <w:bookmarkStart w:id="115" w:name="_Toc28857"/>
      <w:bookmarkStart w:id="116" w:name="_Toc12720"/>
      <w:r>
        <w:rPr>
          <w:b/>
          <w:bCs/>
          <w:spacing w:val="-4"/>
          <w:sz w:val="32"/>
          <w:szCs w:val="32"/>
        </w:rPr>
        <w:t>9.2 改进目标</w:t>
      </w:r>
      <w:bookmarkEnd w:id="115"/>
      <w:bookmarkEnd w:id="116"/>
    </w:p>
    <w:p w14:paraId="5D9B9692">
      <w:pPr>
        <w:pStyle w:val="4"/>
        <w:spacing w:line="409" w:lineRule="auto"/>
      </w:pPr>
    </w:p>
    <w:p w14:paraId="10B2EB21">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检查各部门是否按照已建立的运维服务管理体系进行相关管理活动，保证ITSS 体系的符合性；</w:t>
      </w:r>
    </w:p>
    <w:p w14:paraId="6813C3E2">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检查和审计各类汇报和报告，以提高其报告质量和及时性；</w:t>
      </w:r>
    </w:p>
    <w:p w14:paraId="5812E1A4">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检查运维服务管理体系在经过每次评审和指导后对于暴露出问题的解决和修改，确保问题都能及时和稳妥地被解决。</w:t>
      </w:r>
    </w:p>
    <w:p w14:paraId="044D8EB8">
      <w:pPr>
        <w:spacing w:before="78" w:line="378" w:lineRule="auto"/>
        <w:ind w:left="123" w:right="265" w:firstLine="478"/>
        <w:jc w:val="both"/>
        <w:rPr>
          <w:rFonts w:ascii="宋体" w:hAnsi="宋体" w:eastAsia="宋体" w:cs="宋体"/>
          <w:sz w:val="24"/>
          <w:szCs w:val="24"/>
        </w:rPr>
      </w:pPr>
      <w:r>
        <w:rPr>
          <w:rFonts w:ascii="宋体" w:hAnsi="宋体" w:eastAsia="宋体" w:cs="宋体"/>
          <w:sz w:val="24"/>
          <w:szCs w:val="24"/>
        </w:rPr>
        <w:t>组织员工培训运维服务管理体系文件，增强质量意识，适时扩充质量保证队伍。</w:t>
      </w:r>
    </w:p>
    <w:p w14:paraId="562EA820">
      <w:pPr>
        <w:pStyle w:val="4"/>
        <w:spacing w:line="291" w:lineRule="auto"/>
      </w:pPr>
    </w:p>
    <w:p w14:paraId="08C8583E">
      <w:pPr>
        <w:pStyle w:val="4"/>
        <w:bidi w:val="0"/>
      </w:pPr>
      <w:bookmarkStart w:id="120" w:name="_GoBack"/>
      <w:bookmarkEnd w:id="120"/>
    </w:p>
    <w:p w14:paraId="562C477F">
      <w:pPr>
        <w:pStyle w:val="4"/>
        <w:spacing w:before="104" w:line="220" w:lineRule="auto"/>
        <w:ind w:left="123"/>
        <w:outlineLvl w:val="1"/>
        <w:rPr>
          <w:b/>
          <w:bCs/>
          <w:spacing w:val="-4"/>
          <w:sz w:val="32"/>
          <w:szCs w:val="32"/>
        </w:rPr>
      </w:pPr>
      <w:bookmarkStart w:id="117" w:name="bookmark61"/>
      <w:bookmarkEnd w:id="117"/>
      <w:bookmarkStart w:id="118" w:name="_Toc3406"/>
      <w:bookmarkStart w:id="119" w:name="_Toc9887"/>
      <w:r>
        <w:rPr>
          <w:b/>
          <w:bCs/>
          <w:spacing w:val="-4"/>
          <w:sz w:val="32"/>
          <w:szCs w:val="32"/>
        </w:rPr>
        <w:t>9.3 实施计划</w:t>
      </w:r>
      <w:bookmarkEnd w:id="118"/>
      <w:bookmarkEnd w:id="119"/>
    </w:p>
    <w:p w14:paraId="09637064">
      <w:pPr>
        <w:spacing w:before="120"/>
      </w:pPr>
    </w:p>
    <w:tbl>
      <w:tblPr>
        <w:tblStyle w:val="11"/>
        <w:tblW w:w="1048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4"/>
        <w:gridCol w:w="1090"/>
        <w:gridCol w:w="3613"/>
        <w:gridCol w:w="1303"/>
        <w:gridCol w:w="991"/>
        <w:gridCol w:w="1275"/>
        <w:gridCol w:w="1143"/>
      </w:tblGrid>
      <w:tr w14:paraId="4FCA5C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074" w:type="dxa"/>
            <w:shd w:val="clear" w:color="auto" w:fill="BFBFBF"/>
            <w:vAlign w:val="top"/>
          </w:tcPr>
          <w:p w14:paraId="0BE91D2F">
            <w:pPr>
              <w:spacing w:line="290" w:lineRule="auto"/>
              <w:rPr>
                <w:rFonts w:ascii="Arial"/>
                <w:sz w:val="21"/>
              </w:rPr>
            </w:pPr>
          </w:p>
          <w:p w14:paraId="2871D7AB">
            <w:pPr>
              <w:pStyle w:val="12"/>
              <w:spacing w:before="78" w:line="221" w:lineRule="auto"/>
              <w:ind w:left="298"/>
              <w:rPr>
                <w:sz w:val="24"/>
                <w:szCs w:val="24"/>
              </w:rPr>
            </w:pPr>
            <w:r>
              <w:rPr>
                <w:b/>
                <w:bCs/>
                <w:spacing w:val="-5"/>
                <w:sz w:val="24"/>
                <w:szCs w:val="24"/>
              </w:rPr>
              <w:t>序号</w:t>
            </w:r>
          </w:p>
        </w:tc>
        <w:tc>
          <w:tcPr>
            <w:tcW w:w="1090" w:type="dxa"/>
            <w:shd w:val="clear" w:color="auto" w:fill="BFBFBF"/>
            <w:vAlign w:val="top"/>
          </w:tcPr>
          <w:p w14:paraId="1C50C69D">
            <w:pPr>
              <w:pStyle w:val="12"/>
              <w:spacing w:before="125" w:line="325" w:lineRule="auto"/>
              <w:ind w:left="470" w:right="183" w:hanging="282"/>
              <w:rPr>
                <w:sz w:val="24"/>
                <w:szCs w:val="24"/>
              </w:rPr>
            </w:pPr>
            <w:r>
              <w:rPr>
                <w:b/>
                <w:bCs/>
                <w:spacing w:val="-7"/>
                <w:sz w:val="24"/>
                <w:szCs w:val="24"/>
              </w:rPr>
              <w:t>工作项</w:t>
            </w:r>
            <w:r>
              <w:rPr>
                <w:b/>
                <w:bCs/>
                <w:spacing w:val="-3"/>
                <w:sz w:val="24"/>
                <w:szCs w:val="24"/>
              </w:rPr>
              <w:t>目</w:t>
            </w:r>
          </w:p>
        </w:tc>
        <w:tc>
          <w:tcPr>
            <w:tcW w:w="3613" w:type="dxa"/>
            <w:shd w:val="clear" w:color="auto" w:fill="BFBFBF"/>
            <w:vAlign w:val="top"/>
          </w:tcPr>
          <w:p w14:paraId="0E685F13">
            <w:pPr>
              <w:spacing w:line="291" w:lineRule="auto"/>
              <w:rPr>
                <w:rFonts w:ascii="Arial"/>
                <w:sz w:val="21"/>
              </w:rPr>
            </w:pPr>
          </w:p>
          <w:p w14:paraId="0B1E6CC8">
            <w:pPr>
              <w:pStyle w:val="12"/>
              <w:spacing w:before="78" w:line="220" w:lineRule="auto"/>
              <w:ind w:left="1209"/>
              <w:rPr>
                <w:sz w:val="24"/>
                <w:szCs w:val="24"/>
              </w:rPr>
            </w:pPr>
            <w:r>
              <w:rPr>
                <w:b/>
                <w:bCs/>
                <w:spacing w:val="-5"/>
                <w:sz w:val="24"/>
                <w:szCs w:val="24"/>
              </w:rPr>
              <w:t>措施与要求</w:t>
            </w:r>
          </w:p>
        </w:tc>
        <w:tc>
          <w:tcPr>
            <w:tcW w:w="1303" w:type="dxa"/>
            <w:shd w:val="clear" w:color="auto" w:fill="BFBFBF"/>
            <w:vAlign w:val="top"/>
          </w:tcPr>
          <w:p w14:paraId="6D5247D6">
            <w:pPr>
              <w:spacing w:line="290" w:lineRule="auto"/>
              <w:rPr>
                <w:rFonts w:ascii="Arial"/>
                <w:sz w:val="21"/>
              </w:rPr>
            </w:pPr>
          </w:p>
          <w:p w14:paraId="3F5AFDC1">
            <w:pPr>
              <w:pStyle w:val="12"/>
              <w:spacing w:before="78" w:line="220" w:lineRule="auto"/>
              <w:ind w:left="186"/>
              <w:rPr>
                <w:sz w:val="24"/>
                <w:szCs w:val="24"/>
              </w:rPr>
            </w:pPr>
            <w:r>
              <w:rPr>
                <w:b/>
                <w:bCs/>
                <w:spacing w:val="-6"/>
                <w:sz w:val="24"/>
                <w:szCs w:val="24"/>
              </w:rPr>
              <w:t>责任部门</w:t>
            </w:r>
          </w:p>
        </w:tc>
        <w:tc>
          <w:tcPr>
            <w:tcW w:w="991" w:type="dxa"/>
            <w:shd w:val="clear" w:color="auto" w:fill="BFBFBF"/>
            <w:vAlign w:val="top"/>
          </w:tcPr>
          <w:p w14:paraId="136D5BE2">
            <w:pPr>
              <w:pStyle w:val="12"/>
              <w:spacing w:before="125" w:line="325" w:lineRule="auto"/>
              <w:ind w:left="410" w:right="127" w:hanging="267"/>
              <w:rPr>
                <w:sz w:val="24"/>
                <w:szCs w:val="24"/>
              </w:rPr>
            </w:pPr>
            <w:r>
              <w:rPr>
                <w:b/>
                <w:bCs/>
                <w:spacing w:val="-6"/>
                <w:sz w:val="24"/>
                <w:szCs w:val="24"/>
              </w:rPr>
              <w:t>配合部</w:t>
            </w:r>
            <w:r>
              <w:rPr>
                <w:b/>
                <w:bCs/>
                <w:spacing w:val="-3"/>
                <w:sz w:val="24"/>
                <w:szCs w:val="24"/>
              </w:rPr>
              <w:t>门</w:t>
            </w:r>
          </w:p>
        </w:tc>
        <w:tc>
          <w:tcPr>
            <w:tcW w:w="1275" w:type="dxa"/>
            <w:shd w:val="clear" w:color="auto" w:fill="BFBFBF"/>
            <w:vAlign w:val="top"/>
          </w:tcPr>
          <w:p w14:paraId="42F16F5F">
            <w:pPr>
              <w:spacing w:line="290" w:lineRule="auto"/>
              <w:rPr>
                <w:rFonts w:ascii="Arial"/>
                <w:sz w:val="21"/>
              </w:rPr>
            </w:pPr>
          </w:p>
          <w:p w14:paraId="44BE88F5">
            <w:pPr>
              <w:pStyle w:val="12"/>
              <w:spacing w:before="78" w:line="220" w:lineRule="auto"/>
              <w:ind w:left="295"/>
              <w:rPr>
                <w:sz w:val="24"/>
                <w:szCs w:val="24"/>
              </w:rPr>
            </w:pPr>
            <w:r>
              <w:rPr>
                <w:b/>
                <w:bCs/>
                <w:spacing w:val="-7"/>
                <w:sz w:val="24"/>
                <w:szCs w:val="24"/>
              </w:rPr>
              <w:t>负责人</w:t>
            </w:r>
          </w:p>
        </w:tc>
        <w:tc>
          <w:tcPr>
            <w:tcW w:w="1143" w:type="dxa"/>
            <w:shd w:val="clear" w:color="auto" w:fill="BFBFBF"/>
            <w:vAlign w:val="top"/>
          </w:tcPr>
          <w:p w14:paraId="554411FA">
            <w:pPr>
              <w:pStyle w:val="12"/>
              <w:spacing w:before="126" w:line="220" w:lineRule="auto"/>
              <w:ind w:left="218"/>
              <w:rPr>
                <w:sz w:val="24"/>
                <w:szCs w:val="24"/>
              </w:rPr>
            </w:pPr>
            <w:r>
              <w:rPr>
                <w:b/>
                <w:bCs/>
                <w:spacing w:val="-5"/>
                <w:sz w:val="24"/>
                <w:szCs w:val="24"/>
              </w:rPr>
              <w:t>计划实</w:t>
            </w:r>
          </w:p>
          <w:p w14:paraId="6A3A9E66">
            <w:pPr>
              <w:pStyle w:val="12"/>
              <w:spacing w:before="203" w:line="220" w:lineRule="auto"/>
              <w:ind w:left="217"/>
              <w:rPr>
                <w:sz w:val="24"/>
                <w:szCs w:val="24"/>
              </w:rPr>
            </w:pPr>
            <w:r>
              <w:rPr>
                <w:b/>
                <w:bCs/>
                <w:spacing w:val="-5"/>
                <w:sz w:val="24"/>
                <w:szCs w:val="24"/>
              </w:rPr>
              <w:t>施日期</w:t>
            </w:r>
          </w:p>
        </w:tc>
      </w:tr>
      <w:tr w14:paraId="7B61B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5" w:hRule="atLeast"/>
        </w:trPr>
        <w:tc>
          <w:tcPr>
            <w:tcW w:w="1074" w:type="dxa"/>
            <w:vAlign w:val="top"/>
          </w:tcPr>
          <w:p w14:paraId="6CD05084">
            <w:pPr>
              <w:spacing w:line="343" w:lineRule="auto"/>
              <w:rPr>
                <w:rFonts w:ascii="Arial"/>
                <w:sz w:val="21"/>
              </w:rPr>
            </w:pPr>
          </w:p>
          <w:p w14:paraId="5B905D7B">
            <w:pPr>
              <w:spacing w:line="343" w:lineRule="auto"/>
              <w:rPr>
                <w:rFonts w:ascii="Arial"/>
                <w:sz w:val="21"/>
              </w:rPr>
            </w:pPr>
          </w:p>
          <w:p w14:paraId="602C6883">
            <w:pPr>
              <w:pStyle w:val="12"/>
              <w:spacing w:before="78" w:line="241" w:lineRule="auto"/>
              <w:ind w:left="497"/>
              <w:rPr>
                <w:sz w:val="24"/>
                <w:szCs w:val="24"/>
              </w:rPr>
            </w:pPr>
            <w:r>
              <w:rPr>
                <w:sz w:val="24"/>
                <w:szCs w:val="24"/>
              </w:rPr>
              <w:t>1</w:t>
            </w:r>
          </w:p>
        </w:tc>
        <w:tc>
          <w:tcPr>
            <w:tcW w:w="1090" w:type="dxa"/>
            <w:vAlign w:val="top"/>
          </w:tcPr>
          <w:p w14:paraId="649A5E0C">
            <w:pPr>
              <w:pStyle w:val="12"/>
              <w:spacing w:before="34" w:line="220" w:lineRule="auto"/>
              <w:ind w:left="108"/>
              <w:rPr>
                <w:sz w:val="24"/>
                <w:szCs w:val="24"/>
              </w:rPr>
            </w:pPr>
            <w:r>
              <w:rPr>
                <w:spacing w:val="-3"/>
                <w:sz w:val="24"/>
                <w:szCs w:val="24"/>
              </w:rPr>
              <w:t>运维服</w:t>
            </w:r>
          </w:p>
          <w:p w14:paraId="45FF9CFE">
            <w:pPr>
              <w:pStyle w:val="12"/>
              <w:spacing w:before="179" w:line="220" w:lineRule="auto"/>
              <w:ind w:left="110"/>
              <w:rPr>
                <w:sz w:val="24"/>
                <w:szCs w:val="24"/>
              </w:rPr>
            </w:pPr>
            <w:r>
              <w:rPr>
                <w:spacing w:val="-3"/>
                <w:sz w:val="24"/>
                <w:szCs w:val="24"/>
              </w:rPr>
              <w:t>务质量</w:t>
            </w:r>
          </w:p>
          <w:p w14:paraId="0F953191">
            <w:pPr>
              <w:pStyle w:val="12"/>
              <w:spacing w:before="181" w:line="220" w:lineRule="auto"/>
              <w:ind w:left="154"/>
              <w:rPr>
                <w:sz w:val="24"/>
                <w:szCs w:val="24"/>
              </w:rPr>
            </w:pPr>
            <w:r>
              <w:rPr>
                <w:spacing w:val="-13"/>
                <w:sz w:val="24"/>
                <w:szCs w:val="24"/>
              </w:rPr>
              <w:t>目标策</w:t>
            </w:r>
          </w:p>
          <w:p w14:paraId="56899D03">
            <w:pPr>
              <w:pStyle w:val="12"/>
              <w:spacing w:before="181" w:line="220" w:lineRule="auto"/>
              <w:ind w:left="107"/>
              <w:rPr>
                <w:sz w:val="24"/>
                <w:szCs w:val="24"/>
              </w:rPr>
            </w:pPr>
            <w:r>
              <w:rPr>
                <w:spacing w:val="-2"/>
                <w:sz w:val="24"/>
                <w:szCs w:val="24"/>
              </w:rPr>
              <w:t>划分解</w:t>
            </w:r>
          </w:p>
        </w:tc>
        <w:tc>
          <w:tcPr>
            <w:tcW w:w="3613" w:type="dxa"/>
            <w:vAlign w:val="top"/>
          </w:tcPr>
          <w:p w14:paraId="6C4B2A31">
            <w:pPr>
              <w:pStyle w:val="12"/>
              <w:spacing w:before="189" w:line="230" w:lineRule="auto"/>
              <w:ind w:left="147" w:right="202" w:hanging="23"/>
              <w:rPr>
                <w:sz w:val="24"/>
                <w:szCs w:val="24"/>
              </w:rPr>
            </w:pPr>
            <w:r>
              <w:rPr>
                <w:spacing w:val="-3"/>
                <w:sz w:val="24"/>
                <w:szCs w:val="24"/>
              </w:rPr>
              <w:t>1.</w:t>
            </w:r>
            <w:r>
              <w:rPr>
                <w:spacing w:val="76"/>
                <w:sz w:val="24"/>
                <w:szCs w:val="24"/>
              </w:rPr>
              <w:t xml:space="preserve"> </w:t>
            </w:r>
            <w:r>
              <w:rPr>
                <w:spacing w:val="-3"/>
                <w:sz w:val="24"/>
                <w:szCs w:val="24"/>
              </w:rPr>
              <w:t>组织制定部门运维服务质量</w:t>
            </w:r>
            <w:r>
              <w:rPr>
                <w:spacing w:val="-25"/>
                <w:sz w:val="24"/>
                <w:szCs w:val="24"/>
              </w:rPr>
              <w:t>目标；</w:t>
            </w:r>
          </w:p>
          <w:p w14:paraId="5FC09D3B">
            <w:pPr>
              <w:pStyle w:val="12"/>
              <w:spacing w:before="25" w:line="233" w:lineRule="auto"/>
              <w:ind w:left="101" w:right="150" w:firstLine="8"/>
              <w:rPr>
                <w:sz w:val="24"/>
                <w:szCs w:val="24"/>
              </w:rPr>
            </w:pPr>
            <w:r>
              <w:rPr>
                <w:spacing w:val="-2"/>
                <w:sz w:val="24"/>
                <w:szCs w:val="24"/>
              </w:rPr>
              <w:t>2.</w:t>
            </w:r>
            <w:r>
              <w:rPr>
                <w:spacing w:val="76"/>
                <w:sz w:val="24"/>
                <w:szCs w:val="24"/>
              </w:rPr>
              <w:t xml:space="preserve"> </w:t>
            </w:r>
            <w:r>
              <w:rPr>
                <w:spacing w:val="-2"/>
                <w:sz w:val="24"/>
                <w:szCs w:val="24"/>
              </w:rPr>
              <w:t>对部门运维服务质量目标进</w:t>
            </w:r>
            <w:r>
              <w:rPr>
                <w:spacing w:val="-1"/>
                <w:sz w:val="24"/>
                <w:szCs w:val="24"/>
              </w:rPr>
              <w:t>行分解，制定质量目标展开对策</w:t>
            </w:r>
            <w:r>
              <w:rPr>
                <w:spacing w:val="-11"/>
                <w:sz w:val="24"/>
                <w:szCs w:val="24"/>
              </w:rPr>
              <w:t>表。</w:t>
            </w:r>
          </w:p>
        </w:tc>
        <w:tc>
          <w:tcPr>
            <w:tcW w:w="1303" w:type="dxa"/>
            <w:vAlign w:val="top"/>
          </w:tcPr>
          <w:p w14:paraId="4A5BAFB8">
            <w:pPr>
              <w:spacing w:line="421" w:lineRule="auto"/>
              <w:rPr>
                <w:rFonts w:ascii="Arial"/>
                <w:sz w:val="21"/>
              </w:rPr>
            </w:pPr>
          </w:p>
          <w:p w14:paraId="74296341">
            <w:pPr>
              <w:pStyle w:val="12"/>
              <w:spacing w:before="78" w:line="361" w:lineRule="auto"/>
              <w:ind w:left="115" w:right="229" w:hanging="2"/>
              <w:rPr>
                <w:sz w:val="24"/>
                <w:szCs w:val="24"/>
              </w:rPr>
            </w:pPr>
            <w:r>
              <w:rPr>
                <w:spacing w:val="-3"/>
                <w:sz w:val="24"/>
                <w:szCs w:val="24"/>
              </w:rPr>
              <w:t>运维服务</w:t>
            </w:r>
            <w:r>
              <w:rPr>
                <w:sz w:val="24"/>
                <w:szCs w:val="24"/>
              </w:rPr>
              <w:t>部</w:t>
            </w:r>
          </w:p>
        </w:tc>
        <w:tc>
          <w:tcPr>
            <w:tcW w:w="991" w:type="dxa"/>
            <w:vAlign w:val="top"/>
          </w:tcPr>
          <w:p w14:paraId="162925B7">
            <w:pPr>
              <w:spacing w:line="419" w:lineRule="auto"/>
              <w:rPr>
                <w:rFonts w:ascii="Arial"/>
                <w:sz w:val="21"/>
              </w:rPr>
            </w:pPr>
          </w:p>
          <w:p w14:paraId="2F04425B">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437C140E">
            <w:pPr>
              <w:spacing w:line="421" w:lineRule="auto"/>
              <w:rPr>
                <w:rFonts w:ascii="Arial"/>
                <w:sz w:val="21"/>
              </w:rPr>
            </w:pPr>
          </w:p>
          <w:p w14:paraId="60BD49AD">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3CA0E8C5">
            <w:pPr>
              <w:spacing w:line="419" w:lineRule="auto"/>
              <w:rPr>
                <w:rFonts w:ascii="Arial"/>
                <w:sz w:val="21"/>
              </w:rPr>
            </w:pPr>
          </w:p>
          <w:p w14:paraId="1357BF2E">
            <w:pPr>
              <w:pStyle w:val="12"/>
              <w:spacing w:before="78" w:line="220" w:lineRule="auto"/>
              <w:ind w:left="191"/>
              <w:rPr>
                <w:sz w:val="24"/>
                <w:szCs w:val="24"/>
              </w:rPr>
            </w:pPr>
            <w:r>
              <w:rPr>
                <w:spacing w:val="-3"/>
                <w:sz w:val="24"/>
                <w:szCs w:val="24"/>
              </w:rPr>
              <w:t>2025年</w:t>
            </w:r>
          </w:p>
          <w:p w14:paraId="15C236E4">
            <w:pPr>
              <w:pStyle w:val="12"/>
              <w:spacing w:before="180" w:line="220" w:lineRule="auto"/>
              <w:ind w:left="386"/>
              <w:rPr>
                <w:sz w:val="24"/>
                <w:szCs w:val="24"/>
              </w:rPr>
            </w:pPr>
            <w:r>
              <w:rPr>
                <w:spacing w:val="-14"/>
                <w:sz w:val="24"/>
                <w:szCs w:val="24"/>
              </w:rPr>
              <w:t>1</w:t>
            </w:r>
            <w:r>
              <w:rPr>
                <w:spacing w:val="-45"/>
                <w:sz w:val="24"/>
                <w:szCs w:val="24"/>
              </w:rPr>
              <w:t xml:space="preserve"> </w:t>
            </w:r>
            <w:r>
              <w:rPr>
                <w:spacing w:val="-14"/>
                <w:sz w:val="24"/>
                <w:szCs w:val="24"/>
              </w:rPr>
              <w:t>月</w:t>
            </w:r>
          </w:p>
        </w:tc>
      </w:tr>
      <w:tr w14:paraId="79B0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8" w:hRule="atLeast"/>
        </w:trPr>
        <w:tc>
          <w:tcPr>
            <w:tcW w:w="1074" w:type="dxa"/>
            <w:vAlign w:val="top"/>
          </w:tcPr>
          <w:p w14:paraId="307FFE14">
            <w:pPr>
              <w:spacing w:line="261" w:lineRule="auto"/>
              <w:rPr>
                <w:rFonts w:ascii="Arial"/>
                <w:sz w:val="21"/>
              </w:rPr>
            </w:pPr>
          </w:p>
          <w:p w14:paraId="00CC008E">
            <w:pPr>
              <w:spacing w:line="261" w:lineRule="auto"/>
              <w:rPr>
                <w:rFonts w:ascii="Arial"/>
                <w:sz w:val="21"/>
              </w:rPr>
            </w:pPr>
          </w:p>
          <w:p w14:paraId="4487D590">
            <w:pPr>
              <w:spacing w:line="261" w:lineRule="auto"/>
              <w:rPr>
                <w:rFonts w:ascii="Arial"/>
                <w:sz w:val="21"/>
              </w:rPr>
            </w:pPr>
          </w:p>
          <w:p w14:paraId="662FC19C">
            <w:pPr>
              <w:spacing w:line="262" w:lineRule="auto"/>
              <w:rPr>
                <w:rFonts w:ascii="Arial"/>
                <w:sz w:val="21"/>
              </w:rPr>
            </w:pPr>
          </w:p>
          <w:p w14:paraId="0F07F51E">
            <w:pPr>
              <w:spacing w:line="262" w:lineRule="auto"/>
              <w:rPr>
                <w:rFonts w:ascii="Arial"/>
                <w:sz w:val="21"/>
              </w:rPr>
            </w:pPr>
          </w:p>
          <w:p w14:paraId="3CC5F564">
            <w:pPr>
              <w:pStyle w:val="12"/>
              <w:spacing w:before="78" w:line="241" w:lineRule="auto"/>
              <w:ind w:left="482"/>
              <w:rPr>
                <w:sz w:val="24"/>
                <w:szCs w:val="24"/>
              </w:rPr>
            </w:pPr>
            <w:r>
              <w:rPr>
                <w:sz w:val="24"/>
                <w:szCs w:val="24"/>
              </w:rPr>
              <w:t>2</w:t>
            </w:r>
          </w:p>
        </w:tc>
        <w:tc>
          <w:tcPr>
            <w:tcW w:w="1090" w:type="dxa"/>
            <w:vAlign w:val="top"/>
          </w:tcPr>
          <w:p w14:paraId="5ECBADCE">
            <w:pPr>
              <w:spacing w:line="260" w:lineRule="auto"/>
              <w:rPr>
                <w:rFonts w:ascii="Arial"/>
                <w:sz w:val="21"/>
              </w:rPr>
            </w:pPr>
          </w:p>
          <w:p w14:paraId="34F6D74D">
            <w:pPr>
              <w:spacing w:line="260" w:lineRule="auto"/>
              <w:rPr>
                <w:rFonts w:ascii="Arial"/>
                <w:sz w:val="21"/>
              </w:rPr>
            </w:pPr>
          </w:p>
          <w:p w14:paraId="00BF717C">
            <w:pPr>
              <w:spacing w:line="260" w:lineRule="auto"/>
              <w:rPr>
                <w:rFonts w:ascii="Arial"/>
                <w:sz w:val="21"/>
              </w:rPr>
            </w:pPr>
          </w:p>
          <w:p w14:paraId="0CC196EF">
            <w:pPr>
              <w:spacing w:line="260" w:lineRule="auto"/>
              <w:rPr>
                <w:rFonts w:ascii="Arial"/>
                <w:sz w:val="21"/>
              </w:rPr>
            </w:pPr>
          </w:p>
          <w:p w14:paraId="5129D83C">
            <w:pPr>
              <w:pStyle w:val="12"/>
              <w:spacing w:before="78" w:line="362" w:lineRule="auto"/>
              <w:ind w:left="118" w:right="260" w:hanging="9"/>
              <w:rPr>
                <w:sz w:val="24"/>
                <w:szCs w:val="24"/>
              </w:rPr>
            </w:pPr>
            <w:r>
              <w:rPr>
                <w:spacing w:val="-4"/>
                <w:sz w:val="24"/>
                <w:szCs w:val="24"/>
              </w:rPr>
              <w:t>质量信</w:t>
            </w:r>
            <w:r>
              <w:rPr>
                <w:spacing w:val="-7"/>
                <w:sz w:val="24"/>
                <w:szCs w:val="24"/>
              </w:rPr>
              <w:t>息反馈</w:t>
            </w:r>
          </w:p>
        </w:tc>
        <w:tc>
          <w:tcPr>
            <w:tcW w:w="3613" w:type="dxa"/>
            <w:vAlign w:val="top"/>
          </w:tcPr>
          <w:p w14:paraId="01953658">
            <w:pPr>
              <w:pStyle w:val="12"/>
              <w:spacing w:before="37" w:line="229" w:lineRule="auto"/>
              <w:ind w:left="104" w:right="202" w:firstLine="20"/>
              <w:rPr>
                <w:sz w:val="24"/>
                <w:szCs w:val="24"/>
              </w:rPr>
            </w:pPr>
            <w:r>
              <w:rPr>
                <w:spacing w:val="-3"/>
                <w:sz w:val="24"/>
                <w:szCs w:val="24"/>
              </w:rPr>
              <w:t>1.</w:t>
            </w:r>
            <w:r>
              <w:rPr>
                <w:spacing w:val="76"/>
                <w:sz w:val="24"/>
                <w:szCs w:val="24"/>
              </w:rPr>
              <w:t xml:space="preserve"> </w:t>
            </w:r>
            <w:r>
              <w:rPr>
                <w:spacing w:val="-3"/>
                <w:sz w:val="24"/>
                <w:szCs w:val="24"/>
              </w:rPr>
              <w:t>加强与用户的联系，主动征</w:t>
            </w:r>
            <w:r>
              <w:rPr>
                <w:spacing w:val="-13"/>
                <w:sz w:val="24"/>
                <w:szCs w:val="24"/>
              </w:rPr>
              <w:t>求意见；</w:t>
            </w:r>
          </w:p>
          <w:p w14:paraId="5659BB63">
            <w:pPr>
              <w:pStyle w:val="12"/>
              <w:spacing w:before="27" w:line="229" w:lineRule="auto"/>
              <w:ind w:left="102" w:right="202" w:firstLine="7"/>
              <w:rPr>
                <w:sz w:val="24"/>
                <w:szCs w:val="24"/>
              </w:rPr>
            </w:pPr>
            <w:r>
              <w:rPr>
                <w:spacing w:val="-2"/>
                <w:sz w:val="24"/>
                <w:szCs w:val="24"/>
              </w:rPr>
              <w:t>2.</w:t>
            </w:r>
            <w:r>
              <w:rPr>
                <w:spacing w:val="76"/>
                <w:sz w:val="24"/>
                <w:szCs w:val="24"/>
              </w:rPr>
              <w:t xml:space="preserve"> </w:t>
            </w:r>
            <w:r>
              <w:rPr>
                <w:spacing w:val="-2"/>
                <w:sz w:val="24"/>
                <w:szCs w:val="24"/>
              </w:rPr>
              <w:t>按规定及时交流和采用反馈</w:t>
            </w:r>
            <w:r>
              <w:rPr>
                <w:spacing w:val="-15"/>
                <w:sz w:val="24"/>
                <w:szCs w:val="24"/>
              </w:rPr>
              <w:t>信息；</w:t>
            </w:r>
          </w:p>
          <w:p w14:paraId="276D2BF5">
            <w:pPr>
              <w:pStyle w:val="12"/>
              <w:spacing w:before="28" w:line="234" w:lineRule="auto"/>
              <w:ind w:left="105" w:right="150" w:firstLine="6"/>
              <w:rPr>
                <w:sz w:val="24"/>
                <w:szCs w:val="24"/>
              </w:rPr>
            </w:pPr>
            <w:r>
              <w:rPr>
                <w:spacing w:val="-2"/>
                <w:sz w:val="24"/>
                <w:szCs w:val="24"/>
              </w:rPr>
              <w:t>3.</w:t>
            </w:r>
            <w:r>
              <w:rPr>
                <w:spacing w:val="75"/>
                <w:sz w:val="24"/>
                <w:szCs w:val="24"/>
              </w:rPr>
              <w:t xml:space="preserve"> </w:t>
            </w:r>
            <w:r>
              <w:rPr>
                <w:spacing w:val="-2"/>
                <w:sz w:val="24"/>
                <w:szCs w:val="24"/>
              </w:rPr>
              <w:t>通过公司、项目组、事件不</w:t>
            </w:r>
            <w:r>
              <w:rPr>
                <w:spacing w:val="-1"/>
                <w:sz w:val="24"/>
                <w:szCs w:val="24"/>
              </w:rPr>
              <w:t>同角度的用户满意度调查和统计分析，及时掌握用户要求和用户</w:t>
            </w:r>
            <w:r>
              <w:rPr>
                <w:spacing w:val="-16"/>
                <w:sz w:val="24"/>
                <w:szCs w:val="24"/>
              </w:rPr>
              <w:t>意见；</w:t>
            </w:r>
          </w:p>
          <w:p w14:paraId="4FAE77E2">
            <w:pPr>
              <w:pStyle w:val="12"/>
              <w:spacing w:before="26" w:line="220" w:lineRule="auto"/>
              <w:ind w:left="106"/>
              <w:rPr>
                <w:sz w:val="24"/>
                <w:szCs w:val="24"/>
              </w:rPr>
            </w:pPr>
            <w:r>
              <w:rPr>
                <w:spacing w:val="-7"/>
                <w:sz w:val="24"/>
                <w:szCs w:val="24"/>
              </w:rPr>
              <w:t>4.</w:t>
            </w:r>
            <w:r>
              <w:rPr>
                <w:spacing w:val="69"/>
                <w:sz w:val="24"/>
                <w:szCs w:val="24"/>
              </w:rPr>
              <w:t xml:space="preserve"> </w:t>
            </w:r>
            <w:r>
              <w:rPr>
                <w:spacing w:val="-7"/>
                <w:sz w:val="24"/>
                <w:szCs w:val="24"/>
              </w:rPr>
              <w:t>跟踪问题处置；</w:t>
            </w:r>
          </w:p>
          <w:p w14:paraId="32A47140">
            <w:pPr>
              <w:pStyle w:val="12"/>
              <w:spacing w:before="25" w:line="200" w:lineRule="auto"/>
              <w:ind w:left="111"/>
              <w:rPr>
                <w:sz w:val="24"/>
                <w:szCs w:val="24"/>
              </w:rPr>
            </w:pPr>
            <w:r>
              <w:rPr>
                <w:spacing w:val="-9"/>
                <w:sz w:val="24"/>
                <w:szCs w:val="24"/>
              </w:rPr>
              <w:t>5.</w:t>
            </w:r>
            <w:r>
              <w:rPr>
                <w:spacing w:val="81"/>
                <w:sz w:val="24"/>
                <w:szCs w:val="24"/>
              </w:rPr>
              <w:t xml:space="preserve"> </w:t>
            </w:r>
            <w:r>
              <w:rPr>
                <w:spacing w:val="-9"/>
                <w:sz w:val="24"/>
                <w:szCs w:val="24"/>
              </w:rPr>
              <w:t>处理用户投诉；</w:t>
            </w:r>
          </w:p>
        </w:tc>
        <w:tc>
          <w:tcPr>
            <w:tcW w:w="1303" w:type="dxa"/>
            <w:vAlign w:val="top"/>
          </w:tcPr>
          <w:p w14:paraId="5747CA77">
            <w:pPr>
              <w:spacing w:line="260" w:lineRule="auto"/>
              <w:rPr>
                <w:rFonts w:ascii="Arial"/>
                <w:sz w:val="21"/>
              </w:rPr>
            </w:pPr>
          </w:p>
          <w:p w14:paraId="78A628E1">
            <w:pPr>
              <w:spacing w:line="260" w:lineRule="auto"/>
              <w:rPr>
                <w:rFonts w:ascii="Arial"/>
                <w:sz w:val="21"/>
              </w:rPr>
            </w:pPr>
          </w:p>
          <w:p w14:paraId="2C8383B0">
            <w:pPr>
              <w:spacing w:line="261" w:lineRule="auto"/>
              <w:rPr>
                <w:rFonts w:ascii="Arial"/>
                <w:sz w:val="21"/>
              </w:rPr>
            </w:pPr>
          </w:p>
          <w:p w14:paraId="072C3A77">
            <w:pPr>
              <w:spacing w:line="261" w:lineRule="auto"/>
              <w:rPr>
                <w:rFonts w:ascii="Arial"/>
                <w:sz w:val="21"/>
              </w:rPr>
            </w:pPr>
          </w:p>
          <w:p w14:paraId="1B354474">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29F14C28">
            <w:pPr>
              <w:spacing w:line="260" w:lineRule="auto"/>
              <w:rPr>
                <w:rFonts w:ascii="Arial"/>
                <w:sz w:val="21"/>
              </w:rPr>
            </w:pPr>
          </w:p>
          <w:p w14:paraId="0D7452E2">
            <w:pPr>
              <w:spacing w:line="260" w:lineRule="auto"/>
              <w:rPr>
                <w:rFonts w:ascii="Arial"/>
                <w:sz w:val="21"/>
              </w:rPr>
            </w:pPr>
          </w:p>
          <w:p w14:paraId="6F9D7185">
            <w:pPr>
              <w:spacing w:line="260" w:lineRule="auto"/>
              <w:rPr>
                <w:rFonts w:ascii="Arial"/>
                <w:sz w:val="21"/>
              </w:rPr>
            </w:pPr>
          </w:p>
          <w:p w14:paraId="5FE9C595">
            <w:pPr>
              <w:spacing w:line="261" w:lineRule="auto"/>
              <w:rPr>
                <w:rFonts w:ascii="Arial"/>
                <w:sz w:val="21"/>
              </w:rPr>
            </w:pPr>
          </w:p>
          <w:p w14:paraId="46226AA5">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136F9FE5">
            <w:pPr>
              <w:spacing w:line="260" w:lineRule="auto"/>
              <w:rPr>
                <w:rFonts w:ascii="Arial"/>
                <w:sz w:val="21"/>
              </w:rPr>
            </w:pPr>
          </w:p>
          <w:p w14:paraId="4BB99365">
            <w:pPr>
              <w:spacing w:line="260" w:lineRule="auto"/>
              <w:rPr>
                <w:rFonts w:ascii="Arial"/>
                <w:sz w:val="21"/>
              </w:rPr>
            </w:pPr>
          </w:p>
          <w:p w14:paraId="7781EFED">
            <w:pPr>
              <w:spacing w:line="261" w:lineRule="auto"/>
              <w:rPr>
                <w:rFonts w:ascii="Arial"/>
                <w:sz w:val="21"/>
              </w:rPr>
            </w:pPr>
          </w:p>
          <w:p w14:paraId="5E290662">
            <w:pPr>
              <w:spacing w:line="261" w:lineRule="auto"/>
              <w:rPr>
                <w:rFonts w:ascii="Arial"/>
                <w:sz w:val="21"/>
              </w:rPr>
            </w:pPr>
          </w:p>
          <w:p w14:paraId="48525ADC">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0E5A635A">
            <w:pPr>
              <w:spacing w:line="254" w:lineRule="auto"/>
              <w:rPr>
                <w:rFonts w:ascii="Arial"/>
                <w:sz w:val="21"/>
              </w:rPr>
            </w:pPr>
          </w:p>
          <w:p w14:paraId="5BF16DBA">
            <w:pPr>
              <w:spacing w:line="254" w:lineRule="auto"/>
              <w:rPr>
                <w:rFonts w:ascii="Arial"/>
                <w:sz w:val="21"/>
              </w:rPr>
            </w:pPr>
          </w:p>
          <w:p w14:paraId="3C4BD2E3">
            <w:pPr>
              <w:spacing w:line="255" w:lineRule="auto"/>
              <w:rPr>
                <w:rFonts w:ascii="Arial"/>
                <w:sz w:val="21"/>
              </w:rPr>
            </w:pPr>
          </w:p>
          <w:p w14:paraId="2C33A854">
            <w:pPr>
              <w:spacing w:line="255" w:lineRule="auto"/>
              <w:rPr>
                <w:rFonts w:ascii="Arial"/>
                <w:sz w:val="21"/>
              </w:rPr>
            </w:pPr>
          </w:p>
          <w:p w14:paraId="497E0EDF">
            <w:pPr>
              <w:spacing w:line="255" w:lineRule="auto"/>
              <w:rPr>
                <w:rFonts w:ascii="Arial"/>
                <w:sz w:val="21"/>
              </w:rPr>
            </w:pPr>
          </w:p>
          <w:p w14:paraId="517F6C10">
            <w:pPr>
              <w:pStyle w:val="12"/>
              <w:spacing w:before="78" w:line="220" w:lineRule="auto"/>
              <w:ind w:left="338"/>
              <w:rPr>
                <w:sz w:val="24"/>
                <w:szCs w:val="24"/>
              </w:rPr>
            </w:pPr>
            <w:r>
              <w:rPr>
                <w:spacing w:val="-3"/>
                <w:sz w:val="24"/>
                <w:szCs w:val="24"/>
              </w:rPr>
              <w:t>全年</w:t>
            </w:r>
          </w:p>
        </w:tc>
      </w:tr>
      <w:tr w14:paraId="09CEC7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06" w:hRule="atLeast"/>
        </w:trPr>
        <w:tc>
          <w:tcPr>
            <w:tcW w:w="1074" w:type="dxa"/>
            <w:vAlign w:val="top"/>
          </w:tcPr>
          <w:p w14:paraId="71FF655D">
            <w:pPr>
              <w:spacing w:line="460" w:lineRule="auto"/>
              <w:rPr>
                <w:rFonts w:ascii="Arial"/>
                <w:sz w:val="21"/>
              </w:rPr>
            </w:pPr>
          </w:p>
          <w:p w14:paraId="3F360593">
            <w:pPr>
              <w:pStyle w:val="12"/>
              <w:spacing w:before="78"/>
              <w:ind w:left="484"/>
              <w:rPr>
                <w:sz w:val="24"/>
                <w:szCs w:val="24"/>
              </w:rPr>
            </w:pPr>
            <w:r>
              <w:rPr>
                <w:sz w:val="24"/>
                <w:szCs w:val="24"/>
              </w:rPr>
              <w:t>3</w:t>
            </w:r>
          </w:p>
        </w:tc>
        <w:tc>
          <w:tcPr>
            <w:tcW w:w="1090" w:type="dxa"/>
            <w:vAlign w:val="top"/>
          </w:tcPr>
          <w:p w14:paraId="0A2530CB">
            <w:pPr>
              <w:pStyle w:val="12"/>
              <w:spacing w:before="41" w:line="220" w:lineRule="auto"/>
              <w:ind w:left="108"/>
              <w:rPr>
                <w:sz w:val="24"/>
                <w:szCs w:val="24"/>
              </w:rPr>
            </w:pPr>
            <w:r>
              <w:rPr>
                <w:spacing w:val="-3"/>
                <w:sz w:val="24"/>
                <w:szCs w:val="24"/>
              </w:rPr>
              <w:t>运维服</w:t>
            </w:r>
          </w:p>
          <w:p w14:paraId="1D6740F1">
            <w:pPr>
              <w:pStyle w:val="12"/>
              <w:spacing w:before="179" w:line="220" w:lineRule="auto"/>
              <w:ind w:left="110"/>
              <w:rPr>
                <w:sz w:val="24"/>
                <w:szCs w:val="24"/>
              </w:rPr>
            </w:pPr>
            <w:r>
              <w:rPr>
                <w:spacing w:val="-3"/>
                <w:sz w:val="24"/>
                <w:szCs w:val="24"/>
              </w:rPr>
              <w:t>务制度</w:t>
            </w:r>
          </w:p>
          <w:p w14:paraId="6D5E467A">
            <w:pPr>
              <w:pStyle w:val="12"/>
              <w:spacing w:before="181" w:line="220" w:lineRule="auto"/>
              <w:ind w:left="128"/>
              <w:rPr>
                <w:spacing w:val="-7"/>
                <w:sz w:val="24"/>
                <w:szCs w:val="24"/>
              </w:rPr>
            </w:pPr>
            <w:r>
              <w:rPr>
                <w:spacing w:val="-7"/>
                <w:sz w:val="24"/>
                <w:szCs w:val="24"/>
              </w:rPr>
              <w:t>的培训</w:t>
            </w:r>
          </w:p>
          <w:p w14:paraId="70CD64A2">
            <w:pPr>
              <w:pStyle w:val="12"/>
              <w:spacing w:before="33" w:line="221" w:lineRule="auto"/>
              <w:ind w:left="113"/>
              <w:rPr>
                <w:sz w:val="24"/>
                <w:szCs w:val="24"/>
              </w:rPr>
            </w:pPr>
            <w:r>
              <w:rPr>
                <w:spacing w:val="-4"/>
                <w:sz w:val="24"/>
                <w:szCs w:val="24"/>
              </w:rPr>
              <w:t>与学习</w:t>
            </w:r>
          </w:p>
        </w:tc>
        <w:tc>
          <w:tcPr>
            <w:tcW w:w="3613" w:type="dxa"/>
            <w:vAlign w:val="top"/>
          </w:tcPr>
          <w:p w14:paraId="14FF4875">
            <w:pPr>
              <w:pStyle w:val="12"/>
              <w:spacing w:before="119" w:line="230" w:lineRule="auto"/>
              <w:ind w:left="113" w:right="202" w:hanging="5"/>
              <w:rPr>
                <w:sz w:val="24"/>
                <w:szCs w:val="24"/>
              </w:rPr>
            </w:pPr>
            <w:r>
              <w:rPr>
                <w:spacing w:val="-2"/>
                <w:sz w:val="24"/>
                <w:szCs w:val="24"/>
              </w:rPr>
              <w:t>a)</w:t>
            </w:r>
            <w:r>
              <w:rPr>
                <w:spacing w:val="78"/>
                <w:sz w:val="24"/>
                <w:szCs w:val="24"/>
              </w:rPr>
              <w:t xml:space="preserve"> </w:t>
            </w:r>
            <w:r>
              <w:rPr>
                <w:spacing w:val="-2"/>
                <w:sz w:val="24"/>
                <w:szCs w:val="24"/>
              </w:rPr>
              <w:t>运维服务文件下发后，应及</w:t>
            </w:r>
            <w:r>
              <w:rPr>
                <w:spacing w:val="-8"/>
                <w:sz w:val="24"/>
                <w:szCs w:val="24"/>
              </w:rPr>
              <w:t>时组织学习。</w:t>
            </w:r>
          </w:p>
          <w:p w14:paraId="392E490E">
            <w:pPr>
              <w:pStyle w:val="12"/>
              <w:spacing w:before="25" w:line="229" w:lineRule="auto"/>
              <w:ind w:left="101" w:right="150" w:firstLine="1"/>
              <w:rPr>
                <w:spacing w:val="-2"/>
                <w:sz w:val="24"/>
                <w:szCs w:val="24"/>
              </w:rPr>
            </w:pPr>
            <w:r>
              <w:rPr>
                <w:spacing w:val="-2"/>
                <w:sz w:val="24"/>
                <w:szCs w:val="24"/>
              </w:rPr>
              <w:t>b)</w:t>
            </w:r>
            <w:r>
              <w:rPr>
                <w:spacing w:val="83"/>
                <w:sz w:val="24"/>
                <w:szCs w:val="24"/>
              </w:rPr>
              <w:t xml:space="preserve"> </w:t>
            </w:r>
            <w:r>
              <w:rPr>
                <w:spacing w:val="-2"/>
                <w:sz w:val="24"/>
                <w:szCs w:val="24"/>
              </w:rPr>
              <w:t>结合监督检查、内审、管理</w:t>
            </w:r>
            <w:r>
              <w:rPr>
                <w:spacing w:val="-1"/>
                <w:sz w:val="24"/>
                <w:szCs w:val="24"/>
              </w:rPr>
              <w:t>评审中发现的不符合项，学习有</w:t>
            </w:r>
          </w:p>
          <w:p w14:paraId="3A7DFB7A">
            <w:pPr>
              <w:pStyle w:val="12"/>
              <w:spacing w:before="32" w:line="220" w:lineRule="auto"/>
              <w:ind w:left="106"/>
              <w:rPr>
                <w:sz w:val="24"/>
                <w:szCs w:val="24"/>
              </w:rPr>
            </w:pPr>
            <w:r>
              <w:rPr>
                <w:spacing w:val="-10"/>
                <w:sz w:val="24"/>
                <w:szCs w:val="24"/>
              </w:rPr>
              <w:t>关管理文件；</w:t>
            </w:r>
          </w:p>
          <w:p w14:paraId="73BEC4F8">
            <w:pPr>
              <w:pStyle w:val="12"/>
              <w:spacing w:before="25" w:line="206" w:lineRule="auto"/>
              <w:ind w:left="111"/>
              <w:rPr>
                <w:sz w:val="24"/>
                <w:szCs w:val="24"/>
              </w:rPr>
            </w:pPr>
            <w:r>
              <w:rPr>
                <w:spacing w:val="-6"/>
                <w:sz w:val="24"/>
                <w:szCs w:val="24"/>
              </w:rPr>
              <w:t>c)</w:t>
            </w:r>
            <w:r>
              <w:rPr>
                <w:spacing w:val="72"/>
                <w:sz w:val="24"/>
                <w:szCs w:val="24"/>
              </w:rPr>
              <w:t xml:space="preserve"> </w:t>
            </w:r>
            <w:r>
              <w:rPr>
                <w:spacing w:val="-6"/>
                <w:sz w:val="24"/>
                <w:szCs w:val="24"/>
              </w:rPr>
              <w:t>做好学习记录。</w:t>
            </w:r>
          </w:p>
        </w:tc>
        <w:tc>
          <w:tcPr>
            <w:tcW w:w="1303" w:type="dxa"/>
            <w:vAlign w:val="top"/>
          </w:tcPr>
          <w:p w14:paraId="7C92D482">
            <w:pPr>
              <w:pStyle w:val="12"/>
              <w:spacing w:before="275"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4D8CCB54">
            <w:pPr>
              <w:pStyle w:val="12"/>
              <w:spacing w:before="275" w:line="361" w:lineRule="auto"/>
              <w:ind w:left="266" w:right="127" w:hanging="120"/>
              <w:rPr>
                <w:sz w:val="24"/>
                <w:szCs w:val="24"/>
              </w:rPr>
            </w:pPr>
            <w:r>
              <w:rPr>
                <w:spacing w:val="-5"/>
                <w:sz w:val="24"/>
                <w:szCs w:val="24"/>
              </w:rPr>
              <w:t>各相关</w:t>
            </w:r>
            <w:r>
              <w:rPr>
                <w:spacing w:val="-4"/>
                <w:sz w:val="24"/>
                <w:szCs w:val="24"/>
              </w:rPr>
              <w:t>部门</w:t>
            </w:r>
          </w:p>
        </w:tc>
        <w:tc>
          <w:tcPr>
            <w:tcW w:w="1275" w:type="dxa"/>
            <w:vAlign w:val="top"/>
          </w:tcPr>
          <w:p w14:paraId="6E205E04">
            <w:pPr>
              <w:pStyle w:val="12"/>
              <w:spacing w:before="275" w:line="361" w:lineRule="auto"/>
              <w:ind w:left="288" w:right="147" w:hanging="122"/>
              <w:rPr>
                <w:sz w:val="24"/>
                <w:szCs w:val="24"/>
              </w:rPr>
            </w:pPr>
            <w:r>
              <w:rPr>
                <w:spacing w:val="-3"/>
                <w:sz w:val="24"/>
                <w:szCs w:val="24"/>
              </w:rPr>
              <w:t>运维服务部经理</w:t>
            </w:r>
          </w:p>
        </w:tc>
        <w:tc>
          <w:tcPr>
            <w:tcW w:w="1143" w:type="dxa"/>
            <w:vAlign w:val="top"/>
          </w:tcPr>
          <w:p w14:paraId="0A925353">
            <w:pPr>
              <w:pStyle w:val="12"/>
              <w:spacing w:before="40" w:line="220" w:lineRule="auto"/>
              <w:ind w:left="191"/>
              <w:rPr>
                <w:sz w:val="24"/>
                <w:szCs w:val="24"/>
              </w:rPr>
            </w:pPr>
            <w:r>
              <w:rPr>
                <w:spacing w:val="-3"/>
                <w:sz w:val="24"/>
                <w:szCs w:val="24"/>
              </w:rPr>
              <w:t>2025年</w:t>
            </w:r>
          </w:p>
          <w:p w14:paraId="293BA226">
            <w:pPr>
              <w:pStyle w:val="12"/>
              <w:spacing w:before="180" w:line="220" w:lineRule="auto"/>
              <w:ind w:left="373"/>
              <w:rPr>
                <w:sz w:val="24"/>
                <w:szCs w:val="24"/>
              </w:rPr>
            </w:pPr>
            <w:r>
              <w:rPr>
                <w:spacing w:val="-8"/>
                <w:sz w:val="24"/>
                <w:szCs w:val="24"/>
              </w:rPr>
              <w:t>3</w:t>
            </w:r>
            <w:r>
              <w:rPr>
                <w:spacing w:val="-45"/>
                <w:sz w:val="24"/>
                <w:szCs w:val="24"/>
              </w:rPr>
              <w:t xml:space="preserve"> </w:t>
            </w:r>
            <w:r>
              <w:rPr>
                <w:spacing w:val="-8"/>
                <w:sz w:val="24"/>
                <w:szCs w:val="24"/>
              </w:rPr>
              <w:t>月</w:t>
            </w:r>
          </w:p>
          <w:p w14:paraId="2CFC49E7">
            <w:pPr>
              <w:pStyle w:val="12"/>
              <w:spacing w:before="180" w:line="220" w:lineRule="auto"/>
              <w:ind w:left="191"/>
              <w:rPr>
                <w:spacing w:val="-3"/>
                <w:sz w:val="24"/>
                <w:szCs w:val="24"/>
              </w:rPr>
            </w:pPr>
            <w:r>
              <w:rPr>
                <w:spacing w:val="-3"/>
                <w:sz w:val="24"/>
                <w:szCs w:val="24"/>
              </w:rPr>
              <w:t>2025年</w:t>
            </w:r>
          </w:p>
          <w:p w14:paraId="4B3B7131">
            <w:pPr>
              <w:pStyle w:val="12"/>
              <w:spacing w:before="32" w:line="220" w:lineRule="auto"/>
              <w:ind w:left="374"/>
              <w:rPr>
                <w:sz w:val="24"/>
                <w:szCs w:val="24"/>
              </w:rPr>
            </w:pPr>
            <w:r>
              <w:rPr>
                <w:rFonts w:hint="eastAsia"/>
                <w:spacing w:val="-8"/>
                <w:sz w:val="24"/>
                <w:szCs w:val="24"/>
                <w:lang w:val="en-US" w:eastAsia="zh-CN"/>
              </w:rPr>
              <w:t>6</w:t>
            </w:r>
            <w:r>
              <w:rPr>
                <w:spacing w:val="-8"/>
                <w:sz w:val="24"/>
                <w:szCs w:val="24"/>
              </w:rPr>
              <w:t>月</w:t>
            </w:r>
          </w:p>
        </w:tc>
      </w:tr>
      <w:tr w14:paraId="32FA3A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0" w:hRule="atLeast"/>
        </w:trPr>
        <w:tc>
          <w:tcPr>
            <w:tcW w:w="1074" w:type="dxa"/>
            <w:vAlign w:val="top"/>
          </w:tcPr>
          <w:p w14:paraId="548A827D">
            <w:pPr>
              <w:spacing w:line="260" w:lineRule="auto"/>
              <w:rPr>
                <w:rFonts w:ascii="Arial"/>
                <w:sz w:val="21"/>
              </w:rPr>
            </w:pPr>
          </w:p>
          <w:p w14:paraId="0D47C6DB">
            <w:pPr>
              <w:spacing w:line="261" w:lineRule="auto"/>
              <w:rPr>
                <w:rFonts w:ascii="Arial"/>
                <w:sz w:val="21"/>
              </w:rPr>
            </w:pPr>
          </w:p>
          <w:p w14:paraId="70F83180">
            <w:pPr>
              <w:spacing w:line="261" w:lineRule="auto"/>
              <w:rPr>
                <w:rFonts w:ascii="Arial"/>
                <w:sz w:val="21"/>
              </w:rPr>
            </w:pPr>
          </w:p>
          <w:p w14:paraId="3E22A36C">
            <w:pPr>
              <w:spacing w:line="261" w:lineRule="auto"/>
              <w:rPr>
                <w:rFonts w:ascii="Arial"/>
                <w:sz w:val="21"/>
              </w:rPr>
            </w:pPr>
          </w:p>
          <w:p w14:paraId="5AAE1761">
            <w:pPr>
              <w:spacing w:line="261" w:lineRule="auto"/>
              <w:rPr>
                <w:rFonts w:ascii="Arial"/>
                <w:sz w:val="21"/>
              </w:rPr>
            </w:pPr>
          </w:p>
          <w:p w14:paraId="270E7A72">
            <w:pPr>
              <w:pStyle w:val="12"/>
              <w:spacing w:before="78" w:line="241" w:lineRule="auto"/>
              <w:ind w:left="478"/>
              <w:rPr>
                <w:sz w:val="24"/>
                <w:szCs w:val="24"/>
              </w:rPr>
            </w:pPr>
            <w:r>
              <w:rPr>
                <w:sz w:val="24"/>
                <w:szCs w:val="24"/>
              </w:rPr>
              <w:t>4</w:t>
            </w:r>
          </w:p>
        </w:tc>
        <w:tc>
          <w:tcPr>
            <w:tcW w:w="1090" w:type="dxa"/>
            <w:vAlign w:val="top"/>
          </w:tcPr>
          <w:p w14:paraId="406411DB">
            <w:pPr>
              <w:spacing w:line="343" w:lineRule="auto"/>
              <w:rPr>
                <w:rFonts w:ascii="Arial"/>
                <w:sz w:val="21"/>
              </w:rPr>
            </w:pPr>
          </w:p>
          <w:p w14:paraId="1C3C3C1B">
            <w:pPr>
              <w:pStyle w:val="12"/>
              <w:spacing w:before="78" w:line="220" w:lineRule="auto"/>
              <w:ind w:left="108"/>
              <w:rPr>
                <w:sz w:val="24"/>
                <w:szCs w:val="24"/>
              </w:rPr>
            </w:pPr>
            <w:r>
              <w:rPr>
                <w:spacing w:val="-3"/>
                <w:sz w:val="24"/>
                <w:szCs w:val="24"/>
              </w:rPr>
              <w:t>运维服</w:t>
            </w:r>
          </w:p>
          <w:p w14:paraId="0455A38F">
            <w:pPr>
              <w:pStyle w:val="12"/>
              <w:spacing w:before="179" w:line="220" w:lineRule="auto"/>
              <w:ind w:left="110"/>
              <w:rPr>
                <w:sz w:val="24"/>
                <w:szCs w:val="24"/>
              </w:rPr>
            </w:pPr>
            <w:r>
              <w:rPr>
                <w:spacing w:val="-3"/>
                <w:sz w:val="24"/>
                <w:szCs w:val="24"/>
              </w:rPr>
              <w:t>务能力</w:t>
            </w:r>
          </w:p>
          <w:p w14:paraId="068AADAB">
            <w:pPr>
              <w:pStyle w:val="12"/>
              <w:spacing w:before="180" w:line="220" w:lineRule="auto"/>
              <w:ind w:left="114"/>
              <w:rPr>
                <w:sz w:val="24"/>
                <w:szCs w:val="24"/>
              </w:rPr>
            </w:pPr>
            <w:r>
              <w:rPr>
                <w:spacing w:val="-4"/>
                <w:sz w:val="24"/>
                <w:szCs w:val="24"/>
              </w:rPr>
              <w:t>管理体</w:t>
            </w:r>
          </w:p>
          <w:p w14:paraId="3ED0E205">
            <w:pPr>
              <w:pStyle w:val="12"/>
              <w:spacing w:before="180" w:line="362" w:lineRule="auto"/>
              <w:ind w:left="107" w:right="260" w:firstLine="5"/>
              <w:rPr>
                <w:sz w:val="24"/>
                <w:szCs w:val="24"/>
              </w:rPr>
            </w:pPr>
            <w:r>
              <w:rPr>
                <w:spacing w:val="-5"/>
                <w:sz w:val="24"/>
                <w:szCs w:val="24"/>
              </w:rPr>
              <w:t>系过程</w:t>
            </w:r>
            <w:r>
              <w:rPr>
                <w:spacing w:val="-3"/>
                <w:sz w:val="24"/>
                <w:szCs w:val="24"/>
              </w:rPr>
              <w:t>控制</w:t>
            </w:r>
          </w:p>
        </w:tc>
        <w:tc>
          <w:tcPr>
            <w:tcW w:w="3613" w:type="dxa"/>
            <w:vAlign w:val="top"/>
          </w:tcPr>
          <w:p w14:paraId="67C188AB">
            <w:pPr>
              <w:pStyle w:val="12"/>
              <w:spacing w:before="35" w:line="235" w:lineRule="auto"/>
              <w:ind w:left="101" w:right="150" w:firstLine="23"/>
              <w:rPr>
                <w:sz w:val="24"/>
                <w:szCs w:val="24"/>
              </w:rPr>
            </w:pPr>
            <w:r>
              <w:rPr>
                <w:spacing w:val="-3"/>
                <w:sz w:val="24"/>
                <w:szCs w:val="24"/>
              </w:rPr>
              <w:t>1.</w:t>
            </w:r>
            <w:r>
              <w:rPr>
                <w:spacing w:val="76"/>
                <w:sz w:val="24"/>
                <w:szCs w:val="24"/>
              </w:rPr>
              <w:t xml:space="preserve"> </w:t>
            </w:r>
            <w:r>
              <w:rPr>
                <w:spacing w:val="-3"/>
                <w:sz w:val="24"/>
                <w:szCs w:val="24"/>
              </w:rPr>
              <w:t>各部门强化工作范围内的执</w:t>
            </w:r>
            <w:r>
              <w:rPr>
                <w:spacing w:val="-1"/>
                <w:sz w:val="24"/>
                <w:szCs w:val="24"/>
              </w:rPr>
              <w:t>行规范，严格按照管理规定，做好服务工作的过程控制，保障过程文档记录的有效性和完整性，</w:t>
            </w:r>
            <w:r>
              <w:rPr>
                <w:spacing w:val="-5"/>
                <w:sz w:val="24"/>
                <w:szCs w:val="24"/>
              </w:rPr>
              <w:t>做到有章可循、有据可查；</w:t>
            </w:r>
          </w:p>
          <w:p w14:paraId="6E44A187">
            <w:pPr>
              <w:pStyle w:val="12"/>
              <w:spacing w:before="28" w:line="232" w:lineRule="auto"/>
              <w:ind w:left="102" w:right="150" w:firstLine="7"/>
              <w:rPr>
                <w:sz w:val="24"/>
                <w:szCs w:val="24"/>
              </w:rPr>
            </w:pPr>
            <w:r>
              <w:rPr>
                <w:spacing w:val="-2"/>
                <w:sz w:val="24"/>
                <w:szCs w:val="24"/>
              </w:rPr>
              <w:t>2.</w:t>
            </w:r>
            <w:r>
              <w:rPr>
                <w:spacing w:val="76"/>
                <w:sz w:val="24"/>
                <w:szCs w:val="24"/>
              </w:rPr>
              <w:t xml:space="preserve"> </w:t>
            </w:r>
            <w:r>
              <w:rPr>
                <w:spacing w:val="-2"/>
                <w:sz w:val="24"/>
                <w:szCs w:val="24"/>
              </w:rPr>
              <w:t>运维服务部认真做好定期的</w:t>
            </w:r>
            <w:r>
              <w:rPr>
                <w:spacing w:val="-1"/>
                <w:sz w:val="24"/>
                <w:szCs w:val="24"/>
              </w:rPr>
              <w:t>服务回顾与报告分析，继续强化周例会、服务巡检、检查审核，针对总结出的问题认真处置，保</w:t>
            </w:r>
            <w:r>
              <w:rPr>
                <w:spacing w:val="-6"/>
                <w:sz w:val="24"/>
                <w:szCs w:val="24"/>
              </w:rPr>
              <w:t>持一种较好的服务状态；</w:t>
            </w:r>
          </w:p>
        </w:tc>
        <w:tc>
          <w:tcPr>
            <w:tcW w:w="1303" w:type="dxa"/>
            <w:vAlign w:val="top"/>
          </w:tcPr>
          <w:p w14:paraId="7ADA0AC7">
            <w:pPr>
              <w:spacing w:line="259" w:lineRule="auto"/>
              <w:rPr>
                <w:rFonts w:ascii="Arial"/>
                <w:sz w:val="21"/>
              </w:rPr>
            </w:pPr>
          </w:p>
          <w:p w14:paraId="0A06A4B6">
            <w:pPr>
              <w:spacing w:line="260" w:lineRule="auto"/>
              <w:rPr>
                <w:rFonts w:ascii="Arial"/>
                <w:sz w:val="21"/>
              </w:rPr>
            </w:pPr>
          </w:p>
          <w:p w14:paraId="21769895">
            <w:pPr>
              <w:spacing w:line="260" w:lineRule="auto"/>
              <w:rPr>
                <w:rFonts w:ascii="Arial"/>
                <w:sz w:val="21"/>
              </w:rPr>
            </w:pPr>
          </w:p>
          <w:p w14:paraId="77C93383">
            <w:pPr>
              <w:spacing w:line="260" w:lineRule="auto"/>
              <w:rPr>
                <w:rFonts w:ascii="Arial"/>
                <w:sz w:val="21"/>
              </w:rPr>
            </w:pPr>
          </w:p>
          <w:p w14:paraId="6FC4C23E">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33BD4B2B">
            <w:pPr>
              <w:spacing w:line="259" w:lineRule="auto"/>
              <w:rPr>
                <w:rFonts w:ascii="Arial"/>
                <w:sz w:val="21"/>
              </w:rPr>
            </w:pPr>
          </w:p>
          <w:p w14:paraId="334A310B">
            <w:pPr>
              <w:spacing w:line="259" w:lineRule="auto"/>
              <w:rPr>
                <w:rFonts w:ascii="Arial"/>
                <w:sz w:val="21"/>
              </w:rPr>
            </w:pPr>
          </w:p>
          <w:p w14:paraId="459DE81B">
            <w:pPr>
              <w:spacing w:line="260" w:lineRule="auto"/>
              <w:rPr>
                <w:rFonts w:ascii="Arial"/>
                <w:sz w:val="21"/>
              </w:rPr>
            </w:pPr>
          </w:p>
          <w:p w14:paraId="482C8B42">
            <w:pPr>
              <w:spacing w:line="260" w:lineRule="auto"/>
              <w:rPr>
                <w:rFonts w:ascii="Arial"/>
                <w:sz w:val="21"/>
              </w:rPr>
            </w:pPr>
          </w:p>
          <w:p w14:paraId="03CF9FEE">
            <w:pPr>
              <w:pStyle w:val="12"/>
              <w:spacing w:before="78" w:line="369" w:lineRule="auto"/>
              <w:ind w:left="391" w:right="127" w:hanging="247"/>
              <w:rPr>
                <w:sz w:val="24"/>
                <w:szCs w:val="24"/>
              </w:rPr>
            </w:pPr>
            <w:r>
              <w:rPr>
                <w:spacing w:val="-4"/>
                <w:sz w:val="24"/>
                <w:szCs w:val="24"/>
              </w:rPr>
              <w:t>质量中</w:t>
            </w:r>
            <w:r>
              <w:rPr>
                <w:sz w:val="24"/>
                <w:szCs w:val="24"/>
              </w:rPr>
              <w:t>心</w:t>
            </w:r>
          </w:p>
        </w:tc>
        <w:tc>
          <w:tcPr>
            <w:tcW w:w="1275" w:type="dxa"/>
            <w:vAlign w:val="top"/>
          </w:tcPr>
          <w:p w14:paraId="78B05C71">
            <w:pPr>
              <w:spacing w:line="259" w:lineRule="auto"/>
              <w:rPr>
                <w:rFonts w:ascii="Arial"/>
                <w:sz w:val="21"/>
              </w:rPr>
            </w:pPr>
          </w:p>
          <w:p w14:paraId="7AEB1DE6">
            <w:pPr>
              <w:spacing w:line="260" w:lineRule="auto"/>
              <w:rPr>
                <w:rFonts w:ascii="Arial"/>
                <w:sz w:val="21"/>
              </w:rPr>
            </w:pPr>
          </w:p>
          <w:p w14:paraId="1D5ED83B">
            <w:pPr>
              <w:spacing w:line="260" w:lineRule="auto"/>
              <w:rPr>
                <w:rFonts w:ascii="Arial"/>
                <w:sz w:val="21"/>
              </w:rPr>
            </w:pPr>
          </w:p>
          <w:p w14:paraId="24550E0D">
            <w:pPr>
              <w:spacing w:line="260" w:lineRule="auto"/>
              <w:rPr>
                <w:rFonts w:ascii="Arial"/>
                <w:sz w:val="21"/>
              </w:rPr>
            </w:pPr>
          </w:p>
          <w:p w14:paraId="7170F860">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4C3BFD96">
            <w:pPr>
              <w:spacing w:line="254" w:lineRule="auto"/>
              <w:rPr>
                <w:rFonts w:ascii="Arial"/>
                <w:sz w:val="21"/>
              </w:rPr>
            </w:pPr>
          </w:p>
          <w:p w14:paraId="4DB63FFB">
            <w:pPr>
              <w:spacing w:line="254" w:lineRule="auto"/>
              <w:rPr>
                <w:rFonts w:ascii="Arial"/>
                <w:sz w:val="21"/>
              </w:rPr>
            </w:pPr>
          </w:p>
          <w:p w14:paraId="3413B73A">
            <w:pPr>
              <w:spacing w:line="254" w:lineRule="auto"/>
              <w:rPr>
                <w:rFonts w:ascii="Arial"/>
                <w:sz w:val="21"/>
              </w:rPr>
            </w:pPr>
          </w:p>
          <w:p w14:paraId="1B743748">
            <w:pPr>
              <w:spacing w:line="254" w:lineRule="auto"/>
              <w:rPr>
                <w:rFonts w:ascii="Arial"/>
                <w:sz w:val="21"/>
              </w:rPr>
            </w:pPr>
          </w:p>
          <w:p w14:paraId="24F001FE">
            <w:pPr>
              <w:spacing w:line="254" w:lineRule="auto"/>
              <w:rPr>
                <w:rFonts w:ascii="Arial"/>
                <w:sz w:val="21"/>
              </w:rPr>
            </w:pPr>
          </w:p>
          <w:p w14:paraId="1562D6A9">
            <w:pPr>
              <w:pStyle w:val="12"/>
              <w:spacing w:before="78" w:line="220" w:lineRule="auto"/>
              <w:ind w:left="338"/>
              <w:rPr>
                <w:sz w:val="24"/>
                <w:szCs w:val="24"/>
              </w:rPr>
            </w:pPr>
            <w:r>
              <w:rPr>
                <w:spacing w:val="-3"/>
                <w:sz w:val="24"/>
                <w:szCs w:val="24"/>
              </w:rPr>
              <w:t>全年</w:t>
            </w:r>
          </w:p>
        </w:tc>
      </w:tr>
      <w:tr w14:paraId="491171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6" w:hRule="atLeast"/>
        </w:trPr>
        <w:tc>
          <w:tcPr>
            <w:tcW w:w="1074" w:type="dxa"/>
            <w:vAlign w:val="top"/>
          </w:tcPr>
          <w:p w14:paraId="2CBCFF49">
            <w:pPr>
              <w:spacing w:line="244" w:lineRule="auto"/>
              <w:rPr>
                <w:rFonts w:ascii="Arial"/>
                <w:sz w:val="21"/>
              </w:rPr>
            </w:pPr>
          </w:p>
          <w:p w14:paraId="76254C2D">
            <w:pPr>
              <w:spacing w:line="244" w:lineRule="auto"/>
              <w:rPr>
                <w:rFonts w:ascii="Arial"/>
                <w:sz w:val="21"/>
              </w:rPr>
            </w:pPr>
          </w:p>
          <w:p w14:paraId="2F9A32B6">
            <w:pPr>
              <w:pStyle w:val="12"/>
              <w:spacing w:before="78"/>
              <w:ind w:left="484"/>
              <w:rPr>
                <w:sz w:val="24"/>
                <w:szCs w:val="24"/>
              </w:rPr>
            </w:pPr>
            <w:r>
              <w:rPr>
                <w:sz w:val="24"/>
                <w:szCs w:val="24"/>
              </w:rPr>
              <w:t>5</w:t>
            </w:r>
          </w:p>
        </w:tc>
        <w:tc>
          <w:tcPr>
            <w:tcW w:w="1090" w:type="dxa"/>
            <w:vAlign w:val="top"/>
          </w:tcPr>
          <w:p w14:paraId="68751B56">
            <w:pPr>
              <w:pStyle w:val="12"/>
              <w:spacing w:before="68" w:line="220" w:lineRule="auto"/>
              <w:ind w:left="110"/>
              <w:rPr>
                <w:sz w:val="24"/>
                <w:szCs w:val="24"/>
              </w:rPr>
            </w:pPr>
            <w:r>
              <w:rPr>
                <w:spacing w:val="-3"/>
                <w:sz w:val="24"/>
                <w:szCs w:val="24"/>
              </w:rPr>
              <w:t>用户满</w:t>
            </w:r>
          </w:p>
          <w:p w14:paraId="087110C0">
            <w:pPr>
              <w:pStyle w:val="12"/>
              <w:spacing w:before="180" w:line="354" w:lineRule="auto"/>
              <w:ind w:left="111" w:right="260" w:firstLine="3"/>
              <w:rPr>
                <w:sz w:val="24"/>
                <w:szCs w:val="24"/>
              </w:rPr>
            </w:pPr>
            <w:r>
              <w:rPr>
                <w:spacing w:val="-6"/>
                <w:sz w:val="24"/>
                <w:szCs w:val="24"/>
              </w:rPr>
              <w:t>意度调</w:t>
            </w:r>
            <w:r>
              <w:rPr>
                <w:sz w:val="24"/>
                <w:szCs w:val="24"/>
              </w:rPr>
              <w:t>查</w:t>
            </w:r>
          </w:p>
        </w:tc>
        <w:tc>
          <w:tcPr>
            <w:tcW w:w="3613" w:type="dxa"/>
            <w:vAlign w:val="top"/>
          </w:tcPr>
          <w:p w14:paraId="3E96958C">
            <w:pPr>
              <w:spacing w:line="422" w:lineRule="auto"/>
              <w:rPr>
                <w:rFonts w:ascii="Arial"/>
                <w:sz w:val="21"/>
              </w:rPr>
            </w:pPr>
          </w:p>
          <w:p w14:paraId="178D96B0">
            <w:pPr>
              <w:pStyle w:val="12"/>
              <w:spacing w:before="78" w:line="361" w:lineRule="auto"/>
              <w:ind w:left="110" w:right="145" w:hanging="2"/>
              <w:rPr>
                <w:sz w:val="24"/>
                <w:szCs w:val="24"/>
              </w:rPr>
            </w:pPr>
            <w:r>
              <w:rPr>
                <w:spacing w:val="-1"/>
                <w:sz w:val="24"/>
                <w:szCs w:val="24"/>
              </w:rPr>
              <w:t>质量中心每年对运维服务客户进</w:t>
            </w:r>
            <w:r>
              <w:rPr>
                <w:spacing w:val="-4"/>
                <w:sz w:val="24"/>
                <w:szCs w:val="24"/>
              </w:rPr>
              <w:t>行公司级用户满意度调查。</w:t>
            </w:r>
          </w:p>
        </w:tc>
        <w:tc>
          <w:tcPr>
            <w:tcW w:w="1303" w:type="dxa"/>
            <w:vAlign w:val="top"/>
          </w:tcPr>
          <w:p w14:paraId="6DBA7F5E">
            <w:pPr>
              <w:pStyle w:val="12"/>
              <w:spacing w:before="125" w:line="376" w:lineRule="auto"/>
              <w:ind w:left="419" w:right="164" w:hanging="242"/>
              <w:rPr>
                <w:sz w:val="24"/>
                <w:szCs w:val="24"/>
              </w:rPr>
            </w:pPr>
            <w:r>
              <w:rPr>
                <w:spacing w:val="-3"/>
                <w:sz w:val="24"/>
                <w:szCs w:val="24"/>
              </w:rPr>
              <w:t>运维服务</w:t>
            </w:r>
            <w:r>
              <w:rPr>
                <w:spacing w:val="-12"/>
                <w:sz w:val="24"/>
                <w:szCs w:val="24"/>
              </w:rPr>
              <w:t>部、</w:t>
            </w:r>
          </w:p>
          <w:p w14:paraId="581A6E9C">
            <w:pPr>
              <w:pStyle w:val="12"/>
              <w:spacing w:line="220" w:lineRule="auto"/>
              <w:ind w:left="178"/>
              <w:rPr>
                <w:sz w:val="24"/>
                <w:szCs w:val="24"/>
              </w:rPr>
            </w:pPr>
            <w:r>
              <w:rPr>
                <w:spacing w:val="-2"/>
                <w:sz w:val="24"/>
                <w:szCs w:val="24"/>
              </w:rPr>
              <w:t>质量中心</w:t>
            </w:r>
          </w:p>
        </w:tc>
        <w:tc>
          <w:tcPr>
            <w:tcW w:w="991" w:type="dxa"/>
            <w:vAlign w:val="top"/>
          </w:tcPr>
          <w:p w14:paraId="11DDD7EB">
            <w:pPr>
              <w:spacing w:line="290" w:lineRule="auto"/>
              <w:rPr>
                <w:rFonts w:ascii="Arial"/>
                <w:sz w:val="21"/>
              </w:rPr>
            </w:pPr>
          </w:p>
          <w:p w14:paraId="7F37213A">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B22024B">
            <w:pPr>
              <w:spacing w:line="455" w:lineRule="auto"/>
              <w:rPr>
                <w:rFonts w:ascii="Arial"/>
                <w:sz w:val="21"/>
              </w:rPr>
            </w:pPr>
          </w:p>
          <w:p w14:paraId="282A07A0">
            <w:pPr>
              <w:pStyle w:val="12"/>
              <w:spacing w:before="78" w:line="220" w:lineRule="auto"/>
              <w:ind w:left="167"/>
              <w:rPr>
                <w:sz w:val="24"/>
                <w:szCs w:val="24"/>
              </w:rPr>
            </w:pPr>
            <w:r>
              <w:rPr>
                <w:spacing w:val="-2"/>
                <w:sz w:val="24"/>
                <w:szCs w:val="24"/>
              </w:rPr>
              <w:t>质量中心</w:t>
            </w:r>
          </w:p>
        </w:tc>
        <w:tc>
          <w:tcPr>
            <w:tcW w:w="1143" w:type="dxa"/>
            <w:vAlign w:val="top"/>
          </w:tcPr>
          <w:p w14:paraId="4962E67B">
            <w:pPr>
              <w:pStyle w:val="12"/>
              <w:spacing w:before="302" w:line="220" w:lineRule="auto"/>
              <w:ind w:left="191"/>
              <w:rPr>
                <w:sz w:val="24"/>
                <w:szCs w:val="24"/>
              </w:rPr>
            </w:pPr>
            <w:r>
              <w:rPr>
                <w:spacing w:val="-3"/>
                <w:sz w:val="24"/>
                <w:szCs w:val="24"/>
              </w:rPr>
              <w:t>2025年</w:t>
            </w:r>
          </w:p>
          <w:p w14:paraId="42A54F93">
            <w:pPr>
              <w:pStyle w:val="12"/>
              <w:spacing w:before="180" w:line="220" w:lineRule="auto"/>
              <w:ind w:left="373"/>
              <w:rPr>
                <w:sz w:val="24"/>
                <w:szCs w:val="24"/>
              </w:rPr>
            </w:pPr>
            <w:r>
              <w:rPr>
                <w:rFonts w:hint="eastAsia"/>
                <w:spacing w:val="-8"/>
                <w:sz w:val="24"/>
                <w:szCs w:val="24"/>
                <w:lang w:val="en-US" w:eastAsia="zh-CN"/>
              </w:rPr>
              <w:t>6</w:t>
            </w:r>
            <w:r>
              <w:rPr>
                <w:spacing w:val="-45"/>
                <w:sz w:val="24"/>
                <w:szCs w:val="24"/>
              </w:rPr>
              <w:t xml:space="preserve"> </w:t>
            </w:r>
            <w:r>
              <w:rPr>
                <w:spacing w:val="-8"/>
                <w:sz w:val="24"/>
                <w:szCs w:val="24"/>
              </w:rPr>
              <w:t>月</w:t>
            </w:r>
          </w:p>
        </w:tc>
      </w:tr>
      <w:tr w14:paraId="202846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2" w:hRule="atLeast"/>
        </w:trPr>
        <w:tc>
          <w:tcPr>
            <w:tcW w:w="1074" w:type="dxa"/>
            <w:vAlign w:val="top"/>
          </w:tcPr>
          <w:p w14:paraId="1E8831F1">
            <w:pPr>
              <w:spacing w:line="269" w:lineRule="auto"/>
              <w:rPr>
                <w:rFonts w:ascii="Arial"/>
                <w:sz w:val="21"/>
              </w:rPr>
            </w:pPr>
          </w:p>
          <w:p w14:paraId="44640E0B">
            <w:pPr>
              <w:spacing w:line="269" w:lineRule="auto"/>
              <w:rPr>
                <w:rFonts w:ascii="Arial"/>
                <w:sz w:val="21"/>
              </w:rPr>
            </w:pPr>
          </w:p>
          <w:p w14:paraId="3064DAA6">
            <w:pPr>
              <w:spacing w:line="269" w:lineRule="auto"/>
              <w:rPr>
                <w:rFonts w:ascii="Arial"/>
                <w:sz w:val="21"/>
              </w:rPr>
            </w:pPr>
          </w:p>
          <w:p w14:paraId="42A29188">
            <w:pPr>
              <w:spacing w:line="269" w:lineRule="auto"/>
              <w:rPr>
                <w:rFonts w:ascii="Arial"/>
                <w:sz w:val="21"/>
              </w:rPr>
            </w:pPr>
          </w:p>
          <w:p w14:paraId="3C9973BD">
            <w:pPr>
              <w:spacing w:line="270" w:lineRule="auto"/>
              <w:rPr>
                <w:rFonts w:ascii="Arial"/>
                <w:sz w:val="21"/>
              </w:rPr>
            </w:pPr>
          </w:p>
          <w:p w14:paraId="0A13F6D1">
            <w:pPr>
              <w:spacing w:line="270" w:lineRule="auto"/>
              <w:rPr>
                <w:rFonts w:ascii="Arial"/>
                <w:sz w:val="21"/>
              </w:rPr>
            </w:pPr>
          </w:p>
          <w:p w14:paraId="2234A344">
            <w:pPr>
              <w:pStyle w:val="12"/>
              <w:spacing w:before="78"/>
              <w:ind w:left="481"/>
              <w:rPr>
                <w:sz w:val="24"/>
                <w:szCs w:val="24"/>
              </w:rPr>
            </w:pPr>
            <w:r>
              <w:rPr>
                <w:sz w:val="24"/>
                <w:szCs w:val="24"/>
              </w:rPr>
              <w:t>6</w:t>
            </w:r>
          </w:p>
        </w:tc>
        <w:tc>
          <w:tcPr>
            <w:tcW w:w="1090" w:type="dxa"/>
            <w:vAlign w:val="top"/>
          </w:tcPr>
          <w:p w14:paraId="2666678E">
            <w:pPr>
              <w:spacing w:line="263" w:lineRule="auto"/>
              <w:rPr>
                <w:rFonts w:ascii="Arial"/>
                <w:sz w:val="21"/>
              </w:rPr>
            </w:pPr>
          </w:p>
          <w:p w14:paraId="04A1131F">
            <w:pPr>
              <w:spacing w:line="263" w:lineRule="auto"/>
              <w:rPr>
                <w:rFonts w:ascii="Arial"/>
                <w:sz w:val="21"/>
              </w:rPr>
            </w:pPr>
          </w:p>
          <w:p w14:paraId="7A7A0F2A">
            <w:pPr>
              <w:spacing w:line="264" w:lineRule="auto"/>
              <w:rPr>
                <w:rFonts w:ascii="Arial"/>
                <w:sz w:val="21"/>
              </w:rPr>
            </w:pPr>
          </w:p>
          <w:p w14:paraId="1239CDEF">
            <w:pPr>
              <w:spacing w:line="264" w:lineRule="auto"/>
              <w:rPr>
                <w:rFonts w:ascii="Arial"/>
                <w:sz w:val="21"/>
              </w:rPr>
            </w:pPr>
          </w:p>
          <w:p w14:paraId="455D8FAA">
            <w:pPr>
              <w:spacing w:line="264" w:lineRule="auto"/>
              <w:rPr>
                <w:rFonts w:ascii="Arial"/>
                <w:sz w:val="21"/>
              </w:rPr>
            </w:pPr>
          </w:p>
          <w:p w14:paraId="4E445B2C">
            <w:pPr>
              <w:spacing w:line="264" w:lineRule="auto"/>
              <w:rPr>
                <w:rFonts w:ascii="Arial"/>
                <w:sz w:val="21"/>
              </w:rPr>
            </w:pPr>
          </w:p>
          <w:p w14:paraId="376FB0F4">
            <w:pPr>
              <w:pStyle w:val="12"/>
              <w:spacing w:before="78" w:line="220" w:lineRule="auto"/>
              <w:ind w:left="137"/>
              <w:rPr>
                <w:sz w:val="24"/>
                <w:szCs w:val="24"/>
              </w:rPr>
            </w:pPr>
            <w:r>
              <w:rPr>
                <w:spacing w:val="-10"/>
                <w:sz w:val="24"/>
                <w:szCs w:val="24"/>
              </w:rPr>
              <w:t>内审</w:t>
            </w:r>
          </w:p>
        </w:tc>
        <w:tc>
          <w:tcPr>
            <w:tcW w:w="3613" w:type="dxa"/>
            <w:vAlign w:val="top"/>
          </w:tcPr>
          <w:p w14:paraId="6E956901">
            <w:pPr>
              <w:pStyle w:val="12"/>
              <w:spacing w:before="38" w:line="289" w:lineRule="auto"/>
              <w:ind w:left="108" w:right="155" w:firstLine="18"/>
              <w:rPr>
                <w:sz w:val="24"/>
                <w:szCs w:val="24"/>
              </w:rPr>
            </w:pPr>
            <w:r>
              <w:rPr>
                <w:spacing w:val="-7"/>
                <w:sz w:val="24"/>
                <w:szCs w:val="24"/>
              </w:rPr>
              <w:t>1.</w:t>
            </w:r>
            <w:r>
              <w:rPr>
                <w:spacing w:val="28"/>
                <w:sz w:val="24"/>
                <w:szCs w:val="24"/>
              </w:rPr>
              <w:t xml:space="preserve">  </w:t>
            </w:r>
            <w:r>
              <w:rPr>
                <w:spacing w:val="-7"/>
                <w:sz w:val="24"/>
                <w:szCs w:val="24"/>
              </w:rPr>
              <w:t>按规定要求制订审核计划，</w:t>
            </w:r>
            <w:r>
              <w:rPr>
                <w:spacing w:val="-5"/>
                <w:sz w:val="24"/>
                <w:szCs w:val="24"/>
              </w:rPr>
              <w:t>选好内审员，做好内审前培训；</w:t>
            </w:r>
          </w:p>
          <w:p w14:paraId="72771DCE">
            <w:pPr>
              <w:pStyle w:val="12"/>
              <w:spacing w:before="181" w:line="219" w:lineRule="auto"/>
              <w:jc w:val="right"/>
              <w:rPr>
                <w:sz w:val="24"/>
                <w:szCs w:val="24"/>
              </w:rPr>
            </w:pPr>
            <w:r>
              <w:rPr>
                <w:spacing w:val="-8"/>
                <w:sz w:val="24"/>
                <w:szCs w:val="24"/>
              </w:rPr>
              <w:t>做好各项准备工作，开预备会议；</w:t>
            </w:r>
          </w:p>
          <w:p w14:paraId="7F3BC7E2">
            <w:pPr>
              <w:spacing w:line="283" w:lineRule="auto"/>
              <w:rPr>
                <w:rFonts w:ascii="Arial"/>
                <w:sz w:val="21"/>
              </w:rPr>
            </w:pPr>
          </w:p>
          <w:p w14:paraId="7D274C97">
            <w:pPr>
              <w:spacing w:line="284" w:lineRule="auto"/>
              <w:rPr>
                <w:rFonts w:ascii="Arial"/>
                <w:sz w:val="21"/>
              </w:rPr>
            </w:pPr>
          </w:p>
          <w:p w14:paraId="1B73A17B">
            <w:pPr>
              <w:pStyle w:val="12"/>
              <w:spacing w:before="78" w:line="220" w:lineRule="auto"/>
              <w:ind w:left="215"/>
              <w:rPr>
                <w:sz w:val="24"/>
                <w:szCs w:val="24"/>
              </w:rPr>
            </w:pPr>
            <w:r>
              <w:rPr>
                <w:spacing w:val="-5"/>
                <w:sz w:val="24"/>
                <w:szCs w:val="24"/>
              </w:rPr>
              <w:t>2. 现场审核，做好审核记录；</w:t>
            </w:r>
          </w:p>
          <w:p w14:paraId="567A8544">
            <w:pPr>
              <w:pStyle w:val="12"/>
              <w:spacing w:before="181" w:line="218" w:lineRule="auto"/>
              <w:ind w:left="217"/>
              <w:rPr>
                <w:sz w:val="24"/>
                <w:szCs w:val="24"/>
              </w:rPr>
            </w:pPr>
            <w:r>
              <w:rPr>
                <w:spacing w:val="-6"/>
                <w:sz w:val="24"/>
                <w:szCs w:val="24"/>
              </w:rPr>
              <w:t>3</w:t>
            </w:r>
            <w:r>
              <w:rPr>
                <w:spacing w:val="-48"/>
                <w:sz w:val="24"/>
                <w:szCs w:val="24"/>
              </w:rPr>
              <w:t xml:space="preserve"> </w:t>
            </w:r>
            <w:r>
              <w:rPr>
                <w:spacing w:val="-6"/>
                <w:sz w:val="24"/>
                <w:szCs w:val="24"/>
              </w:rPr>
              <w:t>编写审核报告并及时下发；</w:t>
            </w:r>
          </w:p>
          <w:p w14:paraId="25698474">
            <w:pPr>
              <w:pStyle w:val="12"/>
              <w:spacing w:before="184" w:line="289" w:lineRule="auto"/>
              <w:ind w:left="103" w:right="265" w:firstLine="2"/>
              <w:rPr>
                <w:sz w:val="24"/>
                <w:szCs w:val="24"/>
              </w:rPr>
            </w:pPr>
            <w:r>
              <w:rPr>
                <w:spacing w:val="-1"/>
                <w:sz w:val="24"/>
                <w:szCs w:val="24"/>
              </w:rPr>
              <w:t>4．对不符合项按规定认真进行</w:t>
            </w:r>
            <w:r>
              <w:rPr>
                <w:spacing w:val="-7"/>
                <w:sz w:val="24"/>
                <w:szCs w:val="24"/>
              </w:rPr>
              <w:t>整改和验证。</w:t>
            </w:r>
          </w:p>
        </w:tc>
        <w:tc>
          <w:tcPr>
            <w:tcW w:w="1303" w:type="dxa"/>
            <w:vAlign w:val="top"/>
          </w:tcPr>
          <w:p w14:paraId="2301CAA3">
            <w:pPr>
              <w:spacing w:line="263" w:lineRule="auto"/>
              <w:rPr>
                <w:rFonts w:ascii="Arial"/>
                <w:sz w:val="21"/>
              </w:rPr>
            </w:pPr>
          </w:p>
          <w:p w14:paraId="00FA20EE">
            <w:pPr>
              <w:spacing w:line="264" w:lineRule="auto"/>
              <w:rPr>
                <w:rFonts w:ascii="Arial"/>
                <w:sz w:val="21"/>
              </w:rPr>
            </w:pPr>
          </w:p>
          <w:p w14:paraId="792C66B1">
            <w:pPr>
              <w:spacing w:line="264" w:lineRule="auto"/>
              <w:rPr>
                <w:rFonts w:ascii="Arial"/>
                <w:sz w:val="21"/>
              </w:rPr>
            </w:pPr>
          </w:p>
          <w:p w14:paraId="21A9EF6A">
            <w:pPr>
              <w:spacing w:line="264" w:lineRule="auto"/>
              <w:rPr>
                <w:rFonts w:ascii="Arial"/>
                <w:sz w:val="21"/>
              </w:rPr>
            </w:pPr>
          </w:p>
          <w:p w14:paraId="2F071177">
            <w:pPr>
              <w:spacing w:line="264" w:lineRule="auto"/>
              <w:rPr>
                <w:rFonts w:ascii="Arial"/>
                <w:sz w:val="21"/>
              </w:rPr>
            </w:pPr>
          </w:p>
          <w:p w14:paraId="08001694">
            <w:pPr>
              <w:spacing w:line="264" w:lineRule="auto"/>
              <w:rPr>
                <w:rFonts w:ascii="Arial"/>
                <w:sz w:val="21"/>
              </w:rPr>
            </w:pPr>
          </w:p>
          <w:p w14:paraId="09B5C176">
            <w:pPr>
              <w:pStyle w:val="12"/>
              <w:spacing w:before="78" w:line="220" w:lineRule="auto"/>
              <w:ind w:left="178"/>
              <w:rPr>
                <w:sz w:val="24"/>
                <w:szCs w:val="24"/>
              </w:rPr>
            </w:pPr>
            <w:r>
              <w:rPr>
                <w:spacing w:val="-2"/>
                <w:sz w:val="24"/>
                <w:szCs w:val="24"/>
              </w:rPr>
              <w:t>质量中心</w:t>
            </w:r>
          </w:p>
        </w:tc>
        <w:tc>
          <w:tcPr>
            <w:tcW w:w="991" w:type="dxa"/>
            <w:vAlign w:val="top"/>
          </w:tcPr>
          <w:p w14:paraId="5444EEE1">
            <w:pPr>
              <w:spacing w:line="270" w:lineRule="auto"/>
              <w:rPr>
                <w:rFonts w:ascii="Arial"/>
                <w:sz w:val="21"/>
              </w:rPr>
            </w:pPr>
          </w:p>
          <w:p w14:paraId="3E56B0EB">
            <w:pPr>
              <w:spacing w:line="270" w:lineRule="auto"/>
              <w:rPr>
                <w:rFonts w:ascii="Arial"/>
                <w:sz w:val="21"/>
              </w:rPr>
            </w:pPr>
          </w:p>
          <w:p w14:paraId="3881A2AE">
            <w:pPr>
              <w:spacing w:line="270" w:lineRule="auto"/>
              <w:rPr>
                <w:rFonts w:ascii="Arial"/>
                <w:sz w:val="21"/>
              </w:rPr>
            </w:pPr>
          </w:p>
          <w:p w14:paraId="4F5C58E9">
            <w:pPr>
              <w:spacing w:line="270" w:lineRule="auto"/>
              <w:rPr>
                <w:rFonts w:ascii="Arial"/>
                <w:sz w:val="21"/>
              </w:rPr>
            </w:pPr>
          </w:p>
          <w:p w14:paraId="6244AA70">
            <w:pPr>
              <w:spacing w:line="271" w:lineRule="auto"/>
              <w:rPr>
                <w:rFonts w:ascii="Arial"/>
                <w:sz w:val="21"/>
              </w:rPr>
            </w:pPr>
          </w:p>
          <w:p w14:paraId="30BECDDB">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CEBF315">
            <w:pPr>
              <w:spacing w:line="270" w:lineRule="auto"/>
              <w:rPr>
                <w:rFonts w:ascii="Arial"/>
                <w:sz w:val="21"/>
              </w:rPr>
            </w:pPr>
          </w:p>
          <w:p w14:paraId="5313585A">
            <w:pPr>
              <w:spacing w:line="270" w:lineRule="auto"/>
              <w:rPr>
                <w:rFonts w:ascii="Arial"/>
                <w:sz w:val="21"/>
              </w:rPr>
            </w:pPr>
          </w:p>
          <w:p w14:paraId="3C520569">
            <w:pPr>
              <w:spacing w:line="270" w:lineRule="auto"/>
              <w:rPr>
                <w:rFonts w:ascii="Arial"/>
                <w:sz w:val="21"/>
              </w:rPr>
            </w:pPr>
          </w:p>
          <w:p w14:paraId="503F1459">
            <w:pPr>
              <w:spacing w:line="270" w:lineRule="auto"/>
              <w:rPr>
                <w:rFonts w:ascii="Arial"/>
                <w:sz w:val="21"/>
              </w:rPr>
            </w:pPr>
          </w:p>
          <w:p w14:paraId="39789A63">
            <w:pPr>
              <w:spacing w:line="271" w:lineRule="auto"/>
              <w:rPr>
                <w:rFonts w:ascii="Arial"/>
                <w:sz w:val="21"/>
              </w:rPr>
            </w:pPr>
          </w:p>
          <w:p w14:paraId="01155A22">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706AA8EA">
            <w:pPr>
              <w:spacing w:line="422" w:lineRule="auto"/>
              <w:rPr>
                <w:rFonts w:ascii="Arial"/>
                <w:sz w:val="21"/>
              </w:rPr>
            </w:pPr>
          </w:p>
          <w:p w14:paraId="1EFF4712">
            <w:pPr>
              <w:pStyle w:val="12"/>
              <w:spacing w:before="78" w:line="220" w:lineRule="auto"/>
              <w:ind w:left="161"/>
              <w:rPr>
                <w:sz w:val="24"/>
                <w:szCs w:val="24"/>
              </w:rPr>
            </w:pPr>
            <w:r>
              <w:rPr>
                <w:spacing w:val="-3"/>
                <w:sz w:val="24"/>
                <w:szCs w:val="24"/>
              </w:rPr>
              <w:t>2025年</w:t>
            </w:r>
          </w:p>
          <w:p w14:paraId="1EE85044">
            <w:pPr>
              <w:pStyle w:val="12"/>
              <w:spacing w:before="180" w:line="220" w:lineRule="auto"/>
              <w:ind w:left="129"/>
              <w:rPr>
                <w:sz w:val="24"/>
                <w:szCs w:val="24"/>
              </w:rPr>
            </w:pPr>
            <w:r>
              <w:rPr>
                <w:spacing w:val="-6"/>
                <w:sz w:val="24"/>
                <w:szCs w:val="24"/>
              </w:rPr>
              <w:t>8</w:t>
            </w:r>
            <w:r>
              <w:rPr>
                <w:spacing w:val="-43"/>
                <w:sz w:val="24"/>
                <w:szCs w:val="24"/>
              </w:rPr>
              <w:t xml:space="preserve"> </w:t>
            </w:r>
            <w:r>
              <w:rPr>
                <w:spacing w:val="-6"/>
                <w:sz w:val="24"/>
                <w:szCs w:val="24"/>
              </w:rPr>
              <w:t>月（外</w:t>
            </w:r>
          </w:p>
          <w:p w14:paraId="4803F4FD">
            <w:pPr>
              <w:pStyle w:val="12"/>
              <w:spacing w:before="181" w:line="220" w:lineRule="auto"/>
              <w:ind w:left="231"/>
              <w:rPr>
                <w:sz w:val="24"/>
                <w:szCs w:val="24"/>
              </w:rPr>
            </w:pPr>
            <w:r>
              <w:rPr>
                <w:spacing w:val="-5"/>
                <w:sz w:val="24"/>
                <w:szCs w:val="24"/>
              </w:rPr>
              <w:t>审前进</w:t>
            </w:r>
          </w:p>
          <w:p w14:paraId="27A5B6AD">
            <w:pPr>
              <w:pStyle w:val="12"/>
              <w:spacing w:before="180" w:line="220" w:lineRule="auto"/>
              <w:ind w:left="121"/>
              <w:rPr>
                <w:sz w:val="24"/>
                <w:szCs w:val="24"/>
              </w:rPr>
            </w:pPr>
            <w:r>
              <w:rPr>
                <w:spacing w:val="-6"/>
                <w:sz w:val="24"/>
                <w:szCs w:val="24"/>
              </w:rPr>
              <w:t>行一次）</w:t>
            </w:r>
          </w:p>
          <w:p w14:paraId="3F0A001C">
            <w:pPr>
              <w:pStyle w:val="12"/>
              <w:spacing w:before="182" w:line="235" w:lineRule="auto"/>
              <w:ind w:left="205"/>
              <w:rPr>
                <w:sz w:val="24"/>
                <w:szCs w:val="24"/>
              </w:rPr>
            </w:pPr>
            <w:r>
              <w:rPr>
                <w:spacing w:val="-6"/>
                <w:sz w:val="24"/>
                <w:szCs w:val="24"/>
              </w:rPr>
              <w:t>、2025</w:t>
            </w:r>
          </w:p>
          <w:p w14:paraId="0C4D0EF6">
            <w:pPr>
              <w:pStyle w:val="12"/>
              <w:spacing w:before="160" w:line="220" w:lineRule="auto"/>
              <w:ind w:left="159"/>
              <w:rPr>
                <w:sz w:val="24"/>
                <w:szCs w:val="24"/>
              </w:rPr>
            </w:pPr>
            <w:r>
              <w:rPr>
                <w:spacing w:val="-10"/>
                <w:sz w:val="24"/>
                <w:szCs w:val="24"/>
              </w:rPr>
              <w:t>年</w:t>
            </w:r>
            <w:r>
              <w:rPr>
                <w:spacing w:val="-32"/>
                <w:sz w:val="24"/>
                <w:szCs w:val="24"/>
              </w:rPr>
              <w:t xml:space="preserve"> </w:t>
            </w:r>
            <w:r>
              <w:rPr>
                <w:spacing w:val="-10"/>
                <w:sz w:val="24"/>
                <w:szCs w:val="24"/>
              </w:rPr>
              <w:t>12</w:t>
            </w:r>
            <w:r>
              <w:rPr>
                <w:spacing w:val="-45"/>
                <w:sz w:val="24"/>
                <w:szCs w:val="24"/>
              </w:rPr>
              <w:t xml:space="preserve"> </w:t>
            </w:r>
            <w:r>
              <w:rPr>
                <w:spacing w:val="-10"/>
                <w:sz w:val="24"/>
                <w:szCs w:val="24"/>
              </w:rPr>
              <w:t>月</w:t>
            </w:r>
          </w:p>
        </w:tc>
      </w:tr>
      <w:tr w14:paraId="5A62BC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6" w:hRule="atLeast"/>
        </w:trPr>
        <w:tc>
          <w:tcPr>
            <w:tcW w:w="1074" w:type="dxa"/>
            <w:vAlign w:val="top"/>
          </w:tcPr>
          <w:p w14:paraId="3341A451">
            <w:pPr>
              <w:spacing w:line="244" w:lineRule="auto"/>
              <w:rPr>
                <w:rFonts w:ascii="Arial"/>
                <w:sz w:val="21"/>
              </w:rPr>
            </w:pPr>
          </w:p>
          <w:p w14:paraId="04AC715E">
            <w:pPr>
              <w:spacing w:line="244" w:lineRule="auto"/>
              <w:rPr>
                <w:rFonts w:ascii="Arial"/>
                <w:sz w:val="21"/>
              </w:rPr>
            </w:pPr>
          </w:p>
          <w:p w14:paraId="4357940B">
            <w:pPr>
              <w:spacing w:line="244" w:lineRule="auto"/>
              <w:rPr>
                <w:rFonts w:ascii="Arial"/>
                <w:sz w:val="21"/>
              </w:rPr>
            </w:pPr>
          </w:p>
          <w:p w14:paraId="42DF29FA">
            <w:pPr>
              <w:spacing w:line="244" w:lineRule="auto"/>
              <w:rPr>
                <w:rFonts w:ascii="Arial"/>
                <w:sz w:val="21"/>
              </w:rPr>
            </w:pPr>
          </w:p>
          <w:p w14:paraId="3809AB2C">
            <w:pPr>
              <w:spacing w:line="244" w:lineRule="auto"/>
              <w:rPr>
                <w:rFonts w:ascii="Arial"/>
                <w:sz w:val="21"/>
              </w:rPr>
            </w:pPr>
          </w:p>
          <w:p w14:paraId="3E9612C6">
            <w:pPr>
              <w:spacing w:line="244" w:lineRule="auto"/>
              <w:rPr>
                <w:rFonts w:ascii="Arial"/>
                <w:sz w:val="21"/>
              </w:rPr>
            </w:pPr>
          </w:p>
          <w:p w14:paraId="646C0D51">
            <w:pPr>
              <w:pStyle w:val="12"/>
              <w:spacing w:before="78"/>
              <w:ind w:left="485"/>
              <w:rPr>
                <w:sz w:val="24"/>
                <w:szCs w:val="24"/>
              </w:rPr>
            </w:pPr>
            <w:r>
              <w:rPr>
                <w:sz w:val="24"/>
                <w:szCs w:val="24"/>
              </w:rPr>
              <w:t>7</w:t>
            </w:r>
          </w:p>
        </w:tc>
        <w:tc>
          <w:tcPr>
            <w:tcW w:w="1090" w:type="dxa"/>
            <w:vAlign w:val="top"/>
          </w:tcPr>
          <w:p w14:paraId="1C6021C8">
            <w:pPr>
              <w:spacing w:line="299" w:lineRule="auto"/>
              <w:rPr>
                <w:rFonts w:ascii="Arial"/>
                <w:sz w:val="21"/>
              </w:rPr>
            </w:pPr>
          </w:p>
          <w:p w14:paraId="355A8511">
            <w:pPr>
              <w:spacing w:line="299" w:lineRule="auto"/>
              <w:rPr>
                <w:rFonts w:ascii="Arial"/>
                <w:sz w:val="21"/>
              </w:rPr>
            </w:pPr>
          </w:p>
          <w:p w14:paraId="1387E3FD">
            <w:pPr>
              <w:spacing w:line="300" w:lineRule="auto"/>
              <w:rPr>
                <w:rFonts w:ascii="Arial"/>
                <w:sz w:val="21"/>
              </w:rPr>
            </w:pPr>
          </w:p>
          <w:p w14:paraId="1B03655D">
            <w:pPr>
              <w:spacing w:line="300" w:lineRule="auto"/>
              <w:rPr>
                <w:rFonts w:ascii="Arial"/>
                <w:sz w:val="21"/>
              </w:rPr>
            </w:pPr>
          </w:p>
          <w:p w14:paraId="0284FF3B">
            <w:pPr>
              <w:pStyle w:val="12"/>
              <w:spacing w:before="78" w:line="362" w:lineRule="auto"/>
              <w:ind w:left="120" w:right="260" w:hanging="6"/>
              <w:rPr>
                <w:sz w:val="24"/>
                <w:szCs w:val="24"/>
              </w:rPr>
            </w:pPr>
            <w:r>
              <w:rPr>
                <w:spacing w:val="-6"/>
                <w:sz w:val="24"/>
                <w:szCs w:val="24"/>
              </w:rPr>
              <w:t>管理评</w:t>
            </w:r>
            <w:r>
              <w:rPr>
                <w:sz w:val="24"/>
                <w:szCs w:val="24"/>
              </w:rPr>
              <w:t>审</w:t>
            </w:r>
          </w:p>
        </w:tc>
        <w:tc>
          <w:tcPr>
            <w:tcW w:w="3613" w:type="dxa"/>
            <w:vAlign w:val="top"/>
          </w:tcPr>
          <w:p w14:paraId="6A1DD201">
            <w:pPr>
              <w:pStyle w:val="12"/>
              <w:spacing w:before="41" w:line="232" w:lineRule="auto"/>
              <w:ind w:left="104" w:right="150" w:firstLine="20"/>
              <w:rPr>
                <w:sz w:val="24"/>
                <w:szCs w:val="24"/>
              </w:rPr>
            </w:pPr>
            <w:r>
              <w:rPr>
                <w:spacing w:val="-3"/>
                <w:sz w:val="24"/>
                <w:szCs w:val="24"/>
              </w:rPr>
              <w:t>1.</w:t>
            </w:r>
            <w:r>
              <w:rPr>
                <w:spacing w:val="76"/>
                <w:sz w:val="24"/>
                <w:szCs w:val="24"/>
              </w:rPr>
              <w:t xml:space="preserve"> </w:t>
            </w:r>
            <w:r>
              <w:rPr>
                <w:spacing w:val="-3"/>
                <w:sz w:val="24"/>
                <w:szCs w:val="24"/>
              </w:rPr>
              <w:t>根据总经理意见，质量中心</w:t>
            </w:r>
            <w:r>
              <w:rPr>
                <w:spacing w:val="-1"/>
                <w:sz w:val="24"/>
                <w:szCs w:val="24"/>
              </w:rPr>
              <w:t>编制运维服务管理评审计划，组</w:t>
            </w:r>
            <w:r>
              <w:rPr>
                <w:spacing w:val="-6"/>
                <w:sz w:val="24"/>
                <w:szCs w:val="24"/>
              </w:rPr>
              <w:t>织编制管理评审专题报告；</w:t>
            </w:r>
          </w:p>
          <w:p w14:paraId="07B3D277">
            <w:pPr>
              <w:pStyle w:val="12"/>
              <w:spacing w:before="28" w:line="229" w:lineRule="auto"/>
              <w:ind w:left="102" w:right="202" w:firstLine="7"/>
              <w:rPr>
                <w:sz w:val="24"/>
                <w:szCs w:val="24"/>
              </w:rPr>
            </w:pPr>
            <w:r>
              <w:rPr>
                <w:spacing w:val="-2"/>
                <w:sz w:val="24"/>
                <w:szCs w:val="24"/>
              </w:rPr>
              <w:t>2.</w:t>
            </w:r>
            <w:r>
              <w:rPr>
                <w:spacing w:val="76"/>
                <w:sz w:val="24"/>
                <w:szCs w:val="24"/>
              </w:rPr>
              <w:t xml:space="preserve"> </w:t>
            </w:r>
            <w:r>
              <w:rPr>
                <w:spacing w:val="-2"/>
                <w:sz w:val="24"/>
                <w:szCs w:val="24"/>
              </w:rPr>
              <w:t>副总经理组织汇报及评审材</w:t>
            </w:r>
            <w:r>
              <w:rPr>
                <w:spacing w:val="-7"/>
                <w:sz w:val="24"/>
                <w:szCs w:val="24"/>
              </w:rPr>
              <w:t>料，提交会议评审；</w:t>
            </w:r>
          </w:p>
          <w:p w14:paraId="453EA75B">
            <w:pPr>
              <w:pStyle w:val="12"/>
              <w:spacing w:before="25" w:line="235" w:lineRule="auto"/>
              <w:ind w:left="102" w:firstLine="9"/>
              <w:rPr>
                <w:sz w:val="24"/>
                <w:szCs w:val="24"/>
              </w:rPr>
            </w:pPr>
            <w:r>
              <w:rPr>
                <w:spacing w:val="-5"/>
                <w:sz w:val="24"/>
                <w:szCs w:val="24"/>
              </w:rPr>
              <w:t>3.</w:t>
            </w:r>
            <w:r>
              <w:rPr>
                <w:spacing w:val="83"/>
                <w:sz w:val="24"/>
                <w:szCs w:val="24"/>
              </w:rPr>
              <w:t xml:space="preserve"> </w:t>
            </w:r>
            <w:r>
              <w:rPr>
                <w:spacing w:val="-5"/>
                <w:sz w:val="24"/>
                <w:szCs w:val="24"/>
              </w:rPr>
              <w:t>总经理主持，有关部门和人</w:t>
            </w:r>
            <w:r>
              <w:rPr>
                <w:sz w:val="24"/>
                <w:szCs w:val="24"/>
              </w:rPr>
              <w:t xml:space="preserve"> </w:t>
            </w:r>
            <w:r>
              <w:rPr>
                <w:spacing w:val="-7"/>
                <w:sz w:val="24"/>
                <w:szCs w:val="24"/>
              </w:rPr>
              <w:t>员参加，实施运维服务管理评审，</w:t>
            </w:r>
            <w:r>
              <w:rPr>
                <w:spacing w:val="-4"/>
                <w:sz w:val="24"/>
                <w:szCs w:val="24"/>
              </w:rPr>
              <w:t>并做好记录；编制评审报告并发</w:t>
            </w:r>
            <w:r>
              <w:rPr>
                <w:spacing w:val="-18"/>
                <w:sz w:val="24"/>
                <w:szCs w:val="24"/>
              </w:rPr>
              <w:t>放；</w:t>
            </w:r>
          </w:p>
          <w:p w14:paraId="1D517BBE">
            <w:pPr>
              <w:pStyle w:val="12"/>
              <w:spacing w:before="24" w:line="221" w:lineRule="auto"/>
              <w:ind w:left="103" w:right="202" w:firstLine="2"/>
              <w:rPr>
                <w:sz w:val="24"/>
                <w:szCs w:val="24"/>
              </w:rPr>
            </w:pPr>
            <w:r>
              <w:rPr>
                <w:spacing w:val="-2"/>
                <w:sz w:val="24"/>
                <w:szCs w:val="24"/>
              </w:rPr>
              <w:t>4.</w:t>
            </w:r>
            <w:r>
              <w:rPr>
                <w:spacing w:val="80"/>
                <w:sz w:val="24"/>
                <w:szCs w:val="24"/>
              </w:rPr>
              <w:t xml:space="preserve"> </w:t>
            </w:r>
            <w:r>
              <w:rPr>
                <w:spacing w:val="-2"/>
                <w:sz w:val="24"/>
                <w:szCs w:val="24"/>
              </w:rPr>
              <w:t>实施运维服务管理评审报告</w:t>
            </w:r>
            <w:r>
              <w:rPr>
                <w:spacing w:val="-8"/>
                <w:sz w:val="24"/>
                <w:szCs w:val="24"/>
              </w:rPr>
              <w:t>有关工作。</w:t>
            </w:r>
          </w:p>
        </w:tc>
        <w:tc>
          <w:tcPr>
            <w:tcW w:w="1303" w:type="dxa"/>
            <w:vAlign w:val="top"/>
          </w:tcPr>
          <w:p w14:paraId="20EC8793">
            <w:pPr>
              <w:spacing w:line="286" w:lineRule="auto"/>
              <w:rPr>
                <w:rFonts w:ascii="Arial"/>
                <w:sz w:val="21"/>
              </w:rPr>
            </w:pPr>
          </w:p>
          <w:p w14:paraId="3A902A65">
            <w:pPr>
              <w:spacing w:line="286" w:lineRule="auto"/>
              <w:rPr>
                <w:rFonts w:ascii="Arial"/>
                <w:sz w:val="21"/>
              </w:rPr>
            </w:pPr>
          </w:p>
          <w:p w14:paraId="7E416F13">
            <w:pPr>
              <w:spacing w:line="286" w:lineRule="auto"/>
              <w:rPr>
                <w:rFonts w:ascii="Arial"/>
                <w:sz w:val="21"/>
              </w:rPr>
            </w:pPr>
          </w:p>
          <w:p w14:paraId="77D557A9">
            <w:pPr>
              <w:spacing w:line="286" w:lineRule="auto"/>
              <w:rPr>
                <w:rFonts w:ascii="Arial"/>
                <w:sz w:val="21"/>
              </w:rPr>
            </w:pPr>
          </w:p>
          <w:p w14:paraId="108185F5">
            <w:pPr>
              <w:spacing w:line="287" w:lineRule="auto"/>
              <w:rPr>
                <w:rFonts w:ascii="Arial"/>
                <w:sz w:val="21"/>
              </w:rPr>
            </w:pPr>
          </w:p>
          <w:p w14:paraId="26D40D5E">
            <w:pPr>
              <w:pStyle w:val="12"/>
              <w:spacing w:before="78" w:line="220" w:lineRule="auto"/>
              <w:ind w:left="178"/>
              <w:rPr>
                <w:sz w:val="24"/>
                <w:szCs w:val="24"/>
              </w:rPr>
            </w:pPr>
            <w:r>
              <w:rPr>
                <w:spacing w:val="-2"/>
                <w:sz w:val="24"/>
                <w:szCs w:val="24"/>
              </w:rPr>
              <w:t>质量中心</w:t>
            </w:r>
          </w:p>
        </w:tc>
        <w:tc>
          <w:tcPr>
            <w:tcW w:w="991" w:type="dxa"/>
            <w:vAlign w:val="top"/>
          </w:tcPr>
          <w:p w14:paraId="5D750F4D">
            <w:pPr>
              <w:rPr>
                <w:rFonts w:ascii="Arial"/>
                <w:sz w:val="21"/>
              </w:rPr>
            </w:pPr>
          </w:p>
          <w:p w14:paraId="4A4C5970">
            <w:pPr>
              <w:rPr>
                <w:rFonts w:ascii="Arial"/>
                <w:sz w:val="21"/>
              </w:rPr>
            </w:pPr>
          </w:p>
          <w:p w14:paraId="3FF1F1CF">
            <w:pPr>
              <w:rPr>
                <w:rFonts w:ascii="Arial"/>
                <w:sz w:val="21"/>
              </w:rPr>
            </w:pPr>
          </w:p>
          <w:p w14:paraId="7C6208AD">
            <w:pPr>
              <w:rPr>
                <w:rFonts w:ascii="Arial"/>
                <w:sz w:val="21"/>
              </w:rPr>
            </w:pPr>
          </w:p>
          <w:p w14:paraId="7D1916A2">
            <w:pPr>
              <w:rPr>
                <w:rFonts w:ascii="Arial"/>
                <w:sz w:val="21"/>
              </w:rPr>
            </w:pPr>
          </w:p>
          <w:p w14:paraId="66B32707">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6E73A68F">
            <w:pPr>
              <w:spacing w:line="299" w:lineRule="auto"/>
              <w:rPr>
                <w:rFonts w:ascii="Arial"/>
                <w:sz w:val="21"/>
              </w:rPr>
            </w:pPr>
          </w:p>
          <w:p w14:paraId="5BE56E0F">
            <w:pPr>
              <w:spacing w:line="300" w:lineRule="auto"/>
              <w:rPr>
                <w:rFonts w:ascii="Arial"/>
                <w:sz w:val="21"/>
              </w:rPr>
            </w:pPr>
          </w:p>
          <w:p w14:paraId="74E20ED3">
            <w:pPr>
              <w:spacing w:line="300" w:lineRule="auto"/>
              <w:rPr>
                <w:rFonts w:ascii="Arial"/>
                <w:sz w:val="21"/>
              </w:rPr>
            </w:pPr>
          </w:p>
          <w:p w14:paraId="56A221D0">
            <w:pPr>
              <w:spacing w:line="300" w:lineRule="auto"/>
              <w:rPr>
                <w:rFonts w:ascii="Arial"/>
                <w:sz w:val="21"/>
              </w:rPr>
            </w:pPr>
          </w:p>
          <w:p w14:paraId="245BCB63">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50FEB803">
            <w:pPr>
              <w:spacing w:line="271" w:lineRule="auto"/>
              <w:rPr>
                <w:rFonts w:ascii="Arial"/>
                <w:sz w:val="21"/>
              </w:rPr>
            </w:pPr>
          </w:p>
          <w:p w14:paraId="5753F3B5">
            <w:pPr>
              <w:pStyle w:val="12"/>
              <w:spacing w:before="78" w:line="220" w:lineRule="auto"/>
              <w:ind w:left="161"/>
              <w:rPr>
                <w:sz w:val="24"/>
                <w:szCs w:val="24"/>
              </w:rPr>
            </w:pPr>
            <w:r>
              <w:rPr>
                <w:spacing w:val="-3"/>
                <w:sz w:val="24"/>
                <w:szCs w:val="24"/>
              </w:rPr>
              <w:t>2025</w:t>
            </w:r>
            <w:r>
              <w:rPr>
                <w:spacing w:val="-48"/>
                <w:sz w:val="24"/>
                <w:szCs w:val="24"/>
              </w:rPr>
              <w:t xml:space="preserve"> </w:t>
            </w:r>
            <w:r>
              <w:rPr>
                <w:spacing w:val="-3"/>
                <w:sz w:val="24"/>
                <w:szCs w:val="24"/>
              </w:rPr>
              <w:t>年</w:t>
            </w:r>
          </w:p>
          <w:p w14:paraId="25170775">
            <w:pPr>
              <w:pStyle w:val="12"/>
              <w:spacing w:before="180" w:line="220" w:lineRule="auto"/>
              <w:ind w:left="129"/>
              <w:rPr>
                <w:sz w:val="24"/>
                <w:szCs w:val="24"/>
              </w:rPr>
            </w:pPr>
            <w:r>
              <w:rPr>
                <w:spacing w:val="-6"/>
                <w:sz w:val="24"/>
                <w:szCs w:val="24"/>
              </w:rPr>
              <w:t>8</w:t>
            </w:r>
            <w:r>
              <w:rPr>
                <w:spacing w:val="-43"/>
                <w:sz w:val="24"/>
                <w:szCs w:val="24"/>
              </w:rPr>
              <w:t xml:space="preserve"> </w:t>
            </w:r>
            <w:r>
              <w:rPr>
                <w:spacing w:val="-6"/>
                <w:sz w:val="24"/>
                <w:szCs w:val="24"/>
              </w:rPr>
              <w:t>月（外</w:t>
            </w:r>
          </w:p>
          <w:p w14:paraId="4F4C8925">
            <w:pPr>
              <w:pStyle w:val="12"/>
              <w:spacing w:before="181" w:line="220" w:lineRule="auto"/>
              <w:ind w:left="231"/>
              <w:rPr>
                <w:sz w:val="24"/>
                <w:szCs w:val="24"/>
              </w:rPr>
            </w:pPr>
            <w:r>
              <w:rPr>
                <w:spacing w:val="-5"/>
                <w:sz w:val="24"/>
                <w:szCs w:val="24"/>
              </w:rPr>
              <w:t>审前进</w:t>
            </w:r>
          </w:p>
          <w:p w14:paraId="7B283DEB">
            <w:pPr>
              <w:pStyle w:val="12"/>
              <w:spacing w:before="179" w:line="220" w:lineRule="auto"/>
              <w:ind w:left="121"/>
              <w:rPr>
                <w:sz w:val="24"/>
                <w:szCs w:val="24"/>
              </w:rPr>
            </w:pPr>
            <w:r>
              <w:rPr>
                <w:spacing w:val="-6"/>
                <w:sz w:val="24"/>
                <w:szCs w:val="24"/>
              </w:rPr>
              <w:t>行一次）</w:t>
            </w:r>
          </w:p>
          <w:p w14:paraId="144C962F">
            <w:pPr>
              <w:pStyle w:val="12"/>
              <w:spacing w:before="182" w:line="235" w:lineRule="auto"/>
              <w:ind w:left="205"/>
              <w:rPr>
                <w:sz w:val="24"/>
                <w:szCs w:val="24"/>
              </w:rPr>
            </w:pPr>
            <w:r>
              <w:rPr>
                <w:spacing w:val="-6"/>
                <w:sz w:val="24"/>
                <w:szCs w:val="24"/>
              </w:rPr>
              <w:t>、2025</w:t>
            </w:r>
          </w:p>
          <w:p w14:paraId="5020032B">
            <w:pPr>
              <w:pStyle w:val="12"/>
              <w:spacing w:before="160" w:line="220" w:lineRule="auto"/>
              <w:ind w:left="159"/>
              <w:rPr>
                <w:sz w:val="24"/>
                <w:szCs w:val="24"/>
              </w:rPr>
            </w:pPr>
            <w:r>
              <w:rPr>
                <w:spacing w:val="-10"/>
                <w:sz w:val="24"/>
                <w:szCs w:val="24"/>
              </w:rPr>
              <w:t>年</w:t>
            </w:r>
            <w:r>
              <w:rPr>
                <w:spacing w:val="-32"/>
                <w:sz w:val="24"/>
                <w:szCs w:val="24"/>
              </w:rPr>
              <w:t xml:space="preserve"> </w:t>
            </w:r>
            <w:r>
              <w:rPr>
                <w:spacing w:val="-10"/>
                <w:sz w:val="24"/>
                <w:szCs w:val="24"/>
              </w:rPr>
              <w:t>12</w:t>
            </w:r>
            <w:r>
              <w:rPr>
                <w:spacing w:val="-45"/>
                <w:sz w:val="24"/>
                <w:szCs w:val="24"/>
              </w:rPr>
              <w:t xml:space="preserve"> </w:t>
            </w:r>
            <w:r>
              <w:rPr>
                <w:spacing w:val="-10"/>
                <w:sz w:val="24"/>
                <w:szCs w:val="24"/>
              </w:rPr>
              <w:t>月</w:t>
            </w:r>
          </w:p>
        </w:tc>
      </w:tr>
      <w:tr w14:paraId="00DB6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8" w:hRule="atLeast"/>
        </w:trPr>
        <w:tc>
          <w:tcPr>
            <w:tcW w:w="1074" w:type="dxa"/>
            <w:vAlign w:val="top"/>
          </w:tcPr>
          <w:p w14:paraId="4936E955">
            <w:pPr>
              <w:spacing w:line="287" w:lineRule="auto"/>
              <w:rPr>
                <w:rFonts w:ascii="Arial"/>
                <w:sz w:val="21"/>
              </w:rPr>
            </w:pPr>
          </w:p>
          <w:p w14:paraId="0BAD48C0">
            <w:pPr>
              <w:spacing w:line="287" w:lineRule="auto"/>
              <w:rPr>
                <w:rFonts w:ascii="Arial"/>
                <w:sz w:val="21"/>
              </w:rPr>
            </w:pPr>
          </w:p>
          <w:p w14:paraId="0C05292D">
            <w:pPr>
              <w:spacing w:line="287" w:lineRule="auto"/>
              <w:rPr>
                <w:rFonts w:ascii="Arial"/>
                <w:sz w:val="21"/>
              </w:rPr>
            </w:pPr>
          </w:p>
          <w:p w14:paraId="76EF3DAF">
            <w:pPr>
              <w:spacing w:line="287" w:lineRule="auto"/>
              <w:rPr>
                <w:rFonts w:ascii="Arial"/>
                <w:sz w:val="21"/>
              </w:rPr>
            </w:pPr>
          </w:p>
          <w:p w14:paraId="6CB47E7B">
            <w:pPr>
              <w:pStyle w:val="12"/>
              <w:spacing w:before="78"/>
              <w:ind w:left="480"/>
              <w:rPr>
                <w:sz w:val="24"/>
                <w:szCs w:val="24"/>
              </w:rPr>
            </w:pPr>
            <w:r>
              <w:rPr>
                <w:sz w:val="24"/>
                <w:szCs w:val="24"/>
              </w:rPr>
              <w:t>8</w:t>
            </w:r>
          </w:p>
        </w:tc>
        <w:tc>
          <w:tcPr>
            <w:tcW w:w="1090" w:type="dxa"/>
            <w:vAlign w:val="top"/>
          </w:tcPr>
          <w:p w14:paraId="7775062F">
            <w:pPr>
              <w:pStyle w:val="12"/>
              <w:spacing w:before="33" w:line="220" w:lineRule="auto"/>
              <w:ind w:left="108"/>
              <w:rPr>
                <w:sz w:val="24"/>
                <w:szCs w:val="24"/>
              </w:rPr>
            </w:pPr>
            <w:r>
              <w:rPr>
                <w:spacing w:val="-3"/>
                <w:sz w:val="24"/>
                <w:szCs w:val="24"/>
              </w:rPr>
              <w:t>运维服</w:t>
            </w:r>
          </w:p>
          <w:p w14:paraId="1BBE315C">
            <w:pPr>
              <w:pStyle w:val="12"/>
              <w:spacing w:before="179" w:line="220" w:lineRule="auto"/>
              <w:ind w:left="110"/>
              <w:rPr>
                <w:sz w:val="24"/>
                <w:szCs w:val="24"/>
              </w:rPr>
            </w:pPr>
            <w:r>
              <w:rPr>
                <w:spacing w:val="-3"/>
                <w:sz w:val="24"/>
                <w:szCs w:val="24"/>
              </w:rPr>
              <w:t>务质量</w:t>
            </w:r>
          </w:p>
          <w:p w14:paraId="06DF2640">
            <w:pPr>
              <w:pStyle w:val="12"/>
              <w:spacing w:before="181" w:line="220" w:lineRule="auto"/>
              <w:ind w:left="154"/>
              <w:rPr>
                <w:sz w:val="24"/>
                <w:szCs w:val="24"/>
              </w:rPr>
            </w:pPr>
            <w:r>
              <w:rPr>
                <w:spacing w:val="-13"/>
                <w:sz w:val="24"/>
                <w:szCs w:val="24"/>
              </w:rPr>
              <w:t>目标实</w:t>
            </w:r>
          </w:p>
          <w:p w14:paraId="6307C99A">
            <w:pPr>
              <w:pStyle w:val="12"/>
              <w:spacing w:before="181" w:line="220" w:lineRule="auto"/>
              <w:ind w:left="107"/>
              <w:rPr>
                <w:sz w:val="24"/>
                <w:szCs w:val="24"/>
              </w:rPr>
            </w:pPr>
            <w:r>
              <w:rPr>
                <w:spacing w:val="-2"/>
                <w:sz w:val="24"/>
                <w:szCs w:val="24"/>
              </w:rPr>
              <w:t>施效果</w:t>
            </w:r>
          </w:p>
          <w:p w14:paraId="00666CD2">
            <w:pPr>
              <w:pStyle w:val="12"/>
              <w:spacing w:before="181" w:line="220" w:lineRule="auto"/>
              <w:ind w:left="111"/>
              <w:rPr>
                <w:sz w:val="24"/>
                <w:szCs w:val="24"/>
              </w:rPr>
            </w:pPr>
            <w:r>
              <w:rPr>
                <w:spacing w:val="-3"/>
                <w:sz w:val="24"/>
                <w:szCs w:val="24"/>
              </w:rPr>
              <w:t>分析评</w:t>
            </w:r>
          </w:p>
          <w:p w14:paraId="5F7B791E">
            <w:pPr>
              <w:pStyle w:val="12"/>
              <w:spacing w:before="180" w:line="218" w:lineRule="auto"/>
              <w:ind w:left="109"/>
              <w:rPr>
                <w:sz w:val="24"/>
                <w:szCs w:val="24"/>
              </w:rPr>
            </w:pPr>
            <w:r>
              <w:rPr>
                <w:sz w:val="24"/>
                <w:szCs w:val="24"/>
              </w:rPr>
              <w:t>价</w:t>
            </w:r>
          </w:p>
        </w:tc>
        <w:tc>
          <w:tcPr>
            <w:tcW w:w="3613" w:type="dxa"/>
            <w:vAlign w:val="top"/>
          </w:tcPr>
          <w:p w14:paraId="793438AB">
            <w:pPr>
              <w:pStyle w:val="12"/>
              <w:spacing w:before="34" w:line="235" w:lineRule="auto"/>
              <w:ind w:left="101" w:firstLine="23"/>
              <w:rPr>
                <w:sz w:val="24"/>
                <w:szCs w:val="24"/>
              </w:rPr>
            </w:pPr>
            <w:r>
              <w:rPr>
                <w:spacing w:val="-5"/>
                <w:sz w:val="24"/>
                <w:szCs w:val="24"/>
              </w:rPr>
              <w:t>1)</w:t>
            </w:r>
            <w:r>
              <w:rPr>
                <w:spacing w:val="70"/>
                <w:sz w:val="24"/>
                <w:szCs w:val="24"/>
              </w:rPr>
              <w:t xml:space="preserve"> </w:t>
            </w:r>
            <w:r>
              <w:rPr>
                <w:spacing w:val="-5"/>
                <w:sz w:val="24"/>
                <w:szCs w:val="24"/>
              </w:rPr>
              <w:t>运维服务部经理结合部门年</w:t>
            </w:r>
            <w:r>
              <w:rPr>
                <w:sz w:val="24"/>
                <w:szCs w:val="24"/>
              </w:rPr>
              <w:t xml:space="preserve"> </w:t>
            </w:r>
            <w:r>
              <w:rPr>
                <w:spacing w:val="-4"/>
                <w:sz w:val="24"/>
                <w:szCs w:val="24"/>
              </w:rPr>
              <w:t>初制定的运维服务质量目标对策</w:t>
            </w:r>
            <w:r>
              <w:rPr>
                <w:spacing w:val="-7"/>
                <w:sz w:val="24"/>
                <w:szCs w:val="24"/>
              </w:rPr>
              <w:t>表，针对质量目标进行逐条评价，</w:t>
            </w:r>
            <w:r>
              <w:rPr>
                <w:spacing w:val="-4"/>
                <w:sz w:val="24"/>
                <w:szCs w:val="24"/>
              </w:rPr>
              <w:t>形成运维服务质量目标实施效果</w:t>
            </w:r>
            <w:r>
              <w:rPr>
                <w:spacing w:val="-8"/>
                <w:sz w:val="24"/>
                <w:szCs w:val="24"/>
              </w:rPr>
              <w:t>分析评价报告。</w:t>
            </w:r>
          </w:p>
          <w:p w14:paraId="5D6747DA">
            <w:pPr>
              <w:pStyle w:val="12"/>
              <w:spacing w:before="28" w:line="232" w:lineRule="auto"/>
              <w:ind w:left="101" w:firstLine="8"/>
              <w:rPr>
                <w:sz w:val="24"/>
                <w:szCs w:val="24"/>
              </w:rPr>
            </w:pPr>
            <w:r>
              <w:rPr>
                <w:spacing w:val="-6"/>
                <w:sz w:val="24"/>
                <w:szCs w:val="24"/>
              </w:rPr>
              <w:t>2)</w:t>
            </w:r>
            <w:r>
              <w:rPr>
                <w:spacing w:val="81"/>
                <w:sz w:val="24"/>
                <w:szCs w:val="24"/>
              </w:rPr>
              <w:t xml:space="preserve"> </w:t>
            </w:r>
            <w:r>
              <w:rPr>
                <w:spacing w:val="-6"/>
                <w:sz w:val="24"/>
                <w:szCs w:val="24"/>
              </w:rPr>
              <w:t>质量中心根据质量目标分析</w:t>
            </w:r>
            <w:r>
              <w:rPr>
                <w:sz w:val="24"/>
                <w:szCs w:val="24"/>
              </w:rPr>
              <w:t xml:space="preserve"> </w:t>
            </w:r>
            <w:r>
              <w:rPr>
                <w:spacing w:val="-5"/>
                <w:sz w:val="24"/>
                <w:szCs w:val="24"/>
              </w:rPr>
              <w:t>评价报告，形成公司级运维服务</w:t>
            </w:r>
            <w:r>
              <w:rPr>
                <w:spacing w:val="-7"/>
                <w:sz w:val="24"/>
                <w:szCs w:val="24"/>
              </w:rPr>
              <w:t>质量目标实施效果分析评价报告。</w:t>
            </w:r>
          </w:p>
        </w:tc>
        <w:tc>
          <w:tcPr>
            <w:tcW w:w="1303" w:type="dxa"/>
            <w:vAlign w:val="top"/>
          </w:tcPr>
          <w:p w14:paraId="16395A3A">
            <w:pPr>
              <w:spacing w:line="294" w:lineRule="auto"/>
              <w:rPr>
                <w:rFonts w:ascii="Arial"/>
                <w:sz w:val="21"/>
              </w:rPr>
            </w:pPr>
          </w:p>
          <w:p w14:paraId="6E9E192A">
            <w:pPr>
              <w:spacing w:line="295" w:lineRule="auto"/>
              <w:rPr>
                <w:rFonts w:ascii="Arial"/>
                <w:sz w:val="21"/>
              </w:rPr>
            </w:pPr>
          </w:p>
          <w:p w14:paraId="09910669">
            <w:pPr>
              <w:spacing w:line="295" w:lineRule="auto"/>
              <w:rPr>
                <w:rFonts w:ascii="Arial"/>
                <w:sz w:val="21"/>
              </w:rPr>
            </w:pPr>
          </w:p>
          <w:p w14:paraId="43040339">
            <w:pPr>
              <w:pStyle w:val="12"/>
              <w:spacing w:before="78" w:line="361" w:lineRule="auto"/>
              <w:ind w:left="539" w:right="164" w:hanging="362"/>
              <w:rPr>
                <w:sz w:val="24"/>
                <w:szCs w:val="24"/>
              </w:rPr>
            </w:pPr>
            <w:r>
              <w:rPr>
                <w:spacing w:val="-3"/>
                <w:sz w:val="24"/>
                <w:szCs w:val="24"/>
              </w:rPr>
              <w:t>运维服务</w:t>
            </w:r>
            <w:r>
              <w:rPr>
                <w:sz w:val="24"/>
                <w:szCs w:val="24"/>
              </w:rPr>
              <w:t>部</w:t>
            </w:r>
          </w:p>
        </w:tc>
        <w:tc>
          <w:tcPr>
            <w:tcW w:w="991" w:type="dxa"/>
            <w:vAlign w:val="top"/>
          </w:tcPr>
          <w:p w14:paraId="41CE86CE">
            <w:pPr>
              <w:spacing w:line="294" w:lineRule="auto"/>
              <w:rPr>
                <w:rFonts w:ascii="Arial"/>
                <w:sz w:val="21"/>
              </w:rPr>
            </w:pPr>
          </w:p>
          <w:p w14:paraId="220CA6A2">
            <w:pPr>
              <w:spacing w:line="295" w:lineRule="auto"/>
              <w:rPr>
                <w:rFonts w:ascii="Arial"/>
                <w:sz w:val="21"/>
              </w:rPr>
            </w:pPr>
          </w:p>
          <w:p w14:paraId="3CFE7DEB">
            <w:pPr>
              <w:spacing w:line="295" w:lineRule="auto"/>
              <w:rPr>
                <w:rFonts w:ascii="Arial"/>
                <w:sz w:val="21"/>
              </w:rPr>
            </w:pPr>
          </w:p>
          <w:p w14:paraId="1739AB54">
            <w:pPr>
              <w:pStyle w:val="12"/>
              <w:spacing w:before="78" w:line="361"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C0BCCF8">
            <w:pPr>
              <w:spacing w:line="294" w:lineRule="auto"/>
              <w:rPr>
                <w:rFonts w:ascii="Arial"/>
                <w:sz w:val="21"/>
              </w:rPr>
            </w:pPr>
          </w:p>
          <w:p w14:paraId="0C46E558">
            <w:pPr>
              <w:spacing w:line="295" w:lineRule="auto"/>
              <w:rPr>
                <w:rFonts w:ascii="Arial"/>
                <w:sz w:val="21"/>
              </w:rPr>
            </w:pPr>
          </w:p>
          <w:p w14:paraId="290AFEE7">
            <w:pPr>
              <w:spacing w:line="295" w:lineRule="auto"/>
              <w:rPr>
                <w:rFonts w:ascii="Arial"/>
                <w:sz w:val="21"/>
              </w:rPr>
            </w:pPr>
          </w:p>
          <w:p w14:paraId="74F75660">
            <w:pPr>
              <w:pStyle w:val="12"/>
              <w:spacing w:before="78" w:line="361" w:lineRule="auto"/>
              <w:ind w:left="288" w:right="147" w:hanging="122"/>
              <w:rPr>
                <w:sz w:val="24"/>
                <w:szCs w:val="24"/>
              </w:rPr>
            </w:pPr>
            <w:r>
              <w:rPr>
                <w:spacing w:val="-3"/>
                <w:sz w:val="24"/>
                <w:szCs w:val="24"/>
              </w:rPr>
              <w:t>运维服务部经理</w:t>
            </w:r>
          </w:p>
        </w:tc>
        <w:tc>
          <w:tcPr>
            <w:tcW w:w="1143" w:type="dxa"/>
            <w:vAlign w:val="top"/>
          </w:tcPr>
          <w:p w14:paraId="749B4070">
            <w:pPr>
              <w:spacing w:line="294" w:lineRule="auto"/>
              <w:rPr>
                <w:rFonts w:ascii="Arial"/>
                <w:sz w:val="21"/>
              </w:rPr>
            </w:pPr>
          </w:p>
          <w:p w14:paraId="4C74FED1">
            <w:pPr>
              <w:spacing w:line="294" w:lineRule="auto"/>
              <w:rPr>
                <w:rFonts w:ascii="Arial"/>
                <w:sz w:val="21"/>
              </w:rPr>
            </w:pPr>
          </w:p>
          <w:p w14:paraId="72B2013A">
            <w:pPr>
              <w:spacing w:line="294" w:lineRule="auto"/>
              <w:rPr>
                <w:rFonts w:ascii="Arial"/>
                <w:sz w:val="21"/>
              </w:rPr>
            </w:pPr>
          </w:p>
          <w:p w14:paraId="106B28DD">
            <w:pPr>
              <w:pStyle w:val="12"/>
              <w:spacing w:before="78" w:line="220" w:lineRule="auto"/>
              <w:ind w:left="161"/>
              <w:rPr>
                <w:sz w:val="24"/>
                <w:szCs w:val="24"/>
              </w:rPr>
            </w:pPr>
            <w:r>
              <w:rPr>
                <w:spacing w:val="-3"/>
                <w:sz w:val="24"/>
                <w:szCs w:val="24"/>
              </w:rPr>
              <w:t>2025年</w:t>
            </w:r>
          </w:p>
          <w:p w14:paraId="18DD7F18">
            <w:pPr>
              <w:pStyle w:val="12"/>
              <w:spacing w:before="180" w:line="220" w:lineRule="auto"/>
              <w:ind w:left="206"/>
              <w:rPr>
                <w:sz w:val="24"/>
                <w:szCs w:val="24"/>
              </w:rPr>
            </w:pPr>
            <w:r>
              <w:rPr>
                <w:spacing w:val="-9"/>
                <w:sz w:val="24"/>
                <w:szCs w:val="24"/>
              </w:rPr>
              <w:t>12</w:t>
            </w:r>
            <w:r>
              <w:rPr>
                <w:spacing w:val="-45"/>
                <w:sz w:val="24"/>
                <w:szCs w:val="24"/>
              </w:rPr>
              <w:t xml:space="preserve"> </w:t>
            </w:r>
            <w:r>
              <w:rPr>
                <w:spacing w:val="-9"/>
                <w:sz w:val="24"/>
                <w:szCs w:val="24"/>
              </w:rPr>
              <w:t>月底</w:t>
            </w:r>
          </w:p>
        </w:tc>
      </w:tr>
      <w:tr w14:paraId="0051C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7" w:hRule="atLeast"/>
        </w:trPr>
        <w:tc>
          <w:tcPr>
            <w:tcW w:w="1074" w:type="dxa"/>
            <w:vAlign w:val="top"/>
          </w:tcPr>
          <w:p w14:paraId="7C011F34">
            <w:pPr>
              <w:spacing w:line="249" w:lineRule="auto"/>
              <w:rPr>
                <w:rFonts w:ascii="Arial"/>
                <w:sz w:val="21"/>
              </w:rPr>
            </w:pPr>
          </w:p>
          <w:p w14:paraId="097A740D">
            <w:pPr>
              <w:spacing w:line="249" w:lineRule="auto"/>
              <w:rPr>
                <w:rFonts w:ascii="Arial"/>
                <w:sz w:val="21"/>
              </w:rPr>
            </w:pPr>
          </w:p>
          <w:p w14:paraId="64818B44">
            <w:pPr>
              <w:spacing w:line="249" w:lineRule="auto"/>
              <w:rPr>
                <w:rFonts w:ascii="Arial"/>
                <w:sz w:val="21"/>
              </w:rPr>
            </w:pPr>
          </w:p>
          <w:p w14:paraId="1524C57F">
            <w:pPr>
              <w:spacing w:line="250" w:lineRule="auto"/>
              <w:rPr>
                <w:rFonts w:ascii="Arial"/>
                <w:sz w:val="21"/>
              </w:rPr>
            </w:pPr>
          </w:p>
          <w:p w14:paraId="54120688">
            <w:pPr>
              <w:pStyle w:val="12"/>
              <w:spacing w:before="78"/>
              <w:ind w:left="480"/>
              <w:rPr>
                <w:sz w:val="24"/>
                <w:szCs w:val="24"/>
              </w:rPr>
            </w:pPr>
            <w:r>
              <w:rPr>
                <w:sz w:val="24"/>
                <w:szCs w:val="24"/>
              </w:rPr>
              <w:t>9</w:t>
            </w:r>
          </w:p>
        </w:tc>
        <w:tc>
          <w:tcPr>
            <w:tcW w:w="1090" w:type="dxa"/>
            <w:vAlign w:val="top"/>
          </w:tcPr>
          <w:p w14:paraId="3B2E1C32">
            <w:pPr>
              <w:spacing w:line="250" w:lineRule="auto"/>
              <w:rPr>
                <w:rFonts w:ascii="Arial"/>
                <w:sz w:val="21"/>
              </w:rPr>
            </w:pPr>
          </w:p>
          <w:p w14:paraId="20218D6E">
            <w:pPr>
              <w:spacing w:line="250" w:lineRule="auto"/>
              <w:rPr>
                <w:rFonts w:ascii="Arial"/>
                <w:sz w:val="21"/>
              </w:rPr>
            </w:pPr>
          </w:p>
          <w:p w14:paraId="7D18ACFB">
            <w:pPr>
              <w:pStyle w:val="12"/>
              <w:spacing w:before="78" w:line="359" w:lineRule="auto"/>
              <w:ind w:left="107" w:right="260"/>
              <w:rPr>
                <w:sz w:val="24"/>
                <w:szCs w:val="24"/>
              </w:rPr>
            </w:pPr>
            <w:r>
              <w:rPr>
                <w:spacing w:val="-4"/>
                <w:sz w:val="24"/>
                <w:szCs w:val="24"/>
              </w:rPr>
              <w:t>体系文</w:t>
            </w:r>
            <w:r>
              <w:rPr>
                <w:spacing w:val="-3"/>
                <w:sz w:val="24"/>
                <w:szCs w:val="24"/>
              </w:rPr>
              <w:t>件的持</w:t>
            </w:r>
          </w:p>
          <w:p w14:paraId="48485D87">
            <w:pPr>
              <w:pStyle w:val="12"/>
              <w:spacing w:line="219" w:lineRule="auto"/>
              <w:ind w:left="111"/>
              <w:rPr>
                <w:sz w:val="24"/>
                <w:szCs w:val="24"/>
              </w:rPr>
            </w:pPr>
            <w:r>
              <w:rPr>
                <w:spacing w:val="-3"/>
                <w:sz w:val="24"/>
                <w:szCs w:val="24"/>
              </w:rPr>
              <w:t>续修订</w:t>
            </w:r>
          </w:p>
        </w:tc>
        <w:tc>
          <w:tcPr>
            <w:tcW w:w="3613" w:type="dxa"/>
            <w:vAlign w:val="top"/>
          </w:tcPr>
          <w:p w14:paraId="36968354">
            <w:pPr>
              <w:pStyle w:val="12"/>
              <w:spacing w:before="38" w:line="234" w:lineRule="auto"/>
              <w:ind w:left="101" w:right="150" w:firstLine="23"/>
              <w:rPr>
                <w:sz w:val="24"/>
                <w:szCs w:val="24"/>
              </w:rPr>
            </w:pPr>
            <w:r>
              <w:rPr>
                <w:spacing w:val="-4"/>
                <w:sz w:val="24"/>
                <w:szCs w:val="24"/>
              </w:rPr>
              <w:t>1.</w:t>
            </w:r>
            <w:r>
              <w:rPr>
                <w:spacing w:val="90"/>
                <w:sz w:val="24"/>
                <w:szCs w:val="24"/>
              </w:rPr>
              <w:t xml:space="preserve"> </w:t>
            </w:r>
            <w:r>
              <w:rPr>
                <w:spacing w:val="-4"/>
                <w:sz w:val="24"/>
                <w:szCs w:val="24"/>
              </w:rPr>
              <w:t>公司各部门日常管理工作流</w:t>
            </w:r>
            <w:r>
              <w:rPr>
                <w:spacing w:val="-1"/>
                <w:sz w:val="24"/>
                <w:szCs w:val="24"/>
              </w:rPr>
              <w:t>程如发现与体系文件不匹配的情况，根据自身情况对体系文件进</w:t>
            </w:r>
            <w:r>
              <w:rPr>
                <w:spacing w:val="-4"/>
                <w:sz w:val="24"/>
                <w:szCs w:val="24"/>
              </w:rPr>
              <w:t>行修订、评审、改进。</w:t>
            </w:r>
          </w:p>
          <w:p w14:paraId="5BEF1EE3">
            <w:pPr>
              <w:pStyle w:val="12"/>
              <w:spacing w:before="25" w:line="230" w:lineRule="auto"/>
              <w:ind w:left="103" w:right="150" w:firstLine="6"/>
              <w:rPr>
                <w:sz w:val="24"/>
                <w:szCs w:val="24"/>
              </w:rPr>
            </w:pPr>
            <w:r>
              <w:rPr>
                <w:spacing w:val="-2"/>
                <w:sz w:val="24"/>
                <w:szCs w:val="24"/>
              </w:rPr>
              <w:t>2.</w:t>
            </w:r>
            <w:r>
              <w:rPr>
                <w:spacing w:val="76"/>
                <w:sz w:val="24"/>
                <w:szCs w:val="24"/>
              </w:rPr>
              <w:t xml:space="preserve"> </w:t>
            </w:r>
            <w:r>
              <w:rPr>
                <w:spacing w:val="-2"/>
                <w:sz w:val="24"/>
                <w:szCs w:val="24"/>
              </w:rPr>
              <w:t>在内审、管理评审中，发现</w:t>
            </w:r>
            <w:r>
              <w:rPr>
                <w:spacing w:val="-3"/>
                <w:sz w:val="24"/>
                <w:szCs w:val="24"/>
              </w:rPr>
              <w:t>公司体系文件与</w:t>
            </w:r>
            <w:r>
              <w:rPr>
                <w:spacing w:val="-37"/>
                <w:sz w:val="24"/>
                <w:szCs w:val="24"/>
              </w:rPr>
              <w:t xml:space="preserve"> </w:t>
            </w:r>
            <w:r>
              <w:rPr>
                <w:spacing w:val="-3"/>
                <w:sz w:val="24"/>
                <w:szCs w:val="24"/>
              </w:rPr>
              <w:t>ITSS</w:t>
            </w:r>
            <w:r>
              <w:rPr>
                <w:spacing w:val="-50"/>
                <w:sz w:val="24"/>
                <w:szCs w:val="24"/>
              </w:rPr>
              <w:t xml:space="preserve"> </w:t>
            </w:r>
            <w:r>
              <w:rPr>
                <w:spacing w:val="-3"/>
                <w:sz w:val="24"/>
                <w:szCs w:val="24"/>
              </w:rPr>
              <w:t>标准不符</w:t>
            </w:r>
            <w:r>
              <w:rPr>
                <w:spacing w:val="-1"/>
                <w:sz w:val="24"/>
                <w:szCs w:val="24"/>
              </w:rPr>
              <w:t>合的情况，应及时对体系文件提</w:t>
            </w:r>
            <w:r>
              <w:rPr>
                <w:spacing w:val="-3"/>
                <w:sz w:val="24"/>
                <w:szCs w:val="24"/>
              </w:rPr>
              <w:t>出修改建议，持续修订、改进。</w:t>
            </w:r>
          </w:p>
        </w:tc>
        <w:tc>
          <w:tcPr>
            <w:tcW w:w="1303" w:type="dxa"/>
            <w:vAlign w:val="top"/>
          </w:tcPr>
          <w:p w14:paraId="64F5D14E">
            <w:pPr>
              <w:spacing w:line="260" w:lineRule="auto"/>
              <w:rPr>
                <w:rFonts w:ascii="Arial"/>
                <w:sz w:val="21"/>
              </w:rPr>
            </w:pPr>
          </w:p>
          <w:p w14:paraId="22D2C61C">
            <w:pPr>
              <w:spacing w:line="260" w:lineRule="auto"/>
              <w:rPr>
                <w:rFonts w:ascii="Arial"/>
                <w:sz w:val="21"/>
              </w:rPr>
            </w:pPr>
          </w:p>
          <w:p w14:paraId="2A3D3128">
            <w:pPr>
              <w:spacing w:line="260" w:lineRule="auto"/>
              <w:rPr>
                <w:rFonts w:ascii="Arial"/>
                <w:sz w:val="21"/>
              </w:rPr>
            </w:pPr>
          </w:p>
          <w:p w14:paraId="7A404639">
            <w:pPr>
              <w:spacing w:line="261" w:lineRule="auto"/>
              <w:rPr>
                <w:rFonts w:ascii="Arial"/>
                <w:sz w:val="21"/>
              </w:rPr>
            </w:pPr>
          </w:p>
          <w:p w14:paraId="64AA4688">
            <w:pPr>
              <w:pStyle w:val="12"/>
              <w:spacing w:before="78" w:line="220" w:lineRule="auto"/>
              <w:ind w:left="178"/>
              <w:rPr>
                <w:sz w:val="24"/>
                <w:szCs w:val="24"/>
              </w:rPr>
            </w:pPr>
            <w:r>
              <w:rPr>
                <w:spacing w:val="-2"/>
                <w:sz w:val="24"/>
                <w:szCs w:val="24"/>
              </w:rPr>
              <w:t>质量中心</w:t>
            </w:r>
          </w:p>
        </w:tc>
        <w:tc>
          <w:tcPr>
            <w:tcW w:w="991" w:type="dxa"/>
            <w:vAlign w:val="top"/>
          </w:tcPr>
          <w:p w14:paraId="62661B30">
            <w:pPr>
              <w:spacing w:line="266" w:lineRule="auto"/>
              <w:rPr>
                <w:rFonts w:ascii="Arial"/>
                <w:sz w:val="21"/>
              </w:rPr>
            </w:pPr>
          </w:p>
          <w:p w14:paraId="67039410">
            <w:pPr>
              <w:spacing w:line="266" w:lineRule="auto"/>
              <w:rPr>
                <w:rFonts w:ascii="Arial"/>
                <w:sz w:val="21"/>
              </w:rPr>
            </w:pPr>
          </w:p>
          <w:p w14:paraId="53B3D326">
            <w:pPr>
              <w:spacing w:line="266" w:lineRule="auto"/>
              <w:rPr>
                <w:rFonts w:ascii="Arial"/>
                <w:sz w:val="21"/>
              </w:rPr>
            </w:pPr>
          </w:p>
          <w:p w14:paraId="3F5FF5FE">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5A60D63D">
            <w:pPr>
              <w:spacing w:line="243" w:lineRule="auto"/>
              <w:rPr>
                <w:rFonts w:ascii="Arial"/>
                <w:sz w:val="21"/>
              </w:rPr>
            </w:pPr>
          </w:p>
          <w:p w14:paraId="75E840E6">
            <w:pPr>
              <w:spacing w:line="244" w:lineRule="auto"/>
              <w:rPr>
                <w:rFonts w:ascii="Arial"/>
                <w:sz w:val="21"/>
              </w:rPr>
            </w:pPr>
          </w:p>
          <w:p w14:paraId="11B209C9">
            <w:pPr>
              <w:spacing w:line="244" w:lineRule="auto"/>
              <w:rPr>
                <w:rFonts w:ascii="Arial"/>
                <w:sz w:val="21"/>
              </w:rPr>
            </w:pPr>
          </w:p>
          <w:p w14:paraId="5E8A6BA2">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04A5A8A6">
            <w:pPr>
              <w:rPr>
                <w:rFonts w:ascii="Arial"/>
                <w:sz w:val="21"/>
              </w:rPr>
            </w:pPr>
          </w:p>
          <w:p w14:paraId="5DD2C038">
            <w:pPr>
              <w:spacing w:line="241" w:lineRule="auto"/>
              <w:rPr>
                <w:rFonts w:ascii="Arial"/>
                <w:sz w:val="21"/>
              </w:rPr>
            </w:pPr>
          </w:p>
          <w:p w14:paraId="19E263C3">
            <w:pPr>
              <w:spacing w:line="241" w:lineRule="auto"/>
              <w:rPr>
                <w:rFonts w:ascii="Arial"/>
                <w:sz w:val="21"/>
              </w:rPr>
            </w:pPr>
          </w:p>
          <w:p w14:paraId="6F279BFF">
            <w:pPr>
              <w:spacing w:line="241" w:lineRule="auto"/>
              <w:rPr>
                <w:rFonts w:ascii="Arial"/>
                <w:sz w:val="21"/>
              </w:rPr>
            </w:pPr>
          </w:p>
          <w:p w14:paraId="613E37F4">
            <w:pPr>
              <w:pStyle w:val="12"/>
              <w:spacing w:before="78" w:line="220" w:lineRule="auto"/>
              <w:ind w:left="338"/>
              <w:rPr>
                <w:sz w:val="24"/>
                <w:szCs w:val="24"/>
              </w:rPr>
            </w:pPr>
            <w:r>
              <w:rPr>
                <w:spacing w:val="-3"/>
                <w:sz w:val="24"/>
                <w:szCs w:val="24"/>
              </w:rPr>
              <w:t>全年</w:t>
            </w:r>
          </w:p>
        </w:tc>
      </w:tr>
      <w:tr w14:paraId="66366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0" w:hRule="atLeast"/>
        </w:trPr>
        <w:tc>
          <w:tcPr>
            <w:tcW w:w="1074" w:type="dxa"/>
            <w:vAlign w:val="top"/>
          </w:tcPr>
          <w:p w14:paraId="4543831B">
            <w:pPr>
              <w:spacing w:line="277" w:lineRule="auto"/>
              <w:rPr>
                <w:rFonts w:ascii="Arial"/>
                <w:sz w:val="21"/>
              </w:rPr>
            </w:pPr>
          </w:p>
          <w:p w14:paraId="60F3463F">
            <w:pPr>
              <w:spacing w:line="277" w:lineRule="auto"/>
              <w:rPr>
                <w:rFonts w:ascii="Arial"/>
                <w:sz w:val="21"/>
              </w:rPr>
            </w:pPr>
          </w:p>
          <w:p w14:paraId="02DACB42">
            <w:pPr>
              <w:spacing w:line="277" w:lineRule="auto"/>
              <w:rPr>
                <w:rFonts w:ascii="Arial"/>
                <w:sz w:val="21"/>
              </w:rPr>
            </w:pPr>
          </w:p>
          <w:p w14:paraId="22C1DBDA">
            <w:pPr>
              <w:spacing w:line="277" w:lineRule="auto"/>
              <w:rPr>
                <w:rFonts w:ascii="Arial"/>
                <w:sz w:val="21"/>
              </w:rPr>
            </w:pPr>
          </w:p>
          <w:p w14:paraId="7A3D229C">
            <w:pPr>
              <w:spacing w:line="278" w:lineRule="auto"/>
              <w:rPr>
                <w:rFonts w:ascii="Arial"/>
                <w:sz w:val="21"/>
              </w:rPr>
            </w:pPr>
          </w:p>
          <w:p w14:paraId="1429E413">
            <w:pPr>
              <w:pStyle w:val="12"/>
              <w:spacing w:before="78"/>
              <w:ind w:left="437"/>
              <w:rPr>
                <w:sz w:val="24"/>
                <w:szCs w:val="24"/>
              </w:rPr>
            </w:pPr>
            <w:r>
              <w:rPr>
                <w:spacing w:val="-7"/>
                <w:sz w:val="24"/>
                <w:szCs w:val="24"/>
              </w:rPr>
              <w:t>10</w:t>
            </w:r>
          </w:p>
        </w:tc>
        <w:tc>
          <w:tcPr>
            <w:tcW w:w="1090" w:type="dxa"/>
            <w:vAlign w:val="top"/>
          </w:tcPr>
          <w:p w14:paraId="0959A415">
            <w:pPr>
              <w:spacing w:line="295" w:lineRule="auto"/>
              <w:rPr>
                <w:rFonts w:ascii="Arial"/>
                <w:sz w:val="21"/>
              </w:rPr>
            </w:pPr>
          </w:p>
          <w:p w14:paraId="0B5AC022">
            <w:pPr>
              <w:spacing w:line="296" w:lineRule="auto"/>
              <w:rPr>
                <w:rFonts w:ascii="Arial"/>
                <w:sz w:val="21"/>
              </w:rPr>
            </w:pPr>
          </w:p>
          <w:p w14:paraId="57913B89">
            <w:pPr>
              <w:spacing w:line="296" w:lineRule="auto"/>
              <w:rPr>
                <w:rFonts w:ascii="Arial"/>
                <w:sz w:val="21"/>
              </w:rPr>
            </w:pPr>
          </w:p>
          <w:p w14:paraId="1634DE03">
            <w:pPr>
              <w:pStyle w:val="12"/>
              <w:spacing w:before="78" w:line="361" w:lineRule="auto"/>
              <w:ind w:left="108" w:right="260"/>
              <w:jc w:val="both"/>
              <w:rPr>
                <w:sz w:val="24"/>
                <w:szCs w:val="24"/>
              </w:rPr>
            </w:pPr>
            <w:r>
              <w:rPr>
                <w:spacing w:val="-4"/>
                <w:sz w:val="24"/>
                <w:szCs w:val="24"/>
              </w:rPr>
              <w:t>合同履约情况</w:t>
            </w:r>
            <w:r>
              <w:rPr>
                <w:spacing w:val="-3"/>
                <w:sz w:val="24"/>
                <w:szCs w:val="24"/>
              </w:rPr>
              <w:t>检查</w:t>
            </w:r>
          </w:p>
        </w:tc>
        <w:tc>
          <w:tcPr>
            <w:tcW w:w="3613" w:type="dxa"/>
            <w:vAlign w:val="top"/>
          </w:tcPr>
          <w:p w14:paraId="7E059BF0">
            <w:pPr>
              <w:pStyle w:val="12"/>
              <w:spacing w:before="38" w:line="313" w:lineRule="auto"/>
              <w:ind w:left="106" w:right="101" w:firstLine="18"/>
              <w:rPr>
                <w:sz w:val="24"/>
                <w:szCs w:val="24"/>
              </w:rPr>
            </w:pPr>
            <w:r>
              <w:rPr>
                <w:spacing w:val="-3"/>
                <w:sz w:val="24"/>
                <w:szCs w:val="24"/>
              </w:rPr>
              <w:t>1.</w:t>
            </w:r>
            <w:r>
              <w:rPr>
                <w:spacing w:val="28"/>
                <w:sz w:val="24"/>
                <w:szCs w:val="24"/>
              </w:rPr>
              <w:t xml:space="preserve">  </w:t>
            </w:r>
            <w:r>
              <w:rPr>
                <w:spacing w:val="-3"/>
                <w:sz w:val="24"/>
                <w:szCs w:val="24"/>
              </w:rPr>
              <w:t>对运维服务合同要求进行分</w:t>
            </w:r>
            <w:r>
              <w:rPr>
                <w:spacing w:val="-1"/>
                <w:sz w:val="24"/>
                <w:szCs w:val="24"/>
              </w:rPr>
              <w:t>析，落实服务目录、服务级别以</w:t>
            </w:r>
            <w:r>
              <w:rPr>
                <w:spacing w:val="-7"/>
                <w:sz w:val="24"/>
                <w:szCs w:val="24"/>
              </w:rPr>
              <w:t>及客户要求的指标；</w:t>
            </w:r>
          </w:p>
          <w:p w14:paraId="279B84CA">
            <w:pPr>
              <w:pStyle w:val="12"/>
              <w:spacing w:before="181" w:line="324" w:lineRule="auto"/>
              <w:ind w:left="106" w:right="145" w:firstLine="3"/>
              <w:rPr>
                <w:sz w:val="24"/>
                <w:szCs w:val="24"/>
              </w:rPr>
            </w:pPr>
            <w:r>
              <w:rPr>
                <w:spacing w:val="-1"/>
                <w:sz w:val="24"/>
                <w:szCs w:val="24"/>
              </w:rPr>
              <w:t>2.按期回顾和检查服务情况，核对各项服务指标，找出偏差，认真分析处置，时刻关注指标达成</w:t>
            </w:r>
            <w:r>
              <w:rPr>
                <w:spacing w:val="-17"/>
                <w:sz w:val="24"/>
                <w:szCs w:val="24"/>
              </w:rPr>
              <w:t>率；</w:t>
            </w:r>
          </w:p>
        </w:tc>
        <w:tc>
          <w:tcPr>
            <w:tcW w:w="1303" w:type="dxa"/>
            <w:vAlign w:val="top"/>
          </w:tcPr>
          <w:p w14:paraId="0D57F577">
            <w:pPr>
              <w:spacing w:line="286" w:lineRule="auto"/>
              <w:rPr>
                <w:rFonts w:ascii="Arial"/>
                <w:sz w:val="21"/>
              </w:rPr>
            </w:pPr>
          </w:p>
          <w:p w14:paraId="12F6DC38">
            <w:pPr>
              <w:spacing w:line="286" w:lineRule="auto"/>
              <w:rPr>
                <w:rFonts w:ascii="Arial"/>
                <w:sz w:val="21"/>
              </w:rPr>
            </w:pPr>
          </w:p>
          <w:p w14:paraId="595BBE38">
            <w:pPr>
              <w:spacing w:line="286" w:lineRule="auto"/>
              <w:rPr>
                <w:rFonts w:ascii="Arial"/>
                <w:sz w:val="21"/>
              </w:rPr>
            </w:pPr>
          </w:p>
          <w:p w14:paraId="50903CA0">
            <w:pPr>
              <w:spacing w:line="286" w:lineRule="auto"/>
              <w:rPr>
                <w:rFonts w:ascii="Arial"/>
                <w:sz w:val="21"/>
              </w:rPr>
            </w:pPr>
          </w:p>
          <w:p w14:paraId="1C770D34">
            <w:pPr>
              <w:spacing w:line="287" w:lineRule="auto"/>
              <w:rPr>
                <w:rFonts w:ascii="Arial"/>
                <w:sz w:val="21"/>
              </w:rPr>
            </w:pPr>
          </w:p>
          <w:p w14:paraId="630CA5D6">
            <w:pPr>
              <w:pStyle w:val="12"/>
              <w:spacing w:before="78" w:line="220" w:lineRule="auto"/>
              <w:ind w:left="178"/>
              <w:rPr>
                <w:sz w:val="24"/>
                <w:szCs w:val="24"/>
              </w:rPr>
            </w:pPr>
            <w:r>
              <w:rPr>
                <w:spacing w:val="-2"/>
                <w:sz w:val="24"/>
                <w:szCs w:val="24"/>
              </w:rPr>
              <w:t>质量中心</w:t>
            </w:r>
          </w:p>
        </w:tc>
        <w:tc>
          <w:tcPr>
            <w:tcW w:w="991" w:type="dxa"/>
            <w:vAlign w:val="top"/>
          </w:tcPr>
          <w:p w14:paraId="034777CE">
            <w:pPr>
              <w:spacing w:line="297" w:lineRule="auto"/>
              <w:rPr>
                <w:rFonts w:ascii="Arial"/>
                <w:sz w:val="21"/>
              </w:rPr>
            </w:pPr>
          </w:p>
          <w:p w14:paraId="050D8353">
            <w:pPr>
              <w:spacing w:line="297" w:lineRule="auto"/>
              <w:rPr>
                <w:rFonts w:ascii="Arial"/>
                <w:sz w:val="21"/>
              </w:rPr>
            </w:pPr>
          </w:p>
          <w:p w14:paraId="70E76097">
            <w:pPr>
              <w:spacing w:line="297" w:lineRule="auto"/>
              <w:rPr>
                <w:rFonts w:ascii="Arial"/>
                <w:sz w:val="21"/>
              </w:rPr>
            </w:pPr>
          </w:p>
          <w:p w14:paraId="158CD6EC">
            <w:pPr>
              <w:spacing w:line="297" w:lineRule="auto"/>
              <w:rPr>
                <w:rFonts w:ascii="Arial"/>
                <w:sz w:val="21"/>
              </w:rPr>
            </w:pPr>
          </w:p>
          <w:p w14:paraId="11F99080">
            <w:pPr>
              <w:pStyle w:val="12"/>
              <w:spacing w:before="78" w:line="378" w:lineRule="auto"/>
              <w:ind w:left="266" w:right="127" w:hanging="120"/>
              <w:rPr>
                <w:sz w:val="24"/>
                <w:szCs w:val="24"/>
              </w:rPr>
            </w:pPr>
            <w:r>
              <w:rPr>
                <w:spacing w:val="-5"/>
                <w:sz w:val="24"/>
                <w:szCs w:val="24"/>
              </w:rPr>
              <w:t>各有关</w:t>
            </w:r>
            <w:r>
              <w:rPr>
                <w:spacing w:val="-4"/>
                <w:sz w:val="24"/>
                <w:szCs w:val="24"/>
              </w:rPr>
              <w:t>部门</w:t>
            </w:r>
          </w:p>
        </w:tc>
        <w:tc>
          <w:tcPr>
            <w:tcW w:w="1275" w:type="dxa"/>
            <w:vAlign w:val="top"/>
          </w:tcPr>
          <w:p w14:paraId="21356A47">
            <w:pPr>
              <w:spacing w:line="280" w:lineRule="auto"/>
              <w:rPr>
                <w:rFonts w:ascii="Arial"/>
                <w:sz w:val="21"/>
              </w:rPr>
            </w:pPr>
          </w:p>
          <w:p w14:paraId="0E1E3C6C">
            <w:pPr>
              <w:spacing w:line="280" w:lineRule="auto"/>
              <w:rPr>
                <w:rFonts w:ascii="Arial"/>
                <w:sz w:val="21"/>
              </w:rPr>
            </w:pPr>
          </w:p>
          <w:p w14:paraId="1E51442B">
            <w:pPr>
              <w:spacing w:line="280" w:lineRule="auto"/>
              <w:rPr>
                <w:rFonts w:ascii="Arial"/>
                <w:sz w:val="21"/>
              </w:rPr>
            </w:pPr>
          </w:p>
          <w:p w14:paraId="6F4E3873">
            <w:pPr>
              <w:spacing w:line="281" w:lineRule="auto"/>
              <w:rPr>
                <w:rFonts w:ascii="Arial"/>
                <w:sz w:val="21"/>
              </w:rPr>
            </w:pPr>
          </w:p>
          <w:p w14:paraId="313DE2E9">
            <w:pPr>
              <w:pStyle w:val="12"/>
              <w:spacing w:before="78" w:line="362" w:lineRule="auto"/>
              <w:ind w:left="525" w:right="147" w:hanging="353"/>
              <w:rPr>
                <w:sz w:val="24"/>
                <w:szCs w:val="24"/>
              </w:rPr>
            </w:pPr>
            <w:r>
              <w:rPr>
                <w:spacing w:val="-4"/>
                <w:sz w:val="24"/>
                <w:szCs w:val="24"/>
              </w:rPr>
              <w:t>管理者代</w:t>
            </w:r>
            <w:r>
              <w:rPr>
                <w:sz w:val="24"/>
                <w:szCs w:val="24"/>
              </w:rPr>
              <w:t>表</w:t>
            </w:r>
          </w:p>
        </w:tc>
        <w:tc>
          <w:tcPr>
            <w:tcW w:w="1143" w:type="dxa"/>
            <w:vAlign w:val="top"/>
          </w:tcPr>
          <w:p w14:paraId="6F284105">
            <w:pPr>
              <w:spacing w:line="280" w:lineRule="auto"/>
              <w:rPr>
                <w:rFonts w:ascii="Arial"/>
                <w:sz w:val="21"/>
              </w:rPr>
            </w:pPr>
          </w:p>
          <w:p w14:paraId="7678C179">
            <w:pPr>
              <w:spacing w:line="280" w:lineRule="auto"/>
              <w:rPr>
                <w:rFonts w:ascii="Arial"/>
                <w:sz w:val="21"/>
              </w:rPr>
            </w:pPr>
          </w:p>
          <w:p w14:paraId="0FDF0E43">
            <w:pPr>
              <w:spacing w:line="280" w:lineRule="auto"/>
              <w:rPr>
                <w:rFonts w:ascii="Arial"/>
                <w:sz w:val="21"/>
              </w:rPr>
            </w:pPr>
          </w:p>
          <w:p w14:paraId="491930B6">
            <w:pPr>
              <w:spacing w:line="281" w:lineRule="auto"/>
              <w:rPr>
                <w:rFonts w:ascii="Arial"/>
                <w:sz w:val="21"/>
              </w:rPr>
            </w:pPr>
          </w:p>
          <w:p w14:paraId="2272C8DA">
            <w:pPr>
              <w:pStyle w:val="12"/>
              <w:spacing w:before="78" w:line="220" w:lineRule="auto"/>
              <w:ind w:left="161"/>
              <w:rPr>
                <w:sz w:val="24"/>
                <w:szCs w:val="24"/>
              </w:rPr>
            </w:pPr>
            <w:r>
              <w:rPr>
                <w:spacing w:val="-3"/>
                <w:sz w:val="24"/>
                <w:szCs w:val="24"/>
              </w:rPr>
              <w:t>2025年</w:t>
            </w:r>
          </w:p>
          <w:p w14:paraId="6F167DA5">
            <w:pPr>
              <w:pStyle w:val="12"/>
              <w:spacing w:before="180" w:line="220" w:lineRule="auto"/>
              <w:ind w:left="206"/>
              <w:rPr>
                <w:sz w:val="24"/>
                <w:szCs w:val="24"/>
              </w:rPr>
            </w:pPr>
            <w:r>
              <w:rPr>
                <w:spacing w:val="-9"/>
                <w:sz w:val="24"/>
                <w:szCs w:val="24"/>
              </w:rPr>
              <w:t>12</w:t>
            </w:r>
            <w:r>
              <w:rPr>
                <w:spacing w:val="-45"/>
                <w:sz w:val="24"/>
                <w:szCs w:val="24"/>
              </w:rPr>
              <w:t xml:space="preserve"> </w:t>
            </w:r>
            <w:r>
              <w:rPr>
                <w:spacing w:val="-9"/>
                <w:sz w:val="24"/>
                <w:szCs w:val="24"/>
              </w:rPr>
              <w:t>月底</w:t>
            </w:r>
          </w:p>
        </w:tc>
      </w:tr>
    </w:tbl>
    <w:p w14:paraId="49D69818">
      <w:pPr>
        <w:pStyle w:val="4"/>
      </w:pPr>
    </w:p>
    <w:sectPr>
      <w:footerReference r:id="rId16" w:type="default"/>
      <w:pgSz w:w="11906" w:h="16839"/>
      <w:pgMar w:top="1264" w:right="702" w:bottom="1637" w:left="703" w:header="0" w:footer="138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E1276">
    <w:pPr>
      <w:pStyle w:val="4"/>
      <w:spacing w:line="52" w:lineRule="auto"/>
      <w:rPr>
        <w:sz w:val="2"/>
      </w:rPr>
    </w:pPr>
    <w:r>
      <w:pict>
        <v:shape id="_x0000_s4097" o:spid="_x0000_s4097" style="position:absolute;left:0pt;margin-left:88.4pt;margin-top:780.7pt;height:0.25pt;width:418.5pt;mso-position-horizontal-relative:page;mso-position-vertical-relative:page;z-index:251659264;mso-width-relative:page;mso-height-relative:page;" filled="f" stroked="t" coordsize="8370,5" o:allowincell="f" path="m0,2l8369,2e">
          <v:fill on="f" focussize="0,0"/>
          <v:stroke weight="0.25pt" color="#000000" miterlimit="10" joinstyle="miter"/>
          <v:imagedata o:title=""/>
          <o:lock v:ext="edit"/>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E93AAE">
    <w:pPr>
      <w:pStyle w:val="4"/>
      <w:spacing w:before="64" w:line="183" w:lineRule="auto"/>
      <w:ind w:left="4104"/>
      <w:rPr>
        <w:sz w:val="18"/>
        <w:szCs w:val="18"/>
      </w:rPr>
    </w:pPr>
    <w:r>
      <mc:AlternateContent>
        <mc:Choice Requires="wps">
          <w:drawing>
            <wp:anchor distT="0" distB="0" distL="114300" distR="114300" simplePos="0" relativeHeight="251668480" behindDoc="0" locked="0" layoutInCell="0" allowOverlap="1">
              <wp:simplePos x="0" y="0"/>
              <wp:positionH relativeFrom="page">
                <wp:posOffset>1122680</wp:posOffset>
              </wp:positionH>
              <wp:positionV relativeFrom="page">
                <wp:posOffset>9652000</wp:posOffset>
              </wp:positionV>
              <wp:extent cx="5314950" cy="3175"/>
              <wp:effectExtent l="0" t="0" r="0" b="0"/>
              <wp:wrapNone/>
              <wp:docPr id="19" name="任意多边形 19"/>
              <wp:cNvGraphicFramePr/>
              <a:graphic xmlns:a="http://schemas.openxmlformats.org/drawingml/2006/main">
                <a:graphicData uri="http://schemas.microsoft.com/office/word/2010/wordprocessingShape">
                  <wps:wsp>
                    <wps:cNvSpPr/>
                    <wps:spPr>
                      <a:xfrm>
                        <a:off x="0" y="0"/>
                        <a:ext cx="5314950" cy="3175"/>
                      </a:xfrm>
                      <a:custGeom>
                        <a:avLst/>
                        <a:gdLst/>
                        <a:ahLst/>
                        <a:cxnLst/>
                        <a:pathLst>
                          <a:path w="8370" h="5">
                            <a:moveTo>
                              <a:pt x="0" y="2"/>
                            </a:moveTo>
                            <a:lnTo>
                              <a:pt x="8370" y="2"/>
                            </a:lnTo>
                          </a:path>
                        </a:pathLst>
                      </a:custGeom>
                      <a:noFill/>
                      <a:ln w="3175"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4pt;margin-top:760pt;height:0.25pt;width:418.5pt;mso-position-horizontal-relative:page;mso-position-vertical-relative:page;z-index:251668480;mso-width-relative:page;mso-height-relative:page;" filled="f" stroked="t" coordsize="8370,5" o:allowincell="f" o:gfxdata="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6AsSNYAAAAOAQAADwAAAAAAAAABACAAAAAiAAAAZHJz&#10;L2Rvd25yZXYueG1sUEsBAhQAFAAAAAgAh07iQEwuyM0/AgAApQQAAA4AAAAAAAAAAQAgAAAAJQEA&#10;AGRycy9lMm9Eb2MueG1sUEsFBgAAAAAGAAYAWQEAANYFAAAAAA==&#10;" path="m0,2l8370,2e">
              <v:fill on="f" focussize="0,0"/>
              <v:stroke weight="0.25pt" color="#000000" miterlimit="10" joinstyle="miter"/>
              <v:imagedata o:title=""/>
              <o:lock v:ext="edit" aspectratio="f"/>
            </v:shape>
          </w:pict>
        </mc:Fallback>
      </mc:AlternateContent>
    </w:r>
    <w:r>
      <w:rPr>
        <w:spacing w:val="-5"/>
        <w:sz w:val="18"/>
        <w:szCs w:val="18"/>
      </w:rPr>
      <w:t>14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75B3A">
    <w:pPr>
      <w:pStyle w:val="4"/>
      <w:spacing w:before="64" w:line="183" w:lineRule="auto"/>
      <w:ind w:left="4104"/>
      <w:rPr>
        <w:sz w:val="18"/>
        <w:szCs w:val="18"/>
      </w:rPr>
    </w:pPr>
    <w:r>
      <w:pict>
        <v:shape id="_x0000_s4114" o:spid="_x0000_s4114" style="position:absolute;left:0pt;margin-left:88.4pt;margin-top:760pt;height:0.25pt;width:418.5pt;mso-position-horizontal-relative:page;mso-position-vertical-relative:page;z-index:251669504;mso-width-relative:page;mso-height-relative:page;" filled="f" stroked="t" coordsize="8370,5" o:allowincell="f" path="m0,2l8370,2e">
          <v:fill on="f" focussize="0,0"/>
          <v:stroke weight="0.25pt" color="#000000" miterlimit="10" joinstyle="miter"/>
          <v:imagedata o:title=""/>
          <o:lock v:ext="edit"/>
        </v:shape>
      </w:pict>
    </w:r>
    <w:r>
      <w:rPr>
        <w:spacing w:val="-5"/>
        <w:sz w:val="18"/>
        <w:szCs w:val="18"/>
      </w:rPr>
      <w:t>17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77DD6">
    <w:pPr>
      <w:pStyle w:val="4"/>
      <w:spacing w:before="6" w:line="236" w:lineRule="exact"/>
      <w:ind w:left="5155"/>
      <w:rPr>
        <w:sz w:val="18"/>
        <w:szCs w:val="18"/>
      </w:rPr>
    </w:pPr>
    <w:r>
      <w:pict>
        <v:shape id="_x0000_s4125" o:spid="_x0000_s4125" style="position:absolute;left:0pt;margin-left:88.4pt;margin-top:760pt;height:0.25pt;width:418.5pt;mso-position-horizontal-relative:page;mso-position-vertical-relative:page;z-index:251670528;mso-width-relative:page;mso-height-relative:page;" filled="f" stroked="t" coordsize="8370,5" o:allowincell="f" path="m0,2l8369,2e">
          <v:fill on="f" focussize="0,0"/>
          <v:stroke weight="0.25pt" color="#000000" miterlimit="10" joinstyle="miter"/>
          <v:imagedata o:title=""/>
          <o:lock v:ext="edit"/>
        </v:shape>
      </w:pict>
    </w:r>
    <w:r>
      <w:rPr>
        <w:spacing w:val="-2"/>
        <w:position w:val="1"/>
        <w:sz w:val="18"/>
        <w:szCs w:val="18"/>
      </w:rPr>
      <w:t>28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0F73DE">
    <w:pPr>
      <w:pStyle w:val="4"/>
      <w:spacing w:before="6" w:line="236" w:lineRule="exact"/>
      <w:ind w:left="4142"/>
      <w:rPr>
        <w:sz w:val="18"/>
        <w:szCs w:val="18"/>
      </w:rPr>
    </w:pPr>
    <w:r>
      <w:pict>
        <v:shape id="_x0000_s4100" o:spid="_x0000_s4100" style="position:absolute;left:0pt;margin-left:88.4pt;margin-top:760pt;height:0.25pt;width:418.5pt;mso-position-horizontal-relative:page;mso-position-vertical-relative:page;z-index:251660288;mso-width-relative:page;mso-height-relative:page;" filled="f" stroked="t" coordsize="8370,5" o:allowincell="f" path="m0,2l8370,2e">
          <v:fill on="f" focussize="0,0"/>
          <v:stroke weight="0.25pt" color="#000000" miterlimit="10" joinstyle="miter"/>
          <v:imagedata o:title=""/>
          <o:lock v:ext="edit"/>
        </v:shape>
      </w:pict>
    </w:r>
    <w:r>
      <w:rPr>
        <w:position w:val="1"/>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AB4DE">
    <w:pPr>
      <w:pStyle w:val="4"/>
      <w:spacing w:before="65" w:line="182" w:lineRule="auto"/>
      <w:ind w:left="4137"/>
      <w:rPr>
        <w:sz w:val="18"/>
        <w:szCs w:val="18"/>
      </w:rPr>
    </w:pPr>
    <w:r>
      <w:pict>
        <v:shape id="_x0000_s4101" o:spid="_x0000_s4101" style="position:absolute;left:0pt;margin-left:88.4pt;margin-top:760pt;height:0.25pt;width:418.5pt;mso-position-horizontal-relative:page;mso-position-vertical-relative:page;z-index:251661312;mso-width-relative:page;mso-height-relative:page;" filled="f" stroked="t" coordsize="8370,5" o:allowincell="f" path="m0,2l8369,2e">
          <v:fill on="f" focussize="0,0"/>
          <v:stroke weight="0.25pt" color="#000000" miterlimit="10" joinstyle="miter"/>
          <v:imagedata o:title=""/>
          <o:lock v:ext="edit"/>
        </v:shape>
      </w:pict>
    </w:r>
    <w:r>
      <w:rPr>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08EDF">
    <w:pPr>
      <w:pStyle w:val="4"/>
      <w:spacing w:before="66" w:line="180" w:lineRule="auto"/>
      <w:ind w:left="4142"/>
      <w:rPr>
        <w:sz w:val="18"/>
        <w:szCs w:val="18"/>
      </w:rPr>
    </w:pPr>
    <w:r>
      <w:pict>
        <v:shape id="_x0000_s4102" o:spid="_x0000_s4102" style="position:absolute;left:0pt;margin-left:88.4pt;margin-top:760pt;height:0.25pt;width:418.5pt;mso-position-horizontal-relative:page;mso-position-vertical-relative:page;z-index:251662336;mso-width-relative:page;mso-height-relative:page;" filled="f" stroked="t" coordsize="8370,5" o:allowincell="f" path="m0,2l8369,2e">
          <v:fill on="f" focussize="0,0"/>
          <v:stroke weight="0.25pt" color="#000000" miterlimit="10" joinstyle="miter"/>
          <v:imagedata o:title=""/>
          <o:lock v:ext="edit"/>
        </v:shape>
      </w:pict>
    </w:r>
    <w:r>
      <w:rPr>
        <w:sz w:val="18"/>
        <w:szCs w:val="18"/>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1D0FB">
    <w:pPr>
      <w:pStyle w:val="4"/>
      <w:spacing w:before="6" w:line="236" w:lineRule="exact"/>
      <w:ind w:left="4141"/>
      <w:rPr>
        <w:sz w:val="18"/>
        <w:szCs w:val="18"/>
      </w:rPr>
    </w:pPr>
    <w:r>
      <w:pict>
        <v:shape id="_x0000_s4103" o:spid="_x0000_s4103" style="position:absolute;left:0pt;margin-left:88.4pt;margin-top:760pt;height:0.25pt;width:418.5pt;mso-position-horizontal-relative:page;mso-position-vertical-relative:page;z-index:251663360;mso-width-relative:page;mso-height-relative:page;" filled="f" stroked="t" coordsize="8370,5" o:allowincell="f" path="m0,2l8369,2e">
          <v:fill on="f" focussize="0,0"/>
          <v:stroke weight="0.25pt" color="#000000" miterlimit="10" joinstyle="miter"/>
          <v:imagedata o:title=""/>
          <o:lock v:ext="edit"/>
        </v:shape>
      </w:pict>
    </w:r>
    <w:r>
      <w:rPr>
        <w:position w:val="1"/>
        <w:sz w:val="18"/>
        <w:szCs w:val="18"/>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8C9F8">
    <w:pPr>
      <w:pStyle w:val="4"/>
      <w:spacing w:before="66" w:line="180" w:lineRule="auto"/>
      <w:ind w:left="4143"/>
      <w:rPr>
        <w:sz w:val="18"/>
        <w:szCs w:val="18"/>
      </w:rPr>
    </w:pPr>
    <w:r>
      <w:pict>
        <v:shape id="_x0000_s4104" o:spid="_x0000_s4104" style="position:absolute;left:0pt;margin-left:88.4pt;margin-top:760pt;height:0.25pt;width:418.5pt;mso-position-horizontal-relative:page;mso-position-vertical-relative:page;z-index:251664384;mso-width-relative:page;mso-height-relative:page;" filled="f" stroked="t" coordsize="8370,5" o:allowincell="f" path="m0,2l8369,2e">
          <v:fill on="f" focussize="0,0"/>
          <v:stroke weight="0.25pt" color="#000000" miterlimit="10" joinstyle="miter"/>
          <v:imagedata o:title=""/>
          <o:lock v:ext="edit"/>
        </v:shape>
      </w:pict>
    </w:r>
    <w:r>
      <w:rPr>
        <w:sz w:val="18"/>
        <w:szCs w:val="18"/>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743AA">
    <w:pPr>
      <w:pStyle w:val="4"/>
      <w:spacing w:before="6" w:line="236" w:lineRule="exact"/>
      <w:ind w:left="4142"/>
      <w:rPr>
        <w:sz w:val="18"/>
        <w:szCs w:val="18"/>
      </w:rPr>
    </w:pPr>
    <w:r>
      <w:pict>
        <v:shape id="_x0000_s4105" o:spid="_x0000_s4105" style="position:absolute;left:0pt;margin-left:88.4pt;margin-top:760pt;height:0.25pt;width:418.5pt;mso-position-horizontal-relative:page;mso-position-vertical-relative:page;z-index:251665408;mso-width-relative:page;mso-height-relative:page;" filled="f" stroked="t" coordsize="8370,5" o:allowincell="f" path="m0,2l8369,2e">
          <v:fill on="f" focussize="0,0"/>
          <v:stroke weight="0.25pt" color="#000000" miterlimit="10" joinstyle="miter"/>
          <v:imagedata o:title=""/>
          <o:lock v:ext="edit"/>
        </v:shape>
      </w:pict>
    </w:r>
    <w:r>
      <w:rPr>
        <w:position w:val="1"/>
        <w:sz w:val="18"/>
        <w:szCs w:val="18"/>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FEFCE4">
    <w:pPr>
      <w:pStyle w:val="4"/>
      <w:spacing w:before="6" w:line="236" w:lineRule="exact"/>
      <w:ind w:left="4142"/>
      <w:rPr>
        <w:sz w:val="18"/>
        <w:szCs w:val="18"/>
      </w:rPr>
    </w:pPr>
    <w:r>
      <w:pict>
        <v:shape id="_x0000_s4106" o:spid="_x0000_s4106" style="position:absolute;left:0pt;margin-left:88.4pt;margin-top:760pt;height:0.25pt;width:418.5pt;mso-position-horizontal-relative:page;mso-position-vertical-relative:page;z-index:251666432;mso-width-relative:page;mso-height-relative:page;" filled="f" stroked="t" coordsize="8370,5" o:allowincell="f" path="m0,2l8370,2e">
          <v:fill on="f" focussize="0,0"/>
          <v:stroke weight="0.25pt" color="#000000" miterlimit="10" joinstyle="miter"/>
          <v:imagedata o:title=""/>
          <o:lock v:ext="edit"/>
        </v:shape>
      </w:pict>
    </w:r>
    <w:r>
      <w:rPr>
        <w:position w:val="1"/>
        <w:sz w:val="18"/>
        <w:szCs w:val="18"/>
      </w:rPr>
      <w:t>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302E39">
    <w:pPr>
      <w:pStyle w:val="4"/>
      <w:spacing w:before="64" w:line="183" w:lineRule="auto"/>
      <w:ind w:left="4104"/>
      <w:rPr>
        <w:sz w:val="18"/>
        <w:szCs w:val="18"/>
      </w:rPr>
    </w:pPr>
    <w:r>
      <mc:AlternateContent>
        <mc:Choice Requires="wps">
          <w:drawing>
            <wp:anchor distT="0" distB="0" distL="114300" distR="114300" simplePos="0" relativeHeight="251667456" behindDoc="0" locked="0" layoutInCell="0" allowOverlap="1">
              <wp:simplePos x="0" y="0"/>
              <wp:positionH relativeFrom="page">
                <wp:posOffset>1122680</wp:posOffset>
              </wp:positionH>
              <wp:positionV relativeFrom="page">
                <wp:posOffset>9652000</wp:posOffset>
              </wp:positionV>
              <wp:extent cx="5314950" cy="3175"/>
              <wp:effectExtent l="0" t="0" r="0" b="0"/>
              <wp:wrapNone/>
              <wp:docPr id="16" name="任意多边形 16"/>
              <wp:cNvGraphicFramePr/>
              <a:graphic xmlns:a="http://schemas.openxmlformats.org/drawingml/2006/main">
                <a:graphicData uri="http://schemas.microsoft.com/office/word/2010/wordprocessingShape">
                  <wps:wsp>
                    <wps:cNvSpPr/>
                    <wps:spPr>
                      <a:xfrm>
                        <a:off x="0" y="0"/>
                        <a:ext cx="5314950" cy="3175"/>
                      </a:xfrm>
                      <a:custGeom>
                        <a:avLst/>
                        <a:gdLst/>
                        <a:ahLst/>
                        <a:cxnLst/>
                        <a:pathLst>
                          <a:path w="8370" h="5">
                            <a:moveTo>
                              <a:pt x="0" y="2"/>
                            </a:moveTo>
                            <a:lnTo>
                              <a:pt x="8369" y="2"/>
                            </a:lnTo>
                          </a:path>
                        </a:pathLst>
                      </a:custGeom>
                      <a:noFill/>
                      <a:ln w="3175"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4pt;margin-top:760pt;height:0.25pt;width:418.5pt;mso-position-horizontal-relative:page;mso-position-vertical-relative:page;z-index:251667456;mso-width-relative:page;mso-height-relative:page;" filled="f" stroked="t" coordsize="8370,5" o:allowincell="f" o:gfxdata="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6AsSNYAAAAOAQAADwAAAAAAAAABACAAAAAiAAAA&#10;ZHJzL2Rvd25yZXYueG1sUEsBAhQAFAAAAAgAh07iQG0H7blCAgAApQQAAA4AAAAAAAAAAQAgAAAA&#10;JQEAAGRycy9lMm9Eb2MueG1sUEsFBgAAAAAGAAYAWQEAANkFAAAAAA==&#10;" path="m0,2l8369,2e">
              <v:fill on="f" focussize="0,0"/>
              <v:stroke weight="0.25pt" color="#000000" miterlimit="10" joinstyle="miter"/>
              <v:imagedata o:title=""/>
              <o:lock v:ext="edit" aspectratio="f"/>
            </v:shape>
          </w:pict>
        </mc:Fallback>
      </mc:AlternateContent>
    </w:r>
    <w:r>
      <w:rPr>
        <w:spacing w:val="-5"/>
        <w:sz w:val="18"/>
        <w:szCs w:val="18"/>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3DDB8"/>
    <w:multiLevelType w:val="multilevel"/>
    <w:tmpl w:val="1563DDB8"/>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B362FB2"/>
    <w:multiLevelType w:val="singleLevel"/>
    <w:tmpl w:val="6B362FB2"/>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1570FF"/>
    <w:rsid w:val="007200AE"/>
    <w:rsid w:val="01536131"/>
    <w:rsid w:val="01AF1E59"/>
    <w:rsid w:val="01DC2A3E"/>
    <w:rsid w:val="024C5D22"/>
    <w:rsid w:val="0295277A"/>
    <w:rsid w:val="02B20860"/>
    <w:rsid w:val="02D54924"/>
    <w:rsid w:val="03AA7B5F"/>
    <w:rsid w:val="04CD61FB"/>
    <w:rsid w:val="050F05C1"/>
    <w:rsid w:val="056621AB"/>
    <w:rsid w:val="056B77C2"/>
    <w:rsid w:val="06021ED4"/>
    <w:rsid w:val="060914B4"/>
    <w:rsid w:val="0671705A"/>
    <w:rsid w:val="077B2FE2"/>
    <w:rsid w:val="07B54D24"/>
    <w:rsid w:val="07B611C8"/>
    <w:rsid w:val="07B80698"/>
    <w:rsid w:val="08D4742C"/>
    <w:rsid w:val="08D538D0"/>
    <w:rsid w:val="08FE292E"/>
    <w:rsid w:val="09480B37"/>
    <w:rsid w:val="094E5430"/>
    <w:rsid w:val="09765351"/>
    <w:rsid w:val="09C13E54"/>
    <w:rsid w:val="09F45FD8"/>
    <w:rsid w:val="09FB45F7"/>
    <w:rsid w:val="09FB7366"/>
    <w:rsid w:val="0A5847B8"/>
    <w:rsid w:val="0AD0626F"/>
    <w:rsid w:val="0B185CF6"/>
    <w:rsid w:val="0B1B1342"/>
    <w:rsid w:val="0BA852CC"/>
    <w:rsid w:val="0BBF4C07"/>
    <w:rsid w:val="0BFE4EEC"/>
    <w:rsid w:val="0C2801BA"/>
    <w:rsid w:val="0C37664F"/>
    <w:rsid w:val="0CA61C3B"/>
    <w:rsid w:val="0CAF7FFC"/>
    <w:rsid w:val="0D763340"/>
    <w:rsid w:val="0DB937C0"/>
    <w:rsid w:val="0DCB704F"/>
    <w:rsid w:val="0E8A515C"/>
    <w:rsid w:val="0EF0781D"/>
    <w:rsid w:val="0F114F36"/>
    <w:rsid w:val="0F2E5AE8"/>
    <w:rsid w:val="0F5D017B"/>
    <w:rsid w:val="0FEE7C17"/>
    <w:rsid w:val="10237754"/>
    <w:rsid w:val="107C0AD5"/>
    <w:rsid w:val="11756C47"/>
    <w:rsid w:val="118F65E6"/>
    <w:rsid w:val="11F56D91"/>
    <w:rsid w:val="12836DFC"/>
    <w:rsid w:val="131119A8"/>
    <w:rsid w:val="13113756"/>
    <w:rsid w:val="13201BEB"/>
    <w:rsid w:val="133B07D3"/>
    <w:rsid w:val="137361BF"/>
    <w:rsid w:val="137837D5"/>
    <w:rsid w:val="14335CFA"/>
    <w:rsid w:val="14E60C13"/>
    <w:rsid w:val="15115C90"/>
    <w:rsid w:val="15634011"/>
    <w:rsid w:val="156404B5"/>
    <w:rsid w:val="15BB3E4D"/>
    <w:rsid w:val="165F0C7D"/>
    <w:rsid w:val="1720040C"/>
    <w:rsid w:val="17C31108"/>
    <w:rsid w:val="17F453F5"/>
    <w:rsid w:val="180026D3"/>
    <w:rsid w:val="187726B2"/>
    <w:rsid w:val="188E75F7"/>
    <w:rsid w:val="18A94431"/>
    <w:rsid w:val="190D0F2F"/>
    <w:rsid w:val="19461C80"/>
    <w:rsid w:val="19473E4E"/>
    <w:rsid w:val="1AFB6C7B"/>
    <w:rsid w:val="1B365A34"/>
    <w:rsid w:val="1BC4566C"/>
    <w:rsid w:val="1BFB4C41"/>
    <w:rsid w:val="1C534DE0"/>
    <w:rsid w:val="1C5823F6"/>
    <w:rsid w:val="1C746B04"/>
    <w:rsid w:val="1C844F99"/>
    <w:rsid w:val="1CA97497"/>
    <w:rsid w:val="1CF53A0D"/>
    <w:rsid w:val="1D6B6159"/>
    <w:rsid w:val="1DC35F95"/>
    <w:rsid w:val="1EAC4C7B"/>
    <w:rsid w:val="1ED63717"/>
    <w:rsid w:val="1F26778D"/>
    <w:rsid w:val="1F72557D"/>
    <w:rsid w:val="1F98426B"/>
    <w:rsid w:val="202F346E"/>
    <w:rsid w:val="210E7DC4"/>
    <w:rsid w:val="21661111"/>
    <w:rsid w:val="22EB74B2"/>
    <w:rsid w:val="22F95FB5"/>
    <w:rsid w:val="23047A11"/>
    <w:rsid w:val="235B0F7D"/>
    <w:rsid w:val="23ED5B1A"/>
    <w:rsid w:val="24042E63"/>
    <w:rsid w:val="24244F5F"/>
    <w:rsid w:val="242664DB"/>
    <w:rsid w:val="24373239"/>
    <w:rsid w:val="2443034B"/>
    <w:rsid w:val="253D03DB"/>
    <w:rsid w:val="255D6CCF"/>
    <w:rsid w:val="2580651A"/>
    <w:rsid w:val="26211AAB"/>
    <w:rsid w:val="262D66A1"/>
    <w:rsid w:val="26DD1E76"/>
    <w:rsid w:val="26FE3B9A"/>
    <w:rsid w:val="271D0E3B"/>
    <w:rsid w:val="27C07BAA"/>
    <w:rsid w:val="27F84A8D"/>
    <w:rsid w:val="285223EF"/>
    <w:rsid w:val="28BC3D0D"/>
    <w:rsid w:val="292F754F"/>
    <w:rsid w:val="29802F8C"/>
    <w:rsid w:val="299B6018"/>
    <w:rsid w:val="29BD3E99"/>
    <w:rsid w:val="29C16C41"/>
    <w:rsid w:val="29CD0C5B"/>
    <w:rsid w:val="29CE019B"/>
    <w:rsid w:val="29E4351B"/>
    <w:rsid w:val="2A1D4C7F"/>
    <w:rsid w:val="2A3D5DAA"/>
    <w:rsid w:val="2ACB006F"/>
    <w:rsid w:val="2B0F6376"/>
    <w:rsid w:val="2B520958"/>
    <w:rsid w:val="2B6D6A7C"/>
    <w:rsid w:val="2B724EEF"/>
    <w:rsid w:val="2CF15C36"/>
    <w:rsid w:val="2DAD1E76"/>
    <w:rsid w:val="2E0678AB"/>
    <w:rsid w:val="2E8062C7"/>
    <w:rsid w:val="2F0A3A24"/>
    <w:rsid w:val="2F9C4C07"/>
    <w:rsid w:val="2FF975F4"/>
    <w:rsid w:val="2FFF10AF"/>
    <w:rsid w:val="3038636F"/>
    <w:rsid w:val="304765B2"/>
    <w:rsid w:val="306E7FE2"/>
    <w:rsid w:val="30C31F80"/>
    <w:rsid w:val="30C47C02"/>
    <w:rsid w:val="30C827FD"/>
    <w:rsid w:val="312F620E"/>
    <w:rsid w:val="31304977"/>
    <w:rsid w:val="31B867A1"/>
    <w:rsid w:val="31C675DE"/>
    <w:rsid w:val="31F14A27"/>
    <w:rsid w:val="321805B8"/>
    <w:rsid w:val="324F5469"/>
    <w:rsid w:val="327F07E1"/>
    <w:rsid w:val="32D22AAA"/>
    <w:rsid w:val="33095DA0"/>
    <w:rsid w:val="33174961"/>
    <w:rsid w:val="332C1A8F"/>
    <w:rsid w:val="334002FD"/>
    <w:rsid w:val="347D07F4"/>
    <w:rsid w:val="34A412A1"/>
    <w:rsid w:val="34BC418E"/>
    <w:rsid w:val="34BD16E0"/>
    <w:rsid w:val="34C71A6F"/>
    <w:rsid w:val="35270760"/>
    <w:rsid w:val="355410CB"/>
    <w:rsid w:val="35F745D6"/>
    <w:rsid w:val="36032F7B"/>
    <w:rsid w:val="36064819"/>
    <w:rsid w:val="36247D12"/>
    <w:rsid w:val="366C4FC4"/>
    <w:rsid w:val="36835E6A"/>
    <w:rsid w:val="36886EDD"/>
    <w:rsid w:val="36995DC5"/>
    <w:rsid w:val="36EA5EE9"/>
    <w:rsid w:val="37135440"/>
    <w:rsid w:val="374455F9"/>
    <w:rsid w:val="379A16BD"/>
    <w:rsid w:val="37FA1A90"/>
    <w:rsid w:val="37FC4126"/>
    <w:rsid w:val="38092FA0"/>
    <w:rsid w:val="389C3213"/>
    <w:rsid w:val="393A3157"/>
    <w:rsid w:val="394E09B1"/>
    <w:rsid w:val="3972334E"/>
    <w:rsid w:val="39924D42"/>
    <w:rsid w:val="39F23A32"/>
    <w:rsid w:val="3A1C460B"/>
    <w:rsid w:val="3A653D2B"/>
    <w:rsid w:val="3AFD268F"/>
    <w:rsid w:val="3B245E6D"/>
    <w:rsid w:val="3B312338"/>
    <w:rsid w:val="3B4A51A8"/>
    <w:rsid w:val="3BFA097C"/>
    <w:rsid w:val="3C3C71E7"/>
    <w:rsid w:val="3C523BA5"/>
    <w:rsid w:val="3C834E15"/>
    <w:rsid w:val="3C860462"/>
    <w:rsid w:val="3CF90C34"/>
    <w:rsid w:val="3D711112"/>
    <w:rsid w:val="3D74475E"/>
    <w:rsid w:val="3DB902F9"/>
    <w:rsid w:val="3DE43692"/>
    <w:rsid w:val="3E4D1237"/>
    <w:rsid w:val="3E7C38CA"/>
    <w:rsid w:val="3F52287D"/>
    <w:rsid w:val="3F5C54AA"/>
    <w:rsid w:val="3FA53B70"/>
    <w:rsid w:val="4046537D"/>
    <w:rsid w:val="417C5D81"/>
    <w:rsid w:val="42F30962"/>
    <w:rsid w:val="43147B68"/>
    <w:rsid w:val="432D7889"/>
    <w:rsid w:val="4341765D"/>
    <w:rsid w:val="437E1E93"/>
    <w:rsid w:val="43AA712C"/>
    <w:rsid w:val="43C27FD1"/>
    <w:rsid w:val="442F6DCF"/>
    <w:rsid w:val="443D1D4E"/>
    <w:rsid w:val="454F1D39"/>
    <w:rsid w:val="456362F5"/>
    <w:rsid w:val="45992FB4"/>
    <w:rsid w:val="46C422B2"/>
    <w:rsid w:val="47507FEA"/>
    <w:rsid w:val="48306513"/>
    <w:rsid w:val="4876582E"/>
    <w:rsid w:val="48BA38B2"/>
    <w:rsid w:val="48FA0CAF"/>
    <w:rsid w:val="4933371F"/>
    <w:rsid w:val="493C0826"/>
    <w:rsid w:val="49697141"/>
    <w:rsid w:val="49787384"/>
    <w:rsid w:val="49FC1D63"/>
    <w:rsid w:val="4A365275"/>
    <w:rsid w:val="4A5D4EF8"/>
    <w:rsid w:val="4AE56E9A"/>
    <w:rsid w:val="4AE747C1"/>
    <w:rsid w:val="4B5F25AA"/>
    <w:rsid w:val="4B6978CC"/>
    <w:rsid w:val="4C6205A3"/>
    <w:rsid w:val="4C793B3F"/>
    <w:rsid w:val="4D2678A8"/>
    <w:rsid w:val="4D6245D3"/>
    <w:rsid w:val="4D834C75"/>
    <w:rsid w:val="4DC0326F"/>
    <w:rsid w:val="4DE33966"/>
    <w:rsid w:val="4E1A4EAE"/>
    <w:rsid w:val="4E23709E"/>
    <w:rsid w:val="4E693DE1"/>
    <w:rsid w:val="4EC24CB8"/>
    <w:rsid w:val="4EC26469"/>
    <w:rsid w:val="4F132029"/>
    <w:rsid w:val="4F7A20A8"/>
    <w:rsid w:val="4F8545A9"/>
    <w:rsid w:val="4FB00D25"/>
    <w:rsid w:val="4FB234E2"/>
    <w:rsid w:val="4FCE5F50"/>
    <w:rsid w:val="4FDE2E3B"/>
    <w:rsid w:val="4FF21C3E"/>
    <w:rsid w:val="50B74C36"/>
    <w:rsid w:val="516A3A56"/>
    <w:rsid w:val="51902130"/>
    <w:rsid w:val="519311FF"/>
    <w:rsid w:val="51C770FB"/>
    <w:rsid w:val="522E2B51"/>
    <w:rsid w:val="52474468"/>
    <w:rsid w:val="525070F0"/>
    <w:rsid w:val="530D4FE1"/>
    <w:rsid w:val="5328243C"/>
    <w:rsid w:val="533E35B4"/>
    <w:rsid w:val="5374659D"/>
    <w:rsid w:val="53A53E42"/>
    <w:rsid w:val="53B11E10"/>
    <w:rsid w:val="53C27C17"/>
    <w:rsid w:val="53E915AA"/>
    <w:rsid w:val="540F50EC"/>
    <w:rsid w:val="54314DDB"/>
    <w:rsid w:val="54640C31"/>
    <w:rsid w:val="56374EB2"/>
    <w:rsid w:val="56AF0889"/>
    <w:rsid w:val="56EE0C86"/>
    <w:rsid w:val="5753390A"/>
    <w:rsid w:val="583E007F"/>
    <w:rsid w:val="58D05D56"/>
    <w:rsid w:val="591A6B51"/>
    <w:rsid w:val="599C7252"/>
    <w:rsid w:val="59CC5204"/>
    <w:rsid w:val="5A0D4B2F"/>
    <w:rsid w:val="5AB81CD6"/>
    <w:rsid w:val="5ABE0B5E"/>
    <w:rsid w:val="5ADC7773"/>
    <w:rsid w:val="5AE20B01"/>
    <w:rsid w:val="5B060C94"/>
    <w:rsid w:val="5B601D6D"/>
    <w:rsid w:val="5BF371D3"/>
    <w:rsid w:val="5C0F316C"/>
    <w:rsid w:val="5C2313A4"/>
    <w:rsid w:val="5C441A74"/>
    <w:rsid w:val="5C8E3DBD"/>
    <w:rsid w:val="5C967DF5"/>
    <w:rsid w:val="5D041203"/>
    <w:rsid w:val="5D6F0D72"/>
    <w:rsid w:val="5D973E25"/>
    <w:rsid w:val="5DD80BFB"/>
    <w:rsid w:val="5E916AC6"/>
    <w:rsid w:val="5F067426"/>
    <w:rsid w:val="5F3738FD"/>
    <w:rsid w:val="5FD251DB"/>
    <w:rsid w:val="5FED5F7E"/>
    <w:rsid w:val="609B3C2C"/>
    <w:rsid w:val="61112140"/>
    <w:rsid w:val="614F7276"/>
    <w:rsid w:val="615A3AE7"/>
    <w:rsid w:val="61BC3E5A"/>
    <w:rsid w:val="62500A46"/>
    <w:rsid w:val="626C3AD2"/>
    <w:rsid w:val="62A7359D"/>
    <w:rsid w:val="62CF5E0F"/>
    <w:rsid w:val="632A4FD2"/>
    <w:rsid w:val="636429FB"/>
    <w:rsid w:val="63AB062A"/>
    <w:rsid w:val="63B63368"/>
    <w:rsid w:val="64473F5D"/>
    <w:rsid w:val="644D16E1"/>
    <w:rsid w:val="648D5F82"/>
    <w:rsid w:val="65051FBC"/>
    <w:rsid w:val="651A5A67"/>
    <w:rsid w:val="657F58CB"/>
    <w:rsid w:val="65953340"/>
    <w:rsid w:val="65BD4645"/>
    <w:rsid w:val="66F2031E"/>
    <w:rsid w:val="67010561"/>
    <w:rsid w:val="671B1623"/>
    <w:rsid w:val="672229B1"/>
    <w:rsid w:val="672C1A82"/>
    <w:rsid w:val="67577A1F"/>
    <w:rsid w:val="67760F4F"/>
    <w:rsid w:val="67BA0E3C"/>
    <w:rsid w:val="682D7860"/>
    <w:rsid w:val="688345E5"/>
    <w:rsid w:val="689A40CC"/>
    <w:rsid w:val="692C1D3B"/>
    <w:rsid w:val="6965127B"/>
    <w:rsid w:val="697D65C5"/>
    <w:rsid w:val="6A7774B8"/>
    <w:rsid w:val="6AEC1C54"/>
    <w:rsid w:val="6B3C7DBA"/>
    <w:rsid w:val="6B6C68F1"/>
    <w:rsid w:val="6BF54B38"/>
    <w:rsid w:val="6D182ABB"/>
    <w:rsid w:val="6D5364AC"/>
    <w:rsid w:val="6D543AE1"/>
    <w:rsid w:val="6D68758C"/>
    <w:rsid w:val="6DD56669"/>
    <w:rsid w:val="6DDA67DC"/>
    <w:rsid w:val="6DFA0D9A"/>
    <w:rsid w:val="6EAC3BAF"/>
    <w:rsid w:val="6EC802E2"/>
    <w:rsid w:val="6F2F210F"/>
    <w:rsid w:val="6F327E52"/>
    <w:rsid w:val="6F657725"/>
    <w:rsid w:val="6F6D70DC"/>
    <w:rsid w:val="6F912DCA"/>
    <w:rsid w:val="70980188"/>
    <w:rsid w:val="71213CDA"/>
    <w:rsid w:val="72133F6A"/>
    <w:rsid w:val="721455EC"/>
    <w:rsid w:val="722C655B"/>
    <w:rsid w:val="72331F17"/>
    <w:rsid w:val="724539F8"/>
    <w:rsid w:val="724C0875"/>
    <w:rsid w:val="725974A3"/>
    <w:rsid w:val="72936E59"/>
    <w:rsid w:val="72A26D39"/>
    <w:rsid w:val="72B50B7E"/>
    <w:rsid w:val="72BF19FC"/>
    <w:rsid w:val="72F71196"/>
    <w:rsid w:val="731109BF"/>
    <w:rsid w:val="732700DF"/>
    <w:rsid w:val="73CD639B"/>
    <w:rsid w:val="7452064E"/>
    <w:rsid w:val="74D873D7"/>
    <w:rsid w:val="75B44EA1"/>
    <w:rsid w:val="75BF1D13"/>
    <w:rsid w:val="75F45E61"/>
    <w:rsid w:val="76045978"/>
    <w:rsid w:val="76D161A2"/>
    <w:rsid w:val="76DD6711"/>
    <w:rsid w:val="773226E3"/>
    <w:rsid w:val="7734248D"/>
    <w:rsid w:val="773B361B"/>
    <w:rsid w:val="77701517"/>
    <w:rsid w:val="77BA06CD"/>
    <w:rsid w:val="77F27D15"/>
    <w:rsid w:val="77FC724F"/>
    <w:rsid w:val="7883799C"/>
    <w:rsid w:val="78B10039"/>
    <w:rsid w:val="78C07C6A"/>
    <w:rsid w:val="78C53AE4"/>
    <w:rsid w:val="78CE5EC5"/>
    <w:rsid w:val="793A17DE"/>
    <w:rsid w:val="795A422D"/>
    <w:rsid w:val="79986B03"/>
    <w:rsid w:val="79A11E5C"/>
    <w:rsid w:val="79AD6A52"/>
    <w:rsid w:val="79DA536E"/>
    <w:rsid w:val="7A20571A"/>
    <w:rsid w:val="7A4D5B40"/>
    <w:rsid w:val="7A682979"/>
    <w:rsid w:val="7A747570"/>
    <w:rsid w:val="7AE069B4"/>
    <w:rsid w:val="7B206E8C"/>
    <w:rsid w:val="7BB73BB8"/>
    <w:rsid w:val="7C16118F"/>
    <w:rsid w:val="7C37491B"/>
    <w:rsid w:val="7C3E7E36"/>
    <w:rsid w:val="7C43704A"/>
    <w:rsid w:val="7C570EF7"/>
    <w:rsid w:val="7C5E2286"/>
    <w:rsid w:val="7C5F1155"/>
    <w:rsid w:val="7D0506AA"/>
    <w:rsid w:val="7D140C91"/>
    <w:rsid w:val="7D187A0F"/>
    <w:rsid w:val="7DE7349C"/>
    <w:rsid w:val="7E260B81"/>
    <w:rsid w:val="7E7B51D9"/>
    <w:rsid w:val="7EBE0DBA"/>
    <w:rsid w:val="7F1E5CFC"/>
    <w:rsid w:val="7F2427F3"/>
    <w:rsid w:val="7F736048"/>
    <w:rsid w:val="7FF674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Arial" w:hAnsi="Arial" w:eastAsia="Arial" w:cs="Arial"/>
      <w:sz w:val="21"/>
      <w:szCs w:val="21"/>
      <w:lang w:val="en-US" w:eastAsia="en-US" w:bidi="ar-SA"/>
    </w:r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4097"/>
    <customShpInfo spid="_x0000_s4100"/>
    <customShpInfo spid="_x0000_s4101"/>
    <customShpInfo spid="_x0000_s4102"/>
    <customShpInfo spid="_x0000_s4103"/>
    <customShpInfo spid="_x0000_s4104"/>
    <customShpInfo spid="_x0000_s4105"/>
    <customShpInfo spid="_x0000_s4106"/>
    <customShpInfo spid="_x0000_s1026"/>
    <customShpInfo spid="_x0000_s4114"/>
    <customShpInfo spid="_x0000_s41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29</Pages>
  <Words>1944</Words>
  <Characters>2332</Characters>
  <TotalTime>1</TotalTime>
  <ScaleCrop>false</ScaleCrop>
  <LinksUpToDate>false</LinksUpToDate>
  <CharactersWithSpaces>2663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2025-08-16T13:15:00Z</dcterms:created>
  <dc:creator>杜旭晖</dc:creator>
  <cp:lastModifiedBy>郝宇</cp:lastModifiedBy>
  <dcterms:modified xsi:type="dcterms:W3CDTF">2025-08-23T19:14:44Z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2025-08-16T13:16:03Z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DCC3C7A184964F008B43613826B1F13E_12</vt:lpwstr>
  </property>
</Properties>
</file>