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FA9898">
      <w:pPr>
        <w:pStyle w:val="11"/>
        <w:spacing w:line="252" w:lineRule="auto"/>
      </w:pPr>
    </w:p>
    <w:p w14:paraId="3C08D8C0">
      <w:pPr>
        <w:pStyle w:val="11"/>
        <w:spacing w:line="252" w:lineRule="auto"/>
      </w:pPr>
    </w:p>
    <w:p w14:paraId="4C47A136">
      <w:pPr>
        <w:pStyle w:val="11"/>
        <w:spacing w:line="252" w:lineRule="auto"/>
      </w:pPr>
    </w:p>
    <w:p w14:paraId="7C15C0F9">
      <w:pPr>
        <w:pStyle w:val="11"/>
        <w:spacing w:line="253" w:lineRule="auto"/>
      </w:pPr>
    </w:p>
    <w:p w14:paraId="05E9DDF5">
      <w:pPr>
        <w:pStyle w:val="11"/>
        <w:spacing w:line="253" w:lineRule="auto"/>
      </w:pPr>
    </w:p>
    <w:p w14:paraId="22561D10">
      <w:pPr>
        <w:pStyle w:val="11"/>
        <w:spacing w:line="253" w:lineRule="auto"/>
      </w:pPr>
    </w:p>
    <w:p w14:paraId="01F7B42E">
      <w:pPr>
        <w:pStyle w:val="11"/>
        <w:spacing w:line="253" w:lineRule="auto"/>
      </w:pPr>
    </w:p>
    <w:p w14:paraId="5DE4C67D">
      <w:pPr>
        <w:pStyle w:val="11"/>
        <w:spacing w:line="253" w:lineRule="auto"/>
      </w:pPr>
    </w:p>
    <w:p w14:paraId="428286E7">
      <w:pPr>
        <w:pStyle w:val="11"/>
        <w:spacing w:line="253" w:lineRule="auto"/>
      </w:pPr>
    </w:p>
    <w:p w14:paraId="6AA928E2">
      <w:pPr>
        <w:spacing w:before="169" w:line="220" w:lineRule="auto"/>
        <w:ind w:left="1851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客户满意度调查程序</w:t>
      </w:r>
    </w:p>
    <w:p w14:paraId="7CF43AEE">
      <w:pPr>
        <w:pStyle w:val="11"/>
        <w:spacing w:line="259" w:lineRule="auto"/>
      </w:pPr>
    </w:p>
    <w:p w14:paraId="111BB1E5">
      <w:pPr>
        <w:pStyle w:val="11"/>
        <w:spacing w:line="259" w:lineRule="auto"/>
      </w:pPr>
    </w:p>
    <w:p w14:paraId="09A8BFD7">
      <w:pPr>
        <w:pStyle w:val="11"/>
        <w:spacing w:line="259" w:lineRule="auto"/>
      </w:pPr>
    </w:p>
    <w:p w14:paraId="60465101">
      <w:pPr>
        <w:pStyle w:val="11"/>
        <w:spacing w:line="259" w:lineRule="auto"/>
      </w:pPr>
    </w:p>
    <w:p w14:paraId="54E7CF69">
      <w:pPr>
        <w:pStyle w:val="11"/>
        <w:spacing w:line="259" w:lineRule="auto"/>
      </w:pPr>
    </w:p>
    <w:p w14:paraId="0B278612">
      <w:pPr>
        <w:pStyle w:val="11"/>
        <w:spacing w:line="260" w:lineRule="auto"/>
      </w:pPr>
    </w:p>
    <w:p w14:paraId="34A99C2E">
      <w:pPr>
        <w:pStyle w:val="11"/>
        <w:spacing w:line="260" w:lineRule="auto"/>
      </w:pPr>
    </w:p>
    <w:p w14:paraId="14680D08">
      <w:pPr>
        <w:pStyle w:val="11"/>
        <w:spacing w:line="260" w:lineRule="auto"/>
      </w:pPr>
    </w:p>
    <w:p w14:paraId="1D23C30B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18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3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C108">
      <w:pPr>
        <w:pStyle w:val="11"/>
        <w:spacing w:line="248" w:lineRule="auto"/>
      </w:pPr>
    </w:p>
    <w:p w14:paraId="2F2213D6">
      <w:pPr>
        <w:pStyle w:val="11"/>
        <w:spacing w:line="248" w:lineRule="auto"/>
      </w:pPr>
    </w:p>
    <w:p w14:paraId="7BE7DC00">
      <w:pPr>
        <w:pStyle w:val="11"/>
        <w:spacing w:line="248" w:lineRule="auto"/>
      </w:pPr>
    </w:p>
    <w:p w14:paraId="04939838">
      <w:pPr>
        <w:pStyle w:val="11"/>
        <w:spacing w:line="248" w:lineRule="auto"/>
      </w:pPr>
    </w:p>
    <w:p w14:paraId="0A3CCEDF">
      <w:pPr>
        <w:pStyle w:val="11"/>
        <w:spacing w:line="248" w:lineRule="auto"/>
      </w:pPr>
    </w:p>
    <w:p w14:paraId="67A721AE">
      <w:pPr>
        <w:pStyle w:val="11"/>
        <w:spacing w:line="248" w:lineRule="auto"/>
      </w:pPr>
    </w:p>
    <w:p w14:paraId="0652216F">
      <w:pPr>
        <w:pStyle w:val="11"/>
        <w:spacing w:line="248" w:lineRule="auto"/>
      </w:pPr>
    </w:p>
    <w:p w14:paraId="17673CDB">
      <w:pPr>
        <w:pStyle w:val="11"/>
        <w:spacing w:line="248" w:lineRule="auto"/>
      </w:pPr>
    </w:p>
    <w:p w14:paraId="456D083B">
      <w:pPr>
        <w:pStyle w:val="11"/>
        <w:spacing w:line="248" w:lineRule="auto"/>
      </w:pPr>
    </w:p>
    <w:p w14:paraId="03FCBBC4">
      <w:pPr>
        <w:pStyle w:val="11"/>
        <w:spacing w:line="248" w:lineRule="auto"/>
      </w:pPr>
    </w:p>
    <w:p w14:paraId="093A0F36">
      <w:pPr>
        <w:pStyle w:val="11"/>
        <w:spacing w:line="248" w:lineRule="auto"/>
      </w:pPr>
    </w:p>
    <w:p w14:paraId="03C489A3">
      <w:pPr>
        <w:pStyle w:val="11"/>
        <w:spacing w:line="249" w:lineRule="auto"/>
      </w:pPr>
    </w:p>
    <w:p w14:paraId="3F202462">
      <w:pPr>
        <w:pStyle w:val="11"/>
        <w:spacing w:line="249" w:lineRule="auto"/>
      </w:pPr>
    </w:p>
    <w:p w14:paraId="27CA121D">
      <w:pPr>
        <w:pStyle w:val="11"/>
        <w:spacing w:line="249" w:lineRule="auto"/>
      </w:pPr>
    </w:p>
    <w:p w14:paraId="403BCF9D">
      <w:pPr>
        <w:pStyle w:val="11"/>
        <w:spacing w:line="249" w:lineRule="auto"/>
      </w:pPr>
    </w:p>
    <w:p w14:paraId="5CEC3D58">
      <w:pPr>
        <w:pStyle w:val="11"/>
        <w:spacing w:line="249" w:lineRule="auto"/>
      </w:pPr>
    </w:p>
    <w:p w14:paraId="53E6E385">
      <w:pPr>
        <w:spacing w:before="98" w:line="219" w:lineRule="auto"/>
        <w:ind w:left="2078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1"/>
          <w:sz w:val="30"/>
          <w:szCs w:val="30"/>
        </w:rPr>
        <w:t>青岛慧海联创信息技术有限公司</w:t>
      </w:r>
    </w:p>
    <w:p w14:paraId="5243A35D">
      <w:pPr>
        <w:spacing w:line="219" w:lineRule="auto"/>
        <w:rPr>
          <w:rFonts w:ascii="宋体" w:hAnsi="宋体" w:eastAsia="宋体" w:cs="宋体"/>
          <w:sz w:val="30"/>
          <w:szCs w:val="30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47AA5E6D">
      <w:pPr>
        <w:pStyle w:val="11"/>
        <w:spacing w:line="363" w:lineRule="auto"/>
      </w:pPr>
    </w:p>
    <w:p w14:paraId="3F6D6983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bookmarkStart w:id="0" w:name="bookmark2"/>
      <w:bookmarkEnd w:id="0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23C4B60F">
      <w:pPr>
        <w:spacing w:line="131" w:lineRule="exact"/>
      </w:pPr>
    </w:p>
    <w:tbl>
      <w:tblPr>
        <w:tblStyle w:val="18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06403E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05D06122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52EA3DE9">
            <w:pPr>
              <w:spacing w:before="185" w:line="220" w:lineRule="auto"/>
              <w:ind w:left="1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客户满意度调查程序（HHLC-ITSS-MYDDC）</w:t>
            </w:r>
          </w:p>
        </w:tc>
      </w:tr>
      <w:tr w14:paraId="10F944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5541AC1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74E5C99A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5D38B6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E7FD9BC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592C977B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3" w:type="dxa"/>
            <w:vAlign w:val="top"/>
          </w:tcPr>
          <w:p w14:paraId="7285F426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5F2FE9F1">
            <w:pPr>
              <w:spacing w:before="184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3953FA29">
            <w:pPr>
              <w:spacing w:before="184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17B5A9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CC0D9EA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3503638D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38017C36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2BAD43D0">
            <w:pPr>
              <w:spacing w:before="132" w:line="220" w:lineRule="auto"/>
              <w:ind w:left="47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王予婷</w:t>
            </w:r>
          </w:p>
        </w:tc>
        <w:tc>
          <w:tcPr>
            <w:tcW w:w="1953" w:type="dxa"/>
            <w:vAlign w:val="top"/>
          </w:tcPr>
          <w:p w14:paraId="3C2A9CDE">
            <w:pPr>
              <w:spacing w:before="133" w:line="220" w:lineRule="auto"/>
              <w:ind w:left="67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</w:tr>
      <w:tr w14:paraId="31B410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ECAC70C">
            <w:pPr>
              <w:pStyle w:val="19"/>
            </w:pPr>
          </w:p>
        </w:tc>
        <w:tc>
          <w:tcPr>
            <w:tcW w:w="1413" w:type="dxa"/>
            <w:vAlign w:val="top"/>
          </w:tcPr>
          <w:p w14:paraId="76BD3575">
            <w:pPr>
              <w:pStyle w:val="19"/>
            </w:pPr>
          </w:p>
        </w:tc>
        <w:tc>
          <w:tcPr>
            <w:tcW w:w="2303" w:type="dxa"/>
            <w:vAlign w:val="top"/>
          </w:tcPr>
          <w:p w14:paraId="1F9B2367">
            <w:pPr>
              <w:pStyle w:val="19"/>
            </w:pPr>
          </w:p>
        </w:tc>
        <w:tc>
          <w:tcPr>
            <w:tcW w:w="1557" w:type="dxa"/>
            <w:vAlign w:val="top"/>
          </w:tcPr>
          <w:p w14:paraId="36ECA86C">
            <w:pPr>
              <w:pStyle w:val="19"/>
            </w:pPr>
          </w:p>
        </w:tc>
        <w:tc>
          <w:tcPr>
            <w:tcW w:w="1953" w:type="dxa"/>
            <w:vAlign w:val="top"/>
          </w:tcPr>
          <w:p w14:paraId="09510CDF">
            <w:pPr>
              <w:pStyle w:val="19"/>
            </w:pPr>
          </w:p>
        </w:tc>
      </w:tr>
      <w:tr w14:paraId="40A9FE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04CD0879">
            <w:pPr>
              <w:pStyle w:val="19"/>
            </w:pPr>
          </w:p>
        </w:tc>
        <w:tc>
          <w:tcPr>
            <w:tcW w:w="1413" w:type="dxa"/>
            <w:vAlign w:val="top"/>
          </w:tcPr>
          <w:p w14:paraId="6D333DF1">
            <w:pPr>
              <w:pStyle w:val="19"/>
            </w:pPr>
          </w:p>
        </w:tc>
        <w:tc>
          <w:tcPr>
            <w:tcW w:w="2303" w:type="dxa"/>
            <w:vAlign w:val="top"/>
          </w:tcPr>
          <w:p w14:paraId="50943AFC">
            <w:pPr>
              <w:pStyle w:val="19"/>
            </w:pPr>
          </w:p>
        </w:tc>
        <w:tc>
          <w:tcPr>
            <w:tcW w:w="1557" w:type="dxa"/>
            <w:vAlign w:val="top"/>
          </w:tcPr>
          <w:p w14:paraId="74C0EC56">
            <w:pPr>
              <w:pStyle w:val="19"/>
            </w:pPr>
          </w:p>
        </w:tc>
        <w:tc>
          <w:tcPr>
            <w:tcW w:w="1953" w:type="dxa"/>
            <w:vAlign w:val="top"/>
          </w:tcPr>
          <w:p w14:paraId="1C27E15A">
            <w:pPr>
              <w:pStyle w:val="19"/>
            </w:pPr>
          </w:p>
        </w:tc>
      </w:tr>
      <w:tr w14:paraId="3A7A69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4" w:hRule="atLeast"/>
        </w:trPr>
        <w:tc>
          <w:tcPr>
            <w:tcW w:w="1846" w:type="dxa"/>
            <w:vAlign w:val="top"/>
          </w:tcPr>
          <w:p w14:paraId="129D3E63">
            <w:pPr>
              <w:pStyle w:val="19"/>
            </w:pPr>
          </w:p>
        </w:tc>
        <w:tc>
          <w:tcPr>
            <w:tcW w:w="1413" w:type="dxa"/>
            <w:vAlign w:val="top"/>
          </w:tcPr>
          <w:p w14:paraId="143DED3F">
            <w:pPr>
              <w:pStyle w:val="19"/>
            </w:pPr>
          </w:p>
        </w:tc>
        <w:tc>
          <w:tcPr>
            <w:tcW w:w="2303" w:type="dxa"/>
            <w:vAlign w:val="top"/>
          </w:tcPr>
          <w:p w14:paraId="622E4780">
            <w:pPr>
              <w:pStyle w:val="19"/>
            </w:pPr>
          </w:p>
        </w:tc>
        <w:tc>
          <w:tcPr>
            <w:tcW w:w="1557" w:type="dxa"/>
            <w:vAlign w:val="top"/>
          </w:tcPr>
          <w:p w14:paraId="490FADC4">
            <w:pPr>
              <w:pStyle w:val="19"/>
            </w:pPr>
          </w:p>
        </w:tc>
        <w:tc>
          <w:tcPr>
            <w:tcW w:w="1953" w:type="dxa"/>
            <w:vAlign w:val="top"/>
          </w:tcPr>
          <w:p w14:paraId="196B317B">
            <w:pPr>
              <w:pStyle w:val="19"/>
            </w:pPr>
          </w:p>
        </w:tc>
      </w:tr>
      <w:tr w14:paraId="5B48E2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4639A7E8">
            <w:pPr>
              <w:pStyle w:val="19"/>
            </w:pPr>
          </w:p>
        </w:tc>
        <w:tc>
          <w:tcPr>
            <w:tcW w:w="1413" w:type="dxa"/>
            <w:vAlign w:val="top"/>
          </w:tcPr>
          <w:p w14:paraId="28B3FEB5">
            <w:pPr>
              <w:pStyle w:val="19"/>
            </w:pPr>
          </w:p>
        </w:tc>
        <w:tc>
          <w:tcPr>
            <w:tcW w:w="2303" w:type="dxa"/>
            <w:vAlign w:val="top"/>
          </w:tcPr>
          <w:p w14:paraId="66813857">
            <w:pPr>
              <w:pStyle w:val="19"/>
            </w:pPr>
          </w:p>
        </w:tc>
        <w:tc>
          <w:tcPr>
            <w:tcW w:w="1557" w:type="dxa"/>
            <w:vAlign w:val="top"/>
          </w:tcPr>
          <w:p w14:paraId="57F57BBF">
            <w:pPr>
              <w:pStyle w:val="19"/>
            </w:pPr>
          </w:p>
        </w:tc>
        <w:tc>
          <w:tcPr>
            <w:tcW w:w="1953" w:type="dxa"/>
            <w:vAlign w:val="top"/>
          </w:tcPr>
          <w:p w14:paraId="575F5FA3">
            <w:pPr>
              <w:pStyle w:val="19"/>
            </w:pPr>
          </w:p>
        </w:tc>
      </w:tr>
      <w:tr w14:paraId="7C6B8F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9" w:hRule="atLeast"/>
        </w:trPr>
        <w:tc>
          <w:tcPr>
            <w:tcW w:w="1846" w:type="dxa"/>
            <w:vAlign w:val="top"/>
          </w:tcPr>
          <w:p w14:paraId="6781B93E">
            <w:pPr>
              <w:pStyle w:val="19"/>
            </w:pPr>
          </w:p>
        </w:tc>
        <w:tc>
          <w:tcPr>
            <w:tcW w:w="1413" w:type="dxa"/>
            <w:vAlign w:val="top"/>
          </w:tcPr>
          <w:p w14:paraId="7CED93D6">
            <w:pPr>
              <w:pStyle w:val="19"/>
            </w:pPr>
          </w:p>
        </w:tc>
        <w:tc>
          <w:tcPr>
            <w:tcW w:w="2303" w:type="dxa"/>
            <w:vAlign w:val="top"/>
          </w:tcPr>
          <w:p w14:paraId="0CD83FB2">
            <w:pPr>
              <w:pStyle w:val="19"/>
            </w:pPr>
          </w:p>
        </w:tc>
        <w:tc>
          <w:tcPr>
            <w:tcW w:w="1557" w:type="dxa"/>
            <w:vAlign w:val="top"/>
          </w:tcPr>
          <w:p w14:paraId="4551F164">
            <w:pPr>
              <w:pStyle w:val="19"/>
            </w:pPr>
          </w:p>
        </w:tc>
        <w:tc>
          <w:tcPr>
            <w:tcW w:w="1953" w:type="dxa"/>
            <w:vAlign w:val="top"/>
          </w:tcPr>
          <w:p w14:paraId="4E1BE579">
            <w:pPr>
              <w:pStyle w:val="19"/>
            </w:pPr>
          </w:p>
        </w:tc>
      </w:tr>
    </w:tbl>
    <w:p w14:paraId="49AB6E74">
      <w:pPr>
        <w:pStyle w:val="11"/>
      </w:pPr>
    </w:p>
    <w:p w14:paraId="0841740E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sdt>
      <w:sdtPr>
        <w:rPr>
          <w:rFonts w:ascii="Arial" w:hAnsi="Arial" w:eastAsia="Arial" w:cs="Arial"/>
          <w:sz w:val="21"/>
          <w:szCs w:val="21"/>
        </w:rPr>
        <w:id w:val="147457056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 w14:paraId="0948ECAA">
          <w:pPr>
            <w:spacing w:before="378" w:line="222" w:lineRule="auto"/>
            <w:ind w:left="3904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b/>
              <w:bCs/>
              <w:spacing w:val="-30"/>
              <w:sz w:val="44"/>
              <w:szCs w:val="44"/>
            </w:rPr>
            <w:t>目录</w:t>
          </w:r>
        </w:p>
        <w:p w14:paraId="42CA79D2">
          <w:pPr>
            <w:tabs>
              <w:tab w:val="right" w:leader="dot" w:pos="8495"/>
            </w:tabs>
            <w:spacing w:before="59" w:line="196" w:lineRule="auto"/>
            <w:ind w:left="1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7"/>
              <w:sz w:val="24"/>
              <w:szCs w:val="24"/>
            </w:rPr>
            <w:t>1.</w:t>
          </w:r>
          <w:r>
            <w:rPr>
              <w:rFonts w:ascii="宋体" w:hAnsi="宋体" w:eastAsia="宋体" w:cs="宋体"/>
              <w:spacing w:val="1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7"/>
              <w:sz w:val="24"/>
              <w:szCs w:val="24"/>
            </w:rPr>
            <w:t>编写目的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6C47BA7C">
          <w:pPr>
            <w:tabs>
              <w:tab w:val="right" w:leader="dot" w:pos="8495"/>
            </w:tabs>
            <w:spacing w:before="71" w:line="196" w:lineRule="auto"/>
            <w:ind w:left="3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2. 适用范围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4E08BF51">
          <w:pPr>
            <w:tabs>
              <w:tab w:val="right" w:leader="dot" w:pos="8495"/>
            </w:tabs>
            <w:spacing w:before="71" w:line="196" w:lineRule="auto"/>
            <w:ind w:left="5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7"/>
              <w:sz w:val="24"/>
              <w:szCs w:val="24"/>
            </w:rPr>
            <w:t>3.</w:t>
          </w:r>
          <w:r>
            <w:rPr>
              <w:rFonts w:ascii="宋体" w:hAnsi="宋体" w:eastAsia="宋体" w:cs="宋体"/>
              <w:spacing w:val="27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7"/>
              <w:sz w:val="24"/>
              <w:szCs w:val="24"/>
            </w:rPr>
            <w:t>引用文件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5546F9D6">
          <w:pPr>
            <w:tabs>
              <w:tab w:val="right" w:leader="dot" w:pos="8495"/>
            </w:tabs>
            <w:spacing w:before="71" w:line="196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4. 术语与定义</w:t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6CDEF0E6">
          <w:pPr>
            <w:tabs>
              <w:tab w:val="right" w:leader="dot" w:pos="8495"/>
            </w:tabs>
            <w:spacing w:before="71" w:line="196" w:lineRule="auto"/>
            <w:ind w:left="5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5.</w:t>
          </w:r>
          <w:r>
            <w:rPr>
              <w:rFonts w:ascii="宋体" w:hAnsi="宋体" w:eastAsia="宋体" w:cs="宋体"/>
              <w:spacing w:val="1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角色与职责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63D64928">
          <w:pPr>
            <w:tabs>
              <w:tab w:val="right" w:leader="dot" w:pos="8495"/>
            </w:tabs>
            <w:spacing w:before="71" w:line="196" w:lineRule="auto"/>
            <w:ind w:left="2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6.</w:t>
          </w:r>
          <w:r>
            <w:rPr>
              <w:rFonts w:ascii="宋体" w:hAnsi="宋体" w:eastAsia="宋体" w:cs="宋体"/>
              <w:spacing w:val="8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程序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1F11EC07">
          <w:pPr>
            <w:tabs>
              <w:tab w:val="right" w:leader="dot" w:pos="8495"/>
            </w:tabs>
            <w:spacing w:before="71" w:line="196" w:lineRule="auto"/>
            <w:ind w:left="48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6.1 客户满意度调查的项目</w:t>
          </w:r>
          <w:r>
            <w:rPr>
              <w:rFonts w:ascii="宋体" w:hAnsi="宋体" w:eastAsia="宋体" w:cs="宋体"/>
              <w:spacing w:val="-46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1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-21"/>
              <w:sz w:val="24"/>
              <w:szCs w:val="24"/>
            </w:rPr>
            <w:t>1</w:t>
          </w:r>
        </w:p>
        <w:p w14:paraId="20F8BEB7">
          <w:pPr>
            <w:tabs>
              <w:tab w:val="right" w:leader="dot" w:pos="8495"/>
            </w:tabs>
            <w:spacing w:before="71" w:line="196" w:lineRule="auto"/>
            <w:ind w:left="48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6.2 客户满意度调查的信息来源</w:t>
          </w:r>
          <w:r>
            <w:rPr>
              <w:rFonts w:ascii="宋体" w:hAnsi="宋体" w:eastAsia="宋体" w:cs="宋体"/>
              <w:spacing w:val="-40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7"/>
              <w:sz w:val="24"/>
              <w:szCs w:val="24"/>
            </w:rPr>
            <w:t>2</w:t>
          </w:r>
        </w:p>
        <w:p w14:paraId="5FE1F367">
          <w:pPr>
            <w:tabs>
              <w:tab w:val="right" w:leader="dot" w:pos="8495"/>
            </w:tabs>
            <w:spacing w:before="71" w:line="196" w:lineRule="auto"/>
            <w:ind w:left="48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6.3</w:t>
          </w:r>
          <w:r>
            <w:rPr>
              <w:rFonts w:ascii="宋体" w:hAnsi="宋体" w:eastAsia="宋体" w:cs="宋体"/>
              <w:spacing w:val="1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调查过程</w:t>
          </w:r>
          <w:r>
            <w:rPr>
              <w:rFonts w:ascii="宋体" w:hAnsi="宋体" w:eastAsia="宋体" w:cs="宋体"/>
              <w:spacing w:val="-6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>2</w:t>
          </w:r>
        </w:p>
        <w:p w14:paraId="2DA41DBE">
          <w:pPr>
            <w:tabs>
              <w:tab w:val="right" w:leader="dot" w:pos="8495"/>
            </w:tabs>
            <w:spacing w:before="71" w:line="196" w:lineRule="auto"/>
            <w:ind w:left="96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6.3.1 客户满意度调查</w:t>
          </w:r>
          <w:r>
            <w:rPr>
              <w:rFonts w:ascii="宋体" w:hAnsi="宋体" w:eastAsia="宋体" w:cs="宋体"/>
              <w:spacing w:val="-47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t>2</w:t>
          </w:r>
        </w:p>
        <w:p w14:paraId="72FD5459">
          <w:pPr>
            <w:tabs>
              <w:tab w:val="right" w:leader="dot" w:pos="8495"/>
            </w:tabs>
            <w:spacing w:before="71" w:line="196" w:lineRule="auto"/>
            <w:ind w:left="96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6.3.2 客户满意度调查项目</w:t>
          </w:r>
          <w:r>
            <w:rPr>
              <w:rFonts w:ascii="宋体" w:hAnsi="宋体" w:eastAsia="宋体" w:cs="宋体"/>
              <w:spacing w:val="-4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7"/>
              <w:sz w:val="24"/>
              <w:szCs w:val="24"/>
            </w:rPr>
            <w:t>2</w:t>
          </w:r>
        </w:p>
        <w:p w14:paraId="5036AA75">
          <w:pPr>
            <w:tabs>
              <w:tab w:val="right" w:leader="dot" w:pos="8495"/>
            </w:tabs>
            <w:spacing w:before="71" w:line="196" w:lineRule="auto"/>
            <w:ind w:left="96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6.3.3 客户满意度每项分数</w:t>
          </w:r>
          <w:r>
            <w:rPr>
              <w:rFonts w:ascii="宋体" w:hAnsi="宋体" w:eastAsia="宋体" w:cs="宋体"/>
              <w:spacing w:val="-4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7"/>
              <w:sz w:val="24"/>
              <w:szCs w:val="24"/>
            </w:rPr>
            <w:t>2</w:t>
          </w:r>
        </w:p>
        <w:p w14:paraId="7B94B670">
          <w:pPr>
            <w:tabs>
              <w:tab w:val="right" w:leader="dot" w:pos="8495"/>
            </w:tabs>
            <w:spacing w:before="71" w:line="196" w:lineRule="auto"/>
            <w:ind w:left="96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6.3.4 统计满意度得分</w:t>
          </w:r>
          <w:r>
            <w:rPr>
              <w:rFonts w:ascii="宋体" w:hAnsi="宋体" w:eastAsia="宋体" w:cs="宋体"/>
              <w:spacing w:val="-47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t>3</w:t>
          </w:r>
        </w:p>
        <w:p w14:paraId="2385B4CD">
          <w:pPr>
            <w:tabs>
              <w:tab w:val="right" w:leader="dot" w:pos="8495"/>
            </w:tabs>
            <w:spacing w:before="71" w:line="196" w:lineRule="auto"/>
            <w:ind w:left="96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6.3.5</w:t>
          </w:r>
          <w:r>
            <w:rPr>
              <w:rFonts w:ascii="宋体" w:hAnsi="宋体" w:eastAsia="宋体" w:cs="宋体"/>
              <w:spacing w:val="2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改进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>3</w:t>
          </w:r>
        </w:p>
        <w:p w14:paraId="77A9E0AD">
          <w:pPr>
            <w:tabs>
              <w:tab w:val="right" w:leader="dot" w:pos="8495"/>
            </w:tabs>
            <w:spacing w:before="72" w:line="196" w:lineRule="auto"/>
            <w:ind w:left="6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7. 相关文档</w:t>
          </w:r>
          <w:r>
            <w:rPr>
              <w:rFonts w:ascii="宋体" w:hAnsi="宋体" w:eastAsia="宋体" w:cs="宋体"/>
              <w:spacing w:val="-5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3</w:t>
          </w:r>
        </w:p>
        <w:p w14:paraId="28DE71DD">
          <w:pPr>
            <w:tabs>
              <w:tab w:val="right" w:leader="dot" w:pos="8495"/>
            </w:tabs>
            <w:spacing w:before="71" w:line="219" w:lineRule="auto"/>
            <w:ind w:left="1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4"/>
              <w:sz w:val="24"/>
              <w:szCs w:val="24"/>
            </w:rPr>
            <w:t>8.</w:t>
          </w:r>
          <w:r>
            <w:rPr>
              <w:rFonts w:ascii="宋体" w:hAnsi="宋体" w:eastAsia="宋体" w:cs="宋体"/>
              <w:spacing w:val="30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14"/>
              <w:sz w:val="24"/>
              <w:szCs w:val="24"/>
            </w:rPr>
            <w:t>附</w:t>
          </w:r>
          <w:r>
            <w:rPr>
              <w:rFonts w:ascii="宋体" w:hAnsi="宋体" w:eastAsia="宋体" w:cs="宋体"/>
              <w:spacing w:val="7"/>
              <w:sz w:val="24"/>
              <w:szCs w:val="24"/>
            </w:rPr>
            <w:t xml:space="preserve">  </w:t>
          </w:r>
          <w:r>
            <w:rPr>
              <w:rFonts w:ascii="宋体" w:hAnsi="宋体" w:eastAsia="宋体" w:cs="宋体"/>
              <w:spacing w:val="-14"/>
              <w:sz w:val="24"/>
              <w:szCs w:val="24"/>
            </w:rPr>
            <w:t>则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3</w:t>
          </w:r>
        </w:p>
      </w:sdtContent>
    </w:sdt>
    <w:p w14:paraId="6E94A376">
      <w:pPr>
        <w:spacing w:line="219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</w:p>
    <w:p w14:paraId="45ABF8A5">
      <w:pPr>
        <w:pStyle w:val="20"/>
        <w:bidi w:val="0"/>
      </w:pPr>
      <w:r>
        <w:rPr>
          <w:rFonts w:hint="eastAsia"/>
          <w:lang w:val="en-US" w:eastAsia="zh-CN"/>
        </w:rPr>
        <w:t>目的</w:t>
      </w:r>
    </w:p>
    <w:p w14:paraId="2907D06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通过客户满意程度的调查、分析和改进，以建立与客户之间持续沟通渠道，评价公司管理体系的业绩，为不断改进提供信息。</w:t>
      </w:r>
    </w:p>
    <w:p w14:paraId="6A9BDD93">
      <w:pPr>
        <w:pStyle w:val="20"/>
        <w:bidi w:val="0"/>
      </w:pPr>
      <w:bookmarkStart w:id="1" w:name="bookmark3"/>
      <w:bookmarkEnd w:id="1"/>
      <w:r>
        <w:t>适用范围</w:t>
      </w:r>
    </w:p>
    <w:p w14:paraId="5170EC3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适用于公司对客户满意程度的调查、分析和改进过程。</w:t>
      </w:r>
    </w:p>
    <w:p w14:paraId="77EEB219">
      <w:pPr>
        <w:pStyle w:val="20"/>
        <w:bidi w:val="0"/>
      </w:pPr>
      <w:bookmarkStart w:id="2" w:name="bookmark4"/>
      <w:bookmarkEnd w:id="2"/>
      <w:r>
        <w:t>引用文件</w:t>
      </w:r>
    </w:p>
    <w:p w14:paraId="1EA991D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</w:t>
      </w:r>
      <w:r>
        <w:rPr>
          <w:rFonts w:ascii="宋体" w:hAnsi="宋体" w:eastAsia="宋体" w:cs="宋体"/>
          <w:spacing w:val="95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2"/>
          <w:sz w:val="24"/>
          <w:szCs w:val="24"/>
        </w:rPr>
        <w:t>T/CESA 1299—2023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 《信息技术服务 运行维护服务能力成熟度模型》</w:t>
      </w:r>
    </w:p>
    <w:p w14:paraId="1545C65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 GB/T 28827.1-2022 《信息技术服务 运行维护 第 1 部分：通用要求》</w:t>
      </w:r>
    </w:p>
    <w:p w14:paraId="313BB6E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3. GB/T 28827.2-2012 《信息技术服务 运行维护 第 2 部分:交付规范》</w:t>
      </w:r>
    </w:p>
    <w:p w14:paraId="320F2E9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 GB/T 28827.3-2012 《信息技术服务 运行维护 第 3 部分:应急响应规范》</w:t>
      </w:r>
    </w:p>
    <w:p w14:paraId="594788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 GB/T 29264-2012 《信息技术服务 分类与代码》</w:t>
      </w:r>
    </w:p>
    <w:p w14:paraId="647D510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6. 国家有关法律、法规及行业标准</w:t>
      </w:r>
    </w:p>
    <w:p w14:paraId="33A59456">
      <w:pPr>
        <w:pStyle w:val="20"/>
        <w:bidi w:val="0"/>
      </w:pPr>
      <w:bookmarkStart w:id="3" w:name="bookmark5"/>
      <w:bookmarkEnd w:id="3"/>
      <w:r>
        <w:t>术语与定义</w:t>
      </w:r>
    </w:p>
    <w:p w14:paraId="3B7FDC2E">
      <w:pPr>
        <w:spacing w:before="100" w:line="220" w:lineRule="auto"/>
        <w:ind w:left="54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38E5F668">
      <w:pPr>
        <w:pStyle w:val="20"/>
        <w:bidi w:val="0"/>
      </w:pPr>
      <w:bookmarkStart w:id="4" w:name="bookmark6"/>
      <w:bookmarkEnd w:id="4"/>
      <w:r>
        <w:t>角色与职责</w:t>
      </w:r>
    </w:p>
    <w:p w14:paraId="4A8F99E1">
      <w:pPr>
        <w:spacing w:line="62" w:lineRule="exact"/>
      </w:pPr>
    </w:p>
    <w:tbl>
      <w:tblPr>
        <w:tblStyle w:val="18"/>
        <w:tblW w:w="852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2"/>
        <w:gridCol w:w="2838"/>
        <w:gridCol w:w="2842"/>
      </w:tblGrid>
      <w:tr w14:paraId="1F23D7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2842" w:type="dxa"/>
            <w:shd w:val="clear" w:color="auto" w:fill="BFBFBF"/>
            <w:vAlign w:val="top"/>
          </w:tcPr>
          <w:p w14:paraId="736E3F5C">
            <w:pPr>
              <w:spacing w:before="52" w:line="219" w:lineRule="auto"/>
              <w:ind w:left="1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角色</w:t>
            </w:r>
          </w:p>
        </w:tc>
        <w:tc>
          <w:tcPr>
            <w:tcW w:w="2838" w:type="dxa"/>
            <w:shd w:val="clear" w:color="auto" w:fill="BFBFBF"/>
            <w:vAlign w:val="top"/>
          </w:tcPr>
          <w:p w14:paraId="7BDC9D88">
            <w:pPr>
              <w:spacing w:before="52" w:line="221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职责</w:t>
            </w:r>
          </w:p>
        </w:tc>
        <w:tc>
          <w:tcPr>
            <w:tcW w:w="2842" w:type="dxa"/>
            <w:shd w:val="clear" w:color="auto" w:fill="BFBFBF"/>
            <w:vAlign w:val="top"/>
          </w:tcPr>
          <w:p w14:paraId="2606814E">
            <w:pPr>
              <w:spacing w:before="53" w:line="247" w:lineRule="auto"/>
              <w:ind w:left="113" w:right="207" w:firstLine="2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岗位（要以岗位职责说明书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确定）</w:t>
            </w:r>
          </w:p>
        </w:tc>
      </w:tr>
      <w:tr w14:paraId="160DAE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07B04969">
            <w:pPr>
              <w:spacing w:before="52" w:line="218" w:lineRule="auto"/>
              <w:ind w:left="11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2838" w:type="dxa"/>
            <w:vAlign w:val="top"/>
          </w:tcPr>
          <w:p w14:paraId="6D8B11CA">
            <w:pPr>
              <w:spacing w:before="52" w:line="218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负责制度的编写及完善</w:t>
            </w:r>
          </w:p>
        </w:tc>
        <w:tc>
          <w:tcPr>
            <w:tcW w:w="2842" w:type="dxa"/>
            <w:vAlign w:val="top"/>
          </w:tcPr>
          <w:p w14:paraId="365BF1DE">
            <w:pPr>
              <w:spacing w:before="52" w:line="218" w:lineRule="auto"/>
              <w:ind w:left="1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质量管理专员</w:t>
            </w:r>
          </w:p>
        </w:tc>
      </w:tr>
      <w:tr w14:paraId="4893DE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079EC026">
            <w:pPr>
              <w:spacing w:before="53" w:line="217" w:lineRule="auto"/>
              <w:ind w:left="12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审核人</w:t>
            </w:r>
          </w:p>
        </w:tc>
        <w:tc>
          <w:tcPr>
            <w:tcW w:w="2838" w:type="dxa"/>
            <w:vAlign w:val="top"/>
          </w:tcPr>
          <w:p w14:paraId="0D7EFEE9">
            <w:pPr>
              <w:spacing w:before="53" w:line="217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制度的审批</w:t>
            </w:r>
          </w:p>
        </w:tc>
        <w:tc>
          <w:tcPr>
            <w:tcW w:w="2842" w:type="dxa"/>
            <w:vAlign w:val="top"/>
          </w:tcPr>
          <w:p w14:paraId="54BAC1AD">
            <w:pPr>
              <w:spacing w:before="53" w:line="217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  <w:tr w14:paraId="2FDC62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842" w:type="dxa"/>
            <w:vAlign w:val="top"/>
          </w:tcPr>
          <w:p w14:paraId="68359EE1">
            <w:pPr>
              <w:spacing w:before="56" w:line="218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服务台</w:t>
            </w:r>
          </w:p>
        </w:tc>
        <w:tc>
          <w:tcPr>
            <w:tcW w:w="2838" w:type="dxa"/>
            <w:vAlign w:val="top"/>
          </w:tcPr>
          <w:p w14:paraId="03DC30D4">
            <w:pPr>
              <w:spacing w:before="56" w:line="218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进行电话调查</w:t>
            </w:r>
          </w:p>
        </w:tc>
        <w:tc>
          <w:tcPr>
            <w:tcW w:w="2842" w:type="dxa"/>
            <w:vAlign w:val="top"/>
          </w:tcPr>
          <w:p w14:paraId="6BEA6007">
            <w:pPr>
              <w:spacing w:before="56" w:line="218" w:lineRule="auto"/>
              <w:ind w:left="1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服务台客服</w:t>
            </w:r>
          </w:p>
        </w:tc>
      </w:tr>
    </w:tbl>
    <w:p w14:paraId="76220865">
      <w:pPr>
        <w:pStyle w:val="20"/>
        <w:bidi w:val="0"/>
      </w:pPr>
      <w:bookmarkStart w:id="5" w:name="bookmark7"/>
      <w:bookmarkEnd w:id="5"/>
      <w:bookmarkStart w:id="6" w:name="bookmark8"/>
      <w:bookmarkEnd w:id="6"/>
      <w:r>
        <w:t>程序</w:t>
      </w:r>
    </w:p>
    <w:p w14:paraId="6BEAB552">
      <w:pPr>
        <w:pStyle w:val="3"/>
        <w:bidi w:val="0"/>
      </w:pPr>
      <w:bookmarkStart w:id="7" w:name="bookmark18"/>
      <w:bookmarkEnd w:id="7"/>
      <w:r>
        <w:t>客户满意度调查的项目</w:t>
      </w:r>
    </w:p>
    <w:p w14:paraId="6BE4E97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 对本公司服务质量的满意程度；</w:t>
      </w:r>
    </w:p>
    <w:p w14:paraId="2E99713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 对本公司服务的交付期、交付方式的满意程度；</w:t>
      </w:r>
    </w:p>
    <w:p w14:paraId="06050B7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3. 对本公司的服务项目和服务质量的满意程度 ；</w:t>
      </w:r>
    </w:p>
    <w:p w14:paraId="5BE4377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 对本公司的期望、建议或意见；</w:t>
      </w:r>
    </w:p>
    <w:p w14:paraId="035913D7">
      <w:pPr>
        <w:pStyle w:val="3"/>
        <w:bidi w:val="0"/>
      </w:pPr>
      <w:bookmarkStart w:id="8" w:name="bookmark9"/>
      <w:bookmarkEnd w:id="8"/>
      <w:r>
        <w:t>客户满意度调查的信息来源</w:t>
      </w:r>
    </w:p>
    <w:p w14:paraId="42D8DCD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 客户满意度调查表；</w:t>
      </w:r>
    </w:p>
    <w:p w14:paraId="6279CB2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 投诉反馈相关信息；</w:t>
      </w:r>
    </w:p>
    <w:p w14:paraId="1C0B0D4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3. 电话或走访；</w:t>
      </w:r>
    </w:p>
    <w:p w14:paraId="4B91C9A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 质量中心每年进行一次公司级客户满意度调查，调查对象为一年内有订单往来的客户，但如果客户对调查时间间隔有特别要求，将按客户要求进行</w:t>
      </w:r>
      <w:r>
        <w:rPr>
          <w:rFonts w:ascii="宋体" w:hAnsi="宋体" w:eastAsia="宋体" w:cs="宋体"/>
          <w:spacing w:val="-2"/>
          <w:sz w:val="24"/>
          <w:szCs w:val="24"/>
        </w:rPr>
        <w:t>定期调查，如客户未作要求则按一年为调查间隔。</w:t>
      </w:r>
    </w:p>
    <w:p w14:paraId="43C9C42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 xml:space="preserve">5. </w:t>
      </w:r>
      <w:r>
        <w:rPr>
          <w:rFonts w:ascii="宋体" w:hAnsi="宋体" w:eastAsia="宋体" w:cs="宋体"/>
          <w:spacing w:val="-2"/>
          <w:sz w:val="24"/>
          <w:szCs w:val="24"/>
        </w:rPr>
        <w:t>客户意见调查的方式可以是：传真问卷表、电话访问、面谈、走访等。</w:t>
      </w:r>
    </w:p>
    <w:p w14:paraId="3D2C3E5E">
      <w:pPr>
        <w:pStyle w:val="21"/>
        <w:bidi w:val="0"/>
      </w:pPr>
      <w:bookmarkStart w:id="9" w:name="bookmark11"/>
      <w:bookmarkEnd w:id="9"/>
      <w:bookmarkStart w:id="10" w:name="bookmark10"/>
      <w:bookmarkEnd w:id="10"/>
      <w:r>
        <w:t>调查过程</w:t>
      </w:r>
    </w:p>
    <w:p w14:paraId="3DD1F306">
      <w:pPr>
        <w:pStyle w:val="22"/>
        <w:bidi w:val="0"/>
      </w:pPr>
      <w:bookmarkStart w:id="11" w:name="bookmark19"/>
      <w:bookmarkEnd w:id="11"/>
      <w:r>
        <w:t>客户满意度调查</w:t>
      </w:r>
    </w:p>
    <w:p w14:paraId="660803F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 质量中心每年进行一次客户满意度调查，调查对象为一年内有</w:t>
      </w:r>
      <w:r>
        <w:rPr>
          <w:rFonts w:ascii="宋体" w:hAnsi="宋体" w:eastAsia="宋体" w:cs="宋体"/>
          <w:spacing w:val="-2"/>
          <w:sz w:val="24"/>
          <w:szCs w:val="24"/>
        </w:rPr>
        <w:t>订单往来的客户，但如果客户对调查时间间隔有特别要求，质量中心将按客户要求进</w:t>
      </w:r>
      <w:r>
        <w:rPr>
          <w:rFonts w:ascii="宋体" w:hAnsi="宋体" w:eastAsia="宋体" w:cs="宋体"/>
          <w:spacing w:val="-2"/>
          <w:sz w:val="24"/>
          <w:szCs w:val="24"/>
        </w:rPr>
        <w:t>行定期调查，如客户无作要求则按一年为调查间隔。</w:t>
      </w:r>
    </w:p>
    <w:p w14:paraId="40345A0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 xml:space="preserve">2. </w:t>
      </w:r>
      <w:r>
        <w:rPr>
          <w:rFonts w:ascii="宋体" w:hAnsi="宋体" w:eastAsia="宋体" w:cs="宋体"/>
          <w:spacing w:val="-2"/>
          <w:sz w:val="24"/>
          <w:szCs w:val="24"/>
        </w:rPr>
        <w:t>客户意见调查的方式可以是：传真问卷表、电话访问、面谈、走访等。</w:t>
      </w:r>
    </w:p>
    <w:p w14:paraId="5DF16737">
      <w:pPr>
        <w:pStyle w:val="22"/>
        <w:bidi w:val="0"/>
      </w:pPr>
      <w:bookmarkStart w:id="12" w:name="bookmark12"/>
      <w:bookmarkEnd w:id="12"/>
      <w:r>
        <w:t>客户满意度调查项目</w:t>
      </w:r>
    </w:p>
    <w:p w14:paraId="7D111DB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技术水平、服务态度、服务及时性、服务规范性</w:t>
      </w:r>
      <w:r>
        <w:rPr>
          <w:rFonts w:ascii="宋体" w:hAnsi="宋体" w:eastAsia="宋体" w:cs="宋体"/>
          <w:spacing w:val="-1"/>
          <w:sz w:val="24"/>
          <w:szCs w:val="24"/>
        </w:rPr>
        <w:t>、问题解决效率、问题解决</w:t>
      </w:r>
      <w:r>
        <w:rPr>
          <w:rFonts w:ascii="宋体" w:hAnsi="宋体" w:eastAsia="宋体" w:cs="宋体"/>
          <w:spacing w:val="-2"/>
          <w:sz w:val="24"/>
          <w:szCs w:val="24"/>
        </w:rPr>
        <w:t>有效性、咨询及培训、使用方便性、交付满意度、服务台服务水平。</w:t>
      </w:r>
    </w:p>
    <w:p w14:paraId="671512FA">
      <w:pPr>
        <w:pStyle w:val="22"/>
        <w:bidi w:val="0"/>
      </w:pPr>
      <w:bookmarkStart w:id="13" w:name="bookmark13"/>
      <w:bookmarkEnd w:id="13"/>
      <w:r>
        <w:t>客户满意度每项分数</w:t>
      </w:r>
    </w:p>
    <w:p w14:paraId="1419042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 xml:space="preserve">很满意(10 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分)  满意(8 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分)  基本满意(5 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分)  不满意(0 </w:t>
      </w:r>
      <w:r>
        <w:rPr>
          <w:rFonts w:ascii="宋体" w:hAnsi="宋体" w:eastAsia="宋体" w:cs="宋体"/>
          <w:spacing w:val="-2"/>
          <w:sz w:val="24"/>
          <w:szCs w:val="24"/>
        </w:rPr>
        <w:t>分)；</w:t>
      </w:r>
    </w:p>
    <w:p w14:paraId="6EE9D68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 客户评分总分为 100 分，表示客户非常满意；</w:t>
      </w:r>
    </w:p>
    <w:p w14:paraId="6C3BE56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80-100 分(含 80 分),  表示满意；</w:t>
      </w:r>
    </w:p>
    <w:p w14:paraId="138BD7C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 60- 80 分(含 60 分)， 表示尚可；</w:t>
      </w:r>
    </w:p>
    <w:p w14:paraId="622B9D9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40- 60 分(含 40 分)， 表示不满意。</w:t>
      </w:r>
    </w:p>
    <w:p w14:paraId="02D03EC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如果任何一项的评定结果未达到该项之“满意 ”分数，或虽然达到“满意 ”分数，但某些方面客户反映不满意的，质量中心要组织相关部门分析原因，制</w:t>
      </w:r>
    </w:p>
    <w:p w14:paraId="1803E70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定改进措施，管理者代表要跟踪改进过程和结果；</w:t>
      </w:r>
    </w:p>
    <w:p w14:paraId="24A1474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对客户满意度调查结果进行汇总分析，并提交管理评审。</w:t>
      </w:r>
    </w:p>
    <w:p w14:paraId="03307E88">
      <w:pPr>
        <w:pStyle w:val="22"/>
        <w:bidi w:val="0"/>
      </w:pPr>
      <w:bookmarkStart w:id="14" w:name="bookmark1"/>
      <w:bookmarkEnd w:id="14"/>
      <w:bookmarkStart w:id="15" w:name="bookmark14"/>
      <w:bookmarkEnd w:id="15"/>
      <w:r>
        <w:t>统计满意度得分</w:t>
      </w:r>
    </w:p>
    <w:p w14:paraId="0ED685A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客户满意度平均分=满意度调查表总得分/收回的调查问卷总份数</w:t>
      </w:r>
    </w:p>
    <w:p w14:paraId="232D674D">
      <w:pPr>
        <w:pStyle w:val="22"/>
        <w:bidi w:val="0"/>
      </w:pPr>
      <w:bookmarkStart w:id="16" w:name="bookmark15"/>
      <w:bookmarkEnd w:id="16"/>
      <w:bookmarkStart w:id="17" w:name="bookmark1"/>
      <w:bookmarkEnd w:id="17"/>
      <w:r>
        <w:t>改进</w:t>
      </w:r>
    </w:p>
    <w:p w14:paraId="748CF37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 xml:space="preserve">1. </w:t>
      </w:r>
      <w:r>
        <w:rPr>
          <w:rFonts w:ascii="宋体" w:hAnsi="宋体" w:eastAsia="宋体" w:cs="宋体"/>
          <w:spacing w:val="-2"/>
          <w:sz w:val="24"/>
          <w:szCs w:val="24"/>
        </w:rPr>
        <w:t>将《顾客满意度调查结果分析报告》发送给相关部门，包含公司领导层、运维服务部领导及相关部门负责人；</w:t>
      </w:r>
    </w:p>
    <w:p w14:paraId="3C3FA73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 召开客户满意度服务改进会议，讨论改进措施；</w:t>
      </w:r>
    </w:p>
    <w:p w14:paraId="2E98DAD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3. 各相关部门负责人部署落实改进措施；</w:t>
      </w:r>
    </w:p>
    <w:p w14:paraId="2F5C8CD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 质量中心负责监控改进措施的落实情况。</w:t>
      </w:r>
    </w:p>
    <w:p w14:paraId="56AF718E">
      <w:pPr>
        <w:pStyle w:val="20"/>
        <w:bidi w:val="0"/>
      </w:pPr>
      <w:bookmarkStart w:id="18" w:name="bookmark1"/>
      <w:bookmarkEnd w:id="18"/>
      <w:bookmarkStart w:id="19" w:name="bookmark16"/>
      <w:bookmarkEnd w:id="19"/>
      <w:r>
        <w:t>相关文档</w:t>
      </w:r>
    </w:p>
    <w:p w14:paraId="5900701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《客</w:t>
      </w:r>
      <w:bookmarkStart w:id="22" w:name="_GoBack"/>
      <w:bookmarkEnd w:id="22"/>
      <w:r>
        <w:rPr>
          <w:rFonts w:ascii="宋体" w:hAnsi="宋体" w:eastAsia="宋体" w:cs="宋体"/>
          <w:spacing w:val="-2"/>
          <w:sz w:val="24"/>
          <w:szCs w:val="24"/>
        </w:rPr>
        <w:t>户满意度调查表》</w:t>
      </w:r>
    </w:p>
    <w:p w14:paraId="0B15E9C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《客户满意度调查结果分析报告》</w:t>
      </w:r>
    </w:p>
    <w:p w14:paraId="6A6502E1">
      <w:pPr>
        <w:spacing w:before="203" w:line="219" w:lineRule="auto"/>
        <w:ind w:left="29"/>
        <w:outlineLvl w:val="0"/>
        <w:rPr>
          <w:rFonts w:ascii="宋体" w:hAnsi="宋体" w:eastAsia="宋体" w:cs="宋体"/>
          <w:sz w:val="36"/>
          <w:szCs w:val="36"/>
        </w:rPr>
      </w:pPr>
      <w:bookmarkStart w:id="20" w:name="bookmark17"/>
      <w:bookmarkEnd w:id="20"/>
      <w:bookmarkStart w:id="21" w:name="bookmark1"/>
      <w:bookmarkEnd w:id="21"/>
      <w:r>
        <w:rPr>
          <w:rFonts w:ascii="宋体" w:hAnsi="宋体" w:eastAsia="宋体" w:cs="宋体"/>
          <w:b/>
          <w:bCs/>
          <w:spacing w:val="-19"/>
          <w:sz w:val="36"/>
          <w:szCs w:val="36"/>
        </w:rPr>
        <w:t>附</w:t>
      </w:r>
      <w:r>
        <w:rPr>
          <w:rFonts w:ascii="宋体" w:hAnsi="宋体" w:eastAsia="宋体" w:cs="宋体"/>
          <w:spacing w:val="10"/>
          <w:sz w:val="36"/>
          <w:szCs w:val="36"/>
        </w:rPr>
        <w:t xml:space="preserve">  </w:t>
      </w:r>
      <w:r>
        <w:rPr>
          <w:rFonts w:ascii="宋体" w:hAnsi="宋体" w:eastAsia="宋体" w:cs="宋体"/>
          <w:b/>
          <w:bCs/>
          <w:spacing w:val="-19"/>
          <w:sz w:val="36"/>
          <w:szCs w:val="36"/>
        </w:rPr>
        <w:t>则</w:t>
      </w:r>
    </w:p>
    <w:p w14:paraId="5DF18375">
      <w:pPr>
        <w:spacing w:before="179" w:line="219" w:lineRule="auto"/>
        <w:ind w:left="44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本制度由公司质量中心拟定，自批准颁布之日起施行。</w:t>
      </w:r>
    </w:p>
    <w:sectPr>
      <w:footerReference r:id="rId5" w:type="default"/>
      <w:pgSz w:w="11906" w:h="16839"/>
      <w:pgMar w:top="1431" w:right="1785" w:bottom="1375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D7DDA6"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6814B1"/>
    <w:rsid w:val="01934780"/>
    <w:rsid w:val="201C6C9A"/>
    <w:rsid w:val="2674607E"/>
    <w:rsid w:val="277125BE"/>
    <w:rsid w:val="2E8452CD"/>
    <w:rsid w:val="3210122D"/>
    <w:rsid w:val="35472BB0"/>
    <w:rsid w:val="388760E5"/>
    <w:rsid w:val="3ADB6274"/>
    <w:rsid w:val="48A1376F"/>
    <w:rsid w:val="4CA70815"/>
    <w:rsid w:val="518C7E71"/>
    <w:rsid w:val="56652555"/>
    <w:rsid w:val="5D5F468B"/>
    <w:rsid w:val="60340051"/>
    <w:rsid w:val="6E2E05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1383</Words>
  <Characters>1580</Characters>
  <TotalTime>5</TotalTime>
  <ScaleCrop>false</ScaleCrop>
  <LinksUpToDate>false</LinksUpToDate>
  <CharactersWithSpaces>1762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2025-08-18T18:06:00Z</dcterms:created>
  <dc:creator>谢永刚</dc:creator>
  <cp:lastModifiedBy>郝宇</cp:lastModifiedBy>
  <dcterms:modified xsi:type="dcterms:W3CDTF">2025-08-24T07:15:30Z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2025-08-21T00:14:09Z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051A72E5D4F44361B2E12796282753C9_12</vt:lpwstr>
  </property>
</Properties>
</file>