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60D0C">
      <w:pPr>
        <w:spacing w:before="133" w:line="219" w:lineRule="auto"/>
        <w:ind w:left="6920"/>
        <w:outlineLvl w:val="0"/>
        <w:rPr>
          <w:rFonts w:ascii="宋体" w:hAnsi="宋体" w:eastAsia="宋体" w:cs="宋体"/>
          <w:sz w:val="40"/>
          <w:szCs w:val="40"/>
        </w:rPr>
      </w:pPr>
      <w:r>
        <w:rPr>
          <w:lang w:eastAsia="zh-CN"/>
        </w:rPr>
        <w:drawing>
          <wp:anchor distT="0" distB="0" distL="114300" distR="114300" simplePos="0" relativeHeight="251659264" behindDoc="1" locked="0" layoutInCell="1" allowOverlap="1">
            <wp:simplePos x="0" y="0"/>
            <wp:positionH relativeFrom="page">
              <wp:posOffset>755650</wp:posOffset>
            </wp:positionH>
            <wp:positionV relativeFrom="paragraph">
              <wp:posOffset>51435</wp:posOffset>
            </wp:positionV>
            <wp:extent cx="3171190" cy="997585"/>
            <wp:effectExtent l="0" t="0" r="13970" b="8255"/>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a:stretch>
                      <a:fillRect/>
                    </a:stretch>
                  </pic:blipFill>
                  <pic:spPr>
                    <a:xfrm>
                      <a:off x="0" y="0"/>
                      <a:ext cx="3171190" cy="997585"/>
                    </a:xfrm>
                    <a:prstGeom prst="rect">
                      <a:avLst/>
                    </a:prstGeom>
                    <a:noFill/>
                    <a:ln>
                      <a:noFill/>
                    </a:ln>
                  </pic:spPr>
                </pic:pic>
              </a:graphicData>
            </a:graphic>
          </wp:anchor>
        </w:drawing>
      </w:r>
      <w:r>
        <w:rPr>
          <w:rFonts w:ascii="宋体" w:hAnsi="宋体" w:eastAsia="宋体" w:cs="宋体"/>
          <w:spacing w:val="-12"/>
          <w:sz w:val="40"/>
          <w:szCs w:val="40"/>
        </w:rPr>
        <w:t>内审检查表</w:t>
      </w:r>
    </w:p>
    <w:p w14:paraId="098A934C">
      <w:pPr>
        <w:spacing w:line="250" w:lineRule="auto"/>
        <w:rPr>
          <w:rFonts w:ascii="Arial"/>
          <w:sz w:val="21"/>
        </w:rPr>
      </w:pPr>
    </w:p>
    <w:p w14:paraId="4EAAAF70">
      <w:pPr>
        <w:spacing w:line="250" w:lineRule="auto"/>
        <w:rPr>
          <w:rFonts w:ascii="Arial"/>
          <w:sz w:val="21"/>
        </w:rPr>
      </w:pPr>
    </w:p>
    <w:p w14:paraId="76C660C8">
      <w:pPr>
        <w:spacing w:before="91" w:line="195" w:lineRule="auto"/>
        <w:ind w:left="3739"/>
        <w:rPr>
          <w:rFonts w:ascii="宋体" w:hAnsi="宋体" w:eastAsia="宋体" w:cs="宋体"/>
          <w:spacing w:val="3"/>
          <w:sz w:val="28"/>
          <w:szCs w:val="28"/>
        </w:rPr>
      </w:pPr>
      <w:r>
        <w:rPr>
          <w:rFonts w:ascii="宋体" w:hAnsi="宋体" w:eastAsia="宋体" w:cs="宋体"/>
          <w:sz w:val="28"/>
          <w:szCs w:val="28"/>
        </w:rPr>
        <w:t>ITSS-04-01-03</w:t>
      </w:r>
      <w:r>
        <w:rPr>
          <w:rFonts w:ascii="宋体" w:hAnsi="宋体" w:eastAsia="宋体" w:cs="宋体"/>
          <w:spacing w:val="3"/>
          <w:sz w:val="28"/>
          <w:szCs w:val="28"/>
        </w:rPr>
        <w:t xml:space="preserve">      </w:t>
      </w:r>
    </w:p>
    <w:p w14:paraId="05EDD1F2">
      <w:pPr>
        <w:spacing w:before="91" w:line="195" w:lineRule="auto"/>
        <w:ind w:left="3739"/>
        <w:rPr>
          <w:rFonts w:ascii="宋体" w:hAnsi="宋体" w:eastAsia="宋体" w:cs="宋体"/>
          <w:sz w:val="28"/>
          <w:szCs w:val="28"/>
        </w:rPr>
      </w:pPr>
      <w:r>
        <w:rPr>
          <w:rFonts w:ascii="宋体" w:hAnsi="宋体" w:eastAsia="宋体" w:cs="宋体"/>
          <w:spacing w:val="3"/>
          <w:sz w:val="28"/>
          <w:szCs w:val="28"/>
        </w:rPr>
        <w:t xml:space="preserve">                     </w:t>
      </w:r>
      <w:r>
        <w:rPr>
          <w:rFonts w:ascii="宋体" w:hAnsi="宋体" w:eastAsia="宋体" w:cs="宋体"/>
          <w:spacing w:val="2"/>
          <w:sz w:val="28"/>
          <w:szCs w:val="28"/>
        </w:rPr>
        <w:t xml:space="preserve">      </w:t>
      </w:r>
      <w:r>
        <w:rPr>
          <w:rFonts w:ascii="宋体" w:hAnsi="宋体" w:eastAsia="宋体" w:cs="宋体"/>
          <w:sz w:val="28"/>
          <w:szCs w:val="28"/>
        </w:rPr>
        <w:t>审核时间：2025年</w:t>
      </w:r>
      <w:r>
        <w:rPr>
          <w:rFonts w:hint="eastAsia" w:ascii="宋体" w:hAnsi="宋体" w:eastAsia="宋体" w:cs="宋体"/>
          <w:sz w:val="28"/>
          <w:szCs w:val="28"/>
          <w:lang w:val="en-US" w:eastAsia="zh-CN"/>
        </w:rPr>
        <w:t>7</w:t>
      </w:r>
      <w:r>
        <w:rPr>
          <w:rFonts w:ascii="宋体" w:hAnsi="宋体" w:eastAsia="宋体" w:cs="宋体"/>
          <w:sz w:val="28"/>
          <w:szCs w:val="28"/>
        </w:rPr>
        <w:t>月</w:t>
      </w:r>
      <w:r>
        <w:rPr>
          <w:rFonts w:hint="eastAsia" w:ascii="宋体" w:hAnsi="宋体" w:eastAsia="宋体" w:cs="宋体"/>
          <w:sz w:val="28"/>
          <w:szCs w:val="28"/>
          <w:lang w:val="en-US" w:eastAsia="zh-CN"/>
        </w:rPr>
        <w:t>24</w:t>
      </w:r>
      <w:r>
        <w:rPr>
          <w:rFonts w:ascii="宋体" w:hAnsi="宋体" w:eastAsia="宋体" w:cs="宋体"/>
          <w:sz w:val="28"/>
          <w:szCs w:val="28"/>
        </w:rPr>
        <w:t>日-</w:t>
      </w:r>
      <w:r>
        <w:rPr>
          <w:rFonts w:hint="eastAsia" w:ascii="宋体" w:hAnsi="宋体" w:eastAsia="宋体" w:cs="宋体"/>
          <w:sz w:val="28"/>
          <w:szCs w:val="28"/>
          <w:lang w:val="en-US" w:eastAsia="zh-CN"/>
        </w:rPr>
        <w:t>25</w:t>
      </w:r>
      <w:r>
        <w:rPr>
          <w:rFonts w:ascii="宋体" w:hAnsi="宋体" w:eastAsia="宋体" w:cs="宋体"/>
          <w:spacing w:val="-1"/>
          <w:sz w:val="28"/>
          <w:szCs w:val="28"/>
        </w:rPr>
        <w:t>日</w:t>
      </w: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6"/>
              <w:spacing w:before="54" w:line="230" w:lineRule="auto"/>
              <w:ind w:left="118"/>
            </w:pPr>
            <w:r>
              <w:rPr>
                <w:b/>
                <w:bCs/>
              </w:rPr>
              <w:t>序</w:t>
            </w:r>
          </w:p>
          <w:p w14:paraId="16289E96">
            <w:pPr>
              <w:pStyle w:val="6"/>
              <w:spacing w:before="11" w:line="197" w:lineRule="auto"/>
              <w:ind w:left="124"/>
            </w:pPr>
            <w:r>
              <w:rPr>
                <w:b/>
                <w:bCs/>
                <w:spacing w:val="-2"/>
              </w:rPr>
              <w:t>号</w:t>
            </w:r>
          </w:p>
        </w:tc>
        <w:tc>
          <w:tcPr>
            <w:tcW w:w="539" w:type="dxa"/>
            <w:tcBorders>
              <w:top w:val="nil"/>
            </w:tcBorders>
            <w:shd w:val="clear" w:color="auto" w:fill="A9D08E"/>
            <w:vAlign w:val="top"/>
          </w:tcPr>
          <w:p w14:paraId="3D997A6C">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6"/>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6"/>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6"/>
              <w:spacing w:before="29" w:line="191" w:lineRule="auto"/>
              <w:ind w:left="27"/>
            </w:pPr>
            <w:r>
              <w:rPr>
                <w:spacing w:val="7"/>
              </w:rPr>
              <w:t>在基本级能力要求的基础上，并应：</w:t>
            </w:r>
          </w:p>
          <w:p w14:paraId="29D450E1">
            <w:pPr>
              <w:pStyle w:val="6"/>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6"/>
              <w:spacing w:line="192" w:lineRule="auto"/>
              <w:ind w:left="30"/>
            </w:pPr>
            <w:r>
              <w:rPr>
                <w:spacing w:val="-1"/>
              </w:rPr>
              <w:t>等；</w:t>
            </w:r>
          </w:p>
          <w:p w14:paraId="2CEE4BD2">
            <w:pPr>
              <w:pStyle w:val="6"/>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6"/>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6"/>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6"/>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6"/>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6"/>
              <w:spacing w:before="12" w:line="192" w:lineRule="auto"/>
              <w:ind w:left="32"/>
            </w:pPr>
            <w:r>
              <w:rPr>
                <w:spacing w:val="-1"/>
              </w:rPr>
              <w:t>容；</w:t>
            </w:r>
          </w:p>
          <w:p w14:paraId="42B2BBD5">
            <w:pPr>
              <w:pStyle w:val="6"/>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bookmarkStart w:id="0" w:name="_GoBack"/>
            <w:bookmarkEnd w:id="0"/>
          </w:p>
          <w:p w14:paraId="1F73BCE4">
            <w:pPr>
              <w:pStyle w:val="6"/>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6"/>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6"/>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6"/>
              <w:spacing w:before="194" w:line="228" w:lineRule="auto"/>
              <w:ind w:left="41"/>
            </w:pPr>
            <w:r>
              <w:rPr>
                <w:spacing w:val="8"/>
              </w:rPr>
              <w:t>运维服务能力管理制度</w:t>
            </w:r>
          </w:p>
          <w:p w14:paraId="29C4C08B">
            <w:pPr>
              <w:pStyle w:val="6"/>
              <w:spacing w:before="12" w:line="228" w:lineRule="auto"/>
              <w:ind w:left="44"/>
            </w:pPr>
            <w:r>
              <w:rPr>
                <w:spacing w:val="7"/>
              </w:rPr>
              <w:t>2025年运维服务能力管理计划</w:t>
            </w:r>
          </w:p>
          <w:p w14:paraId="217CDB20">
            <w:pPr>
              <w:pStyle w:val="6"/>
              <w:spacing w:before="12" w:line="239" w:lineRule="auto"/>
              <w:ind w:left="40" w:right="95" w:firstLine="3"/>
            </w:pPr>
            <w:r>
              <w:rPr>
                <w:spacing w:val="8"/>
              </w:rPr>
              <w:t>2025年运维服务</w:t>
            </w:r>
            <w:r>
              <w:rPr>
                <w:rFonts w:hint="eastAsia"/>
                <w:spacing w:val="8"/>
                <w:lang w:val="en-US" w:eastAsia="zh-CN"/>
              </w:rPr>
              <w:t>能力管理</w:t>
            </w:r>
            <w:r>
              <w:rPr>
                <w:spacing w:val="8"/>
              </w:rPr>
              <w:t>指标体系</w:t>
            </w:r>
          </w:p>
          <w:p w14:paraId="16F1FB51">
            <w:pPr>
              <w:pStyle w:val="6"/>
              <w:shd w:val="clear" w:fill="FFFF00"/>
              <w:ind w:left="46" w:right="105" w:hanging="2"/>
            </w:pPr>
            <w:r>
              <w:rPr>
                <w:spacing w:val="7"/>
              </w:rPr>
              <w:t>2025年上半年运维服务能力管理报</w:t>
            </w:r>
            <w:r>
              <w:t>告</w:t>
            </w:r>
          </w:p>
          <w:p w14:paraId="51FB3C47">
            <w:pPr>
              <w:pStyle w:val="6"/>
              <w:spacing w:line="228" w:lineRule="auto"/>
              <w:ind w:left="41"/>
            </w:pPr>
            <w:r>
              <w:rPr>
                <w:spacing w:val="8"/>
              </w:rPr>
              <w:t>运维服务质量管理制度</w:t>
            </w:r>
          </w:p>
          <w:p w14:paraId="689D335C">
            <w:pPr>
              <w:pStyle w:val="6"/>
              <w:spacing w:before="12" w:line="228" w:lineRule="auto"/>
              <w:ind w:left="41"/>
            </w:pPr>
            <w:r>
              <w:rPr>
                <w:rFonts w:hint="eastAsia"/>
                <w:spacing w:val="8"/>
                <w:lang w:val="en-US" w:eastAsia="zh-CN"/>
              </w:rPr>
              <w:t>2025年度</w:t>
            </w:r>
            <w:r>
              <w:rPr>
                <w:spacing w:val="8"/>
              </w:rPr>
              <w:t>运维服务质量管理计划</w:t>
            </w:r>
          </w:p>
          <w:p w14:paraId="19B872D2">
            <w:pPr>
              <w:pStyle w:val="6"/>
              <w:shd w:val="clear" w:fill="FFFF00"/>
              <w:spacing w:before="13" w:line="228" w:lineRule="auto"/>
            </w:pPr>
            <w:r>
              <w:rPr>
                <w:spacing w:val="7"/>
              </w:rPr>
              <w:t>2025年上半年运维服务质量管理</w:t>
            </w:r>
          </w:p>
          <w:p w14:paraId="6A314ADE">
            <w:pPr>
              <w:pStyle w:val="6"/>
              <w:shd w:val="clear" w:fill="FFFF00"/>
              <w:spacing w:before="12" w:line="227" w:lineRule="auto"/>
              <w:ind w:left="40"/>
              <w:rPr>
                <w:spacing w:val="4"/>
              </w:rPr>
            </w:pPr>
            <w:r>
              <w:rPr>
                <w:spacing w:val="4"/>
              </w:rPr>
              <w:t>报告</w:t>
            </w:r>
          </w:p>
          <w:p w14:paraId="2D454F95">
            <w:pPr>
              <w:pStyle w:val="6"/>
              <w:shd w:val="clear"/>
              <w:spacing w:before="12" w:line="227" w:lineRule="auto"/>
              <w:ind w:left="40"/>
              <w:rPr>
                <w:rFonts w:hint="default"/>
                <w:spacing w:val="4"/>
                <w:lang w:val="en-US"/>
              </w:rPr>
            </w:pPr>
            <w:r>
              <w:rPr>
                <w:spacing w:val="8"/>
              </w:rPr>
              <w:t>客户投诉</w:t>
            </w:r>
            <w:r>
              <w:rPr>
                <w:rFonts w:hint="eastAsia"/>
                <w:spacing w:val="8"/>
                <w:lang w:val="en-US" w:eastAsia="zh-CN"/>
              </w:rPr>
              <w:t>应对及处理管理规定</w:t>
            </w:r>
          </w:p>
          <w:p w14:paraId="162A381C">
            <w:pPr>
              <w:pStyle w:val="6"/>
              <w:spacing w:before="14"/>
              <w:ind w:left="43" w:right="1302"/>
              <w:rPr>
                <w:rFonts w:hint="default"/>
                <w:lang w:val="en-US"/>
              </w:rPr>
            </w:pPr>
            <w:r>
              <w:rPr>
                <w:spacing w:val="7"/>
              </w:rPr>
              <w:t>客户满意度调查程序</w:t>
            </w:r>
          </w:p>
          <w:p w14:paraId="100B1F37">
            <w:pPr>
              <w:pStyle w:val="6"/>
              <w:spacing w:line="228" w:lineRule="auto"/>
              <w:ind w:left="44"/>
            </w:pPr>
            <w:r>
              <w:rPr>
                <w:spacing w:val="7"/>
              </w:rPr>
              <w:t>项目验收管理制度</w:t>
            </w: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1E6A5060">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73E97EC">
            <w:pPr>
              <w:pStyle w:val="6"/>
              <w:spacing w:before="1" w:line="241" w:lineRule="auto"/>
              <w:ind w:right="126"/>
            </w:pPr>
            <w:r>
              <w:rPr>
                <w:rFonts w:hint="eastAsia"/>
              </w:rPr>
              <w:t>质量中心经理</w:t>
            </w:r>
            <w:r>
              <w:rPr>
                <w:rFonts w:hint="eastAsia"/>
                <w:lang w:val="en-US" w:eastAsia="zh-CN"/>
              </w:rPr>
              <w:t>:</w:t>
            </w:r>
            <w:r>
              <w:rPr>
                <w:rFonts w:hint="eastAsia"/>
              </w:rPr>
              <w:t>李琳</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6"/>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6"/>
              <w:spacing w:before="62" w:line="228" w:lineRule="auto"/>
              <w:ind w:left="51"/>
            </w:pPr>
            <w:r>
              <w:rPr>
                <w:rFonts w:hint="eastAsia"/>
                <w:spacing w:val="7"/>
              </w:rPr>
              <w:t>孙人杰</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6"/>
              <w:spacing w:before="54" w:line="230" w:lineRule="auto"/>
              <w:ind w:left="118"/>
            </w:pPr>
            <w:r>
              <w:rPr>
                <w:b/>
                <w:bCs/>
              </w:rPr>
              <w:t>序</w:t>
            </w:r>
          </w:p>
          <w:p w14:paraId="5F422668">
            <w:pPr>
              <w:pStyle w:val="6"/>
              <w:spacing w:before="11" w:line="197" w:lineRule="auto"/>
              <w:ind w:left="124"/>
            </w:pPr>
            <w:r>
              <w:rPr>
                <w:b/>
                <w:bCs/>
                <w:spacing w:val="-2"/>
              </w:rPr>
              <w:t>号</w:t>
            </w:r>
          </w:p>
        </w:tc>
        <w:tc>
          <w:tcPr>
            <w:tcW w:w="539" w:type="dxa"/>
            <w:tcBorders>
              <w:top w:val="nil"/>
            </w:tcBorders>
            <w:shd w:val="clear" w:color="auto" w:fill="A9D08E"/>
            <w:vAlign w:val="top"/>
          </w:tcPr>
          <w:p w14:paraId="3367D60D">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6"/>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vAlign w:val="top"/>
          </w:tcPr>
          <w:p w14:paraId="3DAB7153">
            <w:pPr>
              <w:pStyle w:val="6"/>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vAlign w:val="top"/>
          </w:tcPr>
          <w:p w14:paraId="5D6A6844">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6"/>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6"/>
              <w:spacing w:before="62" w:line="228" w:lineRule="auto"/>
              <w:ind w:left="30"/>
            </w:pPr>
            <w:r>
              <w:rPr>
                <w:rFonts w:ascii="Arial" w:hAnsi="Arial" w:eastAsia="Arial" w:cs="Arial"/>
                <w:spacing w:val="4"/>
              </w:rPr>
              <w:t>7.1.2</w:t>
            </w:r>
            <w:r>
              <w:rPr>
                <w:spacing w:val="4"/>
              </w:rPr>
              <w:t>能力实施</w:t>
            </w:r>
          </w:p>
          <w:p w14:paraId="209D7C25">
            <w:pPr>
              <w:pStyle w:val="6"/>
              <w:spacing w:before="29" w:line="216" w:lineRule="auto"/>
              <w:ind w:left="30" w:right="223" w:hanging="3"/>
            </w:pPr>
            <w:r>
              <w:rPr>
                <w:spacing w:val="8"/>
              </w:rPr>
              <w:t>在基本级能力要求的基础上，还应满</w:t>
            </w:r>
            <w:r>
              <w:rPr>
                <w:spacing w:val="-1"/>
              </w:rPr>
              <w:t>足：</w:t>
            </w:r>
          </w:p>
          <w:p w14:paraId="60F3031E">
            <w:pPr>
              <w:pStyle w:val="6"/>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6"/>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6"/>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6"/>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6"/>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6"/>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6"/>
              <w:spacing w:line="227" w:lineRule="auto"/>
              <w:ind w:left="28"/>
            </w:pPr>
            <w:r>
              <w:rPr>
                <w:spacing w:val="8"/>
              </w:rPr>
              <w:t>访谈运维服务业务负责人员，了解与相关方的沟通协调机</w:t>
            </w:r>
          </w:p>
          <w:p w14:paraId="5D186778">
            <w:pPr>
              <w:pStyle w:val="6"/>
              <w:spacing w:before="13" w:line="228" w:lineRule="auto"/>
              <w:ind w:left="31"/>
            </w:pPr>
            <w:r>
              <w:rPr>
                <w:spacing w:val="8"/>
              </w:rPr>
              <w:t>制或渠道，抽查与相关方沟通记录，判断是否与要求一致</w:t>
            </w:r>
          </w:p>
          <w:p w14:paraId="7D2AE2E0">
            <w:pPr>
              <w:pStyle w:val="6"/>
              <w:spacing w:before="141" w:line="97" w:lineRule="exact"/>
              <w:ind w:left="50"/>
            </w:pPr>
            <w:r>
              <w:rPr>
                <w:position w:val="1"/>
              </w:rPr>
              <w:t>。</w:t>
            </w:r>
          </w:p>
        </w:tc>
        <w:tc>
          <w:tcPr>
            <w:tcW w:w="3430"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6"/>
              <w:spacing w:before="62" w:line="228" w:lineRule="auto"/>
            </w:pPr>
            <w:r>
              <w:rPr>
                <w:spacing w:val="8"/>
              </w:rPr>
              <w:t>运维服务质量管理制度</w:t>
            </w:r>
          </w:p>
          <w:p w14:paraId="1C9F5C38">
            <w:pPr>
              <w:pStyle w:val="6"/>
              <w:spacing w:before="12" w:line="228" w:lineRule="auto"/>
              <w:ind w:left="41"/>
            </w:pPr>
            <w:r>
              <w:rPr>
                <w:rFonts w:hint="eastAsia"/>
                <w:spacing w:val="8"/>
                <w:lang w:val="en-US" w:eastAsia="zh-CN"/>
              </w:rPr>
              <w:t>2025年度</w:t>
            </w:r>
            <w:r>
              <w:rPr>
                <w:spacing w:val="8"/>
              </w:rPr>
              <w:t>运维服务质量管理计划</w:t>
            </w:r>
          </w:p>
          <w:p w14:paraId="676F8D3A">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AC28114">
            <w:pPr>
              <w:pStyle w:val="6"/>
              <w:spacing w:before="13"/>
              <w:ind w:left="65" w:right="1298" w:hanging="21"/>
              <w:rPr>
                <w:rFonts w:hint="eastAsia"/>
                <w:spacing w:val="3"/>
                <w:lang w:val="en-US" w:eastAsia="zh-CN"/>
              </w:rPr>
            </w:pPr>
            <w:r>
              <w:rPr>
                <w:rFonts w:hint="eastAsia"/>
                <w:spacing w:val="3"/>
                <w:lang w:val="en-US" w:eastAsia="zh-CN"/>
              </w:rPr>
              <w:t>内部审核管理制度</w:t>
            </w:r>
          </w:p>
          <w:p w14:paraId="2A501016">
            <w:pPr>
              <w:pStyle w:val="6"/>
              <w:spacing w:before="13"/>
              <w:ind w:right="1298"/>
              <w:rPr>
                <w:spacing w:val="6"/>
              </w:rPr>
            </w:pPr>
            <w:r>
              <w:rPr>
                <w:spacing w:val="6"/>
              </w:rPr>
              <w:t>2025年内部审核计划</w:t>
            </w:r>
          </w:p>
          <w:p w14:paraId="37F0AE1B">
            <w:pPr>
              <w:pStyle w:val="6"/>
              <w:spacing w:before="13"/>
              <w:ind w:right="1298"/>
            </w:pPr>
            <w:r>
              <w:rPr>
                <w:spacing w:val="4"/>
              </w:rPr>
              <w:t>内部审核检查表</w:t>
            </w:r>
          </w:p>
          <w:p w14:paraId="47AD2C8C">
            <w:pPr>
              <w:pStyle w:val="6"/>
              <w:spacing w:line="226" w:lineRule="auto"/>
            </w:pPr>
            <w:r>
              <w:rPr>
                <w:rFonts w:hint="eastAsia"/>
                <w:spacing w:val="3"/>
                <w:lang w:val="en-US" w:eastAsia="zh-CN"/>
              </w:rPr>
              <w:t>2025年</w:t>
            </w:r>
            <w:r>
              <w:rPr>
                <w:spacing w:val="3"/>
              </w:rPr>
              <w:t>内部审核报告</w:t>
            </w:r>
          </w:p>
          <w:p w14:paraId="4DFC36A3">
            <w:pPr>
              <w:pStyle w:val="6"/>
              <w:spacing w:before="12"/>
              <w:ind w:left="65" w:right="1701"/>
              <w:rPr>
                <w:spacing w:val="4"/>
              </w:rPr>
            </w:pPr>
            <w:r>
              <w:rPr>
                <w:spacing w:val="4"/>
              </w:rPr>
              <w:t>不合格</w:t>
            </w:r>
            <w:r>
              <w:rPr>
                <w:rFonts w:hint="eastAsia"/>
                <w:spacing w:val="4"/>
                <w:lang w:val="en-US" w:eastAsia="zh-CN"/>
              </w:rPr>
              <w:t>项</w:t>
            </w:r>
            <w:r>
              <w:rPr>
                <w:spacing w:val="4"/>
              </w:rPr>
              <w:t>报告</w:t>
            </w:r>
          </w:p>
          <w:p w14:paraId="3A1476AB">
            <w:pPr>
              <w:pStyle w:val="6"/>
              <w:spacing w:before="12"/>
              <w:ind w:left="65" w:right="1701"/>
              <w:rPr>
                <w:rFonts w:hint="default" w:eastAsia="宋体"/>
                <w:lang w:val="en-US" w:eastAsia="zh-CN"/>
              </w:rPr>
            </w:pPr>
            <w:r>
              <w:rPr>
                <w:spacing w:val="3"/>
              </w:rPr>
              <w:t>内部审核</w:t>
            </w:r>
            <w:r>
              <w:rPr>
                <w:rFonts w:hint="eastAsia"/>
                <w:spacing w:val="3"/>
                <w:lang w:val="en-US" w:eastAsia="zh-CN"/>
              </w:rPr>
              <w:t>管理制度</w:t>
            </w:r>
          </w:p>
          <w:p w14:paraId="08686296">
            <w:pPr>
              <w:pStyle w:val="6"/>
              <w:spacing w:line="228" w:lineRule="auto"/>
              <w:ind w:left="46"/>
            </w:pPr>
            <w:r>
              <w:rPr>
                <w:spacing w:val="6"/>
              </w:rPr>
              <w:t>管理评审</w:t>
            </w:r>
            <w:r>
              <w:rPr>
                <w:rFonts w:hint="eastAsia"/>
                <w:spacing w:val="6"/>
                <w:lang w:val="en-US" w:eastAsia="zh-CN"/>
              </w:rPr>
              <w:t>控制</w:t>
            </w:r>
            <w:r>
              <w:rPr>
                <w:spacing w:val="6"/>
              </w:rPr>
              <w:t>程序</w:t>
            </w:r>
          </w:p>
          <w:p w14:paraId="3453A0A2">
            <w:pPr>
              <w:pStyle w:val="6"/>
              <w:spacing w:before="13"/>
              <w:ind w:left="46" w:right="1298" w:hanging="2"/>
            </w:pPr>
            <w:r>
              <w:rPr>
                <w:spacing w:val="6"/>
              </w:rPr>
              <w:t>管理评审计划</w:t>
            </w:r>
          </w:p>
          <w:p w14:paraId="47B170C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公司组织架构及职责说明</w:t>
            </w:r>
          </w:p>
          <w:p w14:paraId="2E20AFD9">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eastAsia="宋体"/>
                <w:lang w:val="en-US" w:eastAsia="zh-CN"/>
              </w:rPr>
            </w:pPr>
            <w:r>
              <w:rPr>
                <w:spacing w:val="7"/>
              </w:rPr>
              <w:t>沟通管理</w:t>
            </w:r>
            <w:r>
              <w:rPr>
                <w:rFonts w:hint="eastAsia"/>
                <w:spacing w:val="7"/>
                <w:lang w:val="en-US" w:eastAsia="zh-CN"/>
              </w:rPr>
              <w:t>制度</w:t>
            </w:r>
          </w:p>
        </w:tc>
        <w:tc>
          <w:tcPr>
            <w:tcW w:w="995"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198ABBC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E76EC4D">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6"/>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6"/>
              <w:spacing w:before="61" w:line="228" w:lineRule="auto"/>
              <w:ind w:left="51"/>
            </w:pPr>
            <w:r>
              <w:rPr>
                <w:rFonts w:hint="eastAsia"/>
                <w:spacing w:val="7"/>
              </w:rPr>
              <w:t>孙人杰</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6"/>
              <w:spacing w:before="54" w:line="230" w:lineRule="auto"/>
              <w:ind w:left="118"/>
            </w:pPr>
            <w:r>
              <w:rPr>
                <w:b/>
                <w:bCs/>
              </w:rPr>
              <w:t>序</w:t>
            </w:r>
          </w:p>
          <w:p w14:paraId="3C39BAD6">
            <w:pPr>
              <w:pStyle w:val="6"/>
              <w:spacing w:before="11" w:line="197" w:lineRule="auto"/>
              <w:ind w:left="124"/>
            </w:pPr>
            <w:r>
              <w:rPr>
                <w:b/>
                <w:bCs/>
                <w:spacing w:val="-2"/>
              </w:rPr>
              <w:t>号</w:t>
            </w:r>
          </w:p>
        </w:tc>
        <w:tc>
          <w:tcPr>
            <w:tcW w:w="539" w:type="dxa"/>
            <w:tcBorders>
              <w:top w:val="nil"/>
            </w:tcBorders>
            <w:shd w:val="clear" w:color="auto" w:fill="A9D08E"/>
            <w:vAlign w:val="top"/>
          </w:tcPr>
          <w:p w14:paraId="2E867730">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6"/>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6"/>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6"/>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6"/>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6"/>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6"/>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6"/>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6"/>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6"/>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6"/>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6"/>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6"/>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6"/>
              <w:spacing w:before="61" w:line="228" w:lineRule="auto"/>
              <w:ind w:left="43"/>
            </w:pPr>
            <w:r>
              <w:rPr>
                <w:spacing w:val="7"/>
              </w:rPr>
              <w:t>客户满意度调查程序</w:t>
            </w:r>
          </w:p>
          <w:p w14:paraId="6D0098C5">
            <w:pPr>
              <w:pStyle w:val="6"/>
              <w:spacing w:before="12" w:line="227" w:lineRule="auto"/>
              <w:ind w:left="44"/>
              <w:rPr>
                <w:rFonts w:hint="eastAsia"/>
                <w:spacing w:val="7"/>
                <w:lang w:val="en-US" w:eastAsia="zh-CN"/>
              </w:rPr>
            </w:pPr>
            <w:r>
              <w:rPr>
                <w:rFonts w:hint="eastAsia"/>
                <w:spacing w:val="7"/>
                <w:lang w:val="en-US" w:eastAsia="zh-CN"/>
              </w:rPr>
              <w:t>2025年度满意度调查计划</w:t>
            </w:r>
          </w:p>
          <w:p w14:paraId="1D84FDFE">
            <w:pPr>
              <w:pStyle w:val="6"/>
              <w:spacing w:before="12" w:line="227" w:lineRule="auto"/>
              <w:ind w:left="44"/>
              <w:rPr>
                <w:rFonts w:hint="default" w:eastAsia="宋体"/>
                <w:lang w:val="en-US" w:eastAsia="zh-CN"/>
              </w:rPr>
            </w:pPr>
            <w:r>
              <w:rPr>
                <w:rFonts w:hint="eastAsia"/>
                <w:lang w:val="en-US" w:eastAsia="zh-CN"/>
              </w:rPr>
              <w:t>客户满意度调查结果分析报告</w:t>
            </w:r>
          </w:p>
          <w:p w14:paraId="2EFE9471">
            <w:pPr>
              <w:pStyle w:val="6"/>
              <w:shd w:val="clear" w:fill="FFFF00"/>
              <w:spacing w:before="14"/>
              <w:ind w:left="46" w:right="105" w:hanging="2"/>
            </w:pPr>
            <w:r>
              <w:rPr>
                <w:spacing w:val="7"/>
              </w:rPr>
              <w:t>2025年上半年运维服务能力管理报</w:t>
            </w:r>
            <w:r>
              <w:t>告</w:t>
            </w:r>
          </w:p>
          <w:p w14:paraId="5F0947E1">
            <w:pPr>
              <w:pStyle w:val="6"/>
              <w:shd w:val="clear" w:fill="FFFF00"/>
              <w:ind w:left="46" w:right="105" w:hanging="2"/>
            </w:pPr>
            <w:r>
              <w:rPr>
                <w:spacing w:val="7"/>
              </w:rPr>
              <w:t>2025年上半年运维服务质量管理报</w:t>
            </w:r>
            <w:r>
              <w:t>告</w:t>
            </w:r>
          </w:p>
          <w:p w14:paraId="32448564">
            <w:pPr>
              <w:pStyle w:val="6"/>
              <w:spacing w:before="1"/>
              <w:ind w:right="1900"/>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356CB4E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F7D6031">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6"/>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6"/>
              <w:spacing w:before="62" w:line="228" w:lineRule="auto"/>
              <w:ind w:left="51"/>
            </w:pPr>
            <w:r>
              <w:rPr>
                <w:rFonts w:hint="eastAsia"/>
                <w:spacing w:val="7"/>
              </w:rPr>
              <w:t>孙人杰</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5"/>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612"/>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6"/>
              <w:spacing w:before="54" w:line="230" w:lineRule="auto"/>
              <w:ind w:left="118"/>
            </w:pPr>
            <w:r>
              <w:rPr>
                <w:b/>
                <w:bCs/>
              </w:rPr>
              <w:t>序</w:t>
            </w:r>
          </w:p>
          <w:p w14:paraId="5EE93224">
            <w:pPr>
              <w:pStyle w:val="6"/>
              <w:spacing w:before="11" w:line="197" w:lineRule="auto"/>
              <w:ind w:left="124"/>
            </w:pPr>
            <w:r>
              <w:rPr>
                <w:b/>
                <w:bCs/>
                <w:spacing w:val="-2"/>
              </w:rPr>
              <w:t>号</w:t>
            </w:r>
          </w:p>
        </w:tc>
        <w:tc>
          <w:tcPr>
            <w:tcW w:w="539" w:type="dxa"/>
            <w:tcBorders>
              <w:top w:val="nil"/>
            </w:tcBorders>
            <w:shd w:val="clear" w:color="auto" w:fill="A9D08E"/>
            <w:vAlign w:val="top"/>
          </w:tcPr>
          <w:p w14:paraId="18C127D7">
            <w:pPr>
              <w:pStyle w:val="6"/>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6"/>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6"/>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vAlign w:val="top"/>
          </w:tcPr>
          <w:p w14:paraId="430E24E8">
            <w:pPr>
              <w:pStyle w:val="6"/>
              <w:spacing w:before="173" w:line="221" w:lineRule="auto"/>
              <w:ind w:left="1159"/>
              <w:rPr>
                <w:sz w:val="21"/>
                <w:szCs w:val="21"/>
              </w:rPr>
            </w:pPr>
            <w:r>
              <w:rPr>
                <w:b/>
                <w:bCs/>
                <w:spacing w:val="-2"/>
                <w:sz w:val="21"/>
                <w:szCs w:val="21"/>
              </w:rPr>
              <w:t>客观记录</w:t>
            </w:r>
          </w:p>
        </w:tc>
        <w:tc>
          <w:tcPr>
            <w:tcW w:w="1612" w:type="dxa"/>
            <w:tcBorders>
              <w:top w:val="nil"/>
            </w:tcBorders>
            <w:shd w:val="clear" w:color="auto" w:fill="A9D08E"/>
            <w:vAlign w:val="top"/>
          </w:tcPr>
          <w:p w14:paraId="51AE5118">
            <w:pPr>
              <w:pStyle w:val="6"/>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6"/>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6"/>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6"/>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6"/>
              <w:spacing w:before="27" w:line="216" w:lineRule="auto"/>
              <w:ind w:left="30" w:right="223" w:hanging="3"/>
            </w:pPr>
            <w:r>
              <w:rPr>
                <w:spacing w:val="8"/>
              </w:rPr>
              <w:t>在基本级能力要求的基础上，还应满</w:t>
            </w:r>
            <w:r>
              <w:rPr>
                <w:spacing w:val="-1"/>
              </w:rPr>
              <w:t>足：</w:t>
            </w:r>
          </w:p>
          <w:p w14:paraId="7A6F998D">
            <w:pPr>
              <w:pStyle w:val="6"/>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6"/>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6"/>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6"/>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6"/>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6"/>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6"/>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6"/>
              <w:spacing w:before="26" w:line="228" w:lineRule="auto"/>
              <w:ind w:left="62"/>
            </w:pPr>
            <w:r>
              <w:rPr>
                <w:spacing w:val="8"/>
              </w:rPr>
              <w:t>力管理制度中</w:t>
            </w:r>
            <w:r>
              <w:rPr>
                <w:spacing w:val="17"/>
              </w:rPr>
              <w:t>），</w:t>
            </w:r>
            <w:r>
              <w:rPr>
                <w:spacing w:val="8"/>
              </w:rPr>
              <w:t>判断是否包含改进程序、改进策略、改</w:t>
            </w:r>
          </w:p>
          <w:p w14:paraId="27BCF765">
            <w:pPr>
              <w:pStyle w:val="6"/>
              <w:spacing w:before="12" w:line="192" w:lineRule="auto"/>
              <w:ind w:left="256"/>
            </w:pPr>
            <w:r>
              <w:rPr>
                <w:spacing w:val="8"/>
              </w:rPr>
              <w:t>进项级别、执行标准、改进效果评审和记录等内容；</w:t>
            </w:r>
          </w:p>
          <w:p w14:paraId="3A527DE2">
            <w:pPr>
              <w:pStyle w:val="6"/>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6"/>
              <w:spacing w:before="26" w:line="228" w:lineRule="auto"/>
              <w:ind w:left="62"/>
            </w:pPr>
            <w:r>
              <w:rPr>
                <w:spacing w:val="8"/>
              </w:rPr>
              <w:t>关管理制度要求；判断改进计划是否包含了内审、管理评</w:t>
            </w:r>
          </w:p>
          <w:p w14:paraId="2057D0AC">
            <w:pPr>
              <w:pStyle w:val="6"/>
              <w:spacing w:before="12" w:line="228" w:lineRule="auto"/>
              <w:ind w:left="69"/>
            </w:pPr>
            <w:r>
              <w:rPr>
                <w:spacing w:val="8"/>
              </w:rPr>
              <w:t>审相关内容；判断改进计划是否有明确的改进项、改进目</w:t>
            </w:r>
          </w:p>
          <w:p w14:paraId="0345E602">
            <w:pPr>
              <w:pStyle w:val="6"/>
              <w:spacing w:before="13" w:line="191" w:lineRule="auto"/>
              <w:ind w:left="458"/>
            </w:pPr>
            <w:r>
              <w:rPr>
                <w:spacing w:val="8"/>
              </w:rPr>
              <w:t>标、责任人、事件、改进效果和衡量指标内容；</w:t>
            </w:r>
          </w:p>
          <w:p w14:paraId="07DB23F9">
            <w:pPr>
              <w:pStyle w:val="6"/>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6"/>
              <w:spacing w:line="228" w:lineRule="auto"/>
              <w:ind w:left="156"/>
            </w:pPr>
            <w:r>
              <w:rPr>
                <w:spacing w:val="8"/>
              </w:rPr>
              <w:t>抽查改进方案的执行记录，判断改进方案是否得到了落</w:t>
            </w:r>
          </w:p>
          <w:p w14:paraId="161BA1D3">
            <w:pPr>
              <w:pStyle w:val="6"/>
              <w:spacing w:before="13" w:line="228" w:lineRule="auto"/>
              <w:ind w:left="762"/>
            </w:pPr>
            <w:r>
              <w:rPr>
                <w:spacing w:val="7"/>
              </w:rPr>
              <w:t>实；是否对改进效果进行了评审或验证；</w:t>
            </w:r>
          </w:p>
        </w:tc>
        <w:tc>
          <w:tcPr>
            <w:tcW w:w="2813"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6F677B98">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spacing w:val="8"/>
              </w:rPr>
              <w:t>运维服务质量管理制度</w:t>
            </w:r>
          </w:p>
          <w:p w14:paraId="4B15E062">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客户满意度调查程序</w:t>
            </w:r>
          </w:p>
          <w:p w14:paraId="70D2D34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客户投诉应对及处理管理规定</w:t>
            </w:r>
          </w:p>
          <w:p w14:paraId="6651E8C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沟通管理程序</w:t>
            </w:r>
          </w:p>
          <w:p w14:paraId="4E85EE4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运维服务改进制度</w:t>
            </w:r>
          </w:p>
        </w:tc>
        <w:tc>
          <w:tcPr>
            <w:tcW w:w="1612"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7AA5B91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DBAC480">
            <w:pPr>
              <w:pStyle w:val="6"/>
              <w:spacing w:before="1" w:line="241" w:lineRule="auto"/>
              <w:ind w:left="45" w:right="126"/>
            </w:pPr>
            <w:r>
              <w:rPr>
                <w:rFonts w:hint="eastAsia"/>
              </w:rPr>
              <w:t>质量中心经理</w:t>
            </w:r>
            <w:r>
              <w:rPr>
                <w:rFonts w:hint="eastAsia"/>
                <w:lang w:val="en-US" w:eastAsia="zh-CN"/>
              </w:rPr>
              <w:t>:</w:t>
            </w:r>
            <w:r>
              <w:rPr>
                <w:rFonts w:hint="eastAsia"/>
              </w:rPr>
              <w:t>李琳</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6"/>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6"/>
              <w:spacing w:before="62" w:line="228" w:lineRule="auto"/>
              <w:ind w:left="51"/>
            </w:pPr>
            <w:r>
              <w:rPr>
                <w:rFonts w:hint="eastAsia"/>
                <w:spacing w:val="7"/>
              </w:rPr>
              <w:t>孙人杰</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6"/>
              <w:spacing w:before="197" w:line="230" w:lineRule="auto"/>
              <w:ind w:left="51"/>
            </w:pPr>
            <w:r>
              <w:rPr>
                <w:b/>
                <w:bCs/>
                <w:spacing w:val="4"/>
              </w:rPr>
              <w:t>序号</w:t>
            </w:r>
          </w:p>
        </w:tc>
        <w:tc>
          <w:tcPr>
            <w:tcW w:w="700" w:type="dxa"/>
            <w:shd w:val="clear" w:color="auto" w:fill="A9D08E"/>
            <w:vAlign w:val="top"/>
          </w:tcPr>
          <w:p w14:paraId="04156411">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6"/>
              <w:spacing w:before="192" w:line="219" w:lineRule="auto"/>
              <w:ind w:left="1964"/>
              <w:rPr>
                <w:sz w:val="21"/>
                <w:szCs w:val="21"/>
              </w:rPr>
            </w:pPr>
            <w:r>
              <w:rPr>
                <w:b/>
                <w:bCs/>
                <w:spacing w:val="-2"/>
                <w:sz w:val="21"/>
                <w:szCs w:val="21"/>
              </w:rPr>
              <w:t>评估要点</w:t>
            </w:r>
          </w:p>
        </w:tc>
        <w:tc>
          <w:tcPr>
            <w:tcW w:w="2180" w:type="dxa"/>
            <w:shd w:val="clear" w:color="auto" w:fill="A9D08E"/>
            <w:vAlign w:val="top"/>
          </w:tcPr>
          <w:p w14:paraId="59227332">
            <w:pPr>
              <w:pStyle w:val="6"/>
              <w:spacing w:before="192" w:line="221" w:lineRule="auto"/>
              <w:ind w:left="538"/>
              <w:rPr>
                <w:sz w:val="21"/>
                <w:szCs w:val="21"/>
              </w:rPr>
            </w:pPr>
            <w:r>
              <w:rPr>
                <w:b/>
                <w:bCs/>
                <w:spacing w:val="-2"/>
                <w:sz w:val="21"/>
                <w:szCs w:val="21"/>
              </w:rPr>
              <w:t>客观记录</w:t>
            </w:r>
          </w:p>
        </w:tc>
        <w:tc>
          <w:tcPr>
            <w:tcW w:w="1715" w:type="dxa"/>
            <w:shd w:val="clear" w:color="auto" w:fill="A9D08E"/>
            <w:vAlign w:val="top"/>
          </w:tcPr>
          <w:p w14:paraId="5619F3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6"/>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6"/>
              <w:spacing w:before="50" w:line="228" w:lineRule="auto"/>
              <w:ind w:left="50"/>
            </w:pPr>
            <w:r>
              <w:rPr>
                <w:spacing w:val="6"/>
              </w:rPr>
              <w:t>质量管</w:t>
            </w:r>
          </w:p>
          <w:p w14:paraId="0C9164B2">
            <w:pPr>
              <w:pStyle w:val="6"/>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6"/>
              <w:spacing w:before="62" w:line="229" w:lineRule="auto"/>
              <w:ind w:left="32"/>
            </w:pPr>
            <w:r>
              <w:rPr>
                <w:rFonts w:ascii="Arial" w:hAnsi="Arial" w:eastAsia="Arial" w:cs="Arial"/>
                <w:spacing w:val="4"/>
              </w:rPr>
              <w:t xml:space="preserve">7.2.1 </w:t>
            </w:r>
            <w:r>
              <w:rPr>
                <w:spacing w:val="4"/>
              </w:rPr>
              <w:t>质量策划</w:t>
            </w:r>
          </w:p>
          <w:p w14:paraId="1847220C">
            <w:pPr>
              <w:pStyle w:val="6"/>
              <w:spacing w:before="26" w:line="216" w:lineRule="auto"/>
              <w:ind w:left="68" w:right="98" w:hanging="35"/>
            </w:pPr>
            <w:r>
              <w:rPr>
                <w:spacing w:val="8"/>
              </w:rPr>
              <w:t>组织建立了与运维业务相适应的质量管理</w:t>
            </w:r>
            <w:r>
              <w:rPr>
                <w:spacing w:val="4"/>
              </w:rPr>
              <w:t>目标、制度和方法，应满足：</w:t>
            </w:r>
          </w:p>
          <w:p w14:paraId="5848AD8C">
            <w:pPr>
              <w:pStyle w:val="6"/>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6"/>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6"/>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6"/>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6"/>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6"/>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6"/>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6"/>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6"/>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vAlign w:val="top"/>
          </w:tcPr>
          <w:p w14:paraId="554108FB">
            <w:pPr>
              <w:spacing w:line="287" w:lineRule="auto"/>
              <w:rPr>
                <w:rFonts w:ascii="Arial"/>
                <w:sz w:val="21"/>
              </w:rPr>
            </w:pPr>
          </w:p>
          <w:p w14:paraId="6FF1DCB8">
            <w:pPr>
              <w:spacing w:line="288" w:lineRule="auto"/>
              <w:rPr>
                <w:rFonts w:ascii="Arial"/>
                <w:sz w:val="21"/>
              </w:rPr>
            </w:pPr>
          </w:p>
          <w:p w14:paraId="34DA89E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Arial"/>
                <w:sz w:val="21"/>
              </w:rPr>
            </w:pPr>
            <w:r>
              <w:rPr>
                <w:rFonts w:hint="eastAsia" w:ascii="Arial"/>
                <w:sz w:val="21"/>
              </w:rPr>
              <w:t>项目级质量管理程序</w:t>
            </w:r>
          </w:p>
          <w:p w14:paraId="7048AE8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8"/>
              </w:rPr>
              <w:t>运维服务质量管理制度</w:t>
            </w:r>
          </w:p>
          <w:p w14:paraId="7053593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lang w:val="en-US" w:eastAsia="zh-CN"/>
              </w:rPr>
              <w:t>2025年度</w:t>
            </w:r>
            <w:r>
              <w:rPr>
                <w:spacing w:val="8"/>
              </w:rPr>
              <w:t>运维服务质量管理计划</w:t>
            </w:r>
          </w:p>
          <w:p w14:paraId="5A901A7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2F7883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3"/>
                <w:lang w:val="en-US" w:eastAsia="zh-CN"/>
              </w:rPr>
            </w:pPr>
            <w:r>
              <w:rPr>
                <w:rFonts w:hint="eastAsia"/>
                <w:spacing w:val="3"/>
                <w:lang w:val="en-US" w:eastAsia="zh-CN"/>
              </w:rPr>
              <w:t>内部审核管理制度</w:t>
            </w:r>
          </w:p>
          <w:p w14:paraId="1294D6B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6"/>
              </w:rPr>
            </w:pPr>
            <w:r>
              <w:rPr>
                <w:spacing w:val="6"/>
              </w:rPr>
              <w:t>2025年内部审核计划</w:t>
            </w:r>
          </w:p>
          <w:p w14:paraId="5DEDAD23">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4"/>
              </w:rPr>
              <w:t>内部审核检查表</w:t>
            </w:r>
          </w:p>
          <w:p w14:paraId="0120A51B">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3"/>
                <w:lang w:val="en-US" w:eastAsia="zh-CN"/>
              </w:rPr>
              <w:t>2025年</w:t>
            </w:r>
            <w:r>
              <w:rPr>
                <w:spacing w:val="3"/>
              </w:rPr>
              <w:t>内部审核报告</w:t>
            </w:r>
          </w:p>
          <w:p w14:paraId="3400987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4"/>
              </w:rPr>
            </w:pPr>
            <w:r>
              <w:rPr>
                <w:spacing w:val="4"/>
              </w:rPr>
              <w:t>不合格</w:t>
            </w:r>
            <w:r>
              <w:rPr>
                <w:rFonts w:hint="eastAsia"/>
                <w:spacing w:val="4"/>
                <w:lang w:val="en-US" w:eastAsia="zh-CN"/>
              </w:rPr>
              <w:t>项</w:t>
            </w:r>
            <w:r>
              <w:rPr>
                <w:spacing w:val="4"/>
              </w:rPr>
              <w:t>报告</w:t>
            </w:r>
          </w:p>
          <w:p w14:paraId="2B8F4BC0">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default" w:eastAsia="宋体"/>
                <w:lang w:val="en-US" w:eastAsia="zh-CN"/>
              </w:rPr>
            </w:pPr>
            <w:r>
              <w:rPr>
                <w:spacing w:val="3"/>
              </w:rPr>
              <w:t>内部审核</w:t>
            </w:r>
            <w:r>
              <w:rPr>
                <w:rFonts w:hint="eastAsia"/>
                <w:spacing w:val="3"/>
                <w:lang w:val="en-US" w:eastAsia="zh-CN"/>
              </w:rPr>
              <w:t>管理制度</w:t>
            </w:r>
          </w:p>
          <w:p w14:paraId="77646344">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w:t>
            </w:r>
            <w:r>
              <w:rPr>
                <w:rFonts w:hint="eastAsia"/>
                <w:spacing w:val="6"/>
                <w:lang w:val="en-US" w:eastAsia="zh-CN"/>
              </w:rPr>
              <w:t>控制</w:t>
            </w:r>
            <w:r>
              <w:rPr>
                <w:spacing w:val="6"/>
              </w:rPr>
              <w:t>程序</w:t>
            </w:r>
          </w:p>
          <w:p w14:paraId="131D4FBC">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管理评审计划</w:t>
            </w:r>
          </w:p>
          <w:p w14:paraId="2BEBCA5A">
            <w:pPr>
              <w:pStyle w:val="6"/>
              <w:spacing w:before="1" w:line="238" w:lineRule="auto"/>
              <w:ind w:left="44" w:right="55" w:hanging="2"/>
            </w:pPr>
          </w:p>
        </w:tc>
        <w:tc>
          <w:tcPr>
            <w:tcW w:w="1715"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444CD294">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8805386">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6"/>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6"/>
              <w:spacing w:before="61" w:line="228" w:lineRule="auto"/>
              <w:ind w:left="51"/>
            </w:pPr>
            <w:r>
              <w:rPr>
                <w:rFonts w:hint="eastAsia"/>
                <w:spacing w:val="7"/>
              </w:rPr>
              <w:t>孙人杰</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6"/>
              <w:spacing w:before="176" w:line="229" w:lineRule="auto"/>
              <w:ind w:left="32"/>
            </w:pPr>
            <w:r>
              <w:rPr>
                <w:rFonts w:ascii="Arial" w:hAnsi="Arial" w:eastAsia="Arial" w:cs="Arial"/>
                <w:spacing w:val="4"/>
              </w:rPr>
              <w:t xml:space="preserve">7.2.2 </w:t>
            </w:r>
            <w:r>
              <w:rPr>
                <w:spacing w:val="4"/>
              </w:rPr>
              <w:t>质量评测</w:t>
            </w:r>
          </w:p>
          <w:p w14:paraId="46ADE197">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6"/>
              <w:ind w:left="31" w:right="122" w:firstLine="4"/>
            </w:pPr>
            <w:r>
              <w:rPr>
                <w:rFonts w:ascii="Arial" w:hAnsi="Arial" w:eastAsia="Arial" w:cs="Arial"/>
                <w:spacing w:val="7"/>
              </w:rPr>
              <w:t>b)</w:t>
            </w:r>
            <w:r>
              <w:rPr>
                <w:spacing w:val="7"/>
              </w:rPr>
              <w:t>满意度调查活动覆盖关键客户和服务目</w:t>
            </w:r>
            <w:r>
              <w:t>录；</w:t>
            </w:r>
          </w:p>
          <w:p w14:paraId="79D2DC63">
            <w:pPr>
              <w:pStyle w:val="6"/>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6"/>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6"/>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6"/>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6"/>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6"/>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6"/>
              <w:spacing w:before="62" w:line="228" w:lineRule="auto"/>
              <w:ind w:left="41"/>
            </w:pPr>
            <w:r>
              <w:rPr>
                <w:spacing w:val="7"/>
              </w:rPr>
              <w:t>客户满意度调查程序</w:t>
            </w:r>
          </w:p>
          <w:p w14:paraId="53915F14">
            <w:pPr>
              <w:pStyle w:val="6"/>
              <w:spacing w:before="11" w:line="241" w:lineRule="auto"/>
              <w:ind w:left="41" w:right="55"/>
              <w:jc w:val="both"/>
              <w:rPr>
                <w:rFonts w:hint="eastAsia"/>
                <w:spacing w:val="7"/>
              </w:rPr>
            </w:pPr>
            <w:r>
              <w:rPr>
                <w:rFonts w:hint="eastAsia"/>
                <w:spacing w:val="7"/>
              </w:rPr>
              <w:t>2025年度满意度调查计划</w:t>
            </w:r>
          </w:p>
          <w:p w14:paraId="36688914">
            <w:pPr>
              <w:pStyle w:val="6"/>
              <w:spacing w:before="11" w:line="241" w:lineRule="auto"/>
              <w:ind w:left="41" w:right="55"/>
              <w:jc w:val="both"/>
            </w:pPr>
            <w:r>
              <w:rPr>
                <w:rFonts w:hint="eastAsia"/>
                <w:spacing w:val="7"/>
              </w:rPr>
              <w:t>客户满意度调查结果分析报告</w:t>
            </w:r>
          </w:p>
        </w:tc>
        <w:tc>
          <w:tcPr>
            <w:tcW w:w="1715"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3ECD0E76">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F0B7BF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6"/>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6"/>
              <w:spacing w:before="62" w:line="228" w:lineRule="auto"/>
              <w:ind w:left="51"/>
            </w:pPr>
            <w:r>
              <w:rPr>
                <w:rFonts w:hint="eastAsia"/>
                <w:spacing w:val="7"/>
              </w:rPr>
              <w:t>孙人杰</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6"/>
              <w:spacing w:before="197" w:line="230" w:lineRule="auto"/>
              <w:ind w:left="51"/>
            </w:pPr>
            <w:r>
              <w:rPr>
                <w:b/>
                <w:bCs/>
                <w:spacing w:val="4"/>
              </w:rPr>
              <w:t>序号</w:t>
            </w:r>
          </w:p>
        </w:tc>
        <w:tc>
          <w:tcPr>
            <w:tcW w:w="700" w:type="dxa"/>
            <w:shd w:val="clear" w:color="auto" w:fill="A9D08E"/>
            <w:vAlign w:val="top"/>
          </w:tcPr>
          <w:p w14:paraId="18BF4726">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6"/>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6"/>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6"/>
              <w:spacing w:before="26" w:line="216" w:lineRule="auto"/>
              <w:ind w:left="31" w:right="98" w:firstLine="1"/>
            </w:pPr>
            <w:r>
              <w:rPr>
                <w:spacing w:val="8"/>
              </w:rPr>
              <w:t>组织基于质量改进制度，执行质量改进活</w:t>
            </w:r>
            <w:r>
              <w:rPr>
                <w:spacing w:val="5"/>
              </w:rPr>
              <w:t>动，应满足：</w:t>
            </w:r>
          </w:p>
          <w:p w14:paraId="129F986A">
            <w:pPr>
              <w:pStyle w:val="6"/>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6"/>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6"/>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6"/>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6"/>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6"/>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6"/>
              <w:spacing w:before="61" w:line="228" w:lineRule="auto"/>
              <w:ind w:left="39"/>
              <w:rPr>
                <w:rFonts w:hint="eastAsia" w:eastAsia="宋体"/>
                <w:lang w:val="en-US" w:eastAsia="zh-CN"/>
              </w:rPr>
            </w:pPr>
            <w:r>
              <w:rPr>
                <w:spacing w:val="7"/>
              </w:rPr>
              <w:t>沟通管理</w:t>
            </w:r>
            <w:r>
              <w:rPr>
                <w:rFonts w:hint="eastAsia"/>
                <w:spacing w:val="7"/>
                <w:lang w:val="en-US" w:eastAsia="zh-CN"/>
              </w:rPr>
              <w:t>制度</w:t>
            </w:r>
          </w:p>
          <w:p w14:paraId="5D82B239">
            <w:pPr>
              <w:pStyle w:val="6"/>
              <w:spacing w:line="228" w:lineRule="auto"/>
              <w:ind w:left="43"/>
              <w:rPr>
                <w:rFonts w:hint="eastAsia"/>
                <w:spacing w:val="8"/>
              </w:rPr>
            </w:pPr>
            <w:r>
              <w:rPr>
                <w:rFonts w:hint="eastAsia"/>
                <w:spacing w:val="8"/>
              </w:rPr>
              <w:t>运维服务改进制度</w:t>
            </w:r>
          </w:p>
          <w:p w14:paraId="3814C65F">
            <w:pPr>
              <w:pStyle w:val="6"/>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5E71E1BF">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0673F079">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6"/>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6"/>
              <w:spacing w:before="62" w:line="228" w:lineRule="auto"/>
              <w:ind w:left="51"/>
            </w:pPr>
            <w:r>
              <w:rPr>
                <w:rFonts w:hint="eastAsia"/>
                <w:spacing w:val="7"/>
              </w:rPr>
              <w:t>孙人杰</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6"/>
              <w:spacing w:before="197" w:line="230" w:lineRule="auto"/>
              <w:ind w:left="51"/>
            </w:pPr>
            <w:r>
              <w:rPr>
                <w:b/>
                <w:bCs/>
                <w:spacing w:val="4"/>
              </w:rPr>
              <w:t>序号</w:t>
            </w:r>
          </w:p>
        </w:tc>
        <w:tc>
          <w:tcPr>
            <w:tcW w:w="700" w:type="dxa"/>
            <w:shd w:val="clear" w:color="auto" w:fill="A9D08E"/>
            <w:vAlign w:val="top"/>
          </w:tcPr>
          <w:p w14:paraId="312E7BCD">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6"/>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6"/>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6"/>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6"/>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6"/>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4BFB4A94">
            <w:pPr>
              <w:pStyle w:val="6"/>
              <w:spacing w:before="62" w:line="241" w:lineRule="auto"/>
              <w:ind w:left="42" w:right="63" w:hanging="3"/>
              <w:rPr>
                <w:spacing w:val="7"/>
                <w:shd w:val="clear"/>
              </w:rPr>
            </w:pPr>
            <w:r>
              <w:rPr>
                <w:rFonts w:hint="eastAsia"/>
                <w:spacing w:val="8"/>
                <w:shd w:val="clear"/>
              </w:rPr>
              <w:t>公司运行维护服务目录</w:t>
            </w:r>
            <w:r>
              <w:rPr>
                <w:spacing w:val="8"/>
                <w:shd w:val="clear"/>
              </w:rPr>
              <w:t>、</w:t>
            </w:r>
            <w:r>
              <w:rPr>
                <w:rFonts w:hint="eastAsia"/>
                <w:spacing w:val="8"/>
                <w:shd w:val="clear"/>
                <w:lang w:val="en-US" w:eastAsia="zh-CN"/>
              </w:rPr>
              <w:t>市民服务中心智能化运维服务项目</w:t>
            </w:r>
            <w:r>
              <w:rPr>
                <w:spacing w:val="7"/>
                <w:shd w:val="clear"/>
              </w:rPr>
              <w:t>实施方案、</w:t>
            </w:r>
          </w:p>
          <w:p w14:paraId="7A07E846">
            <w:pPr>
              <w:pStyle w:val="6"/>
              <w:spacing w:before="62" w:line="241" w:lineRule="auto"/>
              <w:ind w:left="42" w:right="63" w:hanging="3"/>
            </w:pPr>
            <w:r>
              <w:rPr>
                <w:rFonts w:hint="eastAsia"/>
                <w:spacing w:val="7"/>
                <w:shd w:val="clear"/>
              </w:rPr>
              <w:t>运维交付操作手册</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4535A2D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9969AF7">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6"/>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6"/>
              <w:spacing w:before="62" w:line="229" w:lineRule="auto"/>
              <w:ind w:left="51"/>
            </w:pPr>
            <w:r>
              <w:rPr>
                <w:rFonts w:hint="eastAsia"/>
                <w:spacing w:val="7"/>
                <w:lang w:val="en-US" w:eastAsia="zh-CN"/>
              </w:rPr>
              <w:t>刘培培</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6"/>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6"/>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6"/>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6"/>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6"/>
              <w:spacing w:before="61" w:line="241" w:lineRule="auto"/>
              <w:ind w:left="39" w:right="63" w:firstLine="3"/>
              <w:jc w:val="both"/>
            </w:pPr>
            <w:r>
              <w:rPr>
                <w:rFonts w:hint="eastAsia"/>
                <w:spacing w:val="8"/>
                <w:lang w:val="en-US" w:eastAsia="zh-CN"/>
              </w:rPr>
              <w:t>市民服务中心智能化运维服务项目</w:t>
            </w:r>
            <w:r>
              <w:rPr>
                <w:spacing w:val="6"/>
              </w:rPr>
              <w:t>2025年第1</w:t>
            </w:r>
            <w:r>
              <w:rPr>
                <w:spacing w:val="8"/>
              </w:rPr>
              <w:t>季度季报告、运维交</w:t>
            </w:r>
            <w:r>
              <w:rPr>
                <w:spacing w:val="7"/>
              </w:rPr>
              <w:t>付沟通机制</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720A9A3E">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3AF3F4F8">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6"/>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6"/>
              <w:spacing w:before="62" w:line="229" w:lineRule="auto"/>
              <w:ind w:left="51"/>
            </w:pPr>
            <w:r>
              <w:rPr>
                <w:rFonts w:hint="eastAsia"/>
                <w:spacing w:val="7"/>
                <w:lang w:val="en-US" w:eastAsia="zh-CN"/>
              </w:rPr>
              <w:t>刘培培</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6"/>
              <w:spacing w:before="197" w:line="230" w:lineRule="auto"/>
              <w:ind w:left="51"/>
            </w:pPr>
            <w:r>
              <w:rPr>
                <w:b/>
                <w:bCs/>
                <w:spacing w:val="4"/>
              </w:rPr>
              <w:t>序号</w:t>
            </w:r>
          </w:p>
        </w:tc>
        <w:tc>
          <w:tcPr>
            <w:tcW w:w="700" w:type="dxa"/>
            <w:shd w:val="clear" w:color="auto" w:fill="A9D08E"/>
            <w:vAlign w:val="top"/>
          </w:tcPr>
          <w:p w14:paraId="341D654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6"/>
              <w:spacing w:before="192" w:line="219" w:lineRule="auto"/>
              <w:ind w:left="1964"/>
              <w:rPr>
                <w:sz w:val="21"/>
                <w:szCs w:val="21"/>
              </w:rPr>
            </w:pPr>
            <w:r>
              <w:rPr>
                <w:b/>
                <w:bCs/>
                <w:spacing w:val="-2"/>
                <w:sz w:val="21"/>
                <w:szCs w:val="21"/>
              </w:rPr>
              <w:t>评估要点</w:t>
            </w:r>
          </w:p>
        </w:tc>
        <w:tc>
          <w:tcPr>
            <w:tcW w:w="2705" w:type="dxa"/>
            <w:shd w:val="clear" w:color="auto" w:fill="A9D08E"/>
            <w:vAlign w:val="top"/>
          </w:tcPr>
          <w:p w14:paraId="5495BA13">
            <w:pPr>
              <w:pStyle w:val="6"/>
              <w:spacing w:before="192" w:line="221" w:lineRule="auto"/>
              <w:ind w:left="538"/>
              <w:rPr>
                <w:sz w:val="21"/>
                <w:szCs w:val="21"/>
              </w:rPr>
            </w:pPr>
            <w:r>
              <w:rPr>
                <w:b/>
                <w:bCs/>
                <w:spacing w:val="-2"/>
                <w:sz w:val="21"/>
                <w:szCs w:val="21"/>
              </w:rPr>
              <w:t>客观记录</w:t>
            </w:r>
          </w:p>
        </w:tc>
        <w:tc>
          <w:tcPr>
            <w:tcW w:w="1190" w:type="dxa"/>
            <w:shd w:val="clear" w:color="auto" w:fill="A9D08E"/>
            <w:vAlign w:val="top"/>
          </w:tcPr>
          <w:p w14:paraId="18ED6099">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6"/>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6"/>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6"/>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6"/>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6"/>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6"/>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vAlign w:val="top"/>
          </w:tcPr>
          <w:p w14:paraId="3C677E37">
            <w:pPr>
              <w:spacing w:line="470" w:lineRule="auto"/>
              <w:rPr>
                <w:rFonts w:ascii="Arial"/>
                <w:sz w:val="21"/>
              </w:rPr>
            </w:pPr>
          </w:p>
          <w:p w14:paraId="0EFA9C84">
            <w:pPr>
              <w:pStyle w:val="6"/>
              <w:spacing w:before="62" w:line="241" w:lineRule="auto"/>
              <w:ind w:left="41" w:right="63" w:hanging="2"/>
              <w:jc w:val="both"/>
              <w:rPr>
                <w:spacing w:val="8"/>
              </w:rPr>
            </w:pPr>
            <w:r>
              <w:rPr>
                <w:spacing w:val="8"/>
              </w:rPr>
              <w:t>运维服务质量管理制度、</w:t>
            </w:r>
          </w:p>
          <w:p w14:paraId="40E97E4E">
            <w:pPr>
              <w:pStyle w:val="6"/>
              <w:spacing w:before="62" w:line="241" w:lineRule="auto"/>
              <w:ind w:left="41" w:right="63" w:hanging="2"/>
              <w:jc w:val="both"/>
            </w:pPr>
            <w:r>
              <w:rPr>
                <w:rFonts w:hint="eastAsia"/>
                <w:spacing w:val="8"/>
              </w:rPr>
              <w:t>运维服务质量管理报告</w:t>
            </w:r>
          </w:p>
        </w:tc>
        <w:tc>
          <w:tcPr>
            <w:tcW w:w="1190" w:type="dxa"/>
            <w:vAlign w:val="top"/>
          </w:tcPr>
          <w:p w14:paraId="286F0771">
            <w:pPr>
              <w:spacing w:line="358" w:lineRule="auto"/>
              <w:rPr>
                <w:rFonts w:ascii="Arial"/>
                <w:sz w:val="21"/>
              </w:rPr>
            </w:pPr>
          </w:p>
          <w:p w14:paraId="391FEACF">
            <w:pPr>
              <w:spacing w:line="359" w:lineRule="auto"/>
              <w:rPr>
                <w:rFonts w:ascii="Arial"/>
                <w:sz w:val="21"/>
              </w:rPr>
            </w:pPr>
          </w:p>
          <w:p w14:paraId="07A0896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700401C">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6"/>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6"/>
              <w:spacing w:before="62" w:line="229" w:lineRule="auto"/>
              <w:ind w:left="51"/>
            </w:pPr>
            <w:r>
              <w:rPr>
                <w:rFonts w:hint="eastAsia"/>
                <w:spacing w:val="7"/>
                <w:lang w:val="en-US" w:eastAsia="zh-CN"/>
              </w:rPr>
              <w:t>刘培培</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6"/>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6"/>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6"/>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6"/>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vAlign w:val="top"/>
          </w:tcPr>
          <w:p w14:paraId="4BD43FC9">
            <w:pPr>
              <w:spacing w:line="356" w:lineRule="auto"/>
              <w:rPr>
                <w:rFonts w:ascii="Arial"/>
                <w:sz w:val="21"/>
              </w:rPr>
            </w:pPr>
          </w:p>
          <w:p w14:paraId="24ECE352">
            <w:pPr>
              <w:pStyle w:val="6"/>
              <w:spacing w:before="61"/>
              <w:ind w:left="40" w:right="63" w:firstLine="23"/>
              <w:jc w:val="both"/>
              <w:rPr>
                <w:rFonts w:hint="eastAsia"/>
                <w:spacing w:val="5"/>
              </w:rPr>
            </w:pPr>
            <w:r>
              <w:rPr>
                <w:rFonts w:hint="eastAsia"/>
                <w:spacing w:val="5"/>
              </w:rPr>
              <w:t>市民服务中心智能化运维服务项目项目运维故障处理报告</w:t>
            </w:r>
          </w:p>
          <w:p w14:paraId="19E79CED">
            <w:pPr>
              <w:pStyle w:val="6"/>
              <w:spacing w:before="61"/>
              <w:ind w:left="40" w:right="63" w:firstLine="23"/>
              <w:jc w:val="both"/>
              <w:rPr>
                <w:rFonts w:hint="eastAsia"/>
                <w:spacing w:val="5"/>
              </w:rPr>
            </w:pPr>
            <w:r>
              <w:rPr>
                <w:rFonts w:hint="eastAsia"/>
                <w:spacing w:val="5"/>
              </w:rPr>
              <w:t>市民服务中心智能化运维服务项目运维巡检问题汇总统计表</w:t>
            </w:r>
          </w:p>
        </w:tc>
        <w:tc>
          <w:tcPr>
            <w:tcW w:w="1190"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3E6C352">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5443D51">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6"/>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6"/>
              <w:spacing w:before="61" w:line="229" w:lineRule="auto"/>
              <w:ind w:left="51"/>
            </w:pPr>
            <w:r>
              <w:rPr>
                <w:rFonts w:hint="eastAsia"/>
                <w:spacing w:val="7"/>
                <w:lang w:val="en-US" w:eastAsia="zh-CN"/>
              </w:rPr>
              <w:t>刘培培</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6"/>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6"/>
              <w:spacing w:before="26" w:line="216" w:lineRule="auto"/>
              <w:ind w:left="33" w:right="98"/>
            </w:pPr>
            <w:r>
              <w:rPr>
                <w:spacing w:val="8"/>
              </w:rPr>
              <w:t>组织具备例行操作能力组织开展例行操作</w:t>
            </w:r>
            <w:r>
              <w:rPr>
                <w:spacing w:val="6"/>
              </w:rPr>
              <w:t>工作，应满足：</w:t>
            </w:r>
          </w:p>
          <w:p w14:paraId="5C744938">
            <w:pPr>
              <w:pStyle w:val="6"/>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6"/>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6"/>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6"/>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6"/>
              <w:spacing w:line="226" w:lineRule="auto"/>
              <w:ind w:left="34"/>
            </w:pPr>
            <w:r>
              <w:rPr>
                <w:spacing w:val="8"/>
              </w:rPr>
              <w:t>抽查例行操作工作记录，评估记录是否完整清晰。</w:t>
            </w:r>
          </w:p>
        </w:tc>
        <w:tc>
          <w:tcPr>
            <w:tcW w:w="2705"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6"/>
              <w:spacing w:before="61" w:line="242" w:lineRule="auto"/>
              <w:ind w:left="39" w:right="65"/>
            </w:pPr>
            <w:r>
              <w:rPr>
                <w:spacing w:val="8"/>
              </w:rPr>
              <w:t>运维交付操作手</w:t>
            </w:r>
            <w:r>
              <w:rPr>
                <w:spacing w:val="1"/>
              </w:rPr>
              <w:t>册</w:t>
            </w:r>
          </w:p>
        </w:tc>
        <w:tc>
          <w:tcPr>
            <w:tcW w:w="1190"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1EA9979D">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8A877DB">
            <w:pPr>
              <w:pStyle w:val="6"/>
              <w:spacing w:before="10"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6"/>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6"/>
              <w:spacing w:before="62" w:line="229" w:lineRule="auto"/>
              <w:ind w:left="51"/>
            </w:pPr>
            <w:r>
              <w:rPr>
                <w:rFonts w:hint="eastAsia"/>
                <w:spacing w:val="7"/>
                <w:lang w:val="en-US" w:eastAsia="zh-CN"/>
              </w:rPr>
              <w:t>刘培培</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6"/>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6"/>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6"/>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6"/>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6"/>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6"/>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6"/>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vAlign w:val="top"/>
          </w:tcPr>
          <w:p w14:paraId="13C61459">
            <w:pPr>
              <w:spacing w:line="244" w:lineRule="auto"/>
              <w:rPr>
                <w:rFonts w:ascii="Arial"/>
                <w:sz w:val="21"/>
              </w:rPr>
            </w:pPr>
          </w:p>
          <w:p w14:paraId="12E980B1">
            <w:pPr>
              <w:spacing w:line="244" w:lineRule="auto"/>
              <w:rPr>
                <w:rFonts w:ascii="Arial"/>
                <w:sz w:val="21"/>
              </w:rPr>
            </w:pPr>
          </w:p>
          <w:p w14:paraId="0909B29D">
            <w:pPr>
              <w:pStyle w:val="6"/>
              <w:spacing w:before="62" w:line="241" w:lineRule="auto"/>
              <w:ind w:left="39" w:right="63"/>
            </w:pPr>
            <w:r>
              <w:rPr>
                <w:spacing w:val="8"/>
              </w:rPr>
              <w:t>服务交付管理制度、运维交付风险控制办法、运维交付沟通机制、服务台记录</w:t>
            </w:r>
          </w:p>
        </w:tc>
        <w:tc>
          <w:tcPr>
            <w:tcW w:w="1190"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ABE7D9C">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7173ABEF">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6"/>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6"/>
              <w:spacing w:before="61" w:line="229" w:lineRule="auto"/>
              <w:ind w:left="51"/>
            </w:pPr>
            <w:r>
              <w:rPr>
                <w:rFonts w:hint="eastAsia"/>
                <w:spacing w:val="7"/>
                <w:lang w:val="en-US" w:eastAsia="zh-CN"/>
              </w:rPr>
              <w:t>刘培培</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6"/>
              <w:spacing w:before="197" w:line="230" w:lineRule="auto"/>
              <w:ind w:left="51"/>
            </w:pPr>
            <w:r>
              <w:rPr>
                <w:b/>
                <w:bCs/>
                <w:spacing w:val="4"/>
              </w:rPr>
              <w:t>序号</w:t>
            </w:r>
          </w:p>
        </w:tc>
        <w:tc>
          <w:tcPr>
            <w:tcW w:w="700" w:type="dxa"/>
            <w:shd w:val="clear" w:color="auto" w:fill="A9D08E"/>
            <w:vAlign w:val="top"/>
          </w:tcPr>
          <w:p w14:paraId="40F2A038">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6"/>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6"/>
              <w:spacing w:before="55" w:line="280" w:lineRule="auto"/>
              <w:ind w:left="49" w:right="41" w:firstLine="162"/>
            </w:pPr>
            <w:r>
              <w:rPr>
                <w:rFonts w:ascii="Arial" w:hAnsi="Arial" w:eastAsia="Arial" w:cs="Arial"/>
              </w:rPr>
              <w:t>7.8</w:t>
            </w:r>
            <w:r>
              <w:rPr>
                <w:spacing w:val="6"/>
              </w:rPr>
              <w:t>应急管</w:t>
            </w:r>
          </w:p>
          <w:p w14:paraId="56D57548">
            <w:pPr>
              <w:pStyle w:val="6"/>
              <w:spacing w:before="3" w:line="238" w:lineRule="auto"/>
              <w:ind w:left="250"/>
            </w:pPr>
            <w:r>
              <w:t>理</w:t>
            </w:r>
          </w:p>
        </w:tc>
        <w:tc>
          <w:tcPr>
            <w:tcW w:w="3725" w:type="dxa"/>
            <w:vAlign w:val="top"/>
          </w:tcPr>
          <w:p w14:paraId="1007D09F">
            <w:pPr>
              <w:pStyle w:val="6"/>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6"/>
              <w:spacing w:before="26" w:line="192" w:lineRule="auto"/>
              <w:ind w:left="30"/>
            </w:pPr>
            <w:r>
              <w:rPr>
                <w:spacing w:val="7"/>
              </w:rPr>
              <w:t>在基本级能力要求的基础上，并应：</w:t>
            </w:r>
          </w:p>
          <w:p w14:paraId="54F8DC5D">
            <w:pPr>
              <w:pStyle w:val="6"/>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6"/>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6"/>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6"/>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7E6EC7D2">
            <w:pPr>
              <w:pStyle w:val="6"/>
              <w:spacing w:before="290"/>
              <w:ind w:left="39" w:right="65" w:firstLine="3"/>
            </w:pPr>
            <w:r>
              <w:rPr>
                <w:spacing w:val="7"/>
              </w:rPr>
              <w:t>组织级应急保障制度</w:t>
            </w:r>
            <w:r>
              <w:rPr>
                <w:rFonts w:hint="eastAsia"/>
                <w:spacing w:val="7"/>
                <w:lang w:eastAsia="zh-CN"/>
              </w:rPr>
              <w:t>、</w:t>
            </w:r>
            <w:r>
              <w:rPr>
                <w:spacing w:val="6"/>
              </w:rPr>
              <w:t xml:space="preserve"> </w:t>
            </w:r>
            <w:r>
              <w:rPr>
                <w:rFonts w:hint="eastAsia"/>
                <w:spacing w:val="8"/>
                <w:lang w:val="en-US" w:eastAsia="zh-CN"/>
              </w:rPr>
              <w:t>市民服务中心智能化运维服务项目</w:t>
            </w:r>
            <w:r>
              <w:rPr>
                <w:spacing w:val="7"/>
              </w:rPr>
              <w:t>-应急预案、</w:t>
            </w:r>
          </w:p>
          <w:p w14:paraId="146BD1FF">
            <w:pPr>
              <w:pStyle w:val="6"/>
              <w:spacing w:line="229" w:lineRule="auto"/>
              <w:ind w:left="39"/>
            </w:pPr>
            <w:r>
              <w:rPr>
                <w:rFonts w:hint="eastAsia"/>
                <w:spacing w:val="8"/>
                <w:lang w:val="en-US" w:eastAsia="zh-CN"/>
              </w:rPr>
              <w:t>市民服务中心智能化运维服务项目</w:t>
            </w:r>
            <w:r>
              <w:rPr>
                <w:spacing w:val="7"/>
              </w:rPr>
              <w:t>-应急预案演练记录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71F09E3">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21727960">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6"/>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6"/>
              <w:spacing w:before="62" w:line="229" w:lineRule="auto"/>
              <w:ind w:left="51"/>
            </w:pPr>
            <w:r>
              <w:rPr>
                <w:rFonts w:hint="eastAsia"/>
                <w:spacing w:val="7"/>
                <w:lang w:val="en-US" w:eastAsia="zh-CN"/>
              </w:rPr>
              <w:t>刘培培</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6"/>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6"/>
              <w:spacing w:before="26" w:line="192" w:lineRule="auto"/>
              <w:ind w:left="33"/>
            </w:pPr>
            <w:r>
              <w:rPr>
                <w:spacing w:val="7"/>
              </w:rPr>
              <w:t>组织应制定应急预案：</w:t>
            </w:r>
          </w:p>
          <w:p w14:paraId="5D8C13F6">
            <w:pPr>
              <w:pStyle w:val="6"/>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6"/>
              <w:spacing w:before="62" w:line="228" w:lineRule="auto"/>
              <w:ind w:left="104"/>
            </w:pPr>
            <w:r>
              <w:rPr>
                <w:spacing w:val="8"/>
              </w:rPr>
              <w:t>抽查应急预案，判断应急预案的内容是否符合应急制</w:t>
            </w:r>
          </w:p>
          <w:p w14:paraId="7E46BA22">
            <w:pPr>
              <w:pStyle w:val="6"/>
              <w:spacing w:before="12" w:line="228" w:lineRule="auto"/>
              <w:ind w:left="104"/>
            </w:pPr>
            <w:r>
              <w:rPr>
                <w:spacing w:val="8"/>
              </w:rPr>
              <w:t>度和对应应急场景的要求，并判断应急预案的可执行</w:t>
            </w:r>
          </w:p>
          <w:p w14:paraId="3BB20B95">
            <w:pPr>
              <w:pStyle w:val="6"/>
              <w:spacing w:before="11" w:line="230" w:lineRule="auto"/>
              <w:ind w:left="2197"/>
            </w:pPr>
            <w:r>
              <w:rPr>
                <w:spacing w:val="-1"/>
              </w:rPr>
              <w:t>性。</w:t>
            </w:r>
          </w:p>
        </w:tc>
        <w:tc>
          <w:tcPr>
            <w:tcW w:w="1908" w:type="dxa"/>
            <w:shd w:val="clear" w:color="auto" w:fill="auto"/>
            <w:vAlign w:val="top"/>
          </w:tcPr>
          <w:p w14:paraId="2E3F3BEE">
            <w:pPr>
              <w:pStyle w:val="6"/>
              <w:spacing w:before="290"/>
              <w:ind w:left="39" w:right="65" w:firstLine="3"/>
            </w:pPr>
            <w:r>
              <w:rPr>
                <w:spacing w:val="7"/>
              </w:rPr>
              <w:t>组织级应急保障制度</w:t>
            </w:r>
            <w:r>
              <w:rPr>
                <w:spacing w:val="6"/>
              </w:rPr>
              <w:t xml:space="preserve"> </w:t>
            </w:r>
            <w:r>
              <w:rPr>
                <w:spacing w:val="8"/>
              </w:rPr>
              <w:t>、</w:t>
            </w:r>
            <w:r>
              <w:rPr>
                <w:rFonts w:hint="eastAsia"/>
                <w:spacing w:val="8"/>
                <w:lang w:val="en-US" w:eastAsia="zh-CN"/>
              </w:rPr>
              <w:t>市民服务中心智能化运维服务项目</w:t>
            </w:r>
            <w:r>
              <w:rPr>
                <w:spacing w:val="7"/>
              </w:rPr>
              <w:t>-应急预案、</w:t>
            </w:r>
          </w:p>
          <w:p w14:paraId="053B035E">
            <w:pPr>
              <w:pStyle w:val="6"/>
              <w:spacing w:line="229" w:lineRule="auto"/>
            </w:pPr>
            <w:r>
              <w:rPr>
                <w:rFonts w:hint="eastAsia"/>
              </w:rPr>
              <w:t>市民服务中心智能化运维服务项目-应急演练记录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4346222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0202EDA">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6"/>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6"/>
              <w:spacing w:before="62" w:line="229" w:lineRule="auto"/>
              <w:ind w:left="51"/>
            </w:pPr>
            <w:r>
              <w:rPr>
                <w:rFonts w:hint="eastAsia"/>
                <w:spacing w:val="7"/>
                <w:lang w:val="en-US" w:eastAsia="zh-CN"/>
              </w:rPr>
              <w:t>刘培培</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6"/>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6"/>
              <w:spacing w:before="26" w:line="192" w:lineRule="auto"/>
              <w:ind w:left="30"/>
            </w:pPr>
            <w:r>
              <w:rPr>
                <w:spacing w:val="7"/>
              </w:rPr>
              <w:t>在基本级能力要求的基础上，并应：</w:t>
            </w:r>
          </w:p>
          <w:p w14:paraId="54F51044">
            <w:pPr>
              <w:pStyle w:val="6"/>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6"/>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6"/>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6"/>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3B9C049F">
            <w:pPr>
              <w:pStyle w:val="6"/>
              <w:spacing w:before="62" w:line="241" w:lineRule="auto"/>
              <w:ind w:left="39" w:right="65" w:firstLine="2"/>
              <w:jc w:val="both"/>
            </w:pPr>
            <w:r>
              <w:rPr>
                <w:rFonts w:hint="eastAsia"/>
                <w:spacing w:val="8"/>
                <w:lang w:val="en-US" w:eastAsia="zh-CN"/>
              </w:rPr>
              <w:t>市民服务中心智能化运维服务项目</w:t>
            </w:r>
            <w:r>
              <w:rPr>
                <w:spacing w:val="7"/>
              </w:rPr>
              <w:t>-应急预案</w:t>
            </w: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17AFDA55">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5667383E">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6"/>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6"/>
              <w:spacing w:before="61" w:line="229" w:lineRule="auto"/>
              <w:ind w:left="51"/>
            </w:pPr>
            <w:r>
              <w:rPr>
                <w:rFonts w:hint="eastAsia"/>
                <w:spacing w:val="7"/>
                <w:lang w:val="en-US" w:eastAsia="zh-CN"/>
              </w:rPr>
              <w:t>刘培培</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6"/>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6"/>
              <w:spacing w:before="26" w:line="191" w:lineRule="auto"/>
              <w:ind w:left="33"/>
            </w:pPr>
            <w:r>
              <w:rPr>
                <w:spacing w:val="7"/>
              </w:rPr>
              <w:t>组织应开展应急总结和持续改进工作：</w:t>
            </w:r>
          </w:p>
          <w:p w14:paraId="2E733D93">
            <w:pPr>
              <w:pStyle w:val="6"/>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6"/>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6"/>
              <w:spacing w:before="62" w:line="227" w:lineRule="auto"/>
              <w:ind w:left="104"/>
            </w:pPr>
            <w:r>
              <w:rPr>
                <w:spacing w:val="8"/>
              </w:rPr>
              <w:t>抽查应急工作的总结报告，判断报告内容是否对应当</w:t>
            </w:r>
          </w:p>
          <w:p w14:paraId="1264FDE3">
            <w:pPr>
              <w:pStyle w:val="6"/>
              <w:spacing w:before="14" w:line="228" w:lineRule="auto"/>
              <w:ind w:left="107"/>
            </w:pPr>
            <w:r>
              <w:rPr>
                <w:spacing w:val="8"/>
              </w:rPr>
              <w:t>期应急工作的活动，是否对发现的问题制定了改进计</w:t>
            </w:r>
          </w:p>
          <w:p w14:paraId="21FD5DE8">
            <w:pPr>
              <w:pStyle w:val="6"/>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324D7456">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spacing w:val="8"/>
              </w:rPr>
              <w:t>市民服务中心智能化运维服务项目-应急演练总结报告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53531E11">
            <w:pPr>
              <w:pStyle w:val="6"/>
              <w:ind w:left="47" w:right="77" w:hanging="4"/>
            </w:pPr>
            <w:r>
              <w:rPr>
                <w:spacing w:val="-1"/>
              </w:rPr>
              <w:t>运维</w:t>
            </w:r>
            <w:r>
              <w:rPr>
                <w:rFonts w:hint="eastAsia"/>
                <w:spacing w:val="-1"/>
                <w:lang w:val="en-US" w:eastAsia="zh-CN"/>
              </w:rPr>
              <w:t>服务</w:t>
            </w:r>
            <w:r>
              <w:rPr>
                <w:spacing w:val="-1"/>
              </w:rPr>
              <w:t>部经理：</w:t>
            </w:r>
            <w:r>
              <w:rPr>
                <w:rFonts w:hint="eastAsia"/>
                <w:spacing w:val="4"/>
              </w:rPr>
              <w:t>郑永伟</w:t>
            </w:r>
          </w:p>
          <w:p w14:paraId="1F78627B">
            <w:pPr>
              <w:pStyle w:val="6"/>
              <w:spacing w:before="12" w:line="228" w:lineRule="auto"/>
              <w:ind w:left="47"/>
            </w:pPr>
            <w:r>
              <w:rPr>
                <w:rFonts w:hint="eastAsia"/>
              </w:rPr>
              <w:t>质量中心经理</w:t>
            </w:r>
            <w:r>
              <w:rPr>
                <w:rFonts w:hint="eastAsia"/>
                <w:lang w:val="en-US" w:eastAsia="zh-CN"/>
              </w:rPr>
              <w:t>:</w:t>
            </w:r>
            <w:r>
              <w:rPr>
                <w:rFonts w:hint="eastAsia"/>
              </w:rPr>
              <w:t>李琳</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6"/>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6"/>
              <w:spacing w:before="62" w:line="229" w:lineRule="auto"/>
              <w:ind w:left="51"/>
            </w:pPr>
            <w:r>
              <w:rPr>
                <w:rFonts w:hint="eastAsia"/>
                <w:spacing w:val="7"/>
                <w:lang w:val="en-US" w:eastAsia="zh-CN"/>
              </w:rPr>
              <w:t>刘培培</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6"/>
              <w:spacing w:before="197" w:line="230" w:lineRule="auto"/>
              <w:ind w:left="51"/>
            </w:pPr>
            <w:r>
              <w:rPr>
                <w:b/>
                <w:bCs/>
                <w:spacing w:val="4"/>
              </w:rPr>
              <w:t>序号</w:t>
            </w:r>
          </w:p>
        </w:tc>
        <w:tc>
          <w:tcPr>
            <w:tcW w:w="700" w:type="dxa"/>
            <w:shd w:val="clear" w:color="auto" w:fill="A9D08E"/>
            <w:vAlign w:val="top"/>
          </w:tcPr>
          <w:p w14:paraId="356D481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6"/>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6"/>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6"/>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6"/>
              <w:spacing w:before="26" w:line="216" w:lineRule="auto"/>
              <w:ind w:left="39" w:right="98" w:hanging="6"/>
            </w:pPr>
            <w:r>
              <w:rPr>
                <w:spacing w:val="8"/>
              </w:rPr>
              <w:t>组织应建立研发管理制度，并配备必要的</w:t>
            </w:r>
            <w:r>
              <w:rPr>
                <w:spacing w:val="6"/>
              </w:rPr>
              <w:t>资源，管理技术研发活动：</w:t>
            </w:r>
          </w:p>
          <w:p w14:paraId="32C066BE">
            <w:pPr>
              <w:pStyle w:val="6"/>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6"/>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6"/>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6"/>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6"/>
              <w:spacing w:before="5" w:line="191" w:lineRule="auto"/>
              <w:ind w:left="35"/>
            </w:pPr>
            <w:r>
              <w:rPr>
                <w:spacing w:val="8"/>
              </w:rPr>
              <w:t>研发管理过程活动、研发成果应用相关活动；</w:t>
            </w:r>
          </w:p>
          <w:p w14:paraId="36390761">
            <w:pPr>
              <w:pStyle w:val="6"/>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6"/>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34102E6B">
            <w:pPr>
              <w:pStyle w:val="6"/>
              <w:spacing w:before="12"/>
              <w:ind w:left="39" w:right="65"/>
              <w:rPr>
                <w:rFonts w:hint="eastAsia"/>
                <w:spacing w:val="7"/>
              </w:rPr>
            </w:pPr>
            <w:r>
              <w:rPr>
                <w:rFonts w:hint="eastAsia"/>
                <w:spacing w:val="7"/>
              </w:rPr>
              <w:t>运维服务技术研发管理制度</w:t>
            </w:r>
          </w:p>
          <w:p w14:paraId="155F6A8F">
            <w:pPr>
              <w:pStyle w:val="6"/>
              <w:spacing w:before="12"/>
              <w:ind w:left="39" w:right="65"/>
            </w:pPr>
            <w:r>
              <w:rPr>
                <w:spacing w:val="8"/>
              </w:rPr>
              <w:t>运维服务技术研发规</w:t>
            </w:r>
            <w:r>
              <w:rPr>
                <w:spacing w:val="2"/>
              </w:rPr>
              <w:t>划</w:t>
            </w:r>
          </w:p>
          <w:p w14:paraId="69A8EF4B">
            <w:pPr>
              <w:pStyle w:val="6"/>
              <w:spacing w:before="1" w:line="241" w:lineRule="auto"/>
              <w:ind w:left="42" w:right="65" w:hanging="3"/>
            </w:pPr>
            <w:r>
              <w:rPr>
                <w:rFonts w:hint="eastAsia"/>
                <w:spacing w:val="8"/>
              </w:rPr>
              <w:t>公司运维研发成果及说明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6"/>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6"/>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6"/>
              <w:spacing w:before="62" w:line="229" w:lineRule="auto"/>
              <w:ind w:left="51"/>
            </w:pPr>
            <w:r>
              <w:rPr>
                <w:rFonts w:hint="eastAsia"/>
                <w:spacing w:val="4"/>
              </w:rPr>
              <w:t>郑永伟</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6"/>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6"/>
              <w:spacing w:before="26" w:line="192" w:lineRule="auto"/>
              <w:ind w:left="30"/>
            </w:pPr>
            <w:r>
              <w:rPr>
                <w:spacing w:val="7"/>
              </w:rPr>
              <w:t>在基本级能力要求的基础上，并应：</w:t>
            </w:r>
          </w:p>
          <w:p w14:paraId="4BF9A665">
            <w:pPr>
              <w:pStyle w:val="6"/>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6"/>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6"/>
              <w:spacing w:before="8" w:line="202" w:lineRule="auto"/>
              <w:ind w:left="30"/>
            </w:pPr>
            <w:r>
              <w:rPr>
                <w:spacing w:val="7"/>
              </w:rPr>
              <w:t>验证、确认和发布技术研发成果。</w:t>
            </w:r>
          </w:p>
        </w:tc>
        <w:tc>
          <w:tcPr>
            <w:tcW w:w="4774" w:type="dxa"/>
            <w:vAlign w:val="top"/>
          </w:tcPr>
          <w:p w14:paraId="7BE101E8">
            <w:pPr>
              <w:pStyle w:val="6"/>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6"/>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6"/>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6"/>
              <w:spacing w:before="62"/>
              <w:ind w:left="39" w:right="65"/>
            </w:pPr>
            <w:r>
              <w:rPr>
                <w:spacing w:val="8"/>
              </w:rPr>
              <w:t>运维服务技术研发规</w:t>
            </w:r>
            <w:r>
              <w:rPr>
                <w:spacing w:val="2"/>
              </w:rPr>
              <w:t>划</w:t>
            </w:r>
          </w:p>
          <w:p w14:paraId="1019411F">
            <w:pPr>
              <w:pStyle w:val="6"/>
              <w:spacing w:line="228" w:lineRule="auto"/>
              <w:ind w:left="39"/>
            </w:pP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6"/>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6"/>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6"/>
              <w:spacing w:before="62" w:line="229" w:lineRule="auto"/>
              <w:ind w:left="51"/>
            </w:pPr>
            <w:r>
              <w:rPr>
                <w:rFonts w:hint="eastAsia"/>
                <w:spacing w:val="4"/>
              </w:rPr>
              <w:t>郑永伟</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6"/>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6"/>
              <w:spacing w:before="28" w:line="191" w:lineRule="auto"/>
              <w:ind w:left="33"/>
            </w:pPr>
            <w:r>
              <w:rPr>
                <w:spacing w:val="7"/>
              </w:rPr>
              <w:t>组织应对技术成果应用进行管理：</w:t>
            </w:r>
          </w:p>
          <w:p w14:paraId="54B9C17D">
            <w:pPr>
              <w:pStyle w:val="6"/>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6"/>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6"/>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6"/>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3B6D9605">
            <w:pPr>
              <w:pStyle w:val="6"/>
              <w:shd w:val="clear"/>
              <w:spacing w:line="239" w:lineRule="auto"/>
              <w:ind w:left="42" w:right="65" w:hanging="3"/>
              <w:rPr>
                <w:rFonts w:hint="eastAsia"/>
                <w:spacing w:val="8"/>
              </w:rPr>
            </w:pPr>
            <w:r>
              <w:rPr>
                <w:rFonts w:hint="eastAsia"/>
                <w:spacing w:val="8"/>
              </w:rPr>
              <w:t>公司运维研发成果及说明</w:t>
            </w:r>
          </w:p>
          <w:p w14:paraId="05A284CD">
            <w:pPr>
              <w:pStyle w:val="6"/>
              <w:shd w:val="clear"/>
              <w:spacing w:line="239" w:lineRule="auto"/>
              <w:ind w:left="42" w:right="65" w:hanging="3"/>
            </w:pPr>
            <w:r>
              <w:rPr>
                <w:rFonts w:hint="eastAsia"/>
              </w:rPr>
              <w:t>360安全云数字化协作平台</w:t>
            </w:r>
            <w:r>
              <w:t>使用说明书</w:t>
            </w:r>
          </w:p>
          <w:p w14:paraId="70498D5E">
            <w:pPr>
              <w:pStyle w:val="6"/>
              <w:shd w:val="clear"/>
              <w:spacing w:line="239" w:lineRule="auto"/>
              <w:ind w:left="42" w:right="65" w:hanging="3"/>
            </w:pPr>
            <w:r>
              <w:t>应用系统常见故障运维手册</w:t>
            </w:r>
          </w:p>
          <w:p w14:paraId="040494D8">
            <w:pPr>
              <w:pStyle w:val="6"/>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6"/>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6"/>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6"/>
              <w:spacing w:before="62" w:line="229" w:lineRule="auto"/>
              <w:ind w:left="51"/>
            </w:pPr>
            <w:r>
              <w:rPr>
                <w:rFonts w:hint="eastAsia"/>
                <w:spacing w:val="4"/>
              </w:rPr>
              <w:t>郑永伟</w:t>
            </w:r>
          </w:p>
        </w:tc>
      </w:tr>
    </w:tbl>
    <w:p w14:paraId="6662CA12">
      <w:pPr>
        <w:rPr>
          <w:rFonts w:ascii="Arial"/>
          <w:sz w:val="21"/>
        </w:rPr>
      </w:pPr>
    </w:p>
    <w:p w14:paraId="111054ED">
      <w:pPr>
        <w:rPr>
          <w:rFonts w:ascii="Arial" w:hAnsi="Arial" w:eastAsia="Arial" w:cs="Arial"/>
          <w:sz w:val="21"/>
          <w:szCs w:val="21"/>
        </w:rPr>
        <w:sectPr>
          <w:pgSz w:w="16838" w:h="11906"/>
          <w:pgMar w:top="1011" w:right="604" w:bottom="0" w:left="580" w:header="0" w:footer="0" w:gutter="0"/>
          <w:cols w:space="720" w:num="1"/>
        </w:sectPr>
      </w:pPr>
    </w:p>
    <w:p w14:paraId="0FC2AE6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6"/>
              <w:spacing w:before="197" w:line="230" w:lineRule="auto"/>
              <w:ind w:left="51"/>
            </w:pPr>
            <w:r>
              <w:rPr>
                <w:b/>
                <w:bCs/>
                <w:spacing w:val="4"/>
              </w:rPr>
              <w:t>序号</w:t>
            </w:r>
          </w:p>
        </w:tc>
        <w:tc>
          <w:tcPr>
            <w:tcW w:w="700" w:type="dxa"/>
            <w:shd w:val="clear" w:color="auto" w:fill="A9D08E"/>
            <w:vAlign w:val="top"/>
          </w:tcPr>
          <w:p w14:paraId="7572183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6"/>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6"/>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6"/>
              <w:spacing w:before="26" w:line="216" w:lineRule="auto"/>
              <w:ind w:left="34" w:right="101" w:hanging="1"/>
            </w:pPr>
            <w:r>
              <w:rPr>
                <w:spacing w:val="8"/>
              </w:rPr>
              <w:t>组织具有运行维护服务监控、过程管理工</w:t>
            </w:r>
            <w:r>
              <w:rPr>
                <w:spacing w:val="5"/>
              </w:rPr>
              <w:t>具，应满足：</w:t>
            </w:r>
          </w:p>
          <w:p w14:paraId="56112BF5">
            <w:pPr>
              <w:pStyle w:val="6"/>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6"/>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6"/>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6"/>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6"/>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6"/>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6"/>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6"/>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6"/>
              <w:spacing w:before="245"/>
              <w:ind w:right="65"/>
            </w:pPr>
          </w:p>
          <w:p w14:paraId="2F55A61E">
            <w:pPr>
              <w:pStyle w:val="6"/>
              <w:spacing w:before="3"/>
              <w:ind w:left="40" w:right="63" w:firstLine="102"/>
              <w:rPr>
                <w:color w:val="FF0000"/>
                <w:spacing w:val="4"/>
              </w:rPr>
            </w:pPr>
            <w:r>
              <w:rPr>
                <w:color w:val="FF0000"/>
                <w:spacing w:val="7"/>
              </w:rPr>
              <w:t>查看并访谈运维</w:t>
            </w:r>
            <w:r>
              <w:rPr>
                <w:rFonts w:hint="eastAsia"/>
                <w:color w:val="FF0000"/>
                <w:spacing w:val="7"/>
                <w:lang w:val="en-US" w:eastAsia="zh-CN"/>
              </w:rPr>
              <w:t>服务</w:t>
            </w:r>
            <w:r>
              <w:rPr>
                <w:color w:val="FF0000"/>
                <w:spacing w:val="7"/>
              </w:rPr>
              <w:t>服</w:t>
            </w:r>
            <w:r>
              <w:rPr>
                <w:color w:val="FF0000"/>
                <w:spacing w:val="8"/>
              </w:rPr>
              <w:t>务负责人，未见运维</w:t>
            </w:r>
            <w:r>
              <w:rPr>
                <w:color w:val="FF0000"/>
                <w:spacing w:val="7"/>
              </w:rPr>
              <w:t>工具效果的自评估记</w:t>
            </w:r>
            <w:r>
              <w:rPr>
                <w:color w:val="FF0000"/>
                <w:spacing w:val="4"/>
              </w:rPr>
              <w:t>录信息。</w:t>
            </w:r>
          </w:p>
          <w:p w14:paraId="2221EFD4">
            <w:pPr>
              <w:pStyle w:val="6"/>
              <w:spacing w:before="245"/>
              <w:ind w:left="57" w:right="65" w:hanging="18"/>
              <w:rPr>
                <w:rFonts w:hint="eastAsia"/>
                <w:spacing w:val="7"/>
                <w:lang w:val="en-US" w:eastAsia="zh-CN"/>
              </w:rPr>
            </w:pPr>
            <w:r>
              <w:rPr>
                <w:rFonts w:hint="eastAsia"/>
                <w:spacing w:val="7"/>
                <w:shd w:val="clear" w:fill="FFFF00"/>
                <w:lang w:val="en-US" w:eastAsia="zh-CN"/>
              </w:rPr>
              <w:t>360安全云数字化协作平台运维资源应用情况说明</w:t>
            </w:r>
          </w:p>
          <w:p w14:paraId="29A58AB2">
            <w:pPr>
              <w:pStyle w:val="6"/>
              <w:spacing w:before="3"/>
              <w:ind w:left="40" w:right="63" w:firstLine="102"/>
              <w:rPr>
                <w:rFonts w:hint="default" w:eastAsia="宋体"/>
                <w:color w:val="FF0000"/>
                <w:spacing w:val="4"/>
                <w:lang w:val="en-US" w:eastAsia="zh-CN"/>
              </w:rPr>
            </w:pP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6"/>
              <w:spacing w:before="61" w:line="228" w:lineRule="auto"/>
              <w:ind w:left="48"/>
            </w:pPr>
            <w:r>
              <w:rPr>
                <w:color w:val="FF0000"/>
                <w:spacing w:val="5"/>
              </w:rPr>
              <w:t>不符合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6"/>
              <w:spacing w:before="61" w:line="228" w:lineRule="auto"/>
              <w:ind w:left="51"/>
            </w:pPr>
            <w:r>
              <w:rPr>
                <w:rFonts w:hint="eastAsia"/>
                <w:spacing w:val="7"/>
              </w:rPr>
              <w:t>孙人杰</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6"/>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6"/>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6"/>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6"/>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6"/>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6"/>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6"/>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6"/>
              <w:spacing w:before="61" w:line="228" w:lineRule="auto"/>
              <w:ind w:left="39"/>
            </w:pPr>
            <w:r>
              <w:rPr>
                <w:spacing w:val="7"/>
              </w:rPr>
              <w:t>服务台管理制度</w:t>
            </w:r>
          </w:p>
          <w:p w14:paraId="2EEE004A">
            <w:pPr>
              <w:pStyle w:val="6"/>
              <w:spacing w:line="228" w:lineRule="auto"/>
              <w:ind w:left="39"/>
              <w:rPr>
                <w:rFonts w:hint="eastAsia"/>
                <w:spacing w:val="8"/>
              </w:rPr>
            </w:pPr>
            <w:r>
              <w:rPr>
                <w:rFonts w:hint="eastAsia"/>
                <w:spacing w:val="8"/>
              </w:rPr>
              <w:t>服务台操作手册</w:t>
            </w:r>
          </w:p>
          <w:p w14:paraId="7DCA0EB2">
            <w:pPr>
              <w:pStyle w:val="6"/>
              <w:spacing w:before="11" w:line="242" w:lineRule="auto"/>
              <w:ind w:left="57" w:right="65" w:hanging="18"/>
            </w:pPr>
            <w:r>
              <w:rPr>
                <w:rFonts w:hint="eastAsia"/>
                <w:spacing w:val="8"/>
              </w:rPr>
              <w:t>服务台应用提升情况说明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6"/>
              <w:spacing w:before="61"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6"/>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6"/>
              <w:spacing w:before="61" w:line="228" w:lineRule="auto"/>
              <w:ind w:left="51"/>
            </w:pPr>
            <w:r>
              <w:rPr>
                <w:rFonts w:hint="eastAsia"/>
                <w:spacing w:val="7"/>
              </w:rPr>
              <w:t>孙人杰</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6"/>
              <w:spacing w:before="197" w:line="230" w:lineRule="auto"/>
              <w:ind w:left="51"/>
            </w:pPr>
            <w:r>
              <w:rPr>
                <w:b/>
                <w:bCs/>
                <w:spacing w:val="4"/>
              </w:rPr>
              <w:t>序号</w:t>
            </w:r>
          </w:p>
        </w:tc>
        <w:tc>
          <w:tcPr>
            <w:tcW w:w="700" w:type="dxa"/>
            <w:shd w:val="clear" w:color="auto" w:fill="A9D08E"/>
            <w:vAlign w:val="top"/>
          </w:tcPr>
          <w:p w14:paraId="42CB0DFF">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6"/>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6"/>
              <w:spacing w:before="54" w:line="279" w:lineRule="auto"/>
              <w:ind w:left="156" w:right="141" w:firstLine="55"/>
            </w:pPr>
            <w:r>
              <w:rPr>
                <w:rFonts w:ascii="Arial" w:hAnsi="Arial" w:eastAsia="Arial" w:cs="Arial"/>
              </w:rPr>
              <w:t>7.6</w:t>
            </w:r>
            <w:r>
              <w:t>资源</w:t>
            </w:r>
          </w:p>
        </w:tc>
        <w:tc>
          <w:tcPr>
            <w:tcW w:w="3725" w:type="dxa"/>
            <w:vAlign w:val="top"/>
          </w:tcPr>
          <w:p w14:paraId="32EB1D30">
            <w:pPr>
              <w:pStyle w:val="6"/>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6"/>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6"/>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6"/>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6"/>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6"/>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6"/>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6"/>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6"/>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6"/>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6"/>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6"/>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6"/>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6"/>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spacing w:line="262" w:lineRule="auto"/>
              <w:rPr>
                <w:rFonts w:ascii="Arial"/>
                <w:sz w:val="21"/>
              </w:rPr>
            </w:pPr>
            <w:r>
              <w:rPr>
                <w:rFonts w:hint="eastAsia" w:ascii="Arial"/>
                <w:sz w:val="21"/>
              </w:rPr>
              <w:t>供应商管理制度</w:t>
            </w:r>
          </w:p>
          <w:p w14:paraId="6A6EBA33">
            <w:pPr>
              <w:pStyle w:val="6"/>
              <w:spacing w:before="62" w:line="228" w:lineRule="auto"/>
              <w:ind w:left="42"/>
              <w:rPr>
                <w:rFonts w:hint="eastAsia"/>
                <w:spacing w:val="7"/>
              </w:rPr>
            </w:pPr>
            <w:r>
              <w:rPr>
                <w:rFonts w:hint="eastAsia"/>
                <w:spacing w:val="7"/>
              </w:rPr>
              <w:t>备品备件管理制度</w:t>
            </w:r>
          </w:p>
          <w:p w14:paraId="29680CA6">
            <w:pPr>
              <w:pStyle w:val="6"/>
              <w:spacing w:before="62" w:line="228" w:lineRule="auto"/>
              <w:ind w:left="42"/>
              <w:rPr>
                <w:rFonts w:hint="eastAsia"/>
                <w:spacing w:val="7"/>
              </w:rPr>
            </w:pPr>
            <w:r>
              <w:rPr>
                <w:rFonts w:hint="eastAsia"/>
                <w:spacing w:val="7"/>
              </w:rPr>
              <w:t>备品备件应用提升情况说明</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326CEE8F">
            <w:pPr>
              <w:pStyle w:val="6"/>
              <w:spacing w:before="62" w:line="228" w:lineRule="auto"/>
              <w:ind w:left="47"/>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6"/>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6"/>
              <w:spacing w:before="62" w:line="228" w:lineRule="auto"/>
              <w:ind w:left="51"/>
            </w:pPr>
            <w:r>
              <w:rPr>
                <w:rFonts w:hint="eastAsia"/>
                <w:spacing w:val="7"/>
              </w:rPr>
              <w:t>孙人杰</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6"/>
              <w:spacing w:before="16" w:line="271" w:lineRule="exact"/>
              <w:ind w:left="32"/>
            </w:pPr>
            <w:r>
              <w:rPr>
                <w:rFonts w:ascii="Arial" w:hAnsi="Arial" w:eastAsia="Arial" w:cs="Arial"/>
                <w:spacing w:val="5"/>
                <w:position w:val="1"/>
              </w:rPr>
              <w:t xml:space="preserve">7.6.4 </w:t>
            </w:r>
            <w:r>
              <w:rPr>
                <w:spacing w:val="5"/>
                <w:position w:val="1"/>
              </w:rPr>
              <w:t>最终软件库</w:t>
            </w:r>
          </w:p>
          <w:p w14:paraId="165FD719">
            <w:pPr>
              <w:pStyle w:val="6"/>
              <w:spacing w:before="28" w:line="215" w:lineRule="auto"/>
              <w:ind w:left="33" w:right="101"/>
            </w:pPr>
            <w:r>
              <w:rPr>
                <w:spacing w:val="8"/>
              </w:rPr>
              <w:t>组织对软件库工具和版本进行管理，应满</w:t>
            </w:r>
            <w:r>
              <w:rPr>
                <w:spacing w:val="-1"/>
              </w:rPr>
              <w:t>足：</w:t>
            </w:r>
          </w:p>
          <w:p w14:paraId="1F07627A">
            <w:pPr>
              <w:pStyle w:val="6"/>
              <w:ind w:left="44" w:right="122" w:hanging="14"/>
            </w:pPr>
            <w:r>
              <w:rPr>
                <w:rFonts w:ascii="Arial" w:hAnsi="Arial" w:eastAsia="Arial" w:cs="Arial"/>
                <w:spacing w:val="8"/>
              </w:rPr>
              <w:t>a)</w:t>
            </w:r>
            <w:r>
              <w:rPr>
                <w:spacing w:val="8"/>
              </w:rPr>
              <w:t>规划最终软件库的应用范围、管理工具</w:t>
            </w:r>
            <w:r>
              <w:t xml:space="preserve"> </w:t>
            </w:r>
            <w:r>
              <w:rPr>
                <w:spacing w:val="4"/>
              </w:rPr>
              <w:t>、控制手段等；</w:t>
            </w:r>
          </w:p>
          <w:p w14:paraId="54F9380F">
            <w:pPr>
              <w:pStyle w:val="6"/>
              <w:ind w:left="30" w:right="101" w:firstLine="5"/>
            </w:pPr>
            <w:r>
              <w:rPr>
                <w:rFonts w:ascii="Arial" w:hAnsi="Arial" w:eastAsia="Arial" w:cs="Arial"/>
                <w:spacing w:val="7"/>
              </w:rPr>
              <w:t>b)</w:t>
            </w:r>
            <w:r>
              <w:rPr>
                <w:spacing w:val="7"/>
              </w:rPr>
              <w:t>制定最终软件库管理策略、权责及制</w:t>
            </w:r>
            <w:r>
              <w:rPr>
                <w:spacing w:val="3"/>
              </w:rPr>
              <w:t xml:space="preserve"> </w:t>
            </w:r>
            <w:r>
              <w:rPr>
                <w:spacing w:val="8"/>
              </w:rPr>
              <w:t>度，包括计划、出入库、检测、退出等活</w:t>
            </w:r>
            <w:r>
              <w:rPr>
                <w:spacing w:val="1"/>
              </w:rPr>
              <w:t>动；</w:t>
            </w:r>
          </w:p>
          <w:p w14:paraId="6BAA8BBA">
            <w:pPr>
              <w:pStyle w:val="6"/>
              <w:spacing w:line="258" w:lineRule="auto"/>
              <w:ind w:left="29" w:right="132" w:firstLine="1"/>
            </w:pPr>
            <w:r>
              <w:rPr>
                <w:rFonts w:ascii="Arial" w:hAnsi="Arial" w:eastAsia="Arial" w:cs="Arial"/>
                <w:spacing w:val="8"/>
              </w:rPr>
              <w:t>c)</w:t>
            </w:r>
            <w:r>
              <w:rPr>
                <w:spacing w:val="8"/>
              </w:rPr>
              <w:t>制定最终软件库的访问控制策略，并按</w:t>
            </w:r>
            <w:r>
              <w:rPr>
                <w:spacing w:val="7"/>
              </w:rPr>
              <w:t>访问控制策略执行；</w:t>
            </w:r>
          </w:p>
          <w:p w14:paraId="00C41B59">
            <w:pPr>
              <w:pStyle w:val="6"/>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6"/>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6"/>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6"/>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1042FE3F">
            <w:pPr>
              <w:pStyle w:val="6"/>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最终软件库应用提升情况说明</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6"/>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6"/>
              <w:spacing w:before="62" w:line="228" w:lineRule="auto"/>
              <w:ind w:left="51"/>
            </w:pPr>
            <w:r>
              <w:rPr>
                <w:rFonts w:hint="eastAsia"/>
                <w:spacing w:val="7"/>
              </w:rPr>
              <w:t>孙人杰</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6"/>
              <w:spacing w:before="197" w:line="230" w:lineRule="auto"/>
              <w:ind w:left="51"/>
            </w:pPr>
            <w:r>
              <w:rPr>
                <w:b/>
                <w:bCs/>
                <w:spacing w:val="4"/>
              </w:rPr>
              <w:t>序号</w:t>
            </w:r>
          </w:p>
        </w:tc>
        <w:tc>
          <w:tcPr>
            <w:tcW w:w="700" w:type="dxa"/>
            <w:shd w:val="clear" w:color="auto" w:fill="A9D08E"/>
            <w:vAlign w:val="top"/>
          </w:tcPr>
          <w:p w14:paraId="71457A51">
            <w:pPr>
              <w:pStyle w:val="6"/>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6"/>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6"/>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6"/>
              <w:spacing w:before="28" w:line="191" w:lineRule="auto"/>
              <w:ind w:left="33"/>
            </w:pPr>
            <w:r>
              <w:rPr>
                <w:spacing w:val="7"/>
              </w:rPr>
              <w:t>组织对服务数据进行管理，应满足：</w:t>
            </w:r>
          </w:p>
          <w:p w14:paraId="32E93487">
            <w:pPr>
              <w:pStyle w:val="6"/>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6"/>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6"/>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6"/>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6"/>
              <w:spacing w:before="12" w:line="228" w:lineRule="auto"/>
              <w:ind w:left="41"/>
            </w:pPr>
            <w:r>
              <w:rPr>
                <w:spacing w:val="7"/>
              </w:rPr>
              <w:t>服务数据管理制度</w:t>
            </w:r>
          </w:p>
          <w:p w14:paraId="1438EDAD">
            <w:pPr>
              <w:pStyle w:val="6"/>
              <w:spacing w:line="205" w:lineRule="auto"/>
              <w:ind w:left="35"/>
              <w:rPr>
                <w:rFonts w:hint="eastAsia"/>
                <w:spacing w:val="8"/>
              </w:rPr>
            </w:pPr>
            <w:r>
              <w:rPr>
                <w:rFonts w:hint="eastAsia"/>
                <w:spacing w:val="8"/>
              </w:rPr>
              <w:t>服务数据应用提升情况说明</w:t>
            </w:r>
          </w:p>
          <w:p w14:paraId="4B4BC48E">
            <w:pPr>
              <w:pStyle w:val="6"/>
              <w:spacing w:line="205" w:lineRule="auto"/>
              <w:ind w:left="35"/>
              <w:rPr>
                <w:rFonts w:hint="default" w:eastAsia="宋体"/>
                <w:lang w:val="en-US" w:eastAsia="zh-CN"/>
              </w:rPr>
            </w:pP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6"/>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6"/>
              <w:spacing w:before="62" w:line="228" w:lineRule="auto"/>
              <w:ind w:left="51"/>
            </w:pPr>
            <w:r>
              <w:rPr>
                <w:rFonts w:hint="eastAsia"/>
                <w:spacing w:val="7"/>
              </w:rPr>
              <w:t>孙人杰</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6"/>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6"/>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6"/>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6"/>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6"/>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6"/>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6"/>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6"/>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6"/>
              <w:spacing w:before="62" w:line="228" w:lineRule="auto"/>
              <w:ind w:left="39"/>
            </w:pPr>
            <w:r>
              <w:rPr>
                <w:spacing w:val="7"/>
              </w:rPr>
              <w:t>服务知识管理制度</w:t>
            </w:r>
          </w:p>
          <w:p w14:paraId="6E09263D">
            <w:pPr>
              <w:pStyle w:val="6"/>
              <w:spacing w:line="205" w:lineRule="auto"/>
              <w:ind w:left="35"/>
              <w:rPr>
                <w:rFonts w:hint="eastAsia"/>
                <w:spacing w:val="8"/>
              </w:rPr>
            </w:pPr>
            <w:r>
              <w:rPr>
                <w:rFonts w:hint="eastAsia"/>
                <w:spacing w:val="8"/>
              </w:rPr>
              <w:t>服务</w:t>
            </w:r>
            <w:r>
              <w:rPr>
                <w:rFonts w:hint="eastAsia"/>
                <w:spacing w:val="8"/>
                <w:lang w:val="en-US" w:eastAsia="zh-CN"/>
              </w:rPr>
              <w:t>知识</w:t>
            </w:r>
            <w:r>
              <w:rPr>
                <w:rFonts w:hint="eastAsia"/>
                <w:spacing w:val="8"/>
              </w:rPr>
              <w:t>应用提升情况说明</w:t>
            </w:r>
          </w:p>
          <w:p w14:paraId="01C7191C">
            <w:pPr>
              <w:pStyle w:val="6"/>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6"/>
              <w:spacing w:before="62" w:line="228" w:lineRule="auto"/>
              <w:ind w:left="44"/>
            </w:pPr>
            <w:r>
              <w:rPr>
                <w:rFonts w:hint="eastAsia"/>
                <w:spacing w:val="8"/>
              </w:rPr>
              <w:t>运维服务部经理</w:t>
            </w:r>
            <w:r>
              <w:rPr>
                <w:rFonts w:hint="eastAsia"/>
                <w:spacing w:val="8"/>
              </w:rPr>
              <w:tab/>
            </w:r>
            <w:r>
              <w:rPr>
                <w:rFonts w:hint="eastAsia"/>
                <w:spacing w:val="8"/>
              </w:rPr>
              <w:t>郑永伟</w:t>
            </w: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6"/>
              <w:spacing w:before="62" w:line="228" w:lineRule="auto"/>
              <w:ind w:left="46"/>
            </w:pPr>
            <w:r>
              <w:rPr>
                <w:spacing w:val="4"/>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6"/>
              <w:spacing w:before="62" w:line="228" w:lineRule="auto"/>
              <w:ind w:left="51"/>
            </w:pPr>
            <w:r>
              <w:rPr>
                <w:rFonts w:hint="eastAsia"/>
                <w:spacing w:val="7"/>
              </w:rPr>
              <w:t>孙人杰</w:t>
            </w:r>
          </w:p>
        </w:tc>
      </w:tr>
    </w:tbl>
    <w:p w14:paraId="222B9A37">
      <w:pPr>
        <w:pStyle w:val="2"/>
      </w:pPr>
    </w:p>
    <w:p w14:paraId="6A9E1C56">
      <w:pPr>
        <w:sectPr>
          <w:pgSz w:w="16838" w:h="11906"/>
          <w:pgMar w:top="1011" w:right="604" w:bottom="0" w:left="580" w:header="0" w:footer="0" w:gutter="0"/>
          <w:cols w:space="720" w:num="1"/>
        </w:sectPr>
      </w:pPr>
    </w:p>
    <w:p w14:paraId="5574CAA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6"/>
              <w:spacing w:before="197" w:line="230" w:lineRule="auto"/>
              <w:ind w:left="51"/>
            </w:pPr>
            <w:r>
              <w:rPr>
                <w:b/>
                <w:bCs/>
                <w:spacing w:val="4"/>
              </w:rPr>
              <w:t>序号</w:t>
            </w:r>
          </w:p>
        </w:tc>
        <w:tc>
          <w:tcPr>
            <w:tcW w:w="700" w:type="dxa"/>
            <w:shd w:val="clear" w:color="auto" w:fill="A9D08E"/>
            <w:vAlign w:val="top"/>
          </w:tcPr>
          <w:p w14:paraId="71B2ED99">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6"/>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6"/>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6"/>
              <w:spacing w:before="26" w:line="216" w:lineRule="auto"/>
              <w:ind w:left="32" w:right="150" w:hanging="2"/>
            </w:pPr>
            <w:r>
              <w:rPr>
                <w:spacing w:val="5"/>
              </w:rPr>
              <w:t>根据能力管理目标中对人员能力的要求，</w:t>
            </w:r>
            <w:r>
              <w:rPr>
                <w:spacing w:val="7"/>
              </w:rPr>
              <w:t>建立人员能力计划，应满足：</w:t>
            </w:r>
          </w:p>
          <w:p w14:paraId="45AFF906">
            <w:pPr>
              <w:pStyle w:val="6"/>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6"/>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6"/>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6"/>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6"/>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6695F810">
            <w:pPr>
              <w:pStyle w:val="6"/>
              <w:spacing w:before="11" w:line="241" w:lineRule="auto"/>
              <w:ind w:right="65"/>
              <w:rPr>
                <w:rFonts w:hint="eastAsia" w:ascii="Arial"/>
                <w:sz w:val="21"/>
              </w:rPr>
            </w:pPr>
            <w:r>
              <w:rPr>
                <w:rFonts w:hint="eastAsia" w:ascii="Arial"/>
                <w:sz w:val="21"/>
              </w:rPr>
              <w:t>2025年运维相关人员管理计划</w:t>
            </w:r>
          </w:p>
          <w:p w14:paraId="4CBABD0C">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50C711D1">
            <w:pPr>
              <w:pStyle w:val="6"/>
              <w:shd w:val="clear" w:fill="FFFF00"/>
              <w:spacing w:before="11" w:line="241" w:lineRule="auto"/>
              <w:ind w:right="65"/>
              <w:rPr>
                <w:rFonts w:hint="eastAsia" w:ascii="Arial"/>
                <w:sz w:val="21"/>
              </w:rPr>
            </w:pPr>
            <w:r>
              <w:rPr>
                <w:rFonts w:hint="eastAsia" w:ascii="Arial"/>
                <w:sz w:val="21"/>
              </w:rPr>
              <w:t>2025</w:t>
            </w:r>
            <w:r>
              <w:rPr>
                <w:rFonts w:hint="eastAsia" w:ascii="Arial"/>
                <w:sz w:val="21"/>
                <w:lang w:val="en-US" w:eastAsia="zh-CN"/>
              </w:rPr>
              <w:t>一</w:t>
            </w:r>
            <w:r>
              <w:rPr>
                <w:rFonts w:hint="eastAsia" w:ascii="Arial"/>
                <w:sz w:val="21"/>
              </w:rPr>
              <w:t>季度人员管理总结报告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2821971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B20BEBF">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6"/>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6"/>
              <w:spacing w:before="62" w:line="229" w:lineRule="auto"/>
              <w:ind w:left="51"/>
            </w:pPr>
            <w:r>
              <w:rPr>
                <w:rFonts w:hint="eastAsia"/>
                <w:spacing w:val="7"/>
              </w:rPr>
              <w:t>孙人杰</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6"/>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6"/>
              <w:spacing w:before="26" w:line="192" w:lineRule="auto"/>
              <w:ind w:left="30"/>
            </w:pPr>
            <w:r>
              <w:rPr>
                <w:spacing w:val="8"/>
              </w:rPr>
              <w:t>在基本级能力要求的基础上，还应满足：</w:t>
            </w:r>
          </w:p>
          <w:p w14:paraId="1AFA6AE1">
            <w:pPr>
              <w:pStyle w:val="6"/>
              <w:spacing w:line="258" w:lineRule="exact"/>
              <w:ind w:left="30"/>
            </w:pPr>
            <w:r>
              <w:rPr>
                <w:rFonts w:ascii="Arial" w:hAnsi="Arial" w:eastAsia="Arial" w:cs="Arial"/>
                <w:spacing w:val="6"/>
                <w:position w:val="2"/>
              </w:rPr>
              <w:t>a)</w:t>
            </w:r>
            <w:r>
              <w:rPr>
                <w:spacing w:val="6"/>
                <w:position w:val="2"/>
              </w:rPr>
              <w:t>运维服务业务需要；</w:t>
            </w:r>
          </w:p>
          <w:p w14:paraId="240D9047">
            <w:pPr>
              <w:pStyle w:val="6"/>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6"/>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6"/>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6"/>
              <w:spacing w:before="62" w:line="227" w:lineRule="auto"/>
              <w:ind w:left="61"/>
            </w:pPr>
            <w:r>
              <w:rPr>
                <w:spacing w:val="3"/>
              </w:rPr>
              <w:t>岗位说明书</w:t>
            </w:r>
          </w:p>
          <w:p w14:paraId="16CC0AE1">
            <w:pPr>
              <w:pStyle w:val="6"/>
              <w:ind w:left="42" w:right="55"/>
              <w:rPr>
                <w:rFonts w:hint="eastAsia"/>
                <w:spacing w:val="7"/>
              </w:rPr>
            </w:pPr>
            <w:r>
              <w:rPr>
                <w:rFonts w:hint="eastAsia"/>
                <w:spacing w:val="7"/>
              </w:rPr>
              <w:t>公司组织架构及职责说明</w:t>
            </w:r>
          </w:p>
          <w:p w14:paraId="12B19E34">
            <w:pPr>
              <w:pStyle w:val="6"/>
              <w:ind w:left="39" w:right="65"/>
              <w:rPr>
                <w:rFonts w:hint="eastAsia"/>
                <w:spacing w:val="7"/>
              </w:rPr>
            </w:pPr>
            <w:r>
              <w:rPr>
                <w:rFonts w:hint="eastAsia"/>
                <w:spacing w:val="7"/>
              </w:rPr>
              <w:t>2025年运维服务能力管理与实施计划</w:t>
            </w:r>
          </w:p>
          <w:p w14:paraId="3D14931A">
            <w:pPr>
              <w:pStyle w:val="6"/>
              <w:spacing w:line="228" w:lineRule="auto"/>
              <w:ind w:left="39"/>
              <w:rPr>
                <w:rFonts w:hint="eastAsia"/>
                <w:spacing w:val="8"/>
              </w:rPr>
            </w:pPr>
            <w:r>
              <w:rPr>
                <w:rFonts w:hint="eastAsia"/>
                <w:spacing w:val="8"/>
              </w:rPr>
              <w:t>服务台操作手册</w:t>
            </w:r>
          </w:p>
          <w:p w14:paraId="06620518">
            <w:pPr>
              <w:pStyle w:val="6"/>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0BBCC841">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8D57217">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6"/>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6"/>
              <w:spacing w:before="62" w:line="229" w:lineRule="auto"/>
              <w:ind w:left="51"/>
            </w:pPr>
            <w:r>
              <w:rPr>
                <w:rFonts w:hint="eastAsia"/>
                <w:spacing w:val="7"/>
              </w:rPr>
              <w:t>孙人杰</w:t>
            </w:r>
          </w:p>
        </w:tc>
      </w:tr>
    </w:tbl>
    <w:p w14:paraId="7DBDCF29">
      <w:pPr>
        <w:pStyle w:val="2"/>
      </w:pPr>
    </w:p>
    <w:p w14:paraId="7ED01054">
      <w:pPr>
        <w:sectPr>
          <w:pgSz w:w="16838" w:h="11906"/>
          <w:pgMar w:top="1011" w:right="604" w:bottom="0" w:left="580" w:header="0" w:footer="0" w:gutter="0"/>
          <w:cols w:space="720" w:num="1"/>
        </w:sectPr>
      </w:pPr>
    </w:p>
    <w:p w14:paraId="12C67C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6"/>
              <w:spacing w:before="197" w:line="230" w:lineRule="auto"/>
              <w:ind w:left="51"/>
            </w:pPr>
            <w:r>
              <w:rPr>
                <w:b/>
                <w:bCs/>
                <w:spacing w:val="4"/>
              </w:rPr>
              <w:t>序号</w:t>
            </w:r>
          </w:p>
        </w:tc>
        <w:tc>
          <w:tcPr>
            <w:tcW w:w="700" w:type="dxa"/>
            <w:shd w:val="clear" w:color="auto" w:fill="A9D08E"/>
            <w:vAlign w:val="top"/>
          </w:tcPr>
          <w:p w14:paraId="2BDBACBB">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6"/>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6"/>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6"/>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6"/>
              <w:spacing w:before="25" w:line="216" w:lineRule="auto"/>
              <w:ind w:left="30" w:right="101"/>
            </w:pPr>
            <w:r>
              <w:rPr>
                <w:spacing w:val="8"/>
              </w:rPr>
              <w:t>根据人员能力计划进行人员储备管理，应</w:t>
            </w:r>
            <w:r>
              <w:rPr>
                <w:spacing w:val="3"/>
              </w:rPr>
              <w:t>满足：</w:t>
            </w:r>
          </w:p>
          <w:p w14:paraId="4BFF07EE">
            <w:pPr>
              <w:pStyle w:val="6"/>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6"/>
              <w:spacing w:before="1" w:line="242" w:lineRule="auto"/>
              <w:ind w:left="31" w:right="98"/>
            </w:pPr>
            <w:r>
              <w:rPr>
                <w:spacing w:val="8"/>
              </w:rPr>
              <w:t>制定人员工作交接规范，保留工作交接记</w:t>
            </w:r>
            <w:r>
              <w:t>录。</w:t>
            </w:r>
          </w:p>
        </w:tc>
        <w:tc>
          <w:tcPr>
            <w:tcW w:w="4774" w:type="dxa"/>
            <w:vAlign w:val="top"/>
          </w:tcPr>
          <w:p w14:paraId="6B0203C0">
            <w:pPr>
              <w:pStyle w:val="6"/>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6"/>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6"/>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6"/>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6"/>
              <w:spacing w:before="62" w:line="228" w:lineRule="auto"/>
              <w:ind w:left="41"/>
            </w:pPr>
            <w:r>
              <w:rPr>
                <w:spacing w:val="7"/>
              </w:rPr>
              <w:t>人员储备管理制度</w:t>
            </w:r>
          </w:p>
          <w:p w14:paraId="2BBDAD37">
            <w:pPr>
              <w:pStyle w:val="6"/>
              <w:spacing w:before="12" w:line="228" w:lineRule="auto"/>
              <w:ind w:left="42"/>
            </w:pPr>
            <w:r>
              <w:rPr>
                <w:spacing w:val="7"/>
              </w:rPr>
              <w:t>2025年运维服务人员</w:t>
            </w:r>
          </w:p>
          <w:p w14:paraId="392BA2E7">
            <w:pPr>
              <w:pStyle w:val="6"/>
              <w:spacing w:before="12" w:line="228" w:lineRule="auto"/>
              <w:ind w:left="44"/>
            </w:pPr>
            <w:r>
              <w:rPr>
                <w:spacing w:val="6"/>
              </w:rPr>
              <w:t>管理计划</w:t>
            </w:r>
          </w:p>
          <w:p w14:paraId="3E412E6F">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62757767">
            <w:pPr>
              <w:pStyle w:val="6"/>
              <w:spacing w:before="11" w:line="241" w:lineRule="auto"/>
              <w:ind w:left="44" w:right="65" w:firstLine="98"/>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59498BF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901204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6"/>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6"/>
              <w:spacing w:before="61" w:line="229" w:lineRule="auto"/>
              <w:ind w:left="51"/>
            </w:pPr>
            <w:r>
              <w:rPr>
                <w:rFonts w:hint="eastAsia"/>
                <w:spacing w:val="7"/>
              </w:rPr>
              <w:t>孙人杰</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6"/>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6"/>
              <w:spacing w:before="25" w:line="216" w:lineRule="auto"/>
              <w:ind w:left="30" w:right="150"/>
            </w:pPr>
            <w:r>
              <w:rPr>
                <w:spacing w:val="5"/>
              </w:rPr>
              <w:t>根据人员能力计划进行人员培训和管理，</w:t>
            </w:r>
            <w:r>
              <w:rPr>
                <w:spacing w:val="4"/>
              </w:rPr>
              <w:t>应满足：</w:t>
            </w:r>
          </w:p>
          <w:p w14:paraId="1924724A">
            <w:pPr>
              <w:pStyle w:val="6"/>
              <w:spacing w:line="269" w:lineRule="exact"/>
              <w:ind w:left="30"/>
            </w:pPr>
            <w:r>
              <w:rPr>
                <w:rFonts w:ascii="Arial" w:hAnsi="Arial" w:eastAsia="Arial" w:cs="Arial"/>
                <w:spacing w:val="6"/>
                <w:position w:val="2"/>
              </w:rPr>
              <w:t>a)</w:t>
            </w:r>
            <w:r>
              <w:rPr>
                <w:spacing w:val="6"/>
                <w:position w:val="2"/>
              </w:rPr>
              <w:t>制定培训管理制度；</w:t>
            </w:r>
          </w:p>
          <w:p w14:paraId="326DC78B">
            <w:pPr>
              <w:pStyle w:val="6"/>
              <w:spacing w:before="28" w:line="227" w:lineRule="auto"/>
              <w:ind w:left="35"/>
            </w:pPr>
            <w:r>
              <w:rPr>
                <w:spacing w:val="8"/>
              </w:rPr>
              <w:t>实施培训，评价培训效果，保留培训记录</w:t>
            </w:r>
          </w:p>
          <w:p w14:paraId="4729E2A9">
            <w:pPr>
              <w:pStyle w:val="6"/>
              <w:spacing w:before="139" w:line="98" w:lineRule="exact"/>
              <w:ind w:left="50"/>
            </w:pPr>
            <w:r>
              <w:rPr>
                <w:position w:val="1"/>
              </w:rPr>
              <w:t>。</w:t>
            </w:r>
          </w:p>
        </w:tc>
        <w:tc>
          <w:tcPr>
            <w:tcW w:w="4774" w:type="dxa"/>
            <w:vAlign w:val="top"/>
          </w:tcPr>
          <w:p w14:paraId="0D2209C0">
            <w:pPr>
              <w:pStyle w:val="6"/>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6"/>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6"/>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6"/>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6"/>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6DD900EE">
            <w:pPr>
              <w:pStyle w:val="6"/>
              <w:spacing w:before="12" w:line="239" w:lineRule="auto"/>
              <w:ind w:left="44" w:right="55" w:hanging="2"/>
              <w:rPr>
                <w:rFonts w:hint="eastAsia"/>
                <w:spacing w:val="7"/>
              </w:rPr>
            </w:pPr>
            <w:r>
              <w:rPr>
                <w:rFonts w:hint="eastAsia"/>
                <w:spacing w:val="7"/>
              </w:rPr>
              <w:t>培训管理制度</w:t>
            </w:r>
          </w:p>
          <w:p w14:paraId="0B7E7D39">
            <w:pPr>
              <w:pStyle w:val="6"/>
              <w:spacing w:before="12" w:line="228" w:lineRule="auto"/>
              <w:ind w:left="42"/>
            </w:pPr>
            <w:r>
              <w:rPr>
                <w:spacing w:val="7"/>
              </w:rPr>
              <w:t>2025年运维服务人员</w:t>
            </w:r>
          </w:p>
          <w:p w14:paraId="75C1BC4C">
            <w:pPr>
              <w:pStyle w:val="6"/>
              <w:spacing w:before="12" w:line="228" w:lineRule="auto"/>
              <w:ind w:left="44"/>
            </w:pPr>
            <w:r>
              <w:rPr>
                <w:spacing w:val="6"/>
              </w:rPr>
              <w:t>管理计划</w:t>
            </w:r>
          </w:p>
          <w:p w14:paraId="58078F3B">
            <w:pPr>
              <w:pStyle w:val="6"/>
              <w:shd w:val="clear" w:fill="FFFF00"/>
              <w:spacing w:before="11" w:line="241" w:lineRule="auto"/>
              <w:ind w:right="65"/>
              <w:rPr>
                <w:rFonts w:hint="eastAsia" w:ascii="Arial"/>
                <w:sz w:val="21"/>
              </w:rPr>
            </w:pPr>
            <w:r>
              <w:rPr>
                <w:rFonts w:hint="eastAsia" w:ascii="Arial"/>
                <w:sz w:val="21"/>
              </w:rPr>
              <w:t>2025年二季度人员管理总结报告</w:t>
            </w:r>
          </w:p>
          <w:p w14:paraId="33CDF794">
            <w:pPr>
              <w:pStyle w:val="6"/>
              <w:spacing w:before="11" w:line="227" w:lineRule="auto"/>
              <w:ind w:left="40"/>
            </w:pPr>
            <w:r>
              <w:rPr>
                <w:rFonts w:hint="eastAsia" w:ascii="Arial"/>
                <w:sz w:val="21"/>
                <w:shd w:val="clear" w:fill="FFFF00"/>
              </w:rPr>
              <w:t>2025</w:t>
            </w:r>
            <w:r>
              <w:rPr>
                <w:rFonts w:hint="eastAsia" w:ascii="Arial"/>
                <w:sz w:val="21"/>
                <w:shd w:val="clear" w:fill="FFFF00"/>
                <w:lang w:val="en-US" w:eastAsia="zh-CN"/>
              </w:rPr>
              <w:t>一</w:t>
            </w:r>
            <w:r>
              <w:rPr>
                <w:rFonts w:hint="eastAsia" w:ascii="Arial"/>
                <w:sz w:val="21"/>
                <w:shd w:val="clear" w:fill="FFFF00"/>
              </w:rPr>
              <w:t>季度人员管理总结报告</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308AEE7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38F3BF4">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6"/>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6"/>
              <w:spacing w:before="62" w:line="229" w:lineRule="auto"/>
              <w:ind w:left="51"/>
            </w:pPr>
            <w:r>
              <w:rPr>
                <w:rFonts w:hint="eastAsia"/>
                <w:spacing w:val="7"/>
              </w:rPr>
              <w:t>孙人杰</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6"/>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6"/>
              <w:spacing w:before="26" w:line="216" w:lineRule="auto"/>
              <w:ind w:left="30" w:right="101"/>
            </w:pPr>
            <w:r>
              <w:rPr>
                <w:spacing w:val="8"/>
              </w:rPr>
              <w:t>根据人员能力计划进行人员绩效管理，应</w:t>
            </w:r>
            <w:r>
              <w:rPr>
                <w:spacing w:val="3"/>
              </w:rPr>
              <w:t>满足：</w:t>
            </w:r>
          </w:p>
          <w:p w14:paraId="4464223A">
            <w:pPr>
              <w:pStyle w:val="6"/>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6"/>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6"/>
              <w:spacing w:before="1" w:line="208" w:lineRule="auto"/>
              <w:ind w:left="32"/>
            </w:pPr>
            <w:r>
              <w:rPr>
                <w:spacing w:val="7"/>
              </w:rPr>
              <w:t>依据绩效管理计划实施绩效管理。</w:t>
            </w:r>
          </w:p>
        </w:tc>
        <w:tc>
          <w:tcPr>
            <w:tcW w:w="4774" w:type="dxa"/>
            <w:vAlign w:val="top"/>
          </w:tcPr>
          <w:p w14:paraId="3B7489B7">
            <w:pPr>
              <w:pStyle w:val="6"/>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6"/>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6"/>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19A481F">
            <w:pPr>
              <w:pStyle w:val="6"/>
              <w:spacing w:line="228" w:lineRule="auto"/>
            </w:pPr>
            <w:r>
              <w:rPr>
                <w:rFonts w:hint="eastAsia"/>
                <w:spacing w:val="7"/>
              </w:rPr>
              <w:t>绩效考评管理办法</w:t>
            </w: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028B934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60389FAA">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6"/>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6"/>
              <w:spacing w:before="62" w:line="229" w:lineRule="auto"/>
              <w:ind w:left="51"/>
            </w:pPr>
            <w:r>
              <w:rPr>
                <w:rFonts w:hint="eastAsia"/>
                <w:spacing w:val="7"/>
              </w:rPr>
              <w:t>孙人杰</w:t>
            </w:r>
          </w:p>
        </w:tc>
      </w:tr>
    </w:tbl>
    <w:p w14:paraId="44D1DE15">
      <w:pPr>
        <w:pStyle w:val="2"/>
      </w:pPr>
    </w:p>
    <w:p w14:paraId="4D9A2B56">
      <w:pPr>
        <w:sectPr>
          <w:pgSz w:w="16838" w:h="11906"/>
          <w:pgMar w:top="1011" w:right="604" w:bottom="0" w:left="580" w:header="0" w:footer="0" w:gutter="0"/>
          <w:cols w:space="720" w:num="1"/>
        </w:sectPr>
      </w:pPr>
    </w:p>
    <w:p w14:paraId="6DA7AF4A">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6"/>
              <w:spacing w:before="197" w:line="230" w:lineRule="auto"/>
              <w:ind w:left="51"/>
            </w:pPr>
            <w:r>
              <w:rPr>
                <w:b/>
                <w:bCs/>
                <w:spacing w:val="4"/>
              </w:rPr>
              <w:t>序号</w:t>
            </w:r>
          </w:p>
        </w:tc>
        <w:tc>
          <w:tcPr>
            <w:tcW w:w="700" w:type="dxa"/>
            <w:shd w:val="clear" w:color="auto" w:fill="A9D08E"/>
            <w:vAlign w:val="top"/>
          </w:tcPr>
          <w:p w14:paraId="06B0C8F1">
            <w:pPr>
              <w:pStyle w:val="6"/>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6"/>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6"/>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6"/>
              <w:spacing w:before="26" w:line="216" w:lineRule="auto"/>
              <w:ind w:left="30" w:right="101"/>
            </w:pPr>
            <w:r>
              <w:rPr>
                <w:spacing w:val="8"/>
              </w:rPr>
              <w:t>根据人员能力计划开展人员能力评价，应</w:t>
            </w:r>
            <w:r>
              <w:rPr>
                <w:spacing w:val="3"/>
              </w:rPr>
              <w:t>满足：</w:t>
            </w:r>
          </w:p>
          <w:p w14:paraId="4FB56BDB">
            <w:pPr>
              <w:pStyle w:val="6"/>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6"/>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6"/>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6"/>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6"/>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6"/>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6"/>
              <w:spacing w:before="62"/>
              <w:ind w:left="43" w:right="65" w:hanging="4"/>
            </w:pPr>
            <w:r>
              <w:rPr>
                <w:spacing w:val="8"/>
                <w:shd w:val="clear" w:fill="FFFF00"/>
              </w:rPr>
              <w:t>运维人员技能级别规</w:t>
            </w:r>
            <w:r>
              <w:rPr>
                <w:shd w:val="clear" w:fill="FFFF00"/>
              </w:rPr>
              <w:t>范</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0083FA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2B61ACB">
            <w:pPr>
              <w:pStyle w:val="6"/>
              <w:spacing w:before="12" w:line="228" w:lineRule="auto"/>
              <w:ind w:left="47"/>
            </w:pPr>
            <w:r>
              <w:rPr>
                <w:rFonts w:hint="eastAsia"/>
                <w:spacing w:val="7"/>
              </w:rPr>
              <w:t>人力资源部经理</w:t>
            </w:r>
            <w:r>
              <w:rPr>
                <w:rFonts w:hint="eastAsia"/>
                <w:spacing w:val="7"/>
              </w:rPr>
              <w:tab/>
            </w:r>
            <w:r>
              <w:rPr>
                <w:rFonts w:hint="eastAsia"/>
                <w:spacing w:val="7"/>
              </w:rPr>
              <w:t>隋嘉宾</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6"/>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6"/>
              <w:spacing w:before="62" w:line="229" w:lineRule="auto"/>
              <w:ind w:left="51"/>
            </w:pPr>
            <w:r>
              <w:rPr>
                <w:rFonts w:hint="eastAsia"/>
                <w:spacing w:val="7"/>
              </w:rPr>
              <w:t>孙人杰</w:t>
            </w:r>
          </w:p>
        </w:tc>
      </w:tr>
    </w:tbl>
    <w:p w14:paraId="447BB1D8">
      <w:pPr>
        <w:pStyle w:val="2"/>
      </w:pPr>
    </w:p>
    <w:p w14:paraId="07E7C16A">
      <w:pPr>
        <w:sectPr>
          <w:pgSz w:w="16838" w:h="11906"/>
          <w:pgMar w:top="1011" w:right="604" w:bottom="0" w:left="580" w:header="0" w:footer="0" w:gutter="0"/>
          <w:cols w:space="720" w:num="1"/>
        </w:sectPr>
      </w:pPr>
    </w:p>
    <w:p w14:paraId="2688107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6"/>
              <w:spacing w:before="197" w:line="230" w:lineRule="auto"/>
              <w:ind w:left="51"/>
            </w:pPr>
            <w:r>
              <w:rPr>
                <w:b/>
                <w:bCs/>
                <w:spacing w:val="4"/>
              </w:rPr>
              <w:t>序号</w:t>
            </w:r>
          </w:p>
        </w:tc>
        <w:tc>
          <w:tcPr>
            <w:tcW w:w="700" w:type="dxa"/>
            <w:shd w:val="clear" w:color="auto" w:fill="A9D08E"/>
            <w:vAlign w:val="top"/>
          </w:tcPr>
          <w:p w14:paraId="652FA330">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6"/>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6"/>
              <w:spacing w:before="62" w:line="228" w:lineRule="auto"/>
              <w:ind w:left="32"/>
            </w:pPr>
            <w:r>
              <w:rPr>
                <w:rFonts w:ascii="Arial" w:hAnsi="Arial" w:eastAsia="Arial" w:cs="Arial"/>
                <w:spacing w:val="5"/>
              </w:rPr>
              <w:t xml:space="preserve">7.4.1 </w:t>
            </w:r>
            <w:r>
              <w:rPr>
                <w:spacing w:val="5"/>
              </w:rPr>
              <w:t>过程框架设计</w:t>
            </w:r>
          </w:p>
          <w:p w14:paraId="1AD0D002">
            <w:pPr>
              <w:pStyle w:val="6"/>
              <w:spacing w:before="28" w:line="216" w:lineRule="auto"/>
              <w:ind w:left="30" w:right="297" w:firstLine="3"/>
            </w:pPr>
            <w:r>
              <w:rPr>
                <w:spacing w:val="8"/>
              </w:rPr>
              <w:t>组织应建立并执行过程框架设计管理过</w:t>
            </w:r>
            <w:r>
              <w:rPr>
                <w:spacing w:val="1"/>
              </w:rPr>
              <w:t>程：</w:t>
            </w:r>
          </w:p>
          <w:p w14:paraId="6336811B">
            <w:pPr>
              <w:pStyle w:val="6"/>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6"/>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6"/>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6"/>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6"/>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4602757E">
            <w:pPr>
              <w:pStyle w:val="6"/>
              <w:spacing w:line="239" w:lineRule="auto"/>
              <w:ind w:left="41" w:right="65" w:hanging="2"/>
              <w:rPr>
                <w:rFonts w:hint="eastAsia"/>
                <w:spacing w:val="7"/>
              </w:rPr>
            </w:pPr>
            <w:r>
              <w:rPr>
                <w:rFonts w:hint="eastAsia"/>
                <w:spacing w:val="7"/>
              </w:rPr>
              <w:t>过程框架设计管理制度</w:t>
            </w:r>
          </w:p>
          <w:p w14:paraId="64118A78">
            <w:pPr>
              <w:pStyle w:val="6"/>
              <w:spacing w:line="239" w:lineRule="auto"/>
              <w:ind w:left="41" w:right="65" w:hanging="2"/>
              <w:rPr>
                <w:rFonts w:hint="eastAsia"/>
                <w:spacing w:val="8"/>
              </w:rPr>
            </w:pPr>
            <w:r>
              <w:rPr>
                <w:rFonts w:hint="eastAsia"/>
                <w:spacing w:val="8"/>
              </w:rPr>
              <w:t>060201-过程框架设计方案</w:t>
            </w:r>
          </w:p>
          <w:p w14:paraId="3D89F0E5">
            <w:pPr>
              <w:pStyle w:val="6"/>
              <w:spacing w:line="242" w:lineRule="auto"/>
              <w:ind w:left="39" w:right="156" w:firstLine="2"/>
            </w:pPr>
            <w:r>
              <w:rPr>
                <w:rFonts w:hint="eastAsia"/>
                <w:spacing w:val="6"/>
              </w:rPr>
              <w:t>2025年度运维服务能力管理指标体系</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CC096D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45FB4F2B">
            <w:pPr>
              <w:pStyle w:val="6"/>
              <w:spacing w:before="61" w:line="228" w:lineRule="auto"/>
              <w:ind w:left="44"/>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6"/>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5041F9CD">
            <w:pPr>
              <w:pStyle w:val="6"/>
              <w:spacing w:before="62" w:line="229" w:lineRule="auto"/>
              <w:ind w:left="50"/>
            </w:pPr>
            <w:r>
              <w:rPr>
                <w:rFonts w:hint="eastAsia"/>
                <w:spacing w:val="6"/>
              </w:rPr>
              <w:t>李琳</w:t>
            </w: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6"/>
              <w:spacing w:before="62" w:line="228" w:lineRule="auto"/>
              <w:ind w:left="32"/>
            </w:pPr>
            <w:r>
              <w:rPr>
                <w:rFonts w:ascii="Arial" w:hAnsi="Arial" w:eastAsia="Arial" w:cs="Arial"/>
                <w:spacing w:val="5"/>
              </w:rPr>
              <w:t xml:space="preserve">7.4.2 </w:t>
            </w:r>
            <w:r>
              <w:rPr>
                <w:spacing w:val="5"/>
              </w:rPr>
              <w:t>服务级别管理</w:t>
            </w:r>
          </w:p>
          <w:p w14:paraId="25BC35E3">
            <w:pPr>
              <w:pStyle w:val="6"/>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6"/>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6"/>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6"/>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6"/>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33A9D49C">
            <w:pPr>
              <w:pStyle w:val="6"/>
              <w:shd w:val="clear"/>
              <w:spacing w:before="62"/>
              <w:ind w:right="264"/>
              <w:rPr>
                <w:rFonts w:hint="eastAsia"/>
                <w:spacing w:val="7"/>
              </w:rPr>
            </w:pPr>
            <w:r>
              <w:rPr>
                <w:rFonts w:hint="eastAsia"/>
                <w:spacing w:val="7"/>
              </w:rPr>
              <w:t>服务级别管理程序</w:t>
            </w:r>
          </w:p>
          <w:p w14:paraId="5668FDC7">
            <w:pPr>
              <w:pStyle w:val="6"/>
              <w:shd w:val="clear"/>
              <w:ind w:left="39" w:right="65" w:firstLine="2"/>
              <w:rPr>
                <w:rFonts w:hint="eastAsia"/>
                <w:spacing w:val="7"/>
              </w:rPr>
            </w:pPr>
            <w:r>
              <w:rPr>
                <w:rFonts w:hint="eastAsia"/>
                <w:spacing w:val="7"/>
              </w:rPr>
              <w:t>公司运行维护服务目录</w:t>
            </w:r>
          </w:p>
          <w:p w14:paraId="45DB948D">
            <w:pPr>
              <w:pStyle w:val="6"/>
              <w:shd w:val="clear"/>
              <w:ind w:left="39" w:right="65" w:firstLine="2"/>
            </w:pPr>
            <w:r>
              <w:rPr>
                <w:rFonts w:hint="eastAsia"/>
                <w:spacing w:val="7"/>
                <w:lang w:val="en-US" w:eastAsia="zh-CN"/>
              </w:rPr>
              <w:t>市民服务中心智能化</w:t>
            </w:r>
            <w:r>
              <w:rPr>
                <w:spacing w:val="7"/>
              </w:rPr>
              <w:t>运维合同</w:t>
            </w:r>
          </w:p>
          <w:p w14:paraId="16BABD20">
            <w:pPr>
              <w:pStyle w:val="6"/>
              <w:shd w:val="clear"/>
              <w:spacing w:before="1" w:line="241" w:lineRule="auto"/>
              <w:ind w:left="39" w:right="151" w:firstLine="3"/>
            </w:pPr>
            <w:r>
              <w:rPr>
                <w:rFonts w:hint="eastAsia"/>
                <w:spacing w:val="6"/>
              </w:rPr>
              <w:t>2025年度运维服务能力管理指标体系</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4581269F">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5AA273DA">
            <w:pPr>
              <w:pStyle w:val="6"/>
              <w:spacing w:before="61" w:line="228" w:lineRule="auto"/>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6"/>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1589D19D">
            <w:pPr>
              <w:pStyle w:val="6"/>
              <w:spacing w:before="62" w:line="229" w:lineRule="auto"/>
              <w:ind w:left="50"/>
            </w:pPr>
            <w:r>
              <w:rPr>
                <w:rFonts w:hint="eastAsia"/>
                <w:spacing w:val="6"/>
              </w:rPr>
              <w:t>李琳</w:t>
            </w:r>
          </w:p>
        </w:tc>
      </w:tr>
    </w:tbl>
    <w:p w14:paraId="2C4BE246">
      <w:pPr>
        <w:pStyle w:val="2"/>
      </w:pPr>
    </w:p>
    <w:p w14:paraId="33AA73AB">
      <w:pPr>
        <w:sectPr>
          <w:pgSz w:w="16838" w:h="11906"/>
          <w:pgMar w:top="1011" w:right="604" w:bottom="0" w:left="580" w:header="0" w:footer="0" w:gutter="0"/>
          <w:cols w:space="720" w:num="1"/>
        </w:sectPr>
      </w:pPr>
    </w:p>
    <w:p w14:paraId="5F73E6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6"/>
              <w:spacing w:before="197" w:line="230" w:lineRule="auto"/>
              <w:ind w:left="51"/>
            </w:pPr>
            <w:r>
              <w:rPr>
                <w:b/>
                <w:bCs/>
                <w:spacing w:val="4"/>
              </w:rPr>
              <w:t>序号</w:t>
            </w:r>
          </w:p>
        </w:tc>
        <w:tc>
          <w:tcPr>
            <w:tcW w:w="700" w:type="dxa"/>
            <w:shd w:val="clear" w:color="auto" w:fill="A9D08E"/>
            <w:vAlign w:val="top"/>
          </w:tcPr>
          <w:p w14:paraId="74CB6B26">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6"/>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07B3C405">
            <w:pPr>
              <w:spacing w:line="241" w:lineRule="auto"/>
              <w:rPr>
                <w:rFonts w:ascii="Arial"/>
                <w:sz w:val="21"/>
              </w:rPr>
            </w:pPr>
          </w:p>
          <w:p w14:paraId="01D610F8">
            <w:pPr>
              <w:spacing w:line="241" w:lineRule="auto"/>
              <w:rPr>
                <w:rFonts w:ascii="Arial"/>
                <w:sz w:val="21"/>
              </w:rPr>
            </w:pPr>
          </w:p>
          <w:p w14:paraId="3187DEE5">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6"/>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6"/>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6"/>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6"/>
              <w:spacing w:line="269" w:lineRule="exact"/>
              <w:ind w:left="36"/>
            </w:pPr>
            <w:r>
              <w:rPr>
                <w:rFonts w:ascii="Arial" w:hAnsi="Arial" w:eastAsia="Arial" w:cs="Arial"/>
                <w:spacing w:val="5"/>
                <w:position w:val="2"/>
              </w:rPr>
              <w:t>b)</w:t>
            </w:r>
            <w:r>
              <w:rPr>
                <w:spacing w:val="5"/>
                <w:position w:val="2"/>
              </w:rPr>
              <w:t>制定服务报告模板；</w:t>
            </w:r>
          </w:p>
          <w:p w14:paraId="118FF468">
            <w:pPr>
              <w:pStyle w:val="6"/>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6"/>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6"/>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6"/>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6"/>
              <w:spacing w:before="176" w:line="227" w:lineRule="auto"/>
              <w:ind w:left="39"/>
              <w:rPr>
                <w:rFonts w:hint="eastAsia" w:eastAsia="宋体"/>
                <w:lang w:val="en-US" w:eastAsia="zh-CN"/>
              </w:rPr>
            </w:pPr>
            <w:r>
              <w:rPr>
                <w:spacing w:val="7"/>
              </w:rPr>
              <w:t>服务报告管理</w:t>
            </w:r>
            <w:r>
              <w:rPr>
                <w:rFonts w:hint="eastAsia"/>
                <w:spacing w:val="7"/>
                <w:lang w:val="en-US" w:eastAsia="zh-CN"/>
              </w:rPr>
              <w:t>程序</w:t>
            </w:r>
          </w:p>
          <w:p w14:paraId="5D193454">
            <w:pPr>
              <w:pStyle w:val="6"/>
              <w:spacing w:before="2"/>
              <w:ind w:left="39" w:right="65" w:firstLine="6"/>
            </w:pPr>
            <w:r>
              <w:rPr>
                <w:rFonts w:hint="eastAsia"/>
                <w:spacing w:val="7"/>
              </w:rPr>
              <w:t>市民服务中心智能化运维服务项目运维巡检问题汇总统计表</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6DCB783">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741094D3">
            <w:pPr>
              <w:pStyle w:val="6"/>
              <w:spacing w:before="62" w:line="228" w:lineRule="auto"/>
              <w:ind w:left="44"/>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6"/>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6EC2335C">
            <w:pPr>
              <w:pStyle w:val="6"/>
              <w:spacing w:before="62" w:line="229" w:lineRule="auto"/>
              <w:ind w:left="50"/>
            </w:pPr>
            <w:r>
              <w:rPr>
                <w:rFonts w:hint="eastAsia"/>
                <w:spacing w:val="6"/>
              </w:rPr>
              <w:t>李琳</w:t>
            </w: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6"/>
              <w:spacing w:before="51" w:line="228" w:lineRule="auto"/>
              <w:ind w:left="32"/>
            </w:pPr>
            <w:r>
              <w:rPr>
                <w:rFonts w:ascii="Arial" w:hAnsi="Arial" w:eastAsia="Arial" w:cs="Arial"/>
                <w:spacing w:val="4"/>
              </w:rPr>
              <w:t xml:space="preserve">7.4.4 </w:t>
            </w:r>
            <w:r>
              <w:rPr>
                <w:spacing w:val="4"/>
              </w:rPr>
              <w:t>事件管理</w:t>
            </w:r>
          </w:p>
          <w:p w14:paraId="33D5BB84">
            <w:pPr>
              <w:pStyle w:val="6"/>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6"/>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6"/>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6"/>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6"/>
              <w:spacing w:before="12" w:line="217" w:lineRule="auto"/>
              <w:ind w:left="30"/>
            </w:pPr>
            <w:r>
              <w:rPr>
                <w:spacing w:val="7"/>
              </w:rPr>
              <w:t>采用工具管理事件，保留记录。</w:t>
            </w:r>
          </w:p>
        </w:tc>
        <w:tc>
          <w:tcPr>
            <w:tcW w:w="4774" w:type="dxa"/>
            <w:vAlign w:val="top"/>
          </w:tcPr>
          <w:p w14:paraId="39411FDC">
            <w:pPr>
              <w:pStyle w:val="6"/>
              <w:spacing w:before="17"/>
              <w:ind w:left="35" w:right="149" w:firstLine="13"/>
            </w:pPr>
            <w:r>
              <w:rPr>
                <w:rFonts w:ascii="Arial" w:hAnsi="Arial" w:eastAsia="Arial" w:cs="Arial"/>
                <w:spacing w:val="7"/>
              </w:rPr>
              <w:t>1)</w:t>
            </w:r>
            <w:r>
              <w:rPr>
                <w:spacing w:val="7"/>
              </w:rPr>
              <w:t>查看事件管理相关制度文件，判断是否包括对事件</w:t>
            </w:r>
            <w:r>
              <w:rPr>
                <w:spacing w:val="8"/>
              </w:rPr>
              <w:t>的识别、上报、受理、调查和诊断、解决、进展监控与跟踪、关闭等关键活动的要求，以及对事件分类、分级、升级、回访、事件数据分析、过程改进及与问</w:t>
            </w:r>
            <w:r>
              <w:rPr>
                <w:spacing w:val="7"/>
              </w:rPr>
              <w:t>题过程关联的管理办法；</w:t>
            </w:r>
          </w:p>
          <w:p w14:paraId="7530175D">
            <w:pPr>
              <w:pStyle w:val="6"/>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6"/>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6"/>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3DA22762">
            <w:pPr>
              <w:pStyle w:val="6"/>
              <w:spacing w:before="2"/>
              <w:ind w:left="39" w:right="55" w:firstLine="3"/>
              <w:rPr>
                <w:rFonts w:hint="eastAsia" w:ascii="Arial"/>
                <w:sz w:val="21"/>
              </w:rPr>
            </w:pPr>
            <w:r>
              <w:rPr>
                <w:rFonts w:hint="eastAsia" w:ascii="Arial"/>
                <w:sz w:val="21"/>
              </w:rPr>
              <w:t>服务事件管理程序</w:t>
            </w:r>
          </w:p>
          <w:p w14:paraId="783491C6">
            <w:pPr>
              <w:pStyle w:val="6"/>
              <w:spacing w:before="2"/>
              <w:ind w:left="39" w:right="55" w:firstLine="3"/>
            </w:pPr>
            <w:r>
              <w:rPr>
                <w:rFonts w:hint="eastAsia"/>
                <w:spacing w:val="7"/>
              </w:rPr>
              <w:t>市民服务中心智能化运维服务项目</w:t>
            </w:r>
            <w:r>
              <w:rPr>
                <w:spacing w:val="7"/>
              </w:rPr>
              <w:t>运维2025年度第一季</w:t>
            </w:r>
            <w:r>
              <w:rPr>
                <w:spacing w:val="8"/>
              </w:rPr>
              <w:t>度运维服务能力工作</w:t>
            </w:r>
            <w:r>
              <w:rPr>
                <w:spacing w:val="5"/>
              </w:rPr>
              <w:t>总结</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5FC3C64">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AA5707A">
            <w:pPr>
              <w:pStyle w:val="6"/>
              <w:spacing w:before="61" w:line="228" w:lineRule="auto"/>
              <w:ind w:left="44"/>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6"/>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B540E7B">
            <w:pPr>
              <w:pStyle w:val="6"/>
              <w:spacing w:before="62" w:line="229" w:lineRule="auto"/>
              <w:ind w:left="50"/>
            </w:pPr>
            <w:r>
              <w:rPr>
                <w:rFonts w:hint="eastAsia"/>
                <w:spacing w:val="6"/>
              </w:rPr>
              <w:t>李琳</w:t>
            </w: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6"/>
              <w:spacing w:before="8" w:line="271" w:lineRule="exact"/>
              <w:ind w:left="32"/>
            </w:pPr>
            <w:r>
              <w:rPr>
                <w:rFonts w:ascii="Arial" w:hAnsi="Arial" w:eastAsia="Arial" w:cs="Arial"/>
                <w:spacing w:val="1"/>
                <w:position w:val="1"/>
              </w:rPr>
              <w:t>7.4.5</w:t>
            </w:r>
            <w:r>
              <w:rPr>
                <w:rFonts w:ascii="Arial" w:hAnsi="Arial" w:eastAsia="Arial" w:cs="Arial"/>
                <w:spacing w:val="36"/>
                <w:position w:val="1"/>
              </w:rPr>
              <w:t xml:space="preserve"> </w:t>
            </w:r>
            <w:r>
              <w:rPr>
                <w:spacing w:val="1"/>
                <w:position w:val="1"/>
              </w:rPr>
              <w:t>问题管理</w:t>
            </w:r>
          </w:p>
          <w:p w14:paraId="5F2B63A1">
            <w:pPr>
              <w:pStyle w:val="6"/>
              <w:spacing w:before="26" w:line="192" w:lineRule="auto"/>
              <w:ind w:left="33"/>
            </w:pPr>
            <w:r>
              <w:rPr>
                <w:spacing w:val="7"/>
              </w:rPr>
              <w:t>组织对问题进行管理，应满足：</w:t>
            </w:r>
          </w:p>
          <w:p w14:paraId="389B9BCA">
            <w:pPr>
              <w:pStyle w:val="6"/>
              <w:ind w:left="30" w:right="101"/>
            </w:pPr>
            <w:r>
              <w:rPr>
                <w:rFonts w:ascii="Arial" w:hAnsi="Arial" w:eastAsia="Arial" w:cs="Arial"/>
                <w:spacing w:val="8"/>
              </w:rPr>
              <w:t>a)</w:t>
            </w:r>
            <w:r>
              <w:rPr>
                <w:spacing w:val="8"/>
              </w:rPr>
              <w:t>建立与问题管理相一致的活动，包括问题识别、分类、调查和诊断、解决、关闭</w:t>
            </w:r>
            <w:r>
              <w:t>等；</w:t>
            </w:r>
          </w:p>
          <w:p w14:paraId="403B4E2A">
            <w:pPr>
              <w:pStyle w:val="6"/>
              <w:spacing w:line="270" w:lineRule="exact"/>
              <w:ind w:left="36"/>
            </w:pPr>
            <w:r>
              <w:rPr>
                <w:rFonts w:ascii="Arial" w:hAnsi="Arial" w:eastAsia="Arial" w:cs="Arial"/>
                <w:spacing w:val="6"/>
                <w:position w:val="2"/>
              </w:rPr>
              <w:t>b)</w:t>
            </w:r>
            <w:r>
              <w:rPr>
                <w:spacing w:val="6"/>
                <w:position w:val="2"/>
              </w:rPr>
              <w:t>建立问题分类、分级机制；</w:t>
            </w:r>
          </w:p>
          <w:p w14:paraId="054E317A">
            <w:pPr>
              <w:pStyle w:val="6"/>
              <w:spacing w:before="25" w:line="225" w:lineRule="auto"/>
              <w:ind w:left="34" w:right="101" w:hanging="4"/>
            </w:pPr>
            <w:r>
              <w:rPr>
                <w:spacing w:val="8"/>
              </w:rPr>
              <w:t>记录问题，统计问题数据和解决情况，并</w:t>
            </w:r>
            <w:r>
              <w:rPr>
                <w:spacing w:val="7"/>
              </w:rPr>
              <w:t>与服务知识建立必要的关联。</w:t>
            </w:r>
          </w:p>
        </w:tc>
        <w:tc>
          <w:tcPr>
            <w:tcW w:w="4774" w:type="dxa"/>
            <w:vAlign w:val="top"/>
          </w:tcPr>
          <w:p w14:paraId="108825ED">
            <w:pPr>
              <w:pStyle w:val="6"/>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6"/>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6"/>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605B1CEA">
            <w:pPr>
              <w:pStyle w:val="6"/>
              <w:spacing w:before="12"/>
              <w:ind w:left="42" w:right="65"/>
            </w:pPr>
            <w:r>
              <w:rPr>
                <w:rFonts w:hint="eastAsia"/>
                <w:spacing w:val="4"/>
              </w:rPr>
              <w:t>服务问题管理程序</w:t>
            </w:r>
            <w:r>
              <w:rPr>
                <w:rFonts w:hint="eastAsia"/>
                <w:spacing w:val="7"/>
              </w:rPr>
              <w:t>360安全云数字化协作平台</w:t>
            </w:r>
            <w:r>
              <w:rPr>
                <w:spacing w:val="7"/>
              </w:rPr>
              <w:t>的问题记录</w:t>
            </w:r>
          </w:p>
          <w:p w14:paraId="246C9803">
            <w:pPr>
              <w:pStyle w:val="6"/>
              <w:spacing w:line="228" w:lineRule="auto"/>
              <w:ind w:left="43"/>
            </w:pPr>
            <w:r>
              <w:rPr>
                <w:spacing w:val="6"/>
              </w:rPr>
              <w:t>知识库记录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1434DD1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FD9676">
            <w:pPr>
              <w:pStyle w:val="6"/>
              <w:spacing w:before="62" w:line="228" w:lineRule="auto"/>
              <w:ind w:left="44"/>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6"/>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016C3975">
            <w:pPr>
              <w:pStyle w:val="6"/>
              <w:spacing w:before="61" w:line="229" w:lineRule="auto"/>
              <w:ind w:left="50"/>
            </w:pPr>
            <w:r>
              <w:rPr>
                <w:rFonts w:hint="eastAsia"/>
                <w:spacing w:val="6"/>
              </w:rPr>
              <w:t>李琳</w:t>
            </w:r>
          </w:p>
        </w:tc>
      </w:tr>
    </w:tbl>
    <w:p w14:paraId="64F48E66">
      <w:pPr>
        <w:pStyle w:val="2"/>
      </w:pPr>
    </w:p>
    <w:p w14:paraId="19B980B1">
      <w:pPr>
        <w:sectPr>
          <w:pgSz w:w="16838" w:h="11906"/>
          <w:pgMar w:top="1011" w:right="604" w:bottom="0" w:left="580" w:header="0" w:footer="0" w:gutter="0"/>
          <w:cols w:space="720" w:num="1"/>
        </w:sectPr>
      </w:pPr>
    </w:p>
    <w:p w14:paraId="4B3BB1EC">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6"/>
              <w:spacing w:before="197" w:line="230" w:lineRule="auto"/>
              <w:ind w:left="51"/>
            </w:pPr>
            <w:r>
              <w:rPr>
                <w:b/>
                <w:bCs/>
                <w:spacing w:val="4"/>
              </w:rPr>
              <w:t>序号</w:t>
            </w:r>
          </w:p>
        </w:tc>
        <w:tc>
          <w:tcPr>
            <w:tcW w:w="700" w:type="dxa"/>
            <w:shd w:val="clear" w:color="auto" w:fill="A9D08E"/>
            <w:vAlign w:val="top"/>
          </w:tcPr>
          <w:p w14:paraId="1A2DA552">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6"/>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6"/>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6"/>
              <w:spacing w:before="26" w:line="192" w:lineRule="auto"/>
              <w:ind w:left="33"/>
            </w:pPr>
            <w:r>
              <w:rPr>
                <w:spacing w:val="7"/>
              </w:rPr>
              <w:t>组织对变更进行管理，应满足：</w:t>
            </w:r>
          </w:p>
          <w:p w14:paraId="7D2494CD">
            <w:pPr>
              <w:pStyle w:val="6"/>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6"/>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6"/>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6"/>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6"/>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224ABA36">
            <w:pPr>
              <w:pStyle w:val="6"/>
              <w:shd w:val="clear"/>
              <w:spacing w:before="12"/>
              <w:ind w:left="42" w:right="65"/>
              <w:rPr>
                <w:rFonts w:hint="eastAsia"/>
                <w:spacing w:val="7"/>
              </w:rPr>
            </w:pPr>
            <w:r>
              <w:rPr>
                <w:rFonts w:hint="eastAsia"/>
                <w:spacing w:val="7"/>
              </w:rPr>
              <w:t>变更管理程序</w:t>
            </w:r>
          </w:p>
          <w:p w14:paraId="28B8C8E7">
            <w:pPr>
              <w:pStyle w:val="6"/>
              <w:shd w:val="clear" w:fill="FFFF00"/>
              <w:spacing w:before="12"/>
              <w:ind w:left="42" w:right="65"/>
            </w:pPr>
            <w:r>
              <w:rPr>
                <w:spacing w:val="7"/>
              </w:rPr>
              <w:t>运维服务管理平台的变更记录</w:t>
            </w:r>
          </w:p>
          <w:p w14:paraId="303C570E">
            <w:pPr>
              <w:pStyle w:val="6"/>
              <w:shd w:val="clear" w:fill="FFFF00"/>
              <w:spacing w:line="228" w:lineRule="auto"/>
              <w:ind w:left="39"/>
            </w:pPr>
            <w:r>
              <w:rPr>
                <w:spacing w:val="7"/>
              </w:rPr>
              <w:t>变更申请单</w:t>
            </w:r>
          </w:p>
          <w:p w14:paraId="19F8220E">
            <w:pPr>
              <w:pStyle w:val="6"/>
              <w:shd w:val="clear" w:fill="FFFF00"/>
              <w:spacing w:before="12" w:line="227" w:lineRule="auto"/>
              <w:ind w:left="39"/>
            </w:pPr>
            <w:r>
              <w:rPr>
                <w:spacing w:val="7"/>
              </w:rPr>
              <w:t>变更报告</w:t>
            </w:r>
          </w:p>
          <w:p w14:paraId="50C67678">
            <w:pPr>
              <w:pStyle w:val="6"/>
              <w:shd w:val="clear" w:fill="FFFF00"/>
              <w:spacing w:before="13" w:line="227" w:lineRule="auto"/>
              <w:ind w:left="40"/>
            </w:pPr>
            <w:r>
              <w:rPr>
                <w:spacing w:val="7"/>
              </w:rPr>
              <w:t>测试报告</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4578FDEE">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9873E24">
            <w:pPr>
              <w:pStyle w:val="6"/>
              <w:spacing w:before="62" w:line="228" w:lineRule="auto"/>
              <w:ind w:left="44"/>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6"/>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3E44B763">
            <w:pPr>
              <w:spacing w:line="243" w:lineRule="auto"/>
              <w:rPr>
                <w:rFonts w:ascii="Arial"/>
                <w:sz w:val="21"/>
              </w:rPr>
            </w:pPr>
          </w:p>
          <w:p w14:paraId="31C7AC9D">
            <w:pPr>
              <w:spacing w:line="243" w:lineRule="auto"/>
              <w:rPr>
                <w:rFonts w:ascii="Arial"/>
                <w:sz w:val="21"/>
              </w:rPr>
            </w:pPr>
          </w:p>
          <w:p w14:paraId="576B2791">
            <w:pPr>
              <w:pStyle w:val="6"/>
              <w:spacing w:before="61" w:line="229" w:lineRule="auto"/>
              <w:ind w:left="50"/>
            </w:pPr>
            <w:r>
              <w:rPr>
                <w:rFonts w:hint="eastAsia"/>
                <w:spacing w:val="6"/>
              </w:rPr>
              <w:t>李琳</w:t>
            </w: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6"/>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6"/>
              <w:spacing w:before="30" w:line="191" w:lineRule="auto"/>
              <w:ind w:left="33"/>
            </w:pPr>
            <w:r>
              <w:rPr>
                <w:spacing w:val="7"/>
              </w:rPr>
              <w:t>组织对发布进行管理，应满足：</w:t>
            </w:r>
          </w:p>
          <w:p w14:paraId="4EFFB3FB">
            <w:pPr>
              <w:pStyle w:val="6"/>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6"/>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6"/>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6"/>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6"/>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6"/>
              <w:spacing w:line="230" w:lineRule="auto"/>
              <w:ind w:left="36"/>
            </w:pPr>
            <w:r>
              <w:t>法；</w:t>
            </w:r>
          </w:p>
          <w:p w14:paraId="703E2468">
            <w:pPr>
              <w:pStyle w:val="6"/>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6"/>
              <w:spacing w:before="57" w:line="227" w:lineRule="auto"/>
              <w:ind w:left="43"/>
              <w:rPr>
                <w:rFonts w:hint="eastAsia" w:eastAsia="宋体"/>
                <w:lang w:val="en-US" w:eastAsia="zh-CN"/>
              </w:rPr>
            </w:pPr>
            <w:r>
              <w:rPr>
                <w:spacing w:val="7"/>
              </w:rPr>
              <w:t>发布管理</w:t>
            </w:r>
            <w:r>
              <w:rPr>
                <w:rFonts w:hint="eastAsia"/>
                <w:spacing w:val="7"/>
                <w:lang w:val="en-US" w:eastAsia="zh-CN"/>
              </w:rPr>
              <w:t>程序</w:t>
            </w:r>
          </w:p>
          <w:p w14:paraId="0DB42FB5">
            <w:pPr>
              <w:pStyle w:val="6"/>
              <w:shd w:val="clear" w:fill="FFFF00"/>
              <w:spacing w:before="13"/>
              <w:ind w:left="42" w:right="65"/>
            </w:pPr>
            <w:r>
              <w:rPr>
                <w:spacing w:val="7"/>
              </w:rPr>
              <w:t>运维服务管理平台的发布记录</w:t>
            </w:r>
          </w:p>
          <w:p w14:paraId="0374B1C5">
            <w:pPr>
              <w:pStyle w:val="6"/>
              <w:shd w:val="clear" w:fill="FFFF00"/>
              <w:spacing w:line="227" w:lineRule="auto"/>
              <w:ind w:left="43"/>
            </w:pPr>
            <w:r>
              <w:rPr>
                <w:spacing w:val="6"/>
              </w:rPr>
              <w:t>发布申请表</w:t>
            </w:r>
          </w:p>
          <w:p w14:paraId="0EA48883">
            <w:pPr>
              <w:pStyle w:val="6"/>
              <w:shd w:val="clear" w:fill="FFFF00"/>
              <w:spacing w:before="13" w:line="227" w:lineRule="auto"/>
              <w:ind w:left="43"/>
            </w:pPr>
            <w:r>
              <w:rPr>
                <w:spacing w:val="6"/>
              </w:rPr>
              <w:t>发布计划</w:t>
            </w:r>
          </w:p>
          <w:p w14:paraId="72857BDE">
            <w:pPr>
              <w:pStyle w:val="6"/>
              <w:shd w:val="clear" w:fill="FFFF00"/>
              <w:spacing w:before="12" w:line="227" w:lineRule="auto"/>
              <w:ind w:left="40"/>
            </w:pPr>
            <w:r>
              <w:rPr>
                <w:spacing w:val="7"/>
              </w:rPr>
              <w:t>方案发布报告</w:t>
            </w:r>
          </w:p>
          <w:p w14:paraId="2681E5B6">
            <w:pPr>
              <w:pStyle w:val="6"/>
              <w:spacing w:before="15" w:line="233" w:lineRule="auto"/>
              <w:ind w:left="39" w:right="55" w:firstLine="3"/>
            </w:pPr>
            <w:r>
              <w:rPr>
                <w:rFonts w:hint="eastAsia"/>
                <w:spacing w:val="7"/>
              </w:rPr>
              <w:t>市民服务中心智能化运维服务项目</w:t>
            </w:r>
            <w:r>
              <w:rPr>
                <w:spacing w:val="7"/>
              </w:rPr>
              <w:t>运维2025年度第一季度运维服务报告</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476687DB">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CBF2563">
            <w:pPr>
              <w:pStyle w:val="6"/>
              <w:spacing w:before="62" w:line="228" w:lineRule="auto"/>
              <w:ind w:left="44"/>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6"/>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21"/>
              </w:rPr>
            </w:pPr>
          </w:p>
          <w:p w14:paraId="69102F03">
            <w:pPr>
              <w:spacing w:line="275" w:lineRule="auto"/>
              <w:rPr>
                <w:rFonts w:ascii="Arial"/>
                <w:sz w:val="21"/>
              </w:rPr>
            </w:pPr>
          </w:p>
          <w:p w14:paraId="738780FB">
            <w:pPr>
              <w:spacing w:line="275" w:lineRule="auto"/>
              <w:rPr>
                <w:rFonts w:ascii="Arial"/>
                <w:sz w:val="21"/>
              </w:rPr>
            </w:pPr>
          </w:p>
          <w:p w14:paraId="0B27286A">
            <w:pPr>
              <w:pStyle w:val="6"/>
              <w:spacing w:before="62" w:line="229" w:lineRule="auto"/>
              <w:ind w:left="50"/>
            </w:pPr>
            <w:r>
              <w:rPr>
                <w:rFonts w:hint="eastAsia"/>
                <w:spacing w:val="6"/>
              </w:rPr>
              <w:t>李琳</w:t>
            </w: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6"/>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6"/>
              <w:spacing w:before="26" w:line="191" w:lineRule="auto"/>
              <w:ind w:left="33"/>
            </w:pPr>
            <w:r>
              <w:rPr>
                <w:spacing w:val="7"/>
              </w:rPr>
              <w:t>组织对配置进行管理，应满足：</w:t>
            </w:r>
          </w:p>
          <w:p w14:paraId="3319AF8A">
            <w:pPr>
              <w:pStyle w:val="6"/>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6"/>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6"/>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6"/>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6"/>
              <w:spacing w:before="63" w:line="228" w:lineRule="auto"/>
              <w:ind w:left="39"/>
            </w:pPr>
            <w:r>
              <w:rPr>
                <w:spacing w:val="7"/>
              </w:rPr>
              <w:t>配置管理过程</w:t>
            </w:r>
          </w:p>
          <w:p w14:paraId="2F06F64A">
            <w:pPr>
              <w:pStyle w:val="6"/>
              <w:shd w:val="clear" w:fill="FFFF00"/>
              <w:spacing w:before="12"/>
              <w:ind w:left="42" w:right="65"/>
            </w:pPr>
            <w:r>
              <w:rPr>
                <w:spacing w:val="7"/>
              </w:rPr>
              <w:t>运维服务管理平台的配置记录</w:t>
            </w:r>
          </w:p>
          <w:p w14:paraId="53F6C14F">
            <w:pPr>
              <w:pStyle w:val="6"/>
              <w:shd w:val="clear" w:fill="FFFF00"/>
              <w:ind w:left="38" w:right="65" w:firstLine="1"/>
            </w:pPr>
            <w:r>
              <w:rPr>
                <w:spacing w:val="8"/>
              </w:rPr>
              <w:t>配置管理数据库审计</w:t>
            </w:r>
            <w:r>
              <w:rPr>
                <w:spacing w:val="6"/>
              </w:rPr>
              <w:t>报告</w:t>
            </w:r>
          </w:p>
          <w:p w14:paraId="2319C001">
            <w:pPr>
              <w:pStyle w:val="6"/>
              <w:spacing w:before="3" w:line="239" w:lineRule="auto"/>
              <w:ind w:left="39" w:right="55" w:firstLine="3"/>
            </w:pPr>
            <w:r>
              <w:rPr>
                <w:rFonts w:hint="eastAsia"/>
                <w:spacing w:val="7"/>
              </w:rPr>
              <w:t>市民服务中心智能化运维服务项目</w:t>
            </w:r>
            <w:r>
              <w:rPr>
                <w:spacing w:val="7"/>
              </w:rPr>
              <w:t>2025年度第一季度运维服务报告</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06950D75">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1605D047">
            <w:pPr>
              <w:pStyle w:val="6"/>
              <w:spacing w:before="62" w:line="228" w:lineRule="auto"/>
              <w:ind w:left="44"/>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6"/>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4274C536">
            <w:pPr>
              <w:spacing w:line="277" w:lineRule="auto"/>
              <w:rPr>
                <w:rFonts w:ascii="Arial"/>
                <w:sz w:val="21"/>
              </w:rPr>
            </w:pPr>
          </w:p>
          <w:p w14:paraId="2115F1D6">
            <w:pPr>
              <w:pStyle w:val="6"/>
              <w:spacing w:before="62" w:line="229" w:lineRule="auto"/>
              <w:ind w:left="50"/>
            </w:pPr>
            <w:r>
              <w:rPr>
                <w:rFonts w:hint="eastAsia"/>
                <w:spacing w:val="6"/>
              </w:rPr>
              <w:t>李琳</w:t>
            </w:r>
          </w:p>
        </w:tc>
      </w:tr>
    </w:tbl>
    <w:p w14:paraId="0657F2FC">
      <w:pPr>
        <w:pStyle w:val="2"/>
      </w:pPr>
    </w:p>
    <w:p w14:paraId="19067F3C">
      <w:pPr>
        <w:sectPr>
          <w:pgSz w:w="16838" w:h="11906"/>
          <w:pgMar w:top="1011" w:right="604" w:bottom="0" w:left="580" w:header="0" w:footer="0" w:gutter="0"/>
          <w:cols w:space="720" w:num="1"/>
        </w:sectPr>
      </w:pPr>
    </w:p>
    <w:p w14:paraId="210A626F">
      <w:pPr>
        <w:spacing w:line="56" w:lineRule="exact"/>
      </w:pPr>
    </w:p>
    <w:tbl>
      <w:tblPr>
        <w:tblStyle w:val="5"/>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6"/>
              <w:spacing w:before="197" w:line="230" w:lineRule="auto"/>
              <w:ind w:left="51"/>
            </w:pPr>
            <w:r>
              <w:rPr>
                <w:b/>
                <w:bCs/>
                <w:spacing w:val="4"/>
              </w:rPr>
              <w:t>序号</w:t>
            </w:r>
          </w:p>
        </w:tc>
        <w:tc>
          <w:tcPr>
            <w:tcW w:w="700" w:type="dxa"/>
            <w:shd w:val="clear" w:color="auto" w:fill="A9D08E"/>
            <w:vAlign w:val="top"/>
          </w:tcPr>
          <w:p w14:paraId="431EB51A">
            <w:pPr>
              <w:pStyle w:val="6"/>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6"/>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6"/>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6"/>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6"/>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6"/>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6"/>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rPr>
                <w:rFonts w:ascii="Arial"/>
                <w:sz w:val="21"/>
              </w:rPr>
            </w:pPr>
          </w:p>
        </w:tc>
        <w:tc>
          <w:tcPr>
            <w:tcW w:w="3725" w:type="dxa"/>
            <w:vAlign w:val="top"/>
          </w:tcPr>
          <w:p w14:paraId="414BCAD6">
            <w:pPr>
              <w:pStyle w:val="6"/>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6"/>
              <w:spacing w:before="26" w:line="216" w:lineRule="auto"/>
              <w:ind w:left="30" w:right="101" w:firstLine="2"/>
            </w:pPr>
            <w:r>
              <w:rPr>
                <w:spacing w:val="8"/>
              </w:rPr>
              <w:t>组织对服务可用性和连续性进行管理，应</w:t>
            </w:r>
            <w:r>
              <w:rPr>
                <w:spacing w:val="3"/>
              </w:rPr>
              <w:t>满足：</w:t>
            </w:r>
          </w:p>
          <w:p w14:paraId="6F68D2B7">
            <w:pPr>
              <w:pStyle w:val="6"/>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6"/>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6"/>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6"/>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6DD737B4">
            <w:pPr>
              <w:pStyle w:val="6"/>
              <w:ind w:left="40" w:right="65"/>
              <w:rPr>
                <w:rFonts w:hint="eastAsia"/>
                <w:spacing w:val="8"/>
              </w:rPr>
            </w:pPr>
            <w:r>
              <w:rPr>
                <w:rFonts w:hint="eastAsia"/>
                <w:spacing w:val="8"/>
              </w:rPr>
              <w:t>服务可用性和.业务连续性</w:t>
            </w:r>
          </w:p>
          <w:p w14:paraId="475AB4E7">
            <w:pPr>
              <w:pStyle w:val="6"/>
              <w:spacing w:line="242" w:lineRule="auto"/>
              <w:ind w:left="39" w:right="65"/>
            </w:pPr>
            <w:r>
              <w:rPr>
                <w:rFonts w:hint="eastAsia"/>
                <w:spacing w:val="8"/>
              </w:rPr>
              <w:t>市民服务中心智能化运维服务项目-应急演练记录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BB5ABE7">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08700586">
            <w:pPr>
              <w:pStyle w:val="6"/>
              <w:spacing w:before="62" w:line="228" w:lineRule="auto"/>
              <w:ind w:left="44"/>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6"/>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0DD4BCD7">
            <w:pPr>
              <w:pStyle w:val="6"/>
              <w:spacing w:before="61" w:line="229" w:lineRule="auto"/>
              <w:ind w:left="50"/>
            </w:pPr>
            <w:r>
              <w:rPr>
                <w:rFonts w:hint="eastAsia"/>
                <w:spacing w:val="6"/>
              </w:rPr>
              <w:t>李琳</w:t>
            </w: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6"/>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6"/>
              <w:spacing w:before="26" w:line="192" w:lineRule="auto"/>
              <w:ind w:left="33"/>
            </w:pPr>
            <w:r>
              <w:rPr>
                <w:spacing w:val="7"/>
              </w:rPr>
              <w:t>组织对系统容量进行管理，应满足：</w:t>
            </w:r>
          </w:p>
          <w:p w14:paraId="371BA78A">
            <w:pPr>
              <w:pStyle w:val="6"/>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6"/>
              <w:ind w:left="30" w:right="98" w:firstLine="1"/>
            </w:pPr>
            <w:r>
              <w:rPr>
                <w:spacing w:val="8"/>
              </w:rPr>
              <w:t>制定系统容量计划，保留相关监测和实施</w:t>
            </w:r>
            <w:r>
              <w:rPr>
                <w:spacing w:val="3"/>
              </w:rPr>
              <w:t>记录。</w:t>
            </w:r>
          </w:p>
        </w:tc>
        <w:tc>
          <w:tcPr>
            <w:tcW w:w="4774" w:type="dxa"/>
            <w:vAlign w:val="top"/>
          </w:tcPr>
          <w:p w14:paraId="3B44E360">
            <w:pPr>
              <w:pStyle w:val="6"/>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6"/>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74009DEB">
            <w:pPr>
              <w:pStyle w:val="6"/>
              <w:spacing w:before="62" w:line="228" w:lineRule="auto"/>
              <w:ind w:left="42"/>
            </w:pPr>
            <w:r>
              <w:rPr>
                <w:spacing w:val="7"/>
              </w:rPr>
              <w:t>容量管理过程</w:t>
            </w:r>
          </w:p>
          <w:p w14:paraId="1A3ECED8">
            <w:pPr>
              <w:pStyle w:val="6"/>
              <w:shd w:val="clear"/>
              <w:spacing w:before="12" w:line="239" w:lineRule="auto"/>
              <w:ind w:left="39" w:right="65"/>
            </w:pPr>
            <w:r>
              <w:rPr>
                <w:spacing w:val="8"/>
              </w:rPr>
              <w:t>信息资源系统容量计</w:t>
            </w:r>
            <w:r>
              <w:rPr>
                <w:spacing w:val="2"/>
              </w:rPr>
              <w:t>划</w:t>
            </w:r>
          </w:p>
          <w:p w14:paraId="0099919C">
            <w:pPr>
              <w:pStyle w:val="6"/>
              <w:shd w:val="clear" w:fill="FFFF00"/>
              <w:ind w:left="41" w:right="65" w:hanging="2"/>
            </w:pPr>
            <w:r>
              <w:rPr>
                <w:spacing w:val="8"/>
              </w:rPr>
              <w:t>信息资源系统容量扩</w:t>
            </w:r>
            <w:r>
              <w:rPr>
                <w:spacing w:val="5"/>
              </w:rPr>
              <w:t>容报告</w:t>
            </w:r>
          </w:p>
          <w:p w14:paraId="0AC1D9B1">
            <w:pPr>
              <w:pStyle w:val="6"/>
              <w:shd w:val="clear"/>
              <w:spacing w:line="228" w:lineRule="auto"/>
              <w:ind w:left="42"/>
            </w:pP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677F7C26">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26497746">
            <w:pPr>
              <w:pStyle w:val="6"/>
              <w:spacing w:before="62" w:line="228" w:lineRule="auto"/>
              <w:ind w:left="44"/>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6"/>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3FD239B0">
            <w:pPr>
              <w:pStyle w:val="6"/>
              <w:spacing w:before="62" w:line="229" w:lineRule="auto"/>
              <w:ind w:left="50"/>
            </w:pPr>
            <w:r>
              <w:rPr>
                <w:rFonts w:hint="eastAsia"/>
                <w:spacing w:val="6"/>
              </w:rPr>
              <w:t>李琳</w:t>
            </w: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6"/>
              <w:spacing w:before="184" w:line="228" w:lineRule="auto"/>
              <w:ind w:left="35"/>
            </w:pPr>
            <w:r>
              <w:rPr>
                <w:spacing w:val="6"/>
              </w:rPr>
              <w:t>7.4.11信息安全管理</w:t>
            </w:r>
          </w:p>
          <w:p w14:paraId="3A8D920E">
            <w:pPr>
              <w:pStyle w:val="6"/>
              <w:spacing w:before="12" w:line="192" w:lineRule="auto"/>
              <w:ind w:left="33"/>
            </w:pPr>
            <w:r>
              <w:rPr>
                <w:spacing w:val="7"/>
              </w:rPr>
              <w:t>组织对信息安全进行管理，应满足：</w:t>
            </w:r>
          </w:p>
          <w:p w14:paraId="412D230B">
            <w:pPr>
              <w:pStyle w:val="6"/>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6"/>
              <w:spacing w:before="1" w:line="241" w:lineRule="auto"/>
              <w:ind w:left="33" w:right="98" w:hanging="1"/>
            </w:pPr>
            <w:r>
              <w:rPr>
                <w:spacing w:val="8"/>
              </w:rPr>
              <w:t>按照信息安全管理要求开展信息安全管理活动，保留活动记录和信息安全事件记录</w:t>
            </w:r>
          </w:p>
          <w:p w14:paraId="463BCC0F">
            <w:pPr>
              <w:pStyle w:val="6"/>
              <w:spacing w:before="125" w:line="98" w:lineRule="exact"/>
              <w:ind w:left="50"/>
            </w:pPr>
            <w:r>
              <w:rPr>
                <w:position w:val="1"/>
              </w:rPr>
              <w:t>。</w:t>
            </w:r>
          </w:p>
        </w:tc>
        <w:tc>
          <w:tcPr>
            <w:tcW w:w="4774" w:type="dxa"/>
            <w:vAlign w:val="top"/>
          </w:tcPr>
          <w:p w14:paraId="1487525E">
            <w:pPr>
              <w:pStyle w:val="6"/>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6"/>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6"/>
              <w:shd w:val="clear"/>
              <w:spacing w:before="62" w:line="228" w:lineRule="auto"/>
              <w:ind w:left="39"/>
            </w:pPr>
            <w:r>
              <w:rPr>
                <w:spacing w:val="7"/>
              </w:rPr>
              <w:t>信息安全管理过程</w:t>
            </w:r>
          </w:p>
          <w:p w14:paraId="3A8904D0">
            <w:pPr>
              <w:pStyle w:val="6"/>
              <w:shd w:val="clear" w:fill="FFFF00"/>
              <w:spacing w:before="12"/>
              <w:ind w:left="43" w:right="65" w:hanging="4"/>
            </w:pPr>
            <w:r>
              <w:rPr>
                <w:spacing w:val="8"/>
              </w:rPr>
              <w:t>运维服务风险评估报</w:t>
            </w:r>
            <w:r>
              <w:t>告</w:t>
            </w:r>
          </w:p>
          <w:p w14:paraId="1F57E90E">
            <w:pPr>
              <w:pStyle w:val="6"/>
              <w:shd w:val="clear" w:fill="FFFF00"/>
              <w:ind w:left="39" w:right="65"/>
            </w:pPr>
            <w:r>
              <w:rPr>
                <w:spacing w:val="8"/>
              </w:rPr>
              <w:t>运维服务项目信息安</w:t>
            </w:r>
            <w:r>
              <w:rPr>
                <w:spacing w:val="6"/>
              </w:rPr>
              <w:t>全报告</w:t>
            </w:r>
          </w:p>
          <w:p w14:paraId="5C7C3F15">
            <w:pPr>
              <w:pStyle w:val="6"/>
              <w:shd w:val="clear" w:fill="FFFF00"/>
              <w:spacing w:line="228" w:lineRule="auto"/>
              <w:ind w:left="39"/>
            </w:pPr>
            <w:r>
              <w:rPr>
                <w:spacing w:val="7"/>
              </w:rPr>
              <w:t>信息安全计划</w:t>
            </w:r>
          </w:p>
          <w:p w14:paraId="0C76DDAD">
            <w:pPr>
              <w:pStyle w:val="6"/>
              <w:shd w:val="clear"/>
              <w:spacing w:before="12" w:line="213" w:lineRule="auto"/>
            </w:pP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490EAACA">
            <w:pPr>
              <w:pStyle w:val="6"/>
              <w:spacing w:before="12" w:line="228" w:lineRule="auto"/>
              <w:ind w:left="47"/>
              <w:rPr>
                <w:rFonts w:hint="eastAsia"/>
                <w:spacing w:val="8"/>
              </w:rPr>
            </w:pPr>
            <w:r>
              <w:rPr>
                <w:rFonts w:hint="eastAsia"/>
                <w:spacing w:val="8"/>
              </w:rPr>
              <w:t>运维服务部经理</w:t>
            </w:r>
            <w:r>
              <w:rPr>
                <w:rFonts w:hint="eastAsia"/>
                <w:spacing w:val="8"/>
              </w:rPr>
              <w:tab/>
            </w:r>
            <w:r>
              <w:rPr>
                <w:rFonts w:hint="eastAsia"/>
                <w:spacing w:val="8"/>
              </w:rPr>
              <w:t>郑永伟</w:t>
            </w:r>
          </w:p>
          <w:p w14:paraId="337F2824">
            <w:pPr>
              <w:pStyle w:val="6"/>
              <w:spacing w:before="62" w:line="228" w:lineRule="auto"/>
              <w:ind w:left="44"/>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6"/>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6B03FDF9">
            <w:pPr>
              <w:pStyle w:val="6"/>
              <w:spacing w:before="61" w:line="229" w:lineRule="auto"/>
              <w:ind w:left="50"/>
            </w:pPr>
            <w:r>
              <w:rPr>
                <w:rFonts w:hint="eastAsia"/>
                <w:spacing w:val="6"/>
              </w:rPr>
              <w:t>李琳</w:t>
            </w:r>
          </w:p>
        </w:tc>
      </w:tr>
    </w:tbl>
    <w:p w14:paraId="74CE6331">
      <w:pPr>
        <w:pStyle w:val="2"/>
      </w:pPr>
    </w:p>
    <w:sectPr>
      <w:pgSz w:w="16838" w:h="11906"/>
      <w:pgMar w:top="1011" w:right="604" w:bottom="0" w:left="58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43144"/>
    <w:rsid w:val="00BF186E"/>
    <w:rsid w:val="00D743B5"/>
    <w:rsid w:val="016F0A91"/>
    <w:rsid w:val="017F53A9"/>
    <w:rsid w:val="01BD17FD"/>
    <w:rsid w:val="01BF5575"/>
    <w:rsid w:val="02105DD0"/>
    <w:rsid w:val="022F71CF"/>
    <w:rsid w:val="02BF3353"/>
    <w:rsid w:val="02DE1FBF"/>
    <w:rsid w:val="02F23728"/>
    <w:rsid w:val="03094A24"/>
    <w:rsid w:val="030E7E36"/>
    <w:rsid w:val="030F6088"/>
    <w:rsid w:val="03604B36"/>
    <w:rsid w:val="0389734A"/>
    <w:rsid w:val="03E413E4"/>
    <w:rsid w:val="045B1761"/>
    <w:rsid w:val="04763EE5"/>
    <w:rsid w:val="04893C18"/>
    <w:rsid w:val="06430CCF"/>
    <w:rsid w:val="0676641E"/>
    <w:rsid w:val="06C07699"/>
    <w:rsid w:val="0721408E"/>
    <w:rsid w:val="07397B77"/>
    <w:rsid w:val="07D96C64"/>
    <w:rsid w:val="07DE071F"/>
    <w:rsid w:val="082F675B"/>
    <w:rsid w:val="084163BB"/>
    <w:rsid w:val="08634780"/>
    <w:rsid w:val="08DE122E"/>
    <w:rsid w:val="08FB151E"/>
    <w:rsid w:val="091F4B4B"/>
    <w:rsid w:val="09271C52"/>
    <w:rsid w:val="09376339"/>
    <w:rsid w:val="095D38E2"/>
    <w:rsid w:val="09867816"/>
    <w:rsid w:val="09F00295"/>
    <w:rsid w:val="0A021E77"/>
    <w:rsid w:val="0A5C5E00"/>
    <w:rsid w:val="0ADD4CBE"/>
    <w:rsid w:val="0ADE5BA0"/>
    <w:rsid w:val="0B5C5BE2"/>
    <w:rsid w:val="0BC32F2F"/>
    <w:rsid w:val="0C0F0EA7"/>
    <w:rsid w:val="0C2D240B"/>
    <w:rsid w:val="0C327BF5"/>
    <w:rsid w:val="0C55370B"/>
    <w:rsid w:val="0C6A07D3"/>
    <w:rsid w:val="0C9D4705"/>
    <w:rsid w:val="0CDD0FA5"/>
    <w:rsid w:val="0D887163"/>
    <w:rsid w:val="0D894C89"/>
    <w:rsid w:val="0E2844A2"/>
    <w:rsid w:val="0E2F75DE"/>
    <w:rsid w:val="0E511C4A"/>
    <w:rsid w:val="0EA224A6"/>
    <w:rsid w:val="0EC7611C"/>
    <w:rsid w:val="0EE7435D"/>
    <w:rsid w:val="0F1E6272"/>
    <w:rsid w:val="0F4672D5"/>
    <w:rsid w:val="0FA2051D"/>
    <w:rsid w:val="1092654A"/>
    <w:rsid w:val="10991687"/>
    <w:rsid w:val="109E31BB"/>
    <w:rsid w:val="10C04E65"/>
    <w:rsid w:val="10DE674D"/>
    <w:rsid w:val="1131174B"/>
    <w:rsid w:val="11507F47"/>
    <w:rsid w:val="119C142F"/>
    <w:rsid w:val="11D62156"/>
    <w:rsid w:val="12C30BED"/>
    <w:rsid w:val="12D2305F"/>
    <w:rsid w:val="12F60AE4"/>
    <w:rsid w:val="132A0CBC"/>
    <w:rsid w:val="13953A2D"/>
    <w:rsid w:val="13CD7229"/>
    <w:rsid w:val="13D73FBA"/>
    <w:rsid w:val="143E42EA"/>
    <w:rsid w:val="144C07BE"/>
    <w:rsid w:val="14F1386F"/>
    <w:rsid w:val="15243815"/>
    <w:rsid w:val="15632263"/>
    <w:rsid w:val="15EE5FD1"/>
    <w:rsid w:val="16D6322F"/>
    <w:rsid w:val="17AF79E2"/>
    <w:rsid w:val="185A794E"/>
    <w:rsid w:val="1921046B"/>
    <w:rsid w:val="195E346D"/>
    <w:rsid w:val="19EF056A"/>
    <w:rsid w:val="19F17E3E"/>
    <w:rsid w:val="1A2F6A26"/>
    <w:rsid w:val="1A9F5AEC"/>
    <w:rsid w:val="1AA17AB6"/>
    <w:rsid w:val="1AA66E7A"/>
    <w:rsid w:val="1BD31307"/>
    <w:rsid w:val="1C24719B"/>
    <w:rsid w:val="1C8D2A5D"/>
    <w:rsid w:val="1CA90EA4"/>
    <w:rsid w:val="1CDA2465"/>
    <w:rsid w:val="1D3764AF"/>
    <w:rsid w:val="1DC1221D"/>
    <w:rsid w:val="1DC27A41"/>
    <w:rsid w:val="1DED3012"/>
    <w:rsid w:val="1E122A78"/>
    <w:rsid w:val="1E573E20"/>
    <w:rsid w:val="1E7828DC"/>
    <w:rsid w:val="1E7A2AF8"/>
    <w:rsid w:val="1EA25BAA"/>
    <w:rsid w:val="1EF74148"/>
    <w:rsid w:val="1F204D21"/>
    <w:rsid w:val="1F5570C1"/>
    <w:rsid w:val="1F621BE8"/>
    <w:rsid w:val="1F666BD8"/>
    <w:rsid w:val="1F6707C5"/>
    <w:rsid w:val="1F8113FD"/>
    <w:rsid w:val="1FA85442"/>
    <w:rsid w:val="1FA94D17"/>
    <w:rsid w:val="206E7017"/>
    <w:rsid w:val="20863CB7"/>
    <w:rsid w:val="20D83B05"/>
    <w:rsid w:val="215950FE"/>
    <w:rsid w:val="222869F4"/>
    <w:rsid w:val="227D579B"/>
    <w:rsid w:val="23BA5BF1"/>
    <w:rsid w:val="23DB7C78"/>
    <w:rsid w:val="23DD1433"/>
    <w:rsid w:val="23F956E8"/>
    <w:rsid w:val="23FA02B0"/>
    <w:rsid w:val="248A3369"/>
    <w:rsid w:val="24EF141E"/>
    <w:rsid w:val="250D05B7"/>
    <w:rsid w:val="25D43A4F"/>
    <w:rsid w:val="264F085A"/>
    <w:rsid w:val="265C0D35"/>
    <w:rsid w:val="275814FC"/>
    <w:rsid w:val="28E01DC6"/>
    <w:rsid w:val="290F6532"/>
    <w:rsid w:val="291B4ED7"/>
    <w:rsid w:val="293715E5"/>
    <w:rsid w:val="296625AD"/>
    <w:rsid w:val="29F545C8"/>
    <w:rsid w:val="2B391645"/>
    <w:rsid w:val="2B514BE0"/>
    <w:rsid w:val="2BDC315C"/>
    <w:rsid w:val="2C165923"/>
    <w:rsid w:val="2C5214E3"/>
    <w:rsid w:val="2D330463"/>
    <w:rsid w:val="2D9711A8"/>
    <w:rsid w:val="2E0F2B31"/>
    <w:rsid w:val="2E9A328C"/>
    <w:rsid w:val="2F1E74CF"/>
    <w:rsid w:val="2F5729E1"/>
    <w:rsid w:val="2F6340F7"/>
    <w:rsid w:val="2FBE480E"/>
    <w:rsid w:val="2FC82F97"/>
    <w:rsid w:val="2FCD4A51"/>
    <w:rsid w:val="3029612C"/>
    <w:rsid w:val="304E3D44"/>
    <w:rsid w:val="305106B6"/>
    <w:rsid w:val="306453B6"/>
    <w:rsid w:val="30703D5A"/>
    <w:rsid w:val="30890978"/>
    <w:rsid w:val="3168639F"/>
    <w:rsid w:val="319A665C"/>
    <w:rsid w:val="31AD68E8"/>
    <w:rsid w:val="32286157"/>
    <w:rsid w:val="3328091C"/>
    <w:rsid w:val="347B4A7C"/>
    <w:rsid w:val="34852299"/>
    <w:rsid w:val="34AF0316"/>
    <w:rsid w:val="35747E49"/>
    <w:rsid w:val="35FD6C00"/>
    <w:rsid w:val="35FE6F21"/>
    <w:rsid w:val="36987B67"/>
    <w:rsid w:val="36FA25D0"/>
    <w:rsid w:val="375F68D7"/>
    <w:rsid w:val="376848E9"/>
    <w:rsid w:val="376B527C"/>
    <w:rsid w:val="377D1E2F"/>
    <w:rsid w:val="378F67FB"/>
    <w:rsid w:val="37EA43F2"/>
    <w:rsid w:val="37EA66E1"/>
    <w:rsid w:val="38012C35"/>
    <w:rsid w:val="39754E22"/>
    <w:rsid w:val="39D22A57"/>
    <w:rsid w:val="3B1B0D67"/>
    <w:rsid w:val="3C067321"/>
    <w:rsid w:val="3C37572C"/>
    <w:rsid w:val="3C6F5846"/>
    <w:rsid w:val="3C9012A6"/>
    <w:rsid w:val="3CC176EC"/>
    <w:rsid w:val="3CDD2778"/>
    <w:rsid w:val="3CE33B06"/>
    <w:rsid w:val="3D235CB1"/>
    <w:rsid w:val="3DF71C39"/>
    <w:rsid w:val="3E8E24F6"/>
    <w:rsid w:val="3ED731F7"/>
    <w:rsid w:val="3EDB0D89"/>
    <w:rsid w:val="3EEC0340"/>
    <w:rsid w:val="3F511B9F"/>
    <w:rsid w:val="3F724CCD"/>
    <w:rsid w:val="3F9A4950"/>
    <w:rsid w:val="40B76E3C"/>
    <w:rsid w:val="40C652D1"/>
    <w:rsid w:val="418238EE"/>
    <w:rsid w:val="42D742FA"/>
    <w:rsid w:val="42FA5706"/>
    <w:rsid w:val="438F22F2"/>
    <w:rsid w:val="439300DC"/>
    <w:rsid w:val="440E76BA"/>
    <w:rsid w:val="445A645C"/>
    <w:rsid w:val="44780FD8"/>
    <w:rsid w:val="4499660A"/>
    <w:rsid w:val="45C45BA1"/>
    <w:rsid w:val="461B197A"/>
    <w:rsid w:val="463B406B"/>
    <w:rsid w:val="46460941"/>
    <w:rsid w:val="46A14816"/>
    <w:rsid w:val="47BE6D02"/>
    <w:rsid w:val="47E726FC"/>
    <w:rsid w:val="48113E7C"/>
    <w:rsid w:val="486F3408"/>
    <w:rsid w:val="4893018E"/>
    <w:rsid w:val="48CC2994"/>
    <w:rsid w:val="493C25D4"/>
    <w:rsid w:val="496025C5"/>
    <w:rsid w:val="496833C9"/>
    <w:rsid w:val="499A554C"/>
    <w:rsid w:val="49F7258C"/>
    <w:rsid w:val="49FE52CC"/>
    <w:rsid w:val="4A3134F6"/>
    <w:rsid w:val="4ABF547E"/>
    <w:rsid w:val="4B024463"/>
    <w:rsid w:val="4B0836C7"/>
    <w:rsid w:val="4B7818BD"/>
    <w:rsid w:val="4BAF683C"/>
    <w:rsid w:val="4BB4664D"/>
    <w:rsid w:val="4BC02B8A"/>
    <w:rsid w:val="4BC347F9"/>
    <w:rsid w:val="4BDB7AA5"/>
    <w:rsid w:val="4BDF193C"/>
    <w:rsid w:val="4C077BD7"/>
    <w:rsid w:val="4C2973D6"/>
    <w:rsid w:val="4C2F4368"/>
    <w:rsid w:val="4C392DFB"/>
    <w:rsid w:val="4CAC7A71"/>
    <w:rsid w:val="4CE23492"/>
    <w:rsid w:val="4D493511"/>
    <w:rsid w:val="4D861753"/>
    <w:rsid w:val="4E2D2E33"/>
    <w:rsid w:val="4EAF5206"/>
    <w:rsid w:val="4EBE3A8B"/>
    <w:rsid w:val="4EDA2D48"/>
    <w:rsid w:val="4EE259CC"/>
    <w:rsid w:val="4F2953A8"/>
    <w:rsid w:val="4F5543EF"/>
    <w:rsid w:val="4F7776A4"/>
    <w:rsid w:val="4F7973DD"/>
    <w:rsid w:val="4F7F4E05"/>
    <w:rsid w:val="4F8922EB"/>
    <w:rsid w:val="4FBA39FD"/>
    <w:rsid w:val="4FCD544B"/>
    <w:rsid w:val="508F56DF"/>
    <w:rsid w:val="50962F12"/>
    <w:rsid w:val="50E05F3B"/>
    <w:rsid w:val="50ED0658"/>
    <w:rsid w:val="51334DB1"/>
    <w:rsid w:val="515E0938"/>
    <w:rsid w:val="52750905"/>
    <w:rsid w:val="52825B1B"/>
    <w:rsid w:val="53146370"/>
    <w:rsid w:val="5336727E"/>
    <w:rsid w:val="533F6118"/>
    <w:rsid w:val="53B45A28"/>
    <w:rsid w:val="53F006E8"/>
    <w:rsid w:val="5415239F"/>
    <w:rsid w:val="54C85664"/>
    <w:rsid w:val="54CA5910"/>
    <w:rsid w:val="55022203"/>
    <w:rsid w:val="551D59AF"/>
    <w:rsid w:val="55A12C72"/>
    <w:rsid w:val="55C0633B"/>
    <w:rsid w:val="56102E1E"/>
    <w:rsid w:val="567F06D8"/>
    <w:rsid w:val="56B37C4E"/>
    <w:rsid w:val="56FE35BF"/>
    <w:rsid w:val="57226B03"/>
    <w:rsid w:val="577E64AD"/>
    <w:rsid w:val="57961A49"/>
    <w:rsid w:val="57A9177C"/>
    <w:rsid w:val="583D0117"/>
    <w:rsid w:val="58694DA2"/>
    <w:rsid w:val="58865568"/>
    <w:rsid w:val="58DE5456"/>
    <w:rsid w:val="58FF53CC"/>
    <w:rsid w:val="59AE5B50"/>
    <w:rsid w:val="59F4536F"/>
    <w:rsid w:val="59FB6D28"/>
    <w:rsid w:val="5A551748"/>
    <w:rsid w:val="5A865DA5"/>
    <w:rsid w:val="5AB3577D"/>
    <w:rsid w:val="5B1213E7"/>
    <w:rsid w:val="5B865F53"/>
    <w:rsid w:val="5D082942"/>
    <w:rsid w:val="5D184CAE"/>
    <w:rsid w:val="5D6F0D72"/>
    <w:rsid w:val="5D6F2B20"/>
    <w:rsid w:val="5D9630DD"/>
    <w:rsid w:val="5DA80011"/>
    <w:rsid w:val="5DD50C3D"/>
    <w:rsid w:val="5EFA0B0F"/>
    <w:rsid w:val="5F4678B1"/>
    <w:rsid w:val="5FA40A7B"/>
    <w:rsid w:val="602F17E7"/>
    <w:rsid w:val="6031230F"/>
    <w:rsid w:val="60BB2D0B"/>
    <w:rsid w:val="610E7483"/>
    <w:rsid w:val="611D0AE5"/>
    <w:rsid w:val="61265BEC"/>
    <w:rsid w:val="614F601C"/>
    <w:rsid w:val="618A676D"/>
    <w:rsid w:val="61BF1B9C"/>
    <w:rsid w:val="62353C0D"/>
    <w:rsid w:val="626544F2"/>
    <w:rsid w:val="629923ED"/>
    <w:rsid w:val="62C20029"/>
    <w:rsid w:val="62CA5188"/>
    <w:rsid w:val="62CF5E0F"/>
    <w:rsid w:val="62D701C0"/>
    <w:rsid w:val="630261E5"/>
    <w:rsid w:val="638B13EF"/>
    <w:rsid w:val="63DA0F0F"/>
    <w:rsid w:val="63E36016"/>
    <w:rsid w:val="64194A1E"/>
    <w:rsid w:val="65077A75"/>
    <w:rsid w:val="650A5824"/>
    <w:rsid w:val="651D5558"/>
    <w:rsid w:val="65913850"/>
    <w:rsid w:val="663A3EE7"/>
    <w:rsid w:val="6679056C"/>
    <w:rsid w:val="6764082F"/>
    <w:rsid w:val="679022BD"/>
    <w:rsid w:val="67D11C12"/>
    <w:rsid w:val="67DF6AF4"/>
    <w:rsid w:val="68262975"/>
    <w:rsid w:val="685E210F"/>
    <w:rsid w:val="688A4CB2"/>
    <w:rsid w:val="68B433AE"/>
    <w:rsid w:val="69180510"/>
    <w:rsid w:val="69605006"/>
    <w:rsid w:val="69DA7573"/>
    <w:rsid w:val="6A102F95"/>
    <w:rsid w:val="6A4B66C3"/>
    <w:rsid w:val="6A4E7F61"/>
    <w:rsid w:val="6A6809E4"/>
    <w:rsid w:val="6B064398"/>
    <w:rsid w:val="6B0D15D1"/>
    <w:rsid w:val="6B420181"/>
    <w:rsid w:val="6B4D0219"/>
    <w:rsid w:val="6C05153C"/>
    <w:rsid w:val="6CA16A6E"/>
    <w:rsid w:val="6CBA368C"/>
    <w:rsid w:val="6D317DF2"/>
    <w:rsid w:val="6D9914F3"/>
    <w:rsid w:val="6DAC0B3C"/>
    <w:rsid w:val="6DC37CA3"/>
    <w:rsid w:val="6E07347E"/>
    <w:rsid w:val="6E671E2C"/>
    <w:rsid w:val="6EC407F2"/>
    <w:rsid w:val="6ECB182C"/>
    <w:rsid w:val="6F21584E"/>
    <w:rsid w:val="6F6D49E6"/>
    <w:rsid w:val="6FCC5BB0"/>
    <w:rsid w:val="70052E70"/>
    <w:rsid w:val="70C279EE"/>
    <w:rsid w:val="70F7672F"/>
    <w:rsid w:val="711C6E95"/>
    <w:rsid w:val="719808DD"/>
    <w:rsid w:val="71F94C57"/>
    <w:rsid w:val="71FD6569"/>
    <w:rsid w:val="730B02C9"/>
    <w:rsid w:val="73911760"/>
    <w:rsid w:val="73A6392A"/>
    <w:rsid w:val="73B250BD"/>
    <w:rsid w:val="73D239B1"/>
    <w:rsid w:val="73D759FA"/>
    <w:rsid w:val="73D97F55"/>
    <w:rsid w:val="74142CC7"/>
    <w:rsid w:val="7419338E"/>
    <w:rsid w:val="744F0171"/>
    <w:rsid w:val="74723149"/>
    <w:rsid w:val="748A603A"/>
    <w:rsid w:val="749D3FBF"/>
    <w:rsid w:val="74BD640F"/>
    <w:rsid w:val="75614FED"/>
    <w:rsid w:val="75637358"/>
    <w:rsid w:val="75671AC0"/>
    <w:rsid w:val="75A30E58"/>
    <w:rsid w:val="75E33C54"/>
    <w:rsid w:val="75FC3666"/>
    <w:rsid w:val="767174B1"/>
    <w:rsid w:val="76E47C83"/>
    <w:rsid w:val="77476464"/>
    <w:rsid w:val="77640DC4"/>
    <w:rsid w:val="779B7DB1"/>
    <w:rsid w:val="77C1033F"/>
    <w:rsid w:val="78695554"/>
    <w:rsid w:val="79206F6D"/>
    <w:rsid w:val="7A1B7E60"/>
    <w:rsid w:val="7A2F56B9"/>
    <w:rsid w:val="7A7C01D3"/>
    <w:rsid w:val="7ADE4A38"/>
    <w:rsid w:val="7B064EC4"/>
    <w:rsid w:val="7B86755B"/>
    <w:rsid w:val="7BE424D4"/>
    <w:rsid w:val="7BE81A4F"/>
    <w:rsid w:val="7C5915A1"/>
    <w:rsid w:val="7C7B27EB"/>
    <w:rsid w:val="7CA22801"/>
    <w:rsid w:val="7CFB253F"/>
    <w:rsid w:val="7D3D1E9B"/>
    <w:rsid w:val="7DAD6EFE"/>
    <w:rsid w:val="7E725FF8"/>
    <w:rsid w:val="7E9E2E0E"/>
    <w:rsid w:val="7EA13DCB"/>
    <w:rsid w:val="7EF807BB"/>
    <w:rsid w:val="7F01514B"/>
    <w:rsid w:val="7F8C2C66"/>
    <w:rsid w:val="7FC27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19"/>
      <w:szCs w:val="19"/>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14095</Words>
  <Characters>14611</Characters>
  <TotalTime>7</TotalTime>
  <ScaleCrop>false</ScaleCrop>
  <LinksUpToDate>false</LinksUpToDate>
  <CharactersWithSpaces>14758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2025-08-18T17:43:00Z</dcterms:created>
  <dc:creator>18442</dc:creator>
  <cp:lastModifiedBy>郝宇</cp:lastModifiedBy>
  <dcterms:modified xsi:type="dcterms:W3CDTF">2025-08-24T19:05:03Z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2025-08-19T01:43:39Z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3E8137F143C6454F803E222F8DA1C8BD_13</vt:lpwstr>
  </property>
</Properties>
</file>