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91CFC">
      <w:pPr>
        <w:pStyle w:val="11"/>
        <w:spacing w:line="241" w:lineRule="auto"/>
      </w:pPr>
    </w:p>
    <w:p w14:paraId="1F4F293C">
      <w:pPr>
        <w:pStyle w:val="11"/>
        <w:spacing w:line="241" w:lineRule="auto"/>
      </w:pPr>
    </w:p>
    <w:p w14:paraId="6F1FAFCD">
      <w:pPr>
        <w:pStyle w:val="11"/>
        <w:spacing w:line="241" w:lineRule="auto"/>
      </w:pPr>
    </w:p>
    <w:p w14:paraId="3392C117">
      <w:pPr>
        <w:pStyle w:val="11"/>
        <w:spacing w:line="241" w:lineRule="auto"/>
      </w:pPr>
    </w:p>
    <w:p w14:paraId="34CEC41D">
      <w:pPr>
        <w:pStyle w:val="11"/>
        <w:spacing w:line="241" w:lineRule="auto"/>
      </w:pPr>
    </w:p>
    <w:p w14:paraId="67E64AF8">
      <w:pPr>
        <w:pStyle w:val="11"/>
        <w:spacing w:line="241" w:lineRule="auto"/>
      </w:pPr>
    </w:p>
    <w:p w14:paraId="37A94174">
      <w:pPr>
        <w:pStyle w:val="11"/>
        <w:spacing w:line="241" w:lineRule="auto"/>
      </w:pPr>
    </w:p>
    <w:p w14:paraId="709DE3BE">
      <w:pPr>
        <w:pStyle w:val="11"/>
        <w:spacing w:line="241" w:lineRule="auto"/>
      </w:pPr>
    </w:p>
    <w:p w14:paraId="58EB7B7B">
      <w:pPr>
        <w:pStyle w:val="11"/>
        <w:spacing w:line="241" w:lineRule="auto"/>
      </w:pPr>
    </w:p>
    <w:p w14:paraId="23D8FB0E">
      <w:pPr>
        <w:pStyle w:val="11"/>
        <w:spacing w:line="241" w:lineRule="auto"/>
      </w:pPr>
    </w:p>
    <w:p w14:paraId="6F234E02">
      <w:pPr>
        <w:pStyle w:val="11"/>
        <w:spacing w:line="241" w:lineRule="auto"/>
      </w:pPr>
    </w:p>
    <w:p w14:paraId="68140CC7">
      <w:pPr>
        <w:pStyle w:val="11"/>
        <w:spacing w:line="241" w:lineRule="auto"/>
      </w:pPr>
    </w:p>
    <w:p w14:paraId="6D6D81C2">
      <w:pPr>
        <w:pStyle w:val="11"/>
        <w:spacing w:line="241" w:lineRule="auto"/>
      </w:pPr>
    </w:p>
    <w:p w14:paraId="09BF1EDA">
      <w:pPr>
        <w:pStyle w:val="11"/>
        <w:spacing w:line="242" w:lineRule="auto"/>
      </w:pPr>
    </w:p>
    <w:p w14:paraId="042C1439">
      <w:pPr>
        <w:spacing w:before="143" w:line="220" w:lineRule="auto"/>
        <w:ind w:left="242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23271"/>
      <w:r>
        <w:rPr>
          <w:rFonts w:ascii="宋体" w:hAnsi="宋体" w:eastAsia="宋体" w:cs="宋体"/>
          <w:b/>
          <w:bCs/>
          <w:spacing w:val="-7"/>
          <w:sz w:val="44"/>
          <w:szCs w:val="44"/>
        </w:rPr>
        <w:t>信息安全管理程序</w:t>
      </w:r>
      <w:bookmarkEnd w:id="0"/>
    </w:p>
    <w:p w14:paraId="5F1D1C12">
      <w:pPr>
        <w:pStyle w:val="11"/>
        <w:spacing w:line="249" w:lineRule="auto"/>
      </w:pPr>
    </w:p>
    <w:p w14:paraId="00CFDC85">
      <w:pPr>
        <w:pStyle w:val="11"/>
        <w:spacing w:line="249" w:lineRule="auto"/>
      </w:pPr>
    </w:p>
    <w:p w14:paraId="437DC556">
      <w:pPr>
        <w:pStyle w:val="11"/>
        <w:spacing w:line="249" w:lineRule="auto"/>
      </w:pPr>
    </w:p>
    <w:p w14:paraId="41F99EC9">
      <w:pPr>
        <w:pStyle w:val="11"/>
        <w:spacing w:line="249" w:lineRule="auto"/>
      </w:pPr>
    </w:p>
    <w:p w14:paraId="7FB4F140">
      <w:pPr>
        <w:pStyle w:val="11"/>
        <w:spacing w:line="249" w:lineRule="auto"/>
      </w:pPr>
    </w:p>
    <w:p w14:paraId="4EF772B3">
      <w:pPr>
        <w:pStyle w:val="11"/>
        <w:spacing w:line="249" w:lineRule="auto"/>
      </w:pPr>
    </w:p>
    <w:p w14:paraId="5609B8B7">
      <w:pPr>
        <w:pStyle w:val="11"/>
        <w:spacing w:line="250" w:lineRule="auto"/>
      </w:pPr>
    </w:p>
    <w:p w14:paraId="18C5BF8D">
      <w:pPr>
        <w:pStyle w:val="11"/>
        <w:spacing w:line="250" w:lineRule="auto"/>
      </w:pPr>
    </w:p>
    <w:p w14:paraId="09C0332B">
      <w:pPr>
        <w:spacing w:line="1568" w:lineRule="exact"/>
        <w:ind w:firstLine="1527"/>
      </w:pPr>
      <w:r>
        <w:rPr>
          <w:position w:val="-31"/>
        </w:rPr>
        <w:drawing>
          <wp:inline distT="0" distB="0" distL="0" distR="0">
            <wp:extent cx="3343275" cy="9950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955">
      <w:pPr>
        <w:pStyle w:val="11"/>
        <w:spacing w:line="249" w:lineRule="auto"/>
      </w:pPr>
    </w:p>
    <w:p w14:paraId="08E62833">
      <w:pPr>
        <w:pStyle w:val="11"/>
        <w:spacing w:line="249" w:lineRule="auto"/>
      </w:pPr>
    </w:p>
    <w:p w14:paraId="6F41837C">
      <w:pPr>
        <w:pStyle w:val="11"/>
        <w:spacing w:line="250" w:lineRule="auto"/>
      </w:pPr>
    </w:p>
    <w:p w14:paraId="28E40A3F">
      <w:pPr>
        <w:pStyle w:val="11"/>
        <w:spacing w:line="250" w:lineRule="auto"/>
      </w:pPr>
    </w:p>
    <w:p w14:paraId="513DCD8B">
      <w:pPr>
        <w:pStyle w:val="11"/>
        <w:spacing w:line="250" w:lineRule="auto"/>
      </w:pPr>
    </w:p>
    <w:p w14:paraId="403B25D8">
      <w:pPr>
        <w:pStyle w:val="11"/>
        <w:spacing w:line="250" w:lineRule="auto"/>
      </w:pPr>
    </w:p>
    <w:p w14:paraId="79D9A4B6">
      <w:pPr>
        <w:pStyle w:val="11"/>
        <w:spacing w:line="250" w:lineRule="auto"/>
      </w:pPr>
    </w:p>
    <w:p w14:paraId="40972350">
      <w:pPr>
        <w:pStyle w:val="11"/>
        <w:spacing w:line="250" w:lineRule="auto"/>
      </w:pPr>
    </w:p>
    <w:p w14:paraId="56E82168">
      <w:pPr>
        <w:pStyle w:val="11"/>
        <w:spacing w:line="250" w:lineRule="auto"/>
      </w:pPr>
    </w:p>
    <w:p w14:paraId="6F1925ED">
      <w:pPr>
        <w:pStyle w:val="11"/>
        <w:spacing w:line="250" w:lineRule="auto"/>
      </w:pPr>
    </w:p>
    <w:p w14:paraId="04283800">
      <w:pPr>
        <w:pStyle w:val="11"/>
        <w:spacing w:line="250" w:lineRule="auto"/>
      </w:pPr>
    </w:p>
    <w:p w14:paraId="6D31190F">
      <w:pPr>
        <w:pStyle w:val="11"/>
        <w:spacing w:line="250" w:lineRule="auto"/>
      </w:pPr>
    </w:p>
    <w:p w14:paraId="44105BFB">
      <w:pPr>
        <w:pStyle w:val="11"/>
        <w:spacing w:line="250" w:lineRule="auto"/>
      </w:pPr>
    </w:p>
    <w:p w14:paraId="2BE26C46">
      <w:pPr>
        <w:pStyle w:val="11"/>
        <w:spacing w:line="250" w:lineRule="auto"/>
      </w:pPr>
    </w:p>
    <w:p w14:paraId="7296A959">
      <w:pPr>
        <w:pStyle w:val="11"/>
        <w:spacing w:line="250" w:lineRule="auto"/>
      </w:pPr>
    </w:p>
    <w:p w14:paraId="051DD868">
      <w:pPr>
        <w:pStyle w:val="11"/>
        <w:spacing w:line="250" w:lineRule="auto"/>
      </w:pPr>
    </w:p>
    <w:p w14:paraId="4CFB8C43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2F9B0225">
      <w:pPr>
        <w:spacing w:before="338"/>
        <w:ind w:left="3582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2"/>
          <w:sz w:val="30"/>
          <w:szCs w:val="30"/>
        </w:rPr>
        <w:t>2025-1-4</w:t>
      </w:r>
    </w:p>
    <w:p w14:paraId="30ADF6F2">
      <w:pPr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AB29216">
      <w:pPr>
        <w:pStyle w:val="11"/>
        <w:spacing w:line="250" w:lineRule="auto"/>
      </w:pPr>
    </w:p>
    <w:p w14:paraId="082A2CCC">
      <w:pPr>
        <w:pStyle w:val="11"/>
        <w:spacing w:line="251" w:lineRule="auto"/>
      </w:pPr>
    </w:p>
    <w:p w14:paraId="3800A78A">
      <w:pPr>
        <w:pStyle w:val="11"/>
        <w:spacing w:line="251" w:lineRule="auto"/>
      </w:pPr>
    </w:p>
    <w:p w14:paraId="3C89DFFF">
      <w:pPr>
        <w:spacing w:before="91" w:line="220" w:lineRule="auto"/>
        <w:ind w:left="362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2772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5315386B">
      <w:pPr>
        <w:spacing w:line="131" w:lineRule="exact"/>
      </w:pPr>
    </w:p>
    <w:tbl>
      <w:tblPr>
        <w:tblStyle w:val="18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69B7F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11984907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0ADFEC88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信息安全管理程序（HHLC-ITSS-XXAQGL）</w:t>
            </w:r>
          </w:p>
        </w:tc>
      </w:tr>
      <w:tr w14:paraId="1214F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A64DFED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261403D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294085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7BDCFE8A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2FF191F4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2" w:type="dxa"/>
            <w:vAlign w:val="top"/>
          </w:tcPr>
          <w:p w14:paraId="52A7895A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4E92FA9">
            <w:pPr>
              <w:spacing w:before="184" w:line="220" w:lineRule="auto"/>
              <w:ind w:left="5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7559C7F3">
            <w:pPr>
              <w:spacing w:before="184" w:line="220" w:lineRule="auto"/>
              <w:ind w:left="7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B157A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15EAEDD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5CD0CC06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3937A95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F55F68F">
            <w:pPr>
              <w:spacing w:before="133" w:line="220" w:lineRule="auto"/>
              <w:ind w:left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464D2726">
            <w:pPr>
              <w:spacing w:before="132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26482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00F0F57">
            <w:pPr>
              <w:pStyle w:val="19"/>
            </w:pPr>
          </w:p>
        </w:tc>
        <w:tc>
          <w:tcPr>
            <w:tcW w:w="1413" w:type="dxa"/>
            <w:vAlign w:val="top"/>
          </w:tcPr>
          <w:p w14:paraId="542B1C97">
            <w:pPr>
              <w:pStyle w:val="19"/>
            </w:pPr>
          </w:p>
        </w:tc>
        <w:tc>
          <w:tcPr>
            <w:tcW w:w="2302" w:type="dxa"/>
            <w:vAlign w:val="top"/>
          </w:tcPr>
          <w:p w14:paraId="4835327B">
            <w:pPr>
              <w:pStyle w:val="19"/>
            </w:pPr>
          </w:p>
        </w:tc>
        <w:tc>
          <w:tcPr>
            <w:tcW w:w="1557" w:type="dxa"/>
            <w:vAlign w:val="top"/>
          </w:tcPr>
          <w:p w14:paraId="4183B30D">
            <w:pPr>
              <w:pStyle w:val="19"/>
            </w:pPr>
          </w:p>
        </w:tc>
        <w:tc>
          <w:tcPr>
            <w:tcW w:w="1953" w:type="dxa"/>
            <w:vAlign w:val="top"/>
          </w:tcPr>
          <w:p w14:paraId="626CC102">
            <w:pPr>
              <w:pStyle w:val="19"/>
            </w:pPr>
          </w:p>
        </w:tc>
      </w:tr>
      <w:tr w14:paraId="35E66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32FA7CC">
            <w:pPr>
              <w:pStyle w:val="19"/>
            </w:pPr>
          </w:p>
        </w:tc>
        <w:tc>
          <w:tcPr>
            <w:tcW w:w="1413" w:type="dxa"/>
            <w:vAlign w:val="top"/>
          </w:tcPr>
          <w:p w14:paraId="52FBC4EA">
            <w:pPr>
              <w:pStyle w:val="19"/>
            </w:pPr>
          </w:p>
        </w:tc>
        <w:tc>
          <w:tcPr>
            <w:tcW w:w="2302" w:type="dxa"/>
            <w:vAlign w:val="top"/>
          </w:tcPr>
          <w:p w14:paraId="26357C75">
            <w:pPr>
              <w:pStyle w:val="19"/>
            </w:pPr>
          </w:p>
        </w:tc>
        <w:tc>
          <w:tcPr>
            <w:tcW w:w="1557" w:type="dxa"/>
            <w:vAlign w:val="top"/>
          </w:tcPr>
          <w:p w14:paraId="69F56DAD">
            <w:pPr>
              <w:pStyle w:val="19"/>
            </w:pPr>
          </w:p>
        </w:tc>
        <w:tc>
          <w:tcPr>
            <w:tcW w:w="1953" w:type="dxa"/>
            <w:vAlign w:val="top"/>
          </w:tcPr>
          <w:p w14:paraId="577326BB">
            <w:pPr>
              <w:pStyle w:val="19"/>
            </w:pPr>
          </w:p>
        </w:tc>
      </w:tr>
      <w:tr w14:paraId="67AAD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B11DF18">
            <w:pPr>
              <w:pStyle w:val="19"/>
            </w:pPr>
          </w:p>
        </w:tc>
        <w:tc>
          <w:tcPr>
            <w:tcW w:w="1413" w:type="dxa"/>
            <w:vAlign w:val="top"/>
          </w:tcPr>
          <w:p w14:paraId="3D9792D4">
            <w:pPr>
              <w:pStyle w:val="19"/>
            </w:pPr>
          </w:p>
        </w:tc>
        <w:tc>
          <w:tcPr>
            <w:tcW w:w="2302" w:type="dxa"/>
            <w:vAlign w:val="top"/>
          </w:tcPr>
          <w:p w14:paraId="7D706C19">
            <w:pPr>
              <w:pStyle w:val="19"/>
            </w:pPr>
          </w:p>
        </w:tc>
        <w:tc>
          <w:tcPr>
            <w:tcW w:w="1557" w:type="dxa"/>
            <w:vAlign w:val="top"/>
          </w:tcPr>
          <w:p w14:paraId="6415730F">
            <w:pPr>
              <w:pStyle w:val="19"/>
            </w:pPr>
          </w:p>
        </w:tc>
        <w:tc>
          <w:tcPr>
            <w:tcW w:w="1953" w:type="dxa"/>
            <w:vAlign w:val="top"/>
          </w:tcPr>
          <w:p w14:paraId="08392253">
            <w:pPr>
              <w:pStyle w:val="19"/>
            </w:pPr>
          </w:p>
        </w:tc>
      </w:tr>
      <w:tr w14:paraId="1B838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5FD621B2">
            <w:pPr>
              <w:pStyle w:val="19"/>
            </w:pPr>
          </w:p>
        </w:tc>
        <w:tc>
          <w:tcPr>
            <w:tcW w:w="1413" w:type="dxa"/>
            <w:vAlign w:val="top"/>
          </w:tcPr>
          <w:p w14:paraId="76551C3B">
            <w:pPr>
              <w:pStyle w:val="19"/>
            </w:pPr>
          </w:p>
        </w:tc>
        <w:tc>
          <w:tcPr>
            <w:tcW w:w="2302" w:type="dxa"/>
            <w:vAlign w:val="top"/>
          </w:tcPr>
          <w:p w14:paraId="7A4C3D3F">
            <w:pPr>
              <w:pStyle w:val="19"/>
            </w:pPr>
          </w:p>
        </w:tc>
        <w:tc>
          <w:tcPr>
            <w:tcW w:w="1557" w:type="dxa"/>
            <w:vAlign w:val="top"/>
          </w:tcPr>
          <w:p w14:paraId="43E3B0F2">
            <w:pPr>
              <w:pStyle w:val="19"/>
            </w:pPr>
          </w:p>
        </w:tc>
        <w:tc>
          <w:tcPr>
            <w:tcW w:w="1953" w:type="dxa"/>
            <w:vAlign w:val="top"/>
          </w:tcPr>
          <w:p w14:paraId="69D51D8E">
            <w:pPr>
              <w:pStyle w:val="19"/>
            </w:pPr>
          </w:p>
        </w:tc>
      </w:tr>
      <w:tr w14:paraId="42944E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E112410">
            <w:pPr>
              <w:pStyle w:val="19"/>
            </w:pPr>
          </w:p>
        </w:tc>
        <w:tc>
          <w:tcPr>
            <w:tcW w:w="1413" w:type="dxa"/>
            <w:vAlign w:val="top"/>
          </w:tcPr>
          <w:p w14:paraId="65F937C4">
            <w:pPr>
              <w:pStyle w:val="19"/>
            </w:pPr>
          </w:p>
        </w:tc>
        <w:tc>
          <w:tcPr>
            <w:tcW w:w="2302" w:type="dxa"/>
            <w:vAlign w:val="top"/>
          </w:tcPr>
          <w:p w14:paraId="6E8D4375">
            <w:pPr>
              <w:pStyle w:val="19"/>
            </w:pPr>
          </w:p>
        </w:tc>
        <w:tc>
          <w:tcPr>
            <w:tcW w:w="1557" w:type="dxa"/>
            <w:vAlign w:val="top"/>
          </w:tcPr>
          <w:p w14:paraId="1373033E">
            <w:pPr>
              <w:pStyle w:val="19"/>
            </w:pPr>
          </w:p>
        </w:tc>
        <w:tc>
          <w:tcPr>
            <w:tcW w:w="1953" w:type="dxa"/>
            <w:vAlign w:val="top"/>
          </w:tcPr>
          <w:p w14:paraId="6939183E">
            <w:pPr>
              <w:pStyle w:val="19"/>
            </w:pPr>
          </w:p>
        </w:tc>
      </w:tr>
    </w:tbl>
    <w:p w14:paraId="165F1822">
      <w:pPr>
        <w:pStyle w:val="11"/>
      </w:pPr>
    </w:p>
    <w:p w14:paraId="35E21A09">
      <w:pPr>
        <w:sectPr>
          <w:footerReference r:id="rId5" w:type="default"/>
          <w:pgSz w:w="11906" w:h="16839"/>
          <w:pgMar w:top="1431" w:right="1029" w:bottom="1374" w:left="1785" w:header="0" w:footer="1211" w:gutter="0"/>
          <w:cols w:space="720" w:num="1"/>
        </w:sectPr>
      </w:pPr>
    </w:p>
    <w:p w14:paraId="7C41323D">
      <w:pPr>
        <w:pStyle w:val="11"/>
        <w:spacing w:line="267" w:lineRule="auto"/>
      </w:pPr>
    </w:p>
    <w:p w14:paraId="5622DBD8">
      <w:pPr>
        <w:pStyle w:val="11"/>
        <w:spacing w:line="267" w:lineRule="auto"/>
      </w:pPr>
    </w:p>
    <w:p w14:paraId="70E476F4">
      <w:pPr>
        <w:pStyle w:val="11"/>
        <w:spacing w:line="268" w:lineRule="auto"/>
      </w:pPr>
    </w:p>
    <w:p w14:paraId="7329D2E8">
      <w:pPr>
        <w:pStyle w:val="11"/>
        <w:spacing w:line="268" w:lineRule="auto"/>
      </w:pPr>
    </w:p>
    <w:p w14:paraId="41BE6968">
      <w:pPr>
        <w:pStyle w:val="11"/>
        <w:spacing w:line="268" w:lineRule="auto"/>
      </w:pPr>
    </w:p>
    <w:p w14:paraId="2575E781">
      <w:pPr>
        <w:pStyle w:val="11"/>
        <w:spacing w:line="26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279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BD074C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40139EB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_Toc23271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信息安全管理程序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_Toc23271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DEBD30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C48FB6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_Toc18017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_Toc18017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4468A7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E1AC5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C34D4A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_Toc6718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_Toc6718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7FD428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2.1.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8EF716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_Toc29590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信息安全管理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_Toc29590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9AE37A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资产识别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B422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风险识别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5181AB4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_Toc17469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风险分析及判定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_Toc17469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0EDD80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_Toc26997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超过可接受风险的处置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0CEF1F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_Toc9892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定期评估、改进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_Toc9892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959048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_Toc14532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3.6. 信息安全事件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75DA29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_Toc29900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3.7. 信息安全事件分析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_Toc29900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A671BDC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信息安全方针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EFABA3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511865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_Toc30412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_Toc30412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D6EF2C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1A8FB3FB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785" w:bottom="1375" w:left="1785" w:header="0" w:footer="1211" w:gutter="0"/>
          <w:cols w:space="720" w:num="1"/>
        </w:sectPr>
      </w:pPr>
    </w:p>
    <w:p w14:paraId="76452C40">
      <w:pPr>
        <w:pStyle w:val="20"/>
        <w:bidi w:val="0"/>
      </w:pPr>
      <w:bookmarkStart w:id="2" w:name="_Toc18017"/>
      <w:r>
        <w:t>概述</w:t>
      </w:r>
      <w:bookmarkEnd w:id="2"/>
    </w:p>
    <w:p w14:paraId="1F6D934D">
      <w:pPr>
        <w:pStyle w:val="21"/>
        <w:bidi w:val="0"/>
      </w:pPr>
      <w:bookmarkStart w:id="3" w:name="bookmark16"/>
      <w:bookmarkEnd w:id="3"/>
      <w:bookmarkStart w:id="4" w:name="_Toc27124"/>
      <w:r>
        <w:t>目的</w:t>
      </w:r>
      <w:bookmarkEnd w:id="4"/>
    </w:p>
    <w:p w14:paraId="0FD7BC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本文档编写的目的是为了规范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IT </w:t>
      </w:r>
      <w:r>
        <w:rPr>
          <w:rFonts w:ascii="宋体" w:hAnsi="宋体" w:eastAsia="宋体" w:cs="宋体"/>
          <w:spacing w:val="-2"/>
          <w:sz w:val="24"/>
          <w:szCs w:val="24"/>
        </w:rPr>
        <w:t>服务团队对用户信息系统的安全性管理。</w:t>
      </w:r>
      <w:r>
        <w:rPr>
          <w:rFonts w:ascii="宋体" w:hAnsi="宋体" w:eastAsia="宋体" w:cs="宋体"/>
          <w:sz w:val="24"/>
          <w:szCs w:val="24"/>
        </w:rPr>
        <w:t>所有的信息安全技术都是为了达到一定的安全目标，</w:t>
      </w:r>
      <w:r>
        <w:rPr>
          <w:rFonts w:ascii="宋体" w:hAnsi="宋体" w:eastAsia="宋体" w:cs="宋体"/>
          <w:spacing w:val="-1"/>
          <w:sz w:val="24"/>
          <w:szCs w:val="24"/>
        </w:rPr>
        <w:t>其核心包括：保密性、完</w:t>
      </w:r>
      <w:r>
        <w:rPr>
          <w:rFonts w:ascii="宋体" w:hAnsi="宋体" w:eastAsia="宋体" w:cs="宋体"/>
          <w:spacing w:val="-2"/>
          <w:sz w:val="24"/>
          <w:szCs w:val="24"/>
        </w:rPr>
        <w:t>整性、可用性、可控性和不可否认性五个安全目标。</w:t>
      </w:r>
    </w:p>
    <w:p w14:paraId="7F0A132B">
      <w:pPr>
        <w:spacing w:before="149" w:line="346" w:lineRule="auto"/>
        <w:ind w:left="443" w:right="220" w:hanging="4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保密性（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Confidentiality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是指阻止非授权的主体阅读信息。它是信息安全一诞生就具有的特性，也是信息安全主要的研究内容之一。对纸质文档</w:t>
      </w:r>
      <w:r>
        <w:rPr>
          <w:rFonts w:ascii="宋体" w:hAnsi="宋体" w:eastAsia="宋体" w:cs="宋体"/>
          <w:sz w:val="24"/>
          <w:szCs w:val="24"/>
        </w:rPr>
        <w:t>信息，我们只需要保护好文件，不被非授权者接</w:t>
      </w:r>
      <w:r>
        <w:rPr>
          <w:rFonts w:ascii="宋体" w:hAnsi="宋体" w:eastAsia="宋体" w:cs="宋体"/>
          <w:spacing w:val="-1"/>
          <w:sz w:val="24"/>
          <w:szCs w:val="24"/>
        </w:rPr>
        <w:t>触即可。而对计算机及网</w:t>
      </w:r>
      <w:r>
        <w:rPr>
          <w:rFonts w:ascii="宋体" w:hAnsi="宋体" w:eastAsia="宋体" w:cs="宋体"/>
          <w:sz w:val="24"/>
          <w:szCs w:val="24"/>
        </w:rPr>
        <w:t>络环境中的信息，不仅要制止非授权者对信息的</w:t>
      </w:r>
      <w:r>
        <w:rPr>
          <w:rFonts w:ascii="宋体" w:hAnsi="宋体" w:eastAsia="宋体" w:cs="宋体"/>
          <w:spacing w:val="-1"/>
          <w:sz w:val="24"/>
          <w:szCs w:val="24"/>
        </w:rPr>
        <w:t>阅读，也要阻止授权者将</w:t>
      </w:r>
      <w:r>
        <w:rPr>
          <w:rFonts w:ascii="宋体" w:hAnsi="宋体" w:eastAsia="宋体" w:cs="宋体"/>
          <w:spacing w:val="-2"/>
          <w:sz w:val="24"/>
          <w:szCs w:val="24"/>
        </w:rPr>
        <w:t>其访问的信息传递给非授权者，以致信息被泄漏。</w:t>
      </w:r>
    </w:p>
    <w:p w14:paraId="0DD975A2">
      <w:pPr>
        <w:spacing w:before="78" w:line="301" w:lineRule="auto"/>
        <w:ind w:left="448" w:right="123" w:hanging="4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完整性（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Integrity</w:t>
      </w:r>
      <w:r>
        <w:rPr>
          <w:rFonts w:ascii="宋体" w:hAnsi="宋体" w:eastAsia="宋体" w:cs="宋体"/>
          <w:spacing w:val="6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是指防止信息被未经授权的篡改。它是保护信息保持</w:t>
      </w:r>
      <w:r>
        <w:rPr>
          <w:rFonts w:ascii="宋体" w:hAnsi="宋体" w:eastAsia="宋体" w:cs="宋体"/>
          <w:spacing w:val="-2"/>
          <w:sz w:val="24"/>
          <w:szCs w:val="24"/>
        </w:rPr>
        <w:t>原始的状态，使信息保持其真实性。如果这些信息被蓄意地修改、插入、</w:t>
      </w:r>
    </w:p>
    <w:p w14:paraId="55E6E4B6">
      <w:pPr>
        <w:spacing w:before="203" w:line="219" w:lineRule="auto"/>
        <w:ind w:left="4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删除等，形成虚假信息将带来严重的后果。</w:t>
      </w:r>
    </w:p>
    <w:p w14:paraId="5EF89048">
      <w:pPr>
        <w:spacing w:before="79" w:line="326" w:lineRule="auto"/>
        <w:ind w:left="445" w:right="96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可用性（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Usability</w:t>
      </w:r>
      <w:r>
        <w:rPr>
          <w:rFonts w:ascii="宋体" w:hAnsi="宋体" w:eastAsia="宋体" w:cs="宋体"/>
          <w:spacing w:val="-2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是指授权主体在需要信息时能</w:t>
      </w:r>
      <w:r>
        <w:rPr>
          <w:rFonts w:ascii="宋体" w:hAnsi="宋体" w:eastAsia="宋体" w:cs="宋体"/>
          <w:spacing w:val="-2"/>
          <w:sz w:val="24"/>
          <w:szCs w:val="24"/>
        </w:rPr>
        <w:t>及时得到服务的能力。</w:t>
      </w:r>
      <w:r>
        <w:rPr>
          <w:rFonts w:ascii="宋体" w:hAnsi="宋体" w:eastAsia="宋体" w:cs="宋体"/>
          <w:sz w:val="24"/>
          <w:szCs w:val="24"/>
        </w:rPr>
        <w:t>可用性是在信息安全保护阶段对信息安全提</w:t>
      </w:r>
      <w:r>
        <w:rPr>
          <w:rFonts w:ascii="宋体" w:hAnsi="宋体" w:eastAsia="宋体" w:cs="宋体"/>
          <w:spacing w:val="-1"/>
          <w:sz w:val="24"/>
          <w:szCs w:val="24"/>
        </w:rPr>
        <w:t>出的新要求，也是在网络化空</w:t>
      </w:r>
      <w:r>
        <w:rPr>
          <w:rFonts w:ascii="宋体" w:hAnsi="宋体" w:eastAsia="宋体" w:cs="宋体"/>
          <w:spacing w:val="-3"/>
          <w:sz w:val="24"/>
          <w:szCs w:val="24"/>
        </w:rPr>
        <w:t>间中必须满足的一项信息安全要求。</w:t>
      </w:r>
    </w:p>
    <w:p w14:paraId="555E1E2F">
      <w:pPr>
        <w:spacing w:before="78" w:line="301" w:lineRule="auto"/>
        <w:ind w:left="444" w:right="261" w:hanging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可控性（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Controllability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是指对信息和信息系统实施安全监控管理，防</w:t>
      </w:r>
      <w:r>
        <w:rPr>
          <w:rFonts w:ascii="宋体" w:hAnsi="宋体" w:eastAsia="宋体" w:cs="宋体"/>
          <w:spacing w:val="-4"/>
          <w:sz w:val="24"/>
          <w:szCs w:val="24"/>
        </w:rPr>
        <w:t>止非法利用信息和信息系统。</w:t>
      </w:r>
    </w:p>
    <w:p w14:paraId="3367EF51">
      <w:pPr>
        <w:spacing w:before="79" w:line="301" w:lineRule="auto"/>
        <w:ind w:left="450" w:right="87" w:hanging="4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不可否认性（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Non-repudiation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是指在网络环境中，信息交换的双方不能</w:t>
      </w:r>
      <w:r>
        <w:rPr>
          <w:rFonts w:ascii="宋体" w:hAnsi="宋体" w:eastAsia="宋体" w:cs="宋体"/>
          <w:spacing w:val="-3"/>
          <w:sz w:val="24"/>
          <w:szCs w:val="24"/>
        </w:rPr>
        <w:t>否认其在交换过程中发送信息或接收信息的行为。</w:t>
      </w:r>
    </w:p>
    <w:p w14:paraId="19218670">
      <w:pPr>
        <w:pStyle w:val="21"/>
        <w:bidi w:val="0"/>
      </w:pPr>
      <w:bookmarkStart w:id="5" w:name="_Toc5094"/>
      <w:r>
        <w:t>范围</w:t>
      </w:r>
      <w:bookmarkEnd w:id="5"/>
    </w:p>
    <w:p w14:paraId="0F58163A">
      <w:pPr>
        <w:spacing w:before="78" w:line="377" w:lineRule="auto"/>
        <w:ind w:left="25" w:right="160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本文档适用于运维服务部所有服务对象；用于</w:t>
      </w:r>
      <w:r>
        <w:rPr>
          <w:rFonts w:ascii="宋体" w:hAnsi="宋体" w:eastAsia="宋体" w:cs="宋体"/>
          <w:spacing w:val="-1"/>
          <w:sz w:val="24"/>
          <w:szCs w:val="24"/>
        </w:rPr>
        <w:t>进行关键资产的识别、风险</w:t>
      </w:r>
      <w:r>
        <w:rPr>
          <w:rFonts w:ascii="宋体" w:hAnsi="宋体" w:eastAsia="宋体" w:cs="宋体"/>
          <w:spacing w:val="-5"/>
          <w:sz w:val="24"/>
          <w:szCs w:val="24"/>
        </w:rPr>
        <w:t>识别和评估的管理。</w:t>
      </w:r>
    </w:p>
    <w:p w14:paraId="0D4F3F43">
      <w:bookmarkStart w:id="6" w:name="_Toc6718"/>
      <w:r>
        <w:br w:type="page"/>
      </w:r>
    </w:p>
    <w:p w14:paraId="031ADAA2">
      <w:pPr>
        <w:pStyle w:val="20"/>
        <w:bidi w:val="0"/>
      </w:pPr>
      <w:r>
        <w:t>术语、缩略词和定义</w:t>
      </w:r>
      <w:bookmarkEnd w:id="6"/>
    </w:p>
    <w:p w14:paraId="381B7B93">
      <w:pPr>
        <w:spacing w:before="109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839"/>
        <w:gridCol w:w="5513"/>
      </w:tblGrid>
      <w:tr w14:paraId="0824C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170" w:type="dxa"/>
            <w:shd w:val="clear" w:color="auto" w:fill="C0C0C0"/>
            <w:vAlign w:val="top"/>
          </w:tcPr>
          <w:p w14:paraId="31EB7E6D">
            <w:pPr>
              <w:spacing w:before="182" w:line="220" w:lineRule="auto"/>
              <w:ind w:left="37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术语</w:t>
            </w:r>
          </w:p>
        </w:tc>
        <w:tc>
          <w:tcPr>
            <w:tcW w:w="1839" w:type="dxa"/>
            <w:shd w:val="clear" w:color="auto" w:fill="C0C0C0"/>
            <w:vAlign w:val="top"/>
          </w:tcPr>
          <w:p w14:paraId="03E07C68">
            <w:pPr>
              <w:spacing w:before="183" w:line="219" w:lineRule="auto"/>
              <w:ind w:left="6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缩略词</w:t>
            </w:r>
          </w:p>
        </w:tc>
        <w:tc>
          <w:tcPr>
            <w:tcW w:w="5513" w:type="dxa"/>
            <w:shd w:val="clear" w:color="auto" w:fill="C0C0C0"/>
            <w:vAlign w:val="top"/>
          </w:tcPr>
          <w:p w14:paraId="470FADEA">
            <w:pPr>
              <w:spacing w:before="183" w:line="220" w:lineRule="auto"/>
              <w:ind w:left="255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定义</w:t>
            </w:r>
          </w:p>
        </w:tc>
      </w:tr>
      <w:tr w14:paraId="4BEA4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6" w:hRule="atLeast"/>
        </w:trPr>
        <w:tc>
          <w:tcPr>
            <w:tcW w:w="1170" w:type="dxa"/>
            <w:vAlign w:val="top"/>
          </w:tcPr>
          <w:p w14:paraId="579F693D">
            <w:pPr>
              <w:pStyle w:val="19"/>
              <w:spacing w:line="249" w:lineRule="auto"/>
            </w:pPr>
          </w:p>
          <w:p w14:paraId="0D559420">
            <w:pPr>
              <w:pStyle w:val="19"/>
              <w:spacing w:line="250" w:lineRule="auto"/>
            </w:pPr>
          </w:p>
          <w:p w14:paraId="3836ED55">
            <w:pPr>
              <w:pStyle w:val="19"/>
              <w:spacing w:line="250" w:lineRule="auto"/>
            </w:pPr>
          </w:p>
          <w:p w14:paraId="4AA8E466">
            <w:pPr>
              <w:spacing w:before="69" w:line="220" w:lineRule="auto"/>
              <w:ind w:left="2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信息安全</w:t>
            </w:r>
          </w:p>
        </w:tc>
        <w:tc>
          <w:tcPr>
            <w:tcW w:w="1839" w:type="dxa"/>
            <w:vAlign w:val="top"/>
          </w:tcPr>
          <w:p w14:paraId="209C67B3">
            <w:pPr>
              <w:pStyle w:val="19"/>
              <w:spacing w:line="438" w:lineRule="auto"/>
            </w:pPr>
          </w:p>
          <w:p w14:paraId="1A159975">
            <w:pPr>
              <w:spacing w:before="61" w:line="186" w:lineRule="auto"/>
              <w:ind w:left="82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IS</w:t>
            </w:r>
          </w:p>
          <w:p w14:paraId="0289D485">
            <w:pPr>
              <w:spacing w:before="168" w:line="190" w:lineRule="auto"/>
              <w:ind w:left="38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(Information</w:t>
            </w:r>
          </w:p>
          <w:p w14:paraId="6B6E9750">
            <w:pPr>
              <w:spacing w:before="168" w:line="190" w:lineRule="auto"/>
              <w:ind w:left="55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security)</w:t>
            </w:r>
          </w:p>
        </w:tc>
        <w:tc>
          <w:tcPr>
            <w:tcW w:w="5513" w:type="dxa"/>
            <w:vAlign w:val="top"/>
          </w:tcPr>
          <w:p w14:paraId="3BB0A55A">
            <w:pPr>
              <w:spacing w:before="78" w:line="265" w:lineRule="auto"/>
              <w:ind w:left="109" w:right="12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信息安全是指信息网络的硬件、软件及其系统中的数据受到保护，不受偶然的或者恶意的原因而遭到破坏、更改、泄露，系统连续可靠正常地运行，信息服务不中断。它是一门涉及计算机科学、网络技术、通信技术、密码技术、信息安全技术、应用数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学、数论、信息论等多种学科的综合性学科。</w:t>
            </w:r>
          </w:p>
        </w:tc>
      </w:tr>
      <w:tr w14:paraId="67935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9" w:hRule="atLeast"/>
        </w:trPr>
        <w:tc>
          <w:tcPr>
            <w:tcW w:w="1170" w:type="dxa"/>
            <w:vAlign w:val="top"/>
          </w:tcPr>
          <w:p w14:paraId="3A6D3AE0">
            <w:pPr>
              <w:pStyle w:val="19"/>
              <w:spacing w:line="251" w:lineRule="auto"/>
            </w:pPr>
          </w:p>
          <w:p w14:paraId="1B2B31B5">
            <w:pPr>
              <w:pStyle w:val="19"/>
              <w:spacing w:line="251" w:lineRule="auto"/>
            </w:pPr>
          </w:p>
          <w:p w14:paraId="1AFC0366">
            <w:pPr>
              <w:pStyle w:val="19"/>
              <w:spacing w:line="251" w:lineRule="auto"/>
            </w:pPr>
          </w:p>
          <w:p w14:paraId="1D24FCF3">
            <w:pPr>
              <w:spacing w:before="68" w:line="319" w:lineRule="auto"/>
              <w:ind w:left="381" w:right="162" w:hanging="2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信息安全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管理</w:t>
            </w:r>
          </w:p>
        </w:tc>
        <w:tc>
          <w:tcPr>
            <w:tcW w:w="1839" w:type="dxa"/>
            <w:vAlign w:val="top"/>
          </w:tcPr>
          <w:p w14:paraId="18A46F47">
            <w:pPr>
              <w:pStyle w:val="19"/>
              <w:spacing w:line="442" w:lineRule="auto"/>
            </w:pPr>
          </w:p>
          <w:p w14:paraId="6C587892">
            <w:pPr>
              <w:spacing w:before="61" w:line="186" w:lineRule="auto"/>
              <w:ind w:left="73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ISM</w:t>
            </w:r>
          </w:p>
          <w:p w14:paraId="2DE279B5">
            <w:pPr>
              <w:spacing w:before="168" w:line="190" w:lineRule="auto"/>
              <w:ind w:left="38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(Information</w:t>
            </w:r>
          </w:p>
          <w:p w14:paraId="1A6EFCC5">
            <w:pPr>
              <w:spacing w:before="168" w:line="190" w:lineRule="auto"/>
              <w:ind w:left="58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security</w:t>
            </w:r>
          </w:p>
          <w:p w14:paraId="3BC84F0D">
            <w:pPr>
              <w:spacing w:before="168" w:line="190" w:lineRule="auto"/>
              <w:ind w:left="34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management)</w:t>
            </w:r>
          </w:p>
        </w:tc>
        <w:tc>
          <w:tcPr>
            <w:tcW w:w="5513" w:type="dxa"/>
            <w:vAlign w:val="top"/>
          </w:tcPr>
          <w:p w14:paraId="47BFEEE4">
            <w:pPr>
              <w:spacing w:before="81" w:line="277" w:lineRule="auto"/>
              <w:ind w:left="111" w:hanging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信息安全管理即通过维护信息保密性、完整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性和可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用性，来管理和保护组织所有信息资产的一项体制。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它涵盖了信息安全政策制定、风险评估、控制目标与方式的选择、制定规范的操作规程、信息安全培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训等内容。</w:t>
            </w:r>
          </w:p>
          <w:p w14:paraId="65932E44">
            <w:pPr>
              <w:spacing w:line="259" w:lineRule="auto"/>
              <w:ind w:left="1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信息安全管理涉及领域：安全方针策略、组织安全、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资产分类与控制、人员安全、物理与环境安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全、通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信与运营安全、访问控制、系统开发与维护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、业务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连续性、法律符合性等。</w:t>
            </w:r>
          </w:p>
        </w:tc>
      </w:tr>
    </w:tbl>
    <w:p w14:paraId="161AC8FA">
      <w:pPr>
        <w:pStyle w:val="11"/>
        <w:spacing w:line="293" w:lineRule="auto"/>
      </w:pPr>
    </w:p>
    <w:p w14:paraId="2E655E4E">
      <w:pPr>
        <w:pStyle w:val="21"/>
        <w:bidi w:val="0"/>
      </w:pPr>
      <w:bookmarkStart w:id="7" w:name="_Toc29721"/>
      <w:r>
        <w:t>角色与职责</w:t>
      </w:r>
      <w:bookmarkEnd w:id="7"/>
    </w:p>
    <w:p w14:paraId="2BDD5719">
      <w:pPr>
        <w:spacing w:before="82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6436"/>
      </w:tblGrid>
      <w:tr w14:paraId="2991DA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86" w:type="dxa"/>
            <w:shd w:val="clear" w:color="auto" w:fill="C0C0C0"/>
            <w:vAlign w:val="top"/>
          </w:tcPr>
          <w:p w14:paraId="7EC18FA0">
            <w:pPr>
              <w:spacing w:before="210" w:line="219" w:lineRule="auto"/>
              <w:ind w:left="8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角色</w:t>
            </w:r>
          </w:p>
        </w:tc>
        <w:tc>
          <w:tcPr>
            <w:tcW w:w="6436" w:type="dxa"/>
            <w:shd w:val="clear" w:color="auto" w:fill="C0C0C0"/>
            <w:vAlign w:val="top"/>
          </w:tcPr>
          <w:p w14:paraId="462A11C4">
            <w:pPr>
              <w:spacing w:before="210" w:line="221" w:lineRule="auto"/>
              <w:ind w:left="29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职</w:t>
            </w:r>
            <w:r>
              <w:rPr>
                <w:rFonts w:ascii="宋体" w:hAnsi="宋体" w:eastAsia="宋体" w:cs="宋体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责</w:t>
            </w:r>
          </w:p>
        </w:tc>
      </w:tr>
      <w:tr w14:paraId="4960CE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086" w:type="dxa"/>
            <w:vAlign w:val="top"/>
          </w:tcPr>
          <w:p w14:paraId="6732BEE8">
            <w:pPr>
              <w:spacing w:before="285" w:line="220" w:lineRule="auto"/>
              <w:ind w:left="6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项目经理</w:t>
            </w:r>
          </w:p>
        </w:tc>
        <w:tc>
          <w:tcPr>
            <w:tcW w:w="6436" w:type="dxa"/>
            <w:vAlign w:val="top"/>
          </w:tcPr>
          <w:p w14:paraId="3F5CBDAB">
            <w:pPr>
              <w:spacing w:before="104" w:line="220" w:lineRule="auto"/>
              <w:ind w:left="2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负责信息安全管理流程中所有活动的协调和监控；</w:t>
            </w:r>
          </w:p>
          <w:p w14:paraId="46413E22">
            <w:pPr>
              <w:spacing w:before="109" w:line="212" w:lineRule="auto"/>
              <w:ind w:left="2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负责进行资产识别及风险评估，并制定相应的防范措施。</w:t>
            </w:r>
          </w:p>
        </w:tc>
      </w:tr>
      <w:tr w14:paraId="13C9C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86" w:type="dxa"/>
            <w:vAlign w:val="top"/>
          </w:tcPr>
          <w:p w14:paraId="7A88C305">
            <w:pPr>
              <w:spacing w:before="212" w:line="220" w:lineRule="auto"/>
              <w:ind w:left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安全检测人员</w:t>
            </w:r>
          </w:p>
        </w:tc>
        <w:tc>
          <w:tcPr>
            <w:tcW w:w="6436" w:type="dxa"/>
            <w:vAlign w:val="top"/>
          </w:tcPr>
          <w:p w14:paraId="6EE80CAF">
            <w:pPr>
              <w:spacing w:before="212" w:line="220" w:lineRule="auto"/>
              <w:ind w:left="2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执行项目经理分派的任务。</w:t>
            </w:r>
          </w:p>
        </w:tc>
      </w:tr>
    </w:tbl>
    <w:p w14:paraId="4BF15D11">
      <w:pPr>
        <w:pStyle w:val="11"/>
        <w:spacing w:line="303" w:lineRule="auto"/>
      </w:pPr>
    </w:p>
    <w:p w14:paraId="0DAD4444">
      <w:pPr>
        <w:pStyle w:val="20"/>
        <w:bidi w:val="0"/>
      </w:pPr>
      <w:bookmarkStart w:id="8" w:name="_Toc29590"/>
      <w:r>
        <w:t>信息安全管理</w:t>
      </w:r>
      <w:bookmarkEnd w:id="8"/>
    </w:p>
    <w:p w14:paraId="6212C8AC">
      <w:pPr>
        <w:pStyle w:val="21"/>
        <w:bidi w:val="0"/>
      </w:pPr>
      <w:bookmarkStart w:id="9" w:name="bookmark17"/>
      <w:bookmarkEnd w:id="9"/>
      <w:bookmarkStart w:id="10" w:name="_Toc4841"/>
      <w:r>
        <w:t>资产识别</w:t>
      </w:r>
      <w:bookmarkEnd w:id="10"/>
    </w:p>
    <w:p w14:paraId="0631D6E7">
      <w:pPr>
        <w:spacing w:before="78" w:line="376" w:lineRule="auto"/>
        <w:ind w:left="126" w:right="152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项目合同签订后，根据项目级服务目录的内容，对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1"/>
          <w:sz w:val="24"/>
          <w:szCs w:val="24"/>
        </w:rPr>
        <w:t>服务活动中的资产进</w:t>
      </w:r>
      <w:r>
        <w:rPr>
          <w:rFonts w:ascii="宋体" w:hAnsi="宋体" w:eastAsia="宋体" w:cs="宋体"/>
          <w:sz w:val="24"/>
          <w:szCs w:val="24"/>
        </w:rPr>
        <w:t>行识别，安全检测人员根据项目</w:t>
      </w:r>
      <w:bookmarkStart w:id="21" w:name="_GoBack"/>
      <w:bookmarkEnd w:id="21"/>
      <w:r>
        <w:rPr>
          <w:rFonts w:ascii="宋体" w:hAnsi="宋体" w:eastAsia="宋体" w:cs="宋体"/>
          <w:sz w:val="24"/>
          <w:szCs w:val="24"/>
        </w:rPr>
        <w:t>《资产信</w:t>
      </w:r>
      <w:r>
        <w:rPr>
          <w:rFonts w:ascii="宋体" w:hAnsi="宋体" w:eastAsia="宋体" w:cs="宋体"/>
          <w:spacing w:val="-1"/>
          <w:sz w:val="24"/>
          <w:szCs w:val="24"/>
        </w:rPr>
        <w:t>息统计表》完成《资产识别表》，</w:t>
      </w:r>
      <w:r>
        <w:rPr>
          <w:rFonts w:ascii="宋体" w:hAnsi="宋体" w:eastAsia="宋体" w:cs="宋体"/>
          <w:spacing w:val="-5"/>
          <w:sz w:val="24"/>
          <w:szCs w:val="24"/>
        </w:rPr>
        <w:t>并提交项目经理审批。</w:t>
      </w:r>
    </w:p>
    <w:p w14:paraId="1423D845">
      <w:pPr>
        <w:pStyle w:val="21"/>
        <w:bidi w:val="0"/>
      </w:pPr>
      <w:bookmarkStart w:id="11" w:name="_Toc19647"/>
      <w:r>
        <w:t>风险识别</w:t>
      </w:r>
      <w:bookmarkEnd w:id="11"/>
    </w:p>
    <w:p w14:paraId="718F0433">
      <w:pPr>
        <w:spacing w:before="78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识别风险</w:t>
      </w:r>
    </w:p>
    <w:p w14:paraId="636E2039">
      <w:pPr>
        <w:spacing w:before="78" w:line="378" w:lineRule="auto"/>
        <w:ind w:left="23" w:right="161" w:firstLine="5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安全检测人员负责填写《资产风险评估及控制表》，内容包括但不限于资产类别﹑名称﹑物理位置﹑责任人及数量等</w:t>
      </w:r>
      <w:r>
        <w:rPr>
          <w:rFonts w:ascii="宋体" w:hAnsi="宋体" w:eastAsia="宋体" w:cs="宋体"/>
          <w:spacing w:val="-2"/>
          <w:sz w:val="24"/>
          <w:szCs w:val="24"/>
        </w:rPr>
        <w:t>，然后提交项目经理审批。</w:t>
      </w:r>
    </w:p>
    <w:p w14:paraId="389A814B">
      <w:pPr>
        <w:spacing w:before="158" w:line="378" w:lineRule="auto"/>
        <w:ind w:left="2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对资产进行风险识别，首先要确定信息安全威胁源，才能确定风险存在点，</w:t>
      </w:r>
      <w:r>
        <w:rPr>
          <w:rFonts w:ascii="宋体" w:hAnsi="宋体" w:eastAsia="宋体" w:cs="宋体"/>
          <w:spacing w:val="-6"/>
          <w:sz w:val="24"/>
          <w:szCs w:val="24"/>
        </w:rPr>
        <w:t>威胁源的分类如下所示：</w:t>
      </w:r>
    </w:p>
    <w:p w14:paraId="0187A93D">
      <w:pPr>
        <w:spacing w:before="156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2"/>
          <w:sz w:val="24"/>
          <w:szCs w:val="24"/>
        </w:rPr>
        <w:t>）信息泄露：信息被泄露或透露给某个非授权的实体。</w:t>
      </w:r>
    </w:p>
    <w:p w14:paraId="1A14157D">
      <w:pPr>
        <w:spacing w:before="79" w:line="299" w:lineRule="auto"/>
        <w:ind w:left="29" w:right="8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）破坏信息的完整性：数据被非授权地进行增删、修改或破坏</w:t>
      </w:r>
      <w:r>
        <w:rPr>
          <w:rFonts w:ascii="宋体" w:hAnsi="宋体" w:eastAsia="宋体" w:cs="宋体"/>
          <w:spacing w:val="-2"/>
          <w:sz w:val="24"/>
          <w:szCs w:val="24"/>
        </w:rPr>
        <w:t>而受到损</w:t>
      </w:r>
      <w:r>
        <w:rPr>
          <w:rFonts w:ascii="宋体" w:hAnsi="宋体" w:eastAsia="宋体" w:cs="宋体"/>
          <w:spacing w:val="-13"/>
          <w:sz w:val="24"/>
          <w:szCs w:val="24"/>
        </w:rPr>
        <w:t>失。</w:t>
      </w:r>
    </w:p>
    <w:p w14:paraId="39C760FC">
      <w:pPr>
        <w:spacing w:before="78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2"/>
          <w:sz w:val="24"/>
          <w:szCs w:val="24"/>
        </w:rPr>
        <w:t>）拒绝服务：对信息或其他资源的合法访问被无条件地阻止。</w:t>
      </w:r>
    </w:p>
    <w:p w14:paraId="013C5B39">
      <w:pPr>
        <w:spacing w:before="79" w:line="298" w:lineRule="auto"/>
        <w:ind w:left="24" w:right="146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</w:t>
      </w:r>
      <w:r>
        <w:rPr>
          <w:rFonts w:ascii="宋体" w:hAnsi="宋体" w:eastAsia="宋体" w:cs="宋体"/>
          <w:spacing w:val="-1"/>
          <w:sz w:val="24"/>
          <w:szCs w:val="24"/>
        </w:rPr>
        <w:t>）非法使用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pacing w:val="-1"/>
          <w:sz w:val="24"/>
          <w:szCs w:val="24"/>
        </w:rPr>
        <w:t>非授权访问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)</w:t>
      </w:r>
      <w:r>
        <w:rPr>
          <w:rFonts w:ascii="宋体" w:hAnsi="宋体" w:eastAsia="宋体" w:cs="宋体"/>
          <w:spacing w:val="-1"/>
          <w:sz w:val="24"/>
          <w:szCs w:val="24"/>
        </w:rPr>
        <w:t>：某一资源被某个非授权的人，或以非授权的</w:t>
      </w:r>
      <w:r>
        <w:rPr>
          <w:rFonts w:ascii="宋体" w:hAnsi="宋体" w:eastAsia="宋体" w:cs="宋体"/>
          <w:spacing w:val="-9"/>
          <w:sz w:val="24"/>
          <w:szCs w:val="24"/>
        </w:rPr>
        <w:t>方式使。</w:t>
      </w:r>
    </w:p>
    <w:p w14:paraId="17BD09D3">
      <w:pPr>
        <w:spacing w:before="78" w:line="324" w:lineRule="auto"/>
        <w:ind w:left="22" w:right="84" w:firstLine="4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5</w:t>
      </w:r>
      <w:r>
        <w:rPr>
          <w:rFonts w:ascii="宋体" w:hAnsi="宋体" w:eastAsia="宋体" w:cs="宋体"/>
          <w:spacing w:val="-1"/>
          <w:sz w:val="24"/>
          <w:szCs w:val="24"/>
        </w:rPr>
        <w:t>）窃听：用各种可能的合法或非法的手段窃取系统中的信息资源。</w:t>
      </w:r>
      <w:r>
        <w:rPr>
          <w:rFonts w:ascii="宋体" w:hAnsi="宋体" w:eastAsia="宋体" w:cs="宋体"/>
          <w:spacing w:val="-2"/>
          <w:sz w:val="24"/>
          <w:szCs w:val="24"/>
        </w:rPr>
        <w:t>例如</w:t>
      </w:r>
      <w:r>
        <w:rPr>
          <w:rFonts w:ascii="宋体" w:hAnsi="宋体" w:eastAsia="宋体" w:cs="宋体"/>
          <w:sz w:val="24"/>
          <w:szCs w:val="24"/>
        </w:rPr>
        <w:t>对通信线路中传输的信号搭线监听，或者利用通信设备</w:t>
      </w:r>
      <w:r>
        <w:rPr>
          <w:rFonts w:ascii="宋体" w:hAnsi="宋体" w:eastAsia="宋体" w:cs="宋体"/>
          <w:spacing w:val="-1"/>
          <w:sz w:val="24"/>
          <w:szCs w:val="24"/>
        </w:rPr>
        <w:t>在工作过程中产生的电</w:t>
      </w:r>
      <w:r>
        <w:rPr>
          <w:rFonts w:ascii="宋体" w:hAnsi="宋体" w:eastAsia="宋体" w:cs="宋体"/>
          <w:spacing w:val="-4"/>
          <w:sz w:val="24"/>
          <w:szCs w:val="24"/>
        </w:rPr>
        <w:t>磁泄露截取有用信息等。</w:t>
      </w:r>
    </w:p>
    <w:p w14:paraId="77FA4655">
      <w:pPr>
        <w:spacing w:before="79" w:line="324" w:lineRule="auto"/>
        <w:ind w:left="23" w:right="75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6</w:t>
      </w:r>
      <w:r>
        <w:rPr>
          <w:rFonts w:ascii="宋体" w:hAnsi="宋体" w:eastAsia="宋体" w:cs="宋体"/>
          <w:spacing w:val="-1"/>
          <w:sz w:val="24"/>
          <w:szCs w:val="24"/>
        </w:rPr>
        <w:t>）业务流分析：通过对系统进行长期监听，利用统计分析方法对诸如通</w:t>
      </w:r>
      <w:r>
        <w:rPr>
          <w:rFonts w:ascii="宋体" w:hAnsi="宋体" w:eastAsia="宋体" w:cs="宋体"/>
          <w:sz w:val="24"/>
          <w:szCs w:val="24"/>
        </w:rPr>
        <w:t>信频度、通信的信息流向、通信总量的变化等参数进</w:t>
      </w:r>
      <w:r>
        <w:rPr>
          <w:rFonts w:ascii="宋体" w:hAnsi="宋体" w:eastAsia="宋体" w:cs="宋体"/>
          <w:spacing w:val="-1"/>
          <w:sz w:val="24"/>
          <w:szCs w:val="24"/>
        </w:rPr>
        <w:t>行研究，从中发现有价值</w:t>
      </w:r>
      <w:r>
        <w:rPr>
          <w:rFonts w:ascii="宋体" w:hAnsi="宋体" w:eastAsia="宋体" w:cs="宋体"/>
          <w:spacing w:val="-6"/>
          <w:sz w:val="24"/>
          <w:szCs w:val="24"/>
        </w:rPr>
        <w:t>的信息和规律。</w:t>
      </w:r>
    </w:p>
    <w:p w14:paraId="31EA453E">
      <w:pPr>
        <w:spacing w:before="78" w:line="297" w:lineRule="auto"/>
        <w:ind w:left="48" w:right="99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2"/>
          <w:sz w:val="24"/>
          <w:szCs w:val="24"/>
        </w:rPr>
        <w:t>）假冒：非法用户通过欺骗通信系统冒充合法用户；或者特权小的用户</w:t>
      </w:r>
      <w:r>
        <w:rPr>
          <w:rFonts w:ascii="宋体" w:hAnsi="宋体" w:eastAsia="宋体" w:cs="宋体"/>
          <w:spacing w:val="-3"/>
          <w:sz w:val="24"/>
          <w:szCs w:val="24"/>
        </w:rPr>
        <w:t>冒充成为特权大的用户。黑客大多是采用假冒攻击。</w:t>
      </w:r>
    </w:p>
    <w:p w14:paraId="23DF81E7">
      <w:pPr>
        <w:pStyle w:val="11"/>
        <w:spacing w:line="287" w:lineRule="auto"/>
      </w:pPr>
    </w:p>
    <w:p w14:paraId="34B938E0">
      <w:pPr>
        <w:spacing w:before="79" w:line="337" w:lineRule="auto"/>
        <w:ind w:left="22" w:right="76" w:firstLine="4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8</w:t>
      </w:r>
      <w:r>
        <w:rPr>
          <w:rFonts w:ascii="宋体" w:hAnsi="宋体" w:eastAsia="宋体" w:cs="宋体"/>
          <w:spacing w:val="-1"/>
          <w:sz w:val="24"/>
          <w:szCs w:val="24"/>
        </w:rPr>
        <w:t>）旁路控制：攻击者利用系统的安全缺陷或安全性上的脆弱之处获得非</w:t>
      </w:r>
      <w:r>
        <w:rPr>
          <w:rFonts w:ascii="宋体" w:hAnsi="宋体" w:eastAsia="宋体" w:cs="宋体"/>
          <w:sz w:val="24"/>
          <w:szCs w:val="24"/>
        </w:rPr>
        <w:t>授权的权利或特权。例如，攻击者通过各种攻击手段发</w:t>
      </w:r>
      <w:r>
        <w:rPr>
          <w:rFonts w:ascii="宋体" w:hAnsi="宋体" w:eastAsia="宋体" w:cs="宋体"/>
          <w:spacing w:val="-1"/>
          <w:sz w:val="24"/>
          <w:szCs w:val="24"/>
        </w:rPr>
        <w:t>现原本保密，但却暴露</w:t>
      </w:r>
      <w:r>
        <w:rPr>
          <w:rFonts w:ascii="宋体" w:hAnsi="宋体" w:eastAsia="宋体" w:cs="宋体"/>
          <w:spacing w:val="-3"/>
          <w:sz w:val="24"/>
          <w:szCs w:val="24"/>
        </w:rPr>
        <w:t>出来的一些系统“特性</w:t>
      </w:r>
      <w:r>
        <w:rPr>
          <w:rFonts w:ascii="宋体" w:hAnsi="宋体" w:eastAsia="宋体" w:cs="宋体"/>
          <w:spacing w:val="-7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”，利用这些“特性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”，攻击者可以绕过防线守卫者侵入系统的内部，进行非法活动。</w:t>
      </w:r>
    </w:p>
    <w:p w14:paraId="6C19E7F0">
      <w:pPr>
        <w:spacing w:before="134" w:line="298" w:lineRule="auto"/>
        <w:ind w:left="28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9</w:t>
      </w:r>
      <w:r>
        <w:rPr>
          <w:rFonts w:ascii="宋体" w:hAnsi="宋体" w:eastAsia="宋体" w:cs="宋体"/>
          <w:spacing w:val="-2"/>
          <w:sz w:val="24"/>
          <w:szCs w:val="24"/>
        </w:rPr>
        <w:t>）授权侵犯：被授权使用某种权限，却将此权限用于其他非授权的</w:t>
      </w:r>
      <w:r>
        <w:rPr>
          <w:rFonts w:ascii="宋体" w:hAnsi="宋体" w:eastAsia="宋体" w:cs="宋体"/>
          <w:spacing w:val="-3"/>
          <w:sz w:val="24"/>
          <w:szCs w:val="24"/>
        </w:rPr>
        <w:t>目的，</w:t>
      </w:r>
      <w:r>
        <w:rPr>
          <w:rFonts w:ascii="宋体" w:hAnsi="宋体" w:eastAsia="宋体" w:cs="宋体"/>
          <w:spacing w:val="-6"/>
          <w:sz w:val="24"/>
          <w:szCs w:val="24"/>
        </w:rPr>
        <w:t>也称作“</w:t>
      </w:r>
      <w:r>
        <w:rPr>
          <w:rFonts w:ascii="宋体" w:hAnsi="宋体" w:eastAsia="宋体" w:cs="宋体"/>
          <w:spacing w:val="-7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内部攻击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”。</w:t>
      </w:r>
    </w:p>
    <w:p w14:paraId="1B60F3E3">
      <w:pPr>
        <w:spacing w:before="78" w:line="298" w:lineRule="auto"/>
        <w:ind w:left="25" w:right="306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10</w:t>
      </w:r>
      <w:r>
        <w:rPr>
          <w:rFonts w:ascii="宋体" w:hAnsi="宋体" w:eastAsia="宋体" w:cs="宋体"/>
          <w:spacing w:val="-1"/>
          <w:sz w:val="24"/>
          <w:szCs w:val="24"/>
        </w:rPr>
        <w:t>）抵赖：这是一种来自用户的攻击，比如：否认自己曾经发布过的某</w:t>
      </w:r>
      <w:r>
        <w:rPr>
          <w:rFonts w:ascii="宋体" w:hAnsi="宋体" w:eastAsia="宋体" w:cs="宋体"/>
          <w:spacing w:val="-3"/>
          <w:sz w:val="24"/>
          <w:szCs w:val="24"/>
        </w:rPr>
        <w:t>条消息、伪造一份对方来信等。</w:t>
      </w:r>
    </w:p>
    <w:p w14:paraId="7F37D418">
      <w:pPr>
        <w:spacing w:before="78" w:line="298" w:lineRule="auto"/>
        <w:ind w:left="24" w:right="359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11</w:t>
      </w:r>
      <w:r>
        <w:rPr>
          <w:rFonts w:ascii="宋体" w:hAnsi="宋体" w:eastAsia="宋体" w:cs="宋体"/>
          <w:spacing w:val="-2"/>
          <w:sz w:val="24"/>
          <w:szCs w:val="24"/>
        </w:rPr>
        <w:t>）重放：出于非法目的，将所截获的某次合法的通信数据</w:t>
      </w:r>
      <w:r>
        <w:rPr>
          <w:rFonts w:ascii="宋体" w:hAnsi="宋体" w:eastAsia="宋体" w:cs="宋体"/>
          <w:spacing w:val="-3"/>
          <w:sz w:val="24"/>
          <w:szCs w:val="24"/>
        </w:rPr>
        <w:t>进行拷贝，</w:t>
      </w:r>
      <w:r>
        <w:rPr>
          <w:rFonts w:ascii="宋体" w:hAnsi="宋体" w:eastAsia="宋体" w:cs="宋体"/>
          <w:spacing w:val="-8"/>
          <w:sz w:val="24"/>
          <w:szCs w:val="24"/>
        </w:rPr>
        <w:t>重新发送。</w:t>
      </w:r>
    </w:p>
    <w:p w14:paraId="0949A7D7">
      <w:pPr>
        <w:spacing w:before="78" w:line="298" w:lineRule="auto"/>
        <w:ind w:left="29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12</w:t>
      </w:r>
      <w:r>
        <w:rPr>
          <w:rFonts w:ascii="宋体" w:hAnsi="宋体" w:eastAsia="宋体" w:cs="宋体"/>
          <w:spacing w:val="-1"/>
          <w:sz w:val="24"/>
          <w:szCs w:val="24"/>
        </w:rPr>
        <w:t>）计算机病毒：一种在计算机系统运行过程中能够实现传染和侵害系</w:t>
      </w:r>
      <w:r>
        <w:rPr>
          <w:rFonts w:ascii="宋体" w:hAnsi="宋体" w:eastAsia="宋体" w:cs="宋体"/>
          <w:spacing w:val="-7"/>
          <w:sz w:val="24"/>
          <w:szCs w:val="24"/>
        </w:rPr>
        <w:t>统功能的程序。</w:t>
      </w:r>
    </w:p>
    <w:p w14:paraId="4E10F417">
      <w:pPr>
        <w:spacing w:before="78" w:line="298" w:lineRule="auto"/>
        <w:ind w:left="24" w:right="306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13</w:t>
      </w:r>
      <w:r>
        <w:rPr>
          <w:rFonts w:ascii="宋体" w:hAnsi="宋体" w:eastAsia="宋体" w:cs="宋体"/>
          <w:spacing w:val="-1"/>
          <w:sz w:val="24"/>
          <w:szCs w:val="24"/>
        </w:rPr>
        <w:t>）人员不慎：一个授权的人为了某种利益，或由于粗心，将信息泄露</w:t>
      </w:r>
      <w:r>
        <w:rPr>
          <w:rFonts w:ascii="宋体" w:hAnsi="宋体" w:eastAsia="宋体" w:cs="宋体"/>
          <w:spacing w:val="-5"/>
          <w:sz w:val="24"/>
          <w:szCs w:val="24"/>
        </w:rPr>
        <w:t>给一个非授权的人。</w:t>
      </w:r>
    </w:p>
    <w:p w14:paraId="12CCF7F8">
      <w:pPr>
        <w:spacing w:before="78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14</w:t>
      </w:r>
      <w:r>
        <w:rPr>
          <w:rFonts w:ascii="宋体" w:hAnsi="宋体" w:eastAsia="宋体" w:cs="宋体"/>
          <w:spacing w:val="-2"/>
          <w:sz w:val="24"/>
          <w:szCs w:val="24"/>
        </w:rPr>
        <w:t>）媒体废弃：信息被从废弃的磁介质或纸介质中获取。</w:t>
      </w:r>
    </w:p>
    <w:p w14:paraId="27D7F8D5">
      <w:pPr>
        <w:spacing w:before="79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15</w:t>
      </w:r>
      <w:r>
        <w:rPr>
          <w:rFonts w:ascii="宋体" w:hAnsi="宋体" w:eastAsia="宋体" w:cs="宋体"/>
          <w:spacing w:val="-2"/>
          <w:sz w:val="24"/>
          <w:szCs w:val="24"/>
        </w:rPr>
        <w:t>）物理侵入：侵入者绕过物理控制而获得对系统的访问。</w:t>
      </w:r>
    </w:p>
    <w:p w14:paraId="6CE01AA6">
      <w:pPr>
        <w:spacing w:before="78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16</w:t>
      </w:r>
      <w:r>
        <w:rPr>
          <w:rFonts w:ascii="宋体" w:hAnsi="宋体" w:eastAsia="宋体" w:cs="宋体"/>
          <w:spacing w:val="-2"/>
          <w:sz w:val="24"/>
          <w:szCs w:val="24"/>
        </w:rPr>
        <w:t>）窃取：重要的安全物品（如令牌或身份卡）被盗。</w:t>
      </w:r>
    </w:p>
    <w:p w14:paraId="6AC7D3B6">
      <w:pPr>
        <w:spacing w:before="79" w:line="378" w:lineRule="auto"/>
        <w:ind w:left="25" w:right="306" w:firstLine="47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应在变更审批时充分考虑信息安全因素，识别可</w:t>
      </w:r>
      <w:r>
        <w:rPr>
          <w:rFonts w:ascii="宋体" w:hAnsi="宋体" w:eastAsia="宋体" w:cs="宋体"/>
          <w:spacing w:val="-1"/>
          <w:sz w:val="24"/>
          <w:szCs w:val="24"/>
        </w:rPr>
        <w:t>能发生的风险隐患，使信</w:t>
      </w:r>
      <w:r>
        <w:rPr>
          <w:rFonts w:ascii="宋体" w:hAnsi="宋体" w:eastAsia="宋体" w:cs="宋体"/>
          <w:sz w:val="24"/>
          <w:szCs w:val="24"/>
        </w:rPr>
        <w:t>息安全风险的判断和评估作为变更审批与否的重</w:t>
      </w:r>
      <w:r>
        <w:rPr>
          <w:rFonts w:ascii="宋体" w:hAnsi="宋体" w:eastAsia="宋体" w:cs="宋体"/>
          <w:spacing w:val="-1"/>
          <w:sz w:val="24"/>
          <w:szCs w:val="24"/>
        </w:rPr>
        <w:t>要依据。对于违反信息安全要</w:t>
      </w:r>
      <w:r>
        <w:rPr>
          <w:rFonts w:ascii="宋体" w:hAnsi="宋体" w:eastAsia="宋体" w:cs="宋体"/>
          <w:spacing w:val="-3"/>
          <w:sz w:val="24"/>
          <w:szCs w:val="24"/>
        </w:rPr>
        <w:t>求的变更操作，应当及时终止以避免风险发生。</w:t>
      </w:r>
    </w:p>
    <w:p w14:paraId="2150258A">
      <w:pPr>
        <w:spacing w:before="148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8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确认已经存在的风险防范措施</w:t>
      </w:r>
    </w:p>
    <w:p w14:paraId="07EB6FE3">
      <w:pPr>
        <w:spacing w:before="79" w:line="377" w:lineRule="auto"/>
        <w:ind w:left="22" w:right="306" w:firstLine="48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针对已识别的资产风险进行确认，并对已经存在</w:t>
      </w:r>
      <w:r>
        <w:rPr>
          <w:rFonts w:ascii="宋体" w:hAnsi="宋体" w:eastAsia="宋体" w:cs="宋体"/>
          <w:spacing w:val="-1"/>
          <w:sz w:val="24"/>
          <w:szCs w:val="24"/>
        </w:rPr>
        <w:t>的风险控制方法进行确认</w:t>
      </w:r>
      <w:r>
        <w:rPr>
          <w:rFonts w:ascii="宋体" w:hAnsi="宋体" w:eastAsia="宋体" w:cs="宋体"/>
          <w:sz w:val="24"/>
          <w:szCs w:val="24"/>
        </w:rPr>
        <w:t>或者制定新的风险防范措施。风险等级的判别可以参照</w:t>
      </w:r>
      <w:r>
        <w:rPr>
          <w:rFonts w:ascii="宋体" w:hAnsi="宋体" w:eastAsia="宋体" w:cs="宋体"/>
          <w:spacing w:val="-1"/>
          <w:sz w:val="24"/>
          <w:szCs w:val="24"/>
        </w:rPr>
        <w:t>资产赋值、威胁赋值、</w:t>
      </w:r>
      <w:r>
        <w:rPr>
          <w:rFonts w:ascii="宋体" w:hAnsi="宋体" w:eastAsia="宋体" w:cs="宋体"/>
          <w:sz w:val="24"/>
          <w:szCs w:val="24"/>
        </w:rPr>
        <w:t>脆弱性赋值和《资产风险评估及控制表》的相关内容来</w:t>
      </w:r>
      <w:r>
        <w:rPr>
          <w:rFonts w:ascii="宋体" w:hAnsi="宋体" w:eastAsia="宋体" w:cs="宋体"/>
          <w:spacing w:val="-1"/>
          <w:sz w:val="24"/>
          <w:szCs w:val="24"/>
        </w:rPr>
        <w:t>综合评定。对应防范措</w:t>
      </w:r>
      <w:r>
        <w:rPr>
          <w:rFonts w:ascii="宋体" w:hAnsi="宋体" w:eastAsia="宋体" w:cs="宋体"/>
          <w:sz w:val="24"/>
          <w:szCs w:val="24"/>
        </w:rPr>
        <w:t>施的制定参照《机房环境安全管理规范》、《系统安全</w:t>
      </w:r>
      <w:r>
        <w:rPr>
          <w:rFonts w:ascii="宋体" w:hAnsi="宋体" w:eastAsia="宋体" w:cs="宋体"/>
          <w:spacing w:val="-1"/>
          <w:sz w:val="24"/>
          <w:szCs w:val="24"/>
        </w:rPr>
        <w:t>管理规范》、《网络安</w:t>
      </w:r>
      <w:r>
        <w:rPr>
          <w:rFonts w:ascii="宋体" w:hAnsi="宋体" w:eastAsia="宋体" w:cs="宋体"/>
          <w:spacing w:val="-2"/>
          <w:sz w:val="24"/>
          <w:szCs w:val="24"/>
        </w:rPr>
        <w:t>全管理规范》和《应用系统安全管理规范》来进行。</w:t>
      </w:r>
    </w:p>
    <w:p w14:paraId="78EAF112">
      <w:pPr>
        <w:spacing w:before="79" w:line="377" w:lineRule="auto"/>
        <w:ind w:left="22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针对变更对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IT </w:t>
      </w:r>
      <w:r>
        <w:rPr>
          <w:rFonts w:ascii="宋体" w:hAnsi="宋体" w:eastAsia="宋体" w:cs="宋体"/>
          <w:spacing w:val="-1"/>
          <w:sz w:val="24"/>
          <w:szCs w:val="24"/>
        </w:rPr>
        <w:t>基础架构带来的影响，应当对原先的防护和控制措施进行重</w:t>
      </w:r>
      <w:r>
        <w:rPr>
          <w:rFonts w:ascii="宋体" w:hAnsi="宋体" w:eastAsia="宋体" w:cs="宋体"/>
          <w:spacing w:val="-2"/>
          <w:sz w:val="24"/>
          <w:szCs w:val="24"/>
        </w:rPr>
        <w:t>新的评估，以使当前的控制措施能够满足组织的信息安全要求。</w:t>
      </w:r>
    </w:p>
    <w:p w14:paraId="01694808">
      <w:pPr>
        <w:pStyle w:val="21"/>
        <w:bidi w:val="0"/>
      </w:pPr>
      <w:bookmarkStart w:id="12" w:name="_Toc17469"/>
      <w:r>
        <w:t>风险分析及判定</w:t>
      </w:r>
      <w:bookmarkEnd w:id="12"/>
    </w:p>
    <w:p w14:paraId="5A5976A0">
      <w:pPr>
        <w:spacing w:before="78" w:line="376" w:lineRule="auto"/>
        <w:ind w:left="23" w:right="971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风险分析是系统地运用相关信息来确认风险的来源，并对风险进行估</w:t>
      </w:r>
      <w:r>
        <w:rPr>
          <w:rFonts w:ascii="宋体" w:hAnsi="宋体" w:eastAsia="宋体" w:cs="宋体"/>
          <w:sz w:val="24"/>
          <w:szCs w:val="24"/>
        </w:rPr>
        <w:t>计。风险分析要考虑导致风险的原因和风险源、</w:t>
      </w:r>
      <w:r>
        <w:rPr>
          <w:rFonts w:ascii="宋体" w:hAnsi="宋体" w:eastAsia="宋体" w:cs="宋体"/>
          <w:spacing w:val="-1"/>
          <w:sz w:val="24"/>
          <w:szCs w:val="24"/>
        </w:rPr>
        <w:t>风险事件的正面和负面的</w:t>
      </w:r>
      <w:r>
        <w:rPr>
          <w:rFonts w:ascii="宋体" w:hAnsi="宋体" w:eastAsia="宋体" w:cs="宋体"/>
          <w:sz w:val="24"/>
          <w:szCs w:val="24"/>
        </w:rPr>
        <w:t>后果及其发生的可能性、影响后果和可能性的因</w:t>
      </w:r>
      <w:r>
        <w:rPr>
          <w:rFonts w:ascii="宋体" w:hAnsi="宋体" w:eastAsia="宋体" w:cs="宋体"/>
          <w:spacing w:val="-1"/>
          <w:sz w:val="24"/>
          <w:szCs w:val="24"/>
        </w:rPr>
        <w:t>素、不同风险及其风险源</w:t>
      </w:r>
      <w:r>
        <w:rPr>
          <w:rFonts w:ascii="宋体" w:hAnsi="宋体" w:eastAsia="宋体" w:cs="宋体"/>
          <w:sz w:val="24"/>
          <w:szCs w:val="24"/>
        </w:rPr>
        <w:t>的相互关系以及风险的其他特性，还要考虑现有</w:t>
      </w:r>
      <w:r>
        <w:rPr>
          <w:rFonts w:ascii="宋体" w:hAnsi="宋体" w:eastAsia="宋体" w:cs="宋体"/>
          <w:spacing w:val="-1"/>
          <w:sz w:val="24"/>
          <w:szCs w:val="24"/>
        </w:rPr>
        <w:t>的管理措施及其效果和效</w:t>
      </w:r>
      <w:r>
        <w:rPr>
          <w:rFonts w:ascii="宋体" w:hAnsi="宋体" w:eastAsia="宋体" w:cs="宋体"/>
          <w:spacing w:val="-12"/>
          <w:sz w:val="24"/>
          <w:szCs w:val="24"/>
        </w:rPr>
        <w:t>率。</w:t>
      </w:r>
    </w:p>
    <w:p w14:paraId="7BDBBBE2">
      <w:pPr>
        <w:spacing w:line="377" w:lineRule="auto"/>
        <w:ind w:left="22" w:right="971" w:firstLine="480"/>
        <w:jc w:val="both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在完成了风险识别以及已有安全措施确认后，</w:t>
      </w:r>
      <w:r>
        <w:rPr>
          <w:rFonts w:ascii="宋体" w:hAnsi="宋体" w:eastAsia="宋体" w:cs="宋体"/>
          <w:spacing w:val="-1"/>
          <w:sz w:val="24"/>
          <w:szCs w:val="24"/>
        </w:rPr>
        <w:t>将采用适当的方法与工</w:t>
      </w:r>
      <w:r>
        <w:rPr>
          <w:rFonts w:ascii="宋体" w:hAnsi="宋体" w:eastAsia="宋体" w:cs="宋体"/>
          <w:sz w:val="24"/>
          <w:szCs w:val="24"/>
        </w:rPr>
        <w:t>具确定导致安全事件发生的可能性。综合安全事件</w:t>
      </w:r>
      <w:r>
        <w:rPr>
          <w:rFonts w:ascii="宋体" w:hAnsi="宋体" w:eastAsia="宋体" w:cs="宋体"/>
          <w:spacing w:val="-1"/>
          <w:sz w:val="24"/>
          <w:szCs w:val="24"/>
        </w:rPr>
        <w:t>所作用的资产价值，判</w:t>
      </w:r>
      <w:r>
        <w:rPr>
          <w:rFonts w:ascii="宋体" w:hAnsi="宋体" w:eastAsia="宋体" w:cs="宋体"/>
          <w:sz w:val="24"/>
          <w:szCs w:val="24"/>
        </w:rPr>
        <w:t>断安全事件造成的损失对组织的影响，从而判断风</w:t>
      </w:r>
      <w:r>
        <w:rPr>
          <w:rFonts w:ascii="宋体" w:hAnsi="宋体" w:eastAsia="宋体" w:cs="宋体"/>
          <w:spacing w:val="-1"/>
          <w:sz w:val="24"/>
          <w:szCs w:val="24"/>
        </w:rPr>
        <w:t>险的等级。可以依据下</w:t>
      </w:r>
      <w:r>
        <w:rPr>
          <w:rFonts w:ascii="宋体" w:hAnsi="宋体" w:eastAsia="宋体" w:cs="宋体"/>
          <w:spacing w:val="-4"/>
          <w:sz w:val="24"/>
          <w:szCs w:val="24"/>
        </w:rPr>
        <w:t>表中准则判断风险的等级。</w:t>
      </w:r>
    </w:p>
    <w:p w14:paraId="3065CE73">
      <w:pPr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br w:type="page"/>
      </w:r>
    </w:p>
    <w:p w14:paraId="1C822A2A">
      <w:pPr>
        <w:spacing w:line="377" w:lineRule="auto"/>
        <w:ind w:left="22" w:right="971" w:firstLine="480"/>
        <w:jc w:val="both"/>
        <w:rPr>
          <w:rFonts w:ascii="宋体" w:hAnsi="宋体" w:eastAsia="宋体" w:cs="宋体"/>
          <w:spacing w:val="-4"/>
          <w:sz w:val="24"/>
          <w:szCs w:val="24"/>
        </w:rPr>
      </w:pPr>
    </w:p>
    <w:p w14:paraId="2876D52F">
      <w:pPr>
        <w:spacing w:before="9" w:line="220" w:lineRule="auto"/>
        <w:ind w:left="34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风险等级划分表</w:t>
      </w:r>
    </w:p>
    <w:p w14:paraId="6EAD8B5E">
      <w:pPr>
        <w:spacing w:line="98" w:lineRule="exact"/>
      </w:pPr>
    </w:p>
    <w:tbl>
      <w:tblPr>
        <w:tblStyle w:val="18"/>
        <w:tblW w:w="8595" w:type="dxa"/>
        <w:tblInd w:w="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7650"/>
      </w:tblGrid>
      <w:tr w14:paraId="6C103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945" w:type="dxa"/>
            <w:shd w:val="clear" w:color="auto" w:fill="BFBFBF"/>
            <w:vAlign w:val="top"/>
          </w:tcPr>
          <w:p w14:paraId="77B8A0AD">
            <w:pPr>
              <w:spacing w:before="140" w:line="220" w:lineRule="auto"/>
              <w:ind w:left="26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等级</w:t>
            </w:r>
          </w:p>
        </w:tc>
        <w:tc>
          <w:tcPr>
            <w:tcW w:w="7650" w:type="dxa"/>
            <w:shd w:val="clear" w:color="auto" w:fill="BFBFBF"/>
            <w:vAlign w:val="top"/>
          </w:tcPr>
          <w:p w14:paraId="6DFC78F7">
            <w:pPr>
              <w:spacing w:before="140" w:line="222" w:lineRule="auto"/>
              <w:ind w:left="36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描述</w:t>
            </w:r>
          </w:p>
        </w:tc>
      </w:tr>
      <w:tr w14:paraId="47562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945" w:type="dxa"/>
            <w:vAlign w:val="top"/>
          </w:tcPr>
          <w:p w14:paraId="22741178">
            <w:pPr>
              <w:pStyle w:val="19"/>
              <w:spacing w:line="311" w:lineRule="auto"/>
            </w:pPr>
          </w:p>
          <w:p w14:paraId="37962F27">
            <w:pPr>
              <w:spacing w:before="69" w:line="220" w:lineRule="auto"/>
              <w:ind w:left="37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7650" w:type="dxa"/>
            <w:vAlign w:val="top"/>
          </w:tcPr>
          <w:p w14:paraId="1B0876B8">
            <w:pPr>
              <w:spacing w:before="138" w:line="416" w:lineRule="auto"/>
              <w:ind w:left="126" w:right="190" w:hanging="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一旦发生组织信誉严重破坏、严重影响组织的正常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经营，影响组织范围或一定范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围，经济损失重大、社会影响恶劣</w:t>
            </w:r>
          </w:p>
        </w:tc>
      </w:tr>
      <w:tr w14:paraId="14022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945" w:type="dxa"/>
            <w:vAlign w:val="top"/>
          </w:tcPr>
          <w:p w14:paraId="15C2C004">
            <w:pPr>
              <w:pStyle w:val="19"/>
              <w:spacing w:line="315" w:lineRule="auto"/>
            </w:pPr>
          </w:p>
          <w:p w14:paraId="1ABFF782">
            <w:pPr>
              <w:spacing w:before="68" w:line="220" w:lineRule="auto"/>
              <w:ind w:left="3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中</w:t>
            </w:r>
          </w:p>
        </w:tc>
        <w:tc>
          <w:tcPr>
            <w:tcW w:w="7650" w:type="dxa"/>
            <w:vAlign w:val="top"/>
          </w:tcPr>
          <w:p w14:paraId="7D2C4DB2">
            <w:pPr>
              <w:spacing w:before="140" w:line="415" w:lineRule="auto"/>
              <w:ind w:left="110" w:right="1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一旦发生会造成组织一定的经济、生产经营或社会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影响，但影响面和影响程度不</w:t>
            </w:r>
            <w:r>
              <w:rPr>
                <w:rFonts w:ascii="宋体" w:hAnsi="宋体" w:eastAsia="宋体" w:cs="宋体"/>
                <w:sz w:val="21"/>
                <w:szCs w:val="21"/>
              </w:rPr>
              <w:t>大</w:t>
            </w:r>
          </w:p>
        </w:tc>
      </w:tr>
      <w:tr w14:paraId="28BFC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945" w:type="dxa"/>
            <w:vAlign w:val="top"/>
          </w:tcPr>
          <w:p w14:paraId="751DFC3B">
            <w:pPr>
              <w:pStyle w:val="19"/>
              <w:spacing w:line="318" w:lineRule="auto"/>
            </w:pPr>
          </w:p>
          <w:p w14:paraId="37FEAEAF">
            <w:pPr>
              <w:spacing w:before="68" w:line="221" w:lineRule="auto"/>
              <w:ind w:left="3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低</w:t>
            </w:r>
          </w:p>
        </w:tc>
        <w:tc>
          <w:tcPr>
            <w:tcW w:w="7650" w:type="dxa"/>
            <w:vAlign w:val="top"/>
          </w:tcPr>
          <w:p w14:paraId="6DB4229D">
            <w:pPr>
              <w:spacing w:before="143" w:line="416" w:lineRule="auto"/>
              <w:ind w:left="109" w:right="190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一旦发生造成的影响程度较低，一般仅限于组织内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部，通过一定手段或简单手段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很快能解决</w:t>
            </w:r>
          </w:p>
        </w:tc>
      </w:tr>
    </w:tbl>
    <w:p w14:paraId="6C1E6A25">
      <w:pPr>
        <w:spacing w:before="127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风险分析的结果为具有不同等级的风险列表并形成《风险评估表》。</w:t>
      </w:r>
    </w:p>
    <w:p w14:paraId="48715846">
      <w:pPr>
        <w:pStyle w:val="21"/>
        <w:bidi w:val="0"/>
      </w:pPr>
      <w:bookmarkStart w:id="13" w:name="_Toc26997"/>
      <w:r>
        <w:t>超过可接受风险的处置</w:t>
      </w:r>
      <w:bookmarkEnd w:id="13"/>
    </w:p>
    <w:p w14:paraId="28A67B6F">
      <w:pPr>
        <w:spacing w:before="78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超过可接受风险水平值时可按以下方法进行处理：</w:t>
      </w:r>
    </w:p>
    <w:p w14:paraId="00696D12">
      <w:pPr>
        <w:spacing w:before="79" w:line="376" w:lineRule="auto"/>
        <w:ind w:left="447" w:right="532" w:firstLine="6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采用适当的控制措施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可参照《机房环境安全管</w:t>
      </w:r>
      <w:r>
        <w:rPr>
          <w:rFonts w:ascii="宋体" w:hAnsi="宋体" w:eastAsia="宋体" w:cs="宋体"/>
          <w:spacing w:val="-1"/>
          <w:sz w:val="24"/>
          <w:szCs w:val="24"/>
        </w:rPr>
        <w:t>理规范》、《系统安全管理规范》、《网络安全管理规范》和《应用系统安全管理规范》中的各</w:t>
      </w:r>
      <w:r>
        <w:rPr>
          <w:rFonts w:ascii="宋体" w:hAnsi="宋体" w:eastAsia="宋体" w:cs="宋体"/>
          <w:spacing w:val="-2"/>
          <w:sz w:val="24"/>
          <w:szCs w:val="24"/>
        </w:rPr>
        <w:t>项安全措施来进行控制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)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3515B48D">
      <w:pPr>
        <w:spacing w:before="126" w:line="301" w:lineRule="auto"/>
        <w:ind w:left="445" w:right="183" w:firstLine="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若风险符合组织的政策与风险承受准则，可</w:t>
      </w:r>
      <w:r>
        <w:rPr>
          <w:rFonts w:ascii="宋体" w:hAnsi="宋体" w:eastAsia="宋体" w:cs="宋体"/>
          <w:spacing w:val="-1"/>
          <w:sz w:val="24"/>
          <w:szCs w:val="24"/>
        </w:rPr>
        <w:t>在掌握状况下客观地接受此</w:t>
      </w:r>
      <w:r>
        <w:rPr>
          <w:rFonts w:ascii="宋体" w:hAnsi="宋体" w:eastAsia="宋体" w:cs="宋体"/>
          <w:spacing w:val="-13"/>
          <w:sz w:val="24"/>
          <w:szCs w:val="24"/>
        </w:rPr>
        <w:t>等风险；</w:t>
      </w:r>
    </w:p>
    <w:p w14:paraId="63BEB379">
      <w:pPr>
        <w:spacing w:before="78" w:line="220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风险规避：将相关的风险转移至其它机构，如保险公司、第三方</w:t>
      </w:r>
      <w:r>
        <w:rPr>
          <w:rFonts w:ascii="宋体" w:hAnsi="宋体" w:eastAsia="宋体" w:cs="宋体"/>
          <w:spacing w:val="-3"/>
          <w:sz w:val="24"/>
          <w:szCs w:val="24"/>
        </w:rPr>
        <w:t>服务商；</w:t>
      </w:r>
    </w:p>
    <w:p w14:paraId="7417C49D">
      <w:pPr>
        <w:spacing w:before="78" w:line="376" w:lineRule="auto"/>
        <w:ind w:left="444" w:right="183" w:firstLine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对于不可接受风险的资产，采取控制措施并实施</w:t>
      </w:r>
      <w:r>
        <w:rPr>
          <w:rFonts w:ascii="宋体" w:hAnsi="宋体" w:eastAsia="宋体" w:cs="宋体"/>
          <w:spacing w:val="-1"/>
          <w:sz w:val="24"/>
          <w:szCs w:val="24"/>
        </w:rPr>
        <w:t>后，重新评估以确认其</w:t>
      </w:r>
      <w:r>
        <w:rPr>
          <w:rFonts w:ascii="宋体" w:hAnsi="宋体" w:eastAsia="宋体" w:cs="宋体"/>
          <w:sz w:val="24"/>
          <w:szCs w:val="24"/>
        </w:rPr>
        <w:t>风险等级，确保所采取的控制措施是充分的，</w:t>
      </w:r>
      <w:r>
        <w:rPr>
          <w:rFonts w:ascii="宋体" w:hAnsi="宋体" w:eastAsia="宋体" w:cs="宋体"/>
          <w:spacing w:val="-1"/>
          <w:sz w:val="24"/>
          <w:szCs w:val="24"/>
        </w:rPr>
        <w:t>直到其风险值降至可接受风</w:t>
      </w:r>
      <w:r>
        <w:rPr>
          <w:rFonts w:ascii="宋体" w:hAnsi="宋体" w:eastAsia="宋体" w:cs="宋体"/>
          <w:spacing w:val="-8"/>
          <w:sz w:val="24"/>
          <w:szCs w:val="24"/>
        </w:rPr>
        <w:t>险值为止。</w:t>
      </w:r>
    </w:p>
    <w:p w14:paraId="56CFA5A0">
      <w:pPr>
        <w:pStyle w:val="21"/>
        <w:bidi w:val="0"/>
      </w:pPr>
      <w:bookmarkStart w:id="14" w:name="_Toc9892"/>
      <w:r>
        <w:t>定期评估、改进</w:t>
      </w:r>
      <w:bookmarkEnd w:id="14"/>
    </w:p>
    <w:p w14:paraId="0E8BA5F0">
      <w:pPr>
        <w:spacing w:before="78" w:line="378" w:lineRule="auto"/>
        <w:ind w:left="43" w:right="303" w:firstLine="4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每年至少一次全面审查风险评估内容与状态的适</w:t>
      </w:r>
      <w:r>
        <w:rPr>
          <w:rFonts w:ascii="宋体" w:hAnsi="宋体" w:eastAsia="宋体" w:cs="宋体"/>
          <w:spacing w:val="-1"/>
          <w:sz w:val="24"/>
          <w:szCs w:val="24"/>
        </w:rPr>
        <w:t>应性，以确定是否存在新</w:t>
      </w:r>
      <w:r>
        <w:rPr>
          <w:rFonts w:ascii="宋体" w:hAnsi="宋体" w:eastAsia="宋体" w:cs="宋体"/>
          <w:spacing w:val="-2"/>
          <w:sz w:val="24"/>
          <w:szCs w:val="24"/>
        </w:rPr>
        <w:t>的风险及是否需要增加新的控制措施，对发</w:t>
      </w:r>
      <w:r>
        <w:rPr>
          <w:rFonts w:ascii="宋体" w:hAnsi="宋体" w:eastAsia="宋体" w:cs="宋体"/>
          <w:spacing w:val="-3"/>
          <w:sz w:val="24"/>
          <w:szCs w:val="24"/>
        </w:rPr>
        <w:t>生以下情况需及时进行风险评估：</w:t>
      </w:r>
    </w:p>
    <w:p w14:paraId="359D77AB">
      <w:pPr>
        <w:spacing w:before="150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当发生重大信息安全事件时；</w:t>
      </w:r>
    </w:p>
    <w:p w14:paraId="41AD0691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当信息网络系统发生重大变更时；</w:t>
      </w:r>
    </w:p>
    <w:p w14:paraId="57239890">
      <w:pPr>
        <w:pStyle w:val="11"/>
        <w:spacing w:line="286" w:lineRule="auto"/>
      </w:pPr>
    </w:p>
    <w:p w14:paraId="7BEE4FD1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当新增加服务时。</w:t>
      </w:r>
    </w:p>
    <w:p w14:paraId="39DC0FCF">
      <w:pPr>
        <w:spacing w:before="78" w:line="378" w:lineRule="auto"/>
        <w:ind w:left="22" w:right="303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在风险评估结束后，项目经理要针对新风险和已存</w:t>
      </w:r>
      <w:r>
        <w:rPr>
          <w:rFonts w:ascii="宋体" w:hAnsi="宋体" w:eastAsia="宋体" w:cs="宋体"/>
          <w:spacing w:val="-1"/>
          <w:sz w:val="24"/>
          <w:szCs w:val="24"/>
        </w:rPr>
        <w:t>在风险的防范措施进行优化改善，提交《信息系统安全评估报告》。</w:t>
      </w:r>
    </w:p>
    <w:p w14:paraId="6047F1C5">
      <w:pPr>
        <w:pStyle w:val="21"/>
        <w:bidi w:val="0"/>
      </w:pPr>
      <w:bookmarkStart w:id="15" w:name="_Toc14532"/>
      <w:r>
        <w:t>信息安全事件</w:t>
      </w:r>
      <w:bookmarkEnd w:id="15"/>
    </w:p>
    <w:p w14:paraId="248AA68A">
      <w:pPr>
        <w:spacing w:before="79" w:line="219" w:lineRule="auto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所有引起信息的机密性（预防数据欺骗及组</w:t>
      </w:r>
      <w:r>
        <w:rPr>
          <w:rFonts w:ascii="宋体" w:hAnsi="宋体" w:eastAsia="宋体" w:cs="宋体"/>
          <w:spacing w:val="-1"/>
          <w:sz w:val="24"/>
          <w:szCs w:val="24"/>
        </w:rPr>
        <w:t>织敏感信息泄漏），完整性</w:t>
      </w:r>
    </w:p>
    <w:p w14:paraId="6DB74A23">
      <w:pPr>
        <w:spacing w:before="205" w:line="378" w:lineRule="auto"/>
        <w:ind w:left="23" w:right="315" w:firstLine="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（防止数据被篡改）和可用性缺失（核心业务的连续性）的事件都是信息安全事件（例如病毒引起的故障）。有关信息安全事件</w:t>
      </w:r>
      <w:r>
        <w:rPr>
          <w:rFonts w:ascii="宋体" w:hAnsi="宋体" w:eastAsia="宋体" w:cs="宋体"/>
          <w:spacing w:val="-2"/>
          <w:sz w:val="24"/>
          <w:szCs w:val="24"/>
        </w:rPr>
        <w:t>按事件管理流程来执行</w:t>
      </w:r>
    </w:p>
    <w:p w14:paraId="1295AAAE">
      <w:pPr>
        <w:pStyle w:val="21"/>
        <w:bidi w:val="0"/>
      </w:pPr>
      <w:bookmarkStart w:id="16" w:name="_Toc29900"/>
      <w:r>
        <w:t>信息安全事件分析</w:t>
      </w:r>
      <w:bookmarkEnd w:id="16"/>
    </w:p>
    <w:p w14:paraId="5E186AD2">
      <w:pPr>
        <w:spacing w:before="78" w:line="22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-1"/>
          <w:sz w:val="24"/>
          <w:szCs w:val="24"/>
        </w:rPr>
        <w:t>项目经理析和汇总信息安全事件，生成《信息安全事件统计表》。</w:t>
      </w:r>
    </w:p>
    <w:p w14:paraId="1E860587">
      <w:pPr>
        <w:pStyle w:val="20"/>
        <w:bidi w:val="0"/>
      </w:pPr>
      <w:bookmarkStart w:id="17" w:name="_Toc15147"/>
      <w:r>
        <w:t>信息安全方针</w:t>
      </w:r>
      <w:bookmarkEnd w:id="17"/>
    </w:p>
    <w:p w14:paraId="57959A9B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签署保密协议</w:t>
      </w:r>
    </w:p>
    <w:p w14:paraId="1C0D1C78">
      <w:pPr>
        <w:spacing w:before="78" w:line="378" w:lineRule="auto"/>
        <w:ind w:left="33" w:right="160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运维服务人员在客户单位工作期间，签订保密协</w:t>
      </w:r>
      <w:r>
        <w:rPr>
          <w:rFonts w:ascii="宋体" w:hAnsi="宋体" w:eastAsia="宋体" w:cs="宋体"/>
          <w:spacing w:val="-1"/>
          <w:sz w:val="24"/>
          <w:szCs w:val="24"/>
        </w:rPr>
        <w:t>议或在其他文件中明确信</w:t>
      </w:r>
      <w:r>
        <w:rPr>
          <w:rFonts w:ascii="宋体" w:hAnsi="宋体" w:eastAsia="宋体" w:cs="宋体"/>
          <w:spacing w:val="-8"/>
          <w:sz w:val="24"/>
          <w:szCs w:val="24"/>
        </w:rPr>
        <w:t>息安全条款。</w:t>
      </w:r>
    </w:p>
    <w:p w14:paraId="7D4E0E67">
      <w:pPr>
        <w:spacing w:before="14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与第三方签署安全保密协议</w:t>
      </w:r>
    </w:p>
    <w:p w14:paraId="74904F52">
      <w:pPr>
        <w:spacing w:before="78" w:line="220" w:lineRule="auto"/>
        <w:ind w:left="506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为了保障客户信息安全，运维服务部要与第三方组织签订信息安全协议。</w:t>
      </w:r>
    </w:p>
    <w:p w14:paraId="17E26687">
      <w:pPr>
        <w:pStyle w:val="20"/>
        <w:bidi w:val="0"/>
        <w:rPr>
          <w:rFonts w:hint="default"/>
          <w:lang w:val="en-US" w:eastAsia="zh-CN"/>
        </w:rPr>
      </w:pPr>
      <w:bookmarkStart w:id="18" w:name="_Toc21434"/>
      <w:bookmarkStart w:id="19" w:name="_Toc17309"/>
      <w:r>
        <w:rPr>
          <w:rFonts w:hint="default"/>
          <w:lang w:val="en-US" w:eastAsia="zh-CN"/>
        </w:rPr>
        <w:t>关键指标</w:t>
      </w:r>
      <w:bookmarkEnd w:id="18"/>
      <w:bookmarkEnd w:id="19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信息安全时间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数量：我方造成信息安全事件次数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年度</w:t>
            </w:r>
          </w:p>
        </w:tc>
      </w:tr>
    </w:tbl>
    <w:p w14:paraId="16820BEF">
      <w:pPr>
        <w:spacing w:before="78" w:line="220" w:lineRule="auto"/>
        <w:ind w:left="506"/>
        <w:rPr>
          <w:rFonts w:ascii="宋体" w:hAnsi="宋体" w:eastAsia="宋体" w:cs="宋体"/>
          <w:spacing w:val="-2"/>
          <w:sz w:val="24"/>
          <w:szCs w:val="24"/>
        </w:rPr>
      </w:pPr>
    </w:p>
    <w:p w14:paraId="69FAD3F8">
      <w:pPr>
        <w:pStyle w:val="20"/>
        <w:bidi w:val="0"/>
      </w:pPr>
      <w:bookmarkStart w:id="20" w:name="_Toc30412"/>
      <w:r>
        <w:t>相关文件及模板</w:t>
      </w:r>
      <w:bookmarkEnd w:id="20"/>
    </w:p>
    <w:p w14:paraId="145D6553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《资产识别表》</w:t>
      </w:r>
    </w:p>
    <w:p w14:paraId="6753AA6D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《资产风险评估及控制表》</w:t>
      </w:r>
    </w:p>
    <w:p w14:paraId="101C554F">
      <w:pPr>
        <w:spacing w:before="79" w:line="214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90170" cy="14033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《信息安全事件统计表》</w:t>
      </w:r>
    </w:p>
    <w:p w14:paraId="5D4AF9B2">
      <w:pPr>
        <w:spacing w:before="79" w:line="214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90170" cy="14033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《信息系统安全评估报告》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4DED1A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F478E8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834AD">
    <w:pPr>
      <w:spacing w:line="167" w:lineRule="auto"/>
      <w:ind w:left="412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3D4B60"/>
    <w:rsid w:val="077E1A2E"/>
    <w:rsid w:val="088B150F"/>
    <w:rsid w:val="0FD85A54"/>
    <w:rsid w:val="19324427"/>
    <w:rsid w:val="212B00D9"/>
    <w:rsid w:val="229B128E"/>
    <w:rsid w:val="23A23091"/>
    <w:rsid w:val="24B25766"/>
    <w:rsid w:val="2739136D"/>
    <w:rsid w:val="2F2B399A"/>
    <w:rsid w:val="2F6649D2"/>
    <w:rsid w:val="2FD91648"/>
    <w:rsid w:val="30136908"/>
    <w:rsid w:val="30BE370A"/>
    <w:rsid w:val="361E6007"/>
    <w:rsid w:val="38207E14"/>
    <w:rsid w:val="3D2B0827"/>
    <w:rsid w:val="3F770324"/>
    <w:rsid w:val="41214BFD"/>
    <w:rsid w:val="413D3964"/>
    <w:rsid w:val="43761230"/>
    <w:rsid w:val="448636F5"/>
    <w:rsid w:val="45570BED"/>
    <w:rsid w:val="4C483E35"/>
    <w:rsid w:val="4DAE7818"/>
    <w:rsid w:val="4FC357FD"/>
    <w:rsid w:val="50597F0F"/>
    <w:rsid w:val="564A575D"/>
    <w:rsid w:val="5B8C1BFB"/>
    <w:rsid w:val="5BF94355"/>
    <w:rsid w:val="5DB4119B"/>
    <w:rsid w:val="5E055233"/>
    <w:rsid w:val="5E6D09FC"/>
    <w:rsid w:val="661E3335"/>
    <w:rsid w:val="67E441EE"/>
    <w:rsid w:val="69F04FE9"/>
    <w:rsid w:val="6EF32E85"/>
    <w:rsid w:val="708822B6"/>
    <w:rsid w:val="713036D2"/>
    <w:rsid w:val="71707F90"/>
    <w:rsid w:val="762A7AD4"/>
    <w:rsid w:val="764A3CD3"/>
    <w:rsid w:val="76766876"/>
    <w:rsid w:val="77D61195"/>
    <w:rsid w:val="7DAF31EC"/>
    <w:rsid w:val="7E3C03A5"/>
    <w:rsid w:val="7F231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3519</Words>
  <Characters>3741</Characters>
  <TotalTime>0</TotalTime>
  <ScaleCrop>false</ScaleCrop>
  <LinksUpToDate>false</LinksUpToDate>
  <CharactersWithSpaces>3913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2025-08-25T17:44:00Z</dcterms:created>
  <dc:creator>谢永刚</dc:creator>
  <cp:lastModifiedBy>郝宇</cp:lastModifiedBy>
  <dcterms:modified xsi:type="dcterms:W3CDTF">2025-08-27T04:53:36Z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2025-08-27T12:44:24Z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EA4FCF6DA0724C69BBCCCE71057F54DA_12</vt:lpwstr>
  </property>
</Properties>
</file>