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BEB3A">
      <w:pPr>
        <w:pStyle w:val="2"/>
        <w:spacing w:line="243" w:lineRule="auto"/>
      </w:pPr>
    </w:p>
    <w:p w14:paraId="0DFE9508">
      <w:pPr>
        <w:pStyle w:val="2"/>
        <w:spacing w:line="243" w:lineRule="auto"/>
      </w:pPr>
    </w:p>
    <w:p w14:paraId="06D7DB7B">
      <w:pPr>
        <w:pStyle w:val="2"/>
        <w:spacing w:line="243" w:lineRule="auto"/>
      </w:pPr>
    </w:p>
    <w:p w14:paraId="3360EE6A">
      <w:pPr>
        <w:pStyle w:val="2"/>
        <w:spacing w:line="243" w:lineRule="auto"/>
      </w:pPr>
    </w:p>
    <w:p w14:paraId="27CF88D8">
      <w:pPr>
        <w:pStyle w:val="2"/>
        <w:spacing w:line="243" w:lineRule="auto"/>
      </w:pPr>
    </w:p>
    <w:p w14:paraId="45A0675B">
      <w:pPr>
        <w:pStyle w:val="2"/>
        <w:spacing w:line="243" w:lineRule="auto"/>
      </w:pPr>
    </w:p>
    <w:p w14:paraId="2801DD63">
      <w:pPr>
        <w:pStyle w:val="2"/>
        <w:spacing w:line="243" w:lineRule="auto"/>
      </w:pPr>
    </w:p>
    <w:p w14:paraId="1634AE72">
      <w:pPr>
        <w:pStyle w:val="2"/>
        <w:spacing w:line="243" w:lineRule="auto"/>
      </w:pPr>
    </w:p>
    <w:p w14:paraId="7F0D7F49">
      <w:pPr>
        <w:pStyle w:val="2"/>
        <w:spacing w:line="244" w:lineRule="auto"/>
      </w:pPr>
    </w:p>
    <w:p w14:paraId="15219DF1">
      <w:pPr>
        <w:spacing w:before="169" w:line="220" w:lineRule="auto"/>
        <w:jc w:val="center"/>
        <w:outlineLvl w:val="0"/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bookmarkStart w:id="0" w:name="_Toc16218"/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连续性计划</w:t>
      </w:r>
      <w:bookmarkEnd w:id="0"/>
    </w:p>
    <w:p w14:paraId="21CA73F2">
      <w:pPr>
        <w:bidi w:val="0"/>
      </w:pPr>
    </w:p>
    <w:p w14:paraId="0E18D828">
      <w:pPr>
        <w:bidi w:val="0"/>
      </w:pPr>
    </w:p>
    <w:p w14:paraId="048CFF98">
      <w:pPr>
        <w:bidi w:val="0"/>
      </w:pPr>
    </w:p>
    <w:p w14:paraId="7BA2E8C9">
      <w:pPr>
        <w:bidi w:val="0"/>
      </w:pPr>
    </w:p>
    <w:p w14:paraId="1C47669C">
      <w:pPr>
        <w:bidi w:val="0"/>
      </w:pPr>
    </w:p>
    <w:p w14:paraId="27A42B41">
      <w:pPr>
        <w:bidi w:val="0"/>
      </w:pPr>
    </w:p>
    <w:p w14:paraId="466232D8">
      <w:pPr>
        <w:bidi w:val="0"/>
      </w:pPr>
    </w:p>
    <w:p w14:paraId="6A980808">
      <w:pPr>
        <w:bidi w:val="0"/>
      </w:pPr>
    </w:p>
    <w:p w14:paraId="0AF735D7">
      <w:pPr>
        <w:bidi w:val="0"/>
      </w:pPr>
    </w:p>
    <w:p w14:paraId="1563F523">
      <w:pPr>
        <w:bidi w:val="0"/>
      </w:pPr>
    </w:p>
    <w:p w14:paraId="508F7545">
      <w:pPr>
        <w:bidi w:val="0"/>
      </w:pPr>
    </w:p>
    <w:p w14:paraId="59D277BE">
      <w:pPr>
        <w:bidi w:val="0"/>
      </w:pPr>
    </w:p>
    <w:p w14:paraId="773174BF">
      <w:pPr>
        <w:bidi w:val="0"/>
      </w:pPr>
    </w:p>
    <w:p w14:paraId="63B7DA1E">
      <w:pPr>
        <w:bidi w:val="0"/>
      </w:pPr>
    </w:p>
    <w:p w14:paraId="47DC48DC">
      <w:pPr>
        <w:bidi w:val="0"/>
      </w:pPr>
    </w:p>
    <w:p w14:paraId="781E3240">
      <w:pPr>
        <w:bidi w:val="0"/>
        <w:jc w:val="center"/>
      </w:pPr>
      <w:bookmarkStart w:id="1" w:name="_Toc886"/>
      <w:r>
        <w:drawing>
          <wp:inline distT="0" distB="0" distL="0" distR="0">
            <wp:extent cx="2757170" cy="820420"/>
            <wp:effectExtent l="0" t="0" r="127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41F5C64">
      <w:pPr>
        <w:bidi w:val="0"/>
      </w:pPr>
    </w:p>
    <w:p w14:paraId="02C72CC3">
      <w:pPr>
        <w:bidi w:val="0"/>
      </w:pPr>
    </w:p>
    <w:p w14:paraId="433F65C2">
      <w:pPr>
        <w:bidi w:val="0"/>
      </w:pPr>
    </w:p>
    <w:p w14:paraId="78F17D27">
      <w:pPr>
        <w:bidi w:val="0"/>
      </w:pPr>
    </w:p>
    <w:p w14:paraId="37AA090D">
      <w:pPr>
        <w:bidi w:val="0"/>
      </w:pPr>
    </w:p>
    <w:p w14:paraId="31738B74">
      <w:pPr>
        <w:bidi w:val="0"/>
      </w:pPr>
    </w:p>
    <w:p w14:paraId="350C0760">
      <w:pPr>
        <w:bidi w:val="0"/>
      </w:pPr>
    </w:p>
    <w:p w14:paraId="5E60C3BB">
      <w:pPr>
        <w:bidi w:val="0"/>
      </w:pPr>
    </w:p>
    <w:p w14:paraId="1C4593B3">
      <w:pPr>
        <w:bidi w:val="0"/>
      </w:pPr>
    </w:p>
    <w:p w14:paraId="5749DC57">
      <w:pPr>
        <w:bidi w:val="0"/>
      </w:pPr>
    </w:p>
    <w:p w14:paraId="0280F6FE">
      <w:pPr>
        <w:bidi w:val="0"/>
      </w:pPr>
    </w:p>
    <w:p w14:paraId="26C29E52">
      <w:pPr>
        <w:bidi w:val="0"/>
      </w:pPr>
    </w:p>
    <w:p w14:paraId="758F29F5">
      <w:pPr>
        <w:bidi w:val="0"/>
      </w:pPr>
    </w:p>
    <w:p w14:paraId="459ADA3B">
      <w:pPr>
        <w:bidi w:val="0"/>
      </w:pPr>
    </w:p>
    <w:p w14:paraId="1386AB50">
      <w:pPr>
        <w:bidi w:val="0"/>
      </w:pPr>
    </w:p>
    <w:p w14:paraId="13A56FF5">
      <w:pPr>
        <w:bidi w:val="0"/>
      </w:pPr>
    </w:p>
    <w:p w14:paraId="0C60DF69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275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1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4</w:t>
      </w:r>
    </w:p>
    <w:p w14:paraId="7F1C823E">
      <w:pPr>
        <w:bidi w:val="0"/>
      </w:pPr>
    </w:p>
    <w:p w14:paraId="4120E9C9">
      <w:pPr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0"/>
          <w:sz w:val="52"/>
          <w:szCs w:val="52"/>
        </w:rPr>
        <w:br w:type="page"/>
      </w: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2" w:name="_Toc6430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2"/>
    </w:p>
    <w:p w14:paraId="10C76F80">
      <w:pPr>
        <w:spacing w:line="16" w:lineRule="exact"/>
      </w:pPr>
    </w:p>
    <w:tbl>
      <w:tblPr>
        <w:tblStyle w:val="7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8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8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连续性计划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LXXJH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8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8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8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8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8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8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8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8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8"/>
              <w:spacing w:before="163"/>
              <w:ind w:left="361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8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8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8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8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8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8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8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8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8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8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8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8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8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8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8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8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8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8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7732E43D">
      <w:pPr>
        <w:pStyle w:val="2"/>
        <w:spacing w:line="247" w:lineRule="auto"/>
      </w:pPr>
    </w:p>
    <w:p w14:paraId="41ECAAE7">
      <w:pPr>
        <w:pStyle w:val="2"/>
        <w:spacing w:line="247" w:lineRule="auto"/>
      </w:pPr>
    </w:p>
    <w:p w14:paraId="4DBB1048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3851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0DFB18D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B2E6176">
          <w:pPr>
            <w:pStyle w:val="3"/>
            <w:tabs>
              <w:tab w:val="right" w:leader="dot" w:pos="912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_Toc16218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52"/>
            </w:rPr>
            <w:t>连续性计划</w:t>
          </w:r>
          <w:r>
            <w:tab/>
          </w:r>
          <w:r>
            <w:fldChar w:fldCharType="begin"/>
          </w:r>
          <w:r>
            <w:instrText xml:space="preserve"> PAGEREF _Toc16218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8AA4002">
          <w:pPr>
            <w:pStyle w:val="3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_Toc886 </w:instrText>
          </w:r>
          <w:r>
            <w:fldChar w:fldCharType="separate"/>
          </w:r>
          <w:r>
            <w:tab/>
          </w:r>
          <w:r>
            <w:fldChar w:fldCharType="begin"/>
          </w:r>
          <w:r>
            <w:instrText xml:space="preserve"> PAGEREF _Toc886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67C40CA">
          <w:pPr>
            <w:pStyle w:val="3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_Toc6430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Cs w:val="21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_Toc6430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BD1B6E8">
          <w:pPr>
            <w:pStyle w:val="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_Toc30818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24"/>
              <w:szCs w:val="24"/>
            </w:rPr>
            <w:t>1.</w:t>
          </w:r>
          <w:r>
            <w:rPr>
              <w:rFonts w:ascii="宋体" w:hAnsi="宋体" w:eastAsia="宋体" w:cs="宋体"/>
              <w:spacing w:val="117"/>
              <w:szCs w:val="24"/>
            </w:rPr>
            <w:t xml:space="preserve"> </w:t>
          </w:r>
          <w:r>
            <w:rPr>
              <w:rFonts w:ascii="宋体" w:hAnsi="宋体" w:eastAsia="宋体" w:cs="宋体"/>
              <w:bCs/>
              <w:spacing w:val="-24"/>
              <w:szCs w:val="24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_Toc30818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C1F0C9E">
          <w:pPr>
            <w:pStyle w:val="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_Toc26449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2.</w:t>
          </w:r>
          <w:r>
            <w:rPr>
              <w:rFonts w:ascii="宋体" w:hAnsi="宋体" w:eastAsia="宋体" w:cs="宋体"/>
              <w:spacing w:val="73"/>
              <w:szCs w:val="24"/>
            </w:rPr>
            <w:t xml:space="preserve"> </w:t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_Toc26449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0AAA4A1">
          <w:pPr>
            <w:pStyle w:val="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_Toc27653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3.</w:t>
          </w:r>
          <w:r>
            <w:rPr>
              <w:rFonts w:ascii="宋体" w:hAnsi="宋体" w:eastAsia="宋体" w:cs="宋体"/>
              <w:spacing w:val="76"/>
              <w:szCs w:val="24"/>
            </w:rPr>
            <w:t xml:space="preserve"> </w:t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连续性计划</w:t>
          </w:r>
          <w:r>
            <w:tab/>
          </w:r>
          <w:r>
            <w:fldChar w:fldCharType="begin"/>
          </w:r>
          <w:r>
            <w:instrText xml:space="preserve"> PAGEREF _Toc27653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709FAAF">
          <w:pPr>
            <w:pStyle w:val="2"/>
            <w:spacing w:line="248" w:lineRule="auto"/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14EA3D06">
      <w:pPr>
        <w:pStyle w:val="2"/>
        <w:spacing w:line="248" w:lineRule="auto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6E6C4760">
      <w:r>
        <w:br w:type="page"/>
      </w:r>
    </w:p>
    <w:p w14:paraId="2A1D9A97">
      <w:pPr>
        <w:pStyle w:val="2"/>
        <w:spacing w:line="248" w:lineRule="auto"/>
      </w:pPr>
    </w:p>
    <w:p w14:paraId="6A68DB4C">
      <w:pPr>
        <w:spacing w:before="78" w:line="222" w:lineRule="auto"/>
        <w:ind w:left="139"/>
        <w:outlineLvl w:val="1"/>
        <w:rPr>
          <w:rFonts w:ascii="宋体" w:hAnsi="宋体" w:eastAsia="宋体" w:cs="宋体"/>
          <w:sz w:val="24"/>
          <w:szCs w:val="24"/>
        </w:rPr>
      </w:pPr>
      <w:bookmarkStart w:id="3" w:name="_Toc30818"/>
      <w:r>
        <w:rPr>
          <w:rFonts w:ascii="宋体" w:hAnsi="宋体" w:eastAsia="宋体" w:cs="宋体"/>
          <w:b/>
          <w:bCs/>
          <w:spacing w:val="-24"/>
          <w:sz w:val="24"/>
          <w:szCs w:val="24"/>
        </w:rPr>
        <w:t>1.</w:t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4"/>
          <w:sz w:val="24"/>
          <w:szCs w:val="24"/>
        </w:rPr>
        <w:t>目的</w:t>
      </w:r>
      <w:bookmarkEnd w:id="3"/>
    </w:p>
    <w:p w14:paraId="6DE6E583">
      <w:pPr>
        <w:spacing w:before="175" w:line="380" w:lineRule="auto"/>
        <w:ind w:left="120" w:right="112" w:firstLine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确保运维服务遭受灾难事故后能尽快恢复，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以保障局机关网络与信息化运维项目-信息资源</w:t>
      </w:r>
      <w:r>
        <w:rPr>
          <w:rFonts w:ascii="宋体" w:hAnsi="宋体" w:eastAsia="宋体" w:cs="宋体"/>
          <w:spacing w:val="9"/>
          <w:sz w:val="20"/>
          <w:szCs w:val="20"/>
        </w:rPr>
        <w:t>运维大赛相关软件的运维服务活动的连续性。</w:t>
      </w:r>
    </w:p>
    <w:p w14:paraId="27A9BF52">
      <w:pPr>
        <w:spacing w:before="1" w:line="220" w:lineRule="auto"/>
        <w:ind w:left="125"/>
        <w:outlineLvl w:val="1"/>
        <w:rPr>
          <w:rFonts w:ascii="宋体" w:hAnsi="宋体" w:eastAsia="宋体" w:cs="宋体"/>
          <w:sz w:val="24"/>
          <w:szCs w:val="24"/>
        </w:rPr>
      </w:pPr>
      <w:bookmarkStart w:id="4" w:name="_Toc26449"/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2.</w:t>
      </w:r>
      <w:r>
        <w:rPr>
          <w:rFonts w:ascii="宋体" w:hAnsi="宋体" w:eastAsia="宋体" w:cs="宋体"/>
          <w:spacing w:val="73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适用范围</w:t>
      </w:r>
      <w:bookmarkEnd w:id="4"/>
    </w:p>
    <w:p w14:paraId="1D5BAA53">
      <w:pPr>
        <w:spacing w:before="176" w:line="228" w:lineRule="auto"/>
        <w:ind w:left="5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适用运维服务遭受灾难事故后的处理。</w:t>
      </w:r>
    </w:p>
    <w:p w14:paraId="7F132956">
      <w:pPr>
        <w:spacing w:before="166" w:line="220" w:lineRule="auto"/>
        <w:ind w:left="126"/>
        <w:outlineLvl w:val="1"/>
        <w:rPr>
          <w:rFonts w:ascii="宋体" w:hAnsi="宋体" w:eastAsia="宋体" w:cs="宋体"/>
          <w:sz w:val="24"/>
          <w:szCs w:val="24"/>
        </w:rPr>
      </w:pPr>
      <w:bookmarkStart w:id="5" w:name="_Toc27653"/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3.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连续性计划</w:t>
      </w:r>
      <w:bookmarkEnd w:id="5"/>
    </w:p>
    <w:p w14:paraId="202FF60C">
      <w:pPr>
        <w:spacing w:before="176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3.1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计划的执行</w:t>
      </w:r>
    </w:p>
    <w:p w14:paraId="458E6628">
      <w:pPr>
        <w:spacing w:before="164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3.1.1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启动恢复计划</w:t>
      </w:r>
    </w:p>
    <w:p w14:paraId="73A1EFFE">
      <w:pPr>
        <w:pStyle w:val="2"/>
        <w:spacing w:line="333" w:lineRule="auto"/>
      </w:pPr>
    </w:p>
    <w:p w14:paraId="001F1241">
      <w:pPr>
        <w:spacing w:before="63" w:line="228" w:lineRule="auto"/>
        <w:ind w:left="247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"/>
          <w:sz w:val="19"/>
          <w:szCs w:val="19"/>
        </w:rPr>
        <w:t>事</w:t>
      </w:r>
      <w:r>
        <w:rPr>
          <w:rFonts w:ascii="宋体" w:hAnsi="宋体" w:eastAsia="宋体" w:cs="宋体"/>
          <w:spacing w:val="2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"/>
          <w:sz w:val="19"/>
          <w:szCs w:val="19"/>
        </w:rPr>
        <w:t>件</w:t>
      </w:r>
    </w:p>
    <w:p w14:paraId="1CFB1255">
      <w:pPr>
        <w:pStyle w:val="2"/>
        <w:spacing w:line="283" w:lineRule="auto"/>
      </w:pPr>
    </w:p>
    <w:p w14:paraId="603D5959">
      <w:pPr>
        <w:pStyle w:val="2"/>
        <w:spacing w:line="283" w:lineRule="auto"/>
      </w:pPr>
    </w:p>
    <w:p w14:paraId="111890E6">
      <w:pPr>
        <w:pStyle w:val="2"/>
        <w:spacing w:before="55" w:line="203" w:lineRule="auto"/>
        <w:ind w:left="4231"/>
        <w:rPr>
          <w:sz w:val="19"/>
          <w:szCs w:val="19"/>
        </w:rPr>
      </w:pPr>
      <w:r>
        <w:rPr>
          <w:sz w:val="19"/>
          <w:szCs w:val="19"/>
        </w:rPr>
        <w:t>N</w:t>
      </w:r>
    </w:p>
    <w:p w14:paraId="39704C16">
      <w:pPr>
        <w:spacing w:before="86" w:line="229" w:lineRule="auto"/>
        <w:ind w:left="1941"/>
        <w:rPr>
          <w:rFonts w:ascii="宋体" w:hAnsi="宋体" w:eastAsia="宋体" w:cs="宋体"/>
          <w:sz w:val="19"/>
          <w:szCs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-737235</wp:posOffset>
            </wp:positionV>
            <wp:extent cx="3437890" cy="20891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261.2pt;margin-top:3.75pt;height:13.75pt;width:61.6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59A4E7">
                  <w:pPr>
                    <w:spacing w:before="20" w:line="228" w:lineRule="auto"/>
                    <w:ind w:lef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8"/>
                      <w:sz w:val="19"/>
                      <w:szCs w:val="19"/>
                    </w:rPr>
                    <w:t>事件处理程序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7"/>
          <w:sz w:val="19"/>
          <w:szCs w:val="19"/>
        </w:rPr>
        <w:t>属于应急事故？</w:t>
      </w:r>
    </w:p>
    <w:p w14:paraId="79CE1380">
      <w:pPr>
        <w:pStyle w:val="2"/>
        <w:spacing w:line="287" w:lineRule="auto"/>
      </w:pPr>
    </w:p>
    <w:p w14:paraId="7B724466">
      <w:pPr>
        <w:pStyle w:val="2"/>
        <w:spacing w:line="288" w:lineRule="auto"/>
      </w:pPr>
    </w:p>
    <w:p w14:paraId="539DCFCD">
      <w:pPr>
        <w:pStyle w:val="2"/>
        <w:spacing w:before="55" w:line="203" w:lineRule="auto"/>
        <w:ind w:left="1932"/>
        <w:rPr>
          <w:sz w:val="19"/>
          <w:szCs w:val="19"/>
        </w:rPr>
      </w:pPr>
      <w:r>
        <w:rPr>
          <w:spacing w:val="5"/>
          <w:sz w:val="19"/>
          <w:szCs w:val="19"/>
        </w:rPr>
        <w:t>Y</w:t>
      </w:r>
    </w:p>
    <w:p w14:paraId="7D2E55C4">
      <w:pPr>
        <w:pStyle w:val="2"/>
        <w:spacing w:line="315" w:lineRule="auto"/>
      </w:pPr>
    </w:p>
    <w:p w14:paraId="0CB88A04">
      <w:pPr>
        <w:spacing w:before="62" w:line="229" w:lineRule="auto"/>
        <w:ind w:left="203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8"/>
          <w:sz w:val="19"/>
          <w:szCs w:val="19"/>
        </w:rPr>
        <w:t>启动连续性计划</w:t>
      </w:r>
    </w:p>
    <w:p w14:paraId="4AF4E2E9">
      <w:pPr>
        <w:pStyle w:val="2"/>
        <w:spacing w:line="276" w:lineRule="auto"/>
      </w:pPr>
    </w:p>
    <w:p w14:paraId="7DACC727">
      <w:pPr>
        <w:pStyle w:val="2"/>
        <w:spacing w:line="276" w:lineRule="auto"/>
      </w:pPr>
    </w:p>
    <w:p w14:paraId="60479992">
      <w:pPr>
        <w:pStyle w:val="2"/>
        <w:spacing w:line="276" w:lineRule="auto"/>
      </w:pPr>
    </w:p>
    <w:p w14:paraId="322E962E">
      <w:pPr>
        <w:pStyle w:val="2"/>
        <w:spacing w:line="276" w:lineRule="auto"/>
      </w:pPr>
    </w:p>
    <w:p w14:paraId="45D3E4B6">
      <w:pPr>
        <w:spacing w:before="65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3.1.2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执行过程</w:t>
      </w:r>
    </w:p>
    <w:p w14:paraId="5393E395">
      <w:pPr>
        <w:spacing w:before="164" w:line="228" w:lineRule="auto"/>
        <w:ind w:left="53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1) 成立应急小组确定应急总指挥和小组成员；</w:t>
      </w:r>
    </w:p>
    <w:p w14:paraId="2D8D657A">
      <w:pPr>
        <w:spacing w:before="163" w:line="227" w:lineRule="auto"/>
        <w:ind w:left="5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2) </w:t>
      </w:r>
      <w:r>
        <w:rPr>
          <w:rFonts w:hint="eastAsia" w:ascii="宋体" w:hAnsi="宋体" w:eastAsia="宋体" w:cs="宋体"/>
          <w:spacing w:val="8"/>
          <w:sz w:val="20"/>
          <w:szCs w:val="20"/>
          <w:lang w:val="en-US" w:eastAsia="zh-CN"/>
        </w:rPr>
        <w:t>判断应急类型,不同类型有针对性处置</w:t>
      </w:r>
      <w:r>
        <w:rPr>
          <w:rFonts w:ascii="宋体" w:hAnsi="宋体" w:eastAsia="宋体" w:cs="宋体"/>
          <w:spacing w:val="7"/>
          <w:sz w:val="20"/>
          <w:szCs w:val="20"/>
        </w:rPr>
        <w:t>；</w:t>
      </w:r>
    </w:p>
    <w:p w14:paraId="5886403E">
      <w:pPr>
        <w:spacing w:before="162" w:line="228" w:lineRule="auto"/>
        <w:ind w:left="5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3) </w:t>
      </w:r>
      <w:r>
        <w:rPr>
          <w:rFonts w:hint="eastAsia" w:ascii="宋体" w:hAnsi="宋体" w:eastAsia="宋体" w:cs="宋体"/>
          <w:spacing w:val="8"/>
          <w:sz w:val="20"/>
          <w:szCs w:val="20"/>
          <w:lang w:val="en-US" w:eastAsia="zh-CN"/>
        </w:rPr>
        <w:t>基础设施问题,及时进行更换</w:t>
      </w:r>
      <w:r>
        <w:rPr>
          <w:rFonts w:ascii="宋体" w:hAnsi="宋体" w:eastAsia="宋体" w:cs="宋体"/>
          <w:spacing w:val="8"/>
          <w:sz w:val="20"/>
          <w:szCs w:val="20"/>
        </w:rPr>
        <w:t>；</w:t>
      </w:r>
    </w:p>
    <w:p w14:paraId="1E5AB0DB">
      <w:pPr>
        <w:spacing w:before="163" w:line="228" w:lineRule="auto"/>
        <w:ind w:left="518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4) </w:t>
      </w:r>
      <w:r>
        <w:rPr>
          <w:rFonts w:hint="eastAsia" w:ascii="宋体" w:hAnsi="宋体" w:eastAsia="宋体" w:cs="宋体"/>
          <w:spacing w:val="8"/>
          <w:sz w:val="20"/>
          <w:szCs w:val="20"/>
          <w:lang w:val="en-US" w:eastAsia="zh-CN"/>
        </w:rPr>
        <w:t>硬件问题及时从备品备件库进行更换,网络压力问题及时调优</w:t>
      </w:r>
    </w:p>
    <w:p w14:paraId="4BBEA5E2">
      <w:pPr>
        <w:spacing w:before="164" w:line="228" w:lineRule="auto"/>
        <w:ind w:left="523"/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spacing w:val="7"/>
          <w:sz w:val="20"/>
          <w:szCs w:val="20"/>
        </w:rPr>
        <w:t xml:space="preserve">5) </w:t>
      </w: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软件数据问题及时进行数据恢复,用备份数据进行恢复</w:t>
      </w:r>
    </w:p>
    <w:p w14:paraId="36D960FF">
      <w:pPr>
        <w:spacing w:before="164" w:line="228" w:lineRule="auto"/>
        <w:ind w:left="523"/>
        <w:rPr>
          <w:rFonts w:hint="default" w:ascii="宋体" w:hAnsi="宋体" w:eastAsia="宋体" w:cs="宋体"/>
          <w:spacing w:val="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6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) </w:t>
      </w: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重启系统测试</w:t>
      </w:r>
    </w:p>
    <w:p w14:paraId="4C52B889">
      <w:pPr>
        <w:spacing w:before="164" w:line="228" w:lineRule="auto"/>
        <w:ind w:left="523"/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</w:pPr>
    </w:p>
    <w:p w14:paraId="118B3CC5">
      <w:pPr>
        <w:spacing w:before="164" w:line="228" w:lineRule="auto"/>
        <w:rPr>
          <w:rFonts w:hint="default" w:ascii="宋体" w:hAnsi="宋体" w:eastAsia="宋体" w:cs="宋体"/>
          <w:spacing w:val="7"/>
          <w:sz w:val="20"/>
          <w:szCs w:val="20"/>
          <w:lang w:val="en-US" w:eastAsia="zh-CN"/>
        </w:rPr>
      </w:pPr>
    </w:p>
    <w:p w14:paraId="28C9EF8D">
      <w:pPr>
        <w:spacing w:before="162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3.1.3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灾难恢复计划表</w:t>
      </w:r>
    </w:p>
    <w:p w14:paraId="2F63BAA6">
      <w:pPr>
        <w:spacing w:line="133" w:lineRule="exact"/>
      </w:pPr>
    </w:p>
    <w:tbl>
      <w:tblPr>
        <w:tblStyle w:val="7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5838"/>
        <w:gridCol w:w="1444"/>
      </w:tblGrid>
      <w:tr w14:paraId="5283B1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37" w:type="dxa"/>
            <w:vAlign w:val="top"/>
          </w:tcPr>
          <w:p w14:paraId="60108039">
            <w:pPr>
              <w:spacing w:before="38" w:line="210" w:lineRule="auto"/>
              <w:ind w:left="6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5838" w:type="dxa"/>
            <w:vAlign w:val="top"/>
          </w:tcPr>
          <w:p w14:paraId="1E146FAC">
            <w:pPr>
              <w:spacing w:before="38" w:line="210" w:lineRule="auto"/>
              <w:ind w:left="24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执行内容</w:t>
            </w:r>
          </w:p>
        </w:tc>
        <w:tc>
          <w:tcPr>
            <w:tcW w:w="1444" w:type="dxa"/>
            <w:vAlign w:val="top"/>
          </w:tcPr>
          <w:p w14:paraId="2F76929B">
            <w:pPr>
              <w:spacing w:before="38" w:line="210" w:lineRule="auto"/>
              <w:ind w:left="3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负责人</w:t>
            </w:r>
          </w:p>
        </w:tc>
      </w:tr>
      <w:tr w14:paraId="517DD1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697F1D4E">
            <w:pPr>
              <w:spacing w:before="34" w:line="20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60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分钟</w:t>
            </w:r>
          </w:p>
        </w:tc>
        <w:tc>
          <w:tcPr>
            <w:tcW w:w="5838" w:type="dxa"/>
            <w:vAlign w:val="top"/>
          </w:tcPr>
          <w:p w14:paraId="692D9758">
            <w:pPr>
              <w:spacing w:before="54" w:line="227" w:lineRule="auto"/>
              <w:ind w:left="11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发生并报告应急事件，准备有关配置文档</w:t>
            </w:r>
          </w:p>
        </w:tc>
        <w:tc>
          <w:tcPr>
            <w:tcW w:w="1444" w:type="dxa"/>
            <w:vAlign w:val="top"/>
          </w:tcPr>
          <w:p w14:paraId="0D29B867">
            <w:pPr>
              <w:spacing w:before="54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50BB4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37" w:type="dxa"/>
            <w:vAlign w:val="top"/>
          </w:tcPr>
          <w:p w14:paraId="301F1FA6">
            <w:pPr>
              <w:spacing w:before="140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62231AF8">
            <w:pPr>
              <w:spacing w:before="32" w:line="234" w:lineRule="auto"/>
              <w:ind w:left="119" w:right="95" w:hanging="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评估恢复所需时间、业务影响方案，并以最快的速度通</w:t>
            </w:r>
            <w:r>
              <w:rPr>
                <w:rFonts w:ascii="宋体" w:hAnsi="宋体" w:eastAsia="宋体" w:cs="宋体"/>
                <w:spacing w:val="10"/>
                <w:sz w:val="19"/>
                <w:szCs w:val="19"/>
              </w:rPr>
              <w:t>知相关人</w:t>
            </w:r>
            <w:r>
              <w:rPr>
                <w:rFonts w:ascii="宋体" w:hAnsi="宋体" w:eastAsia="宋体" w:cs="宋体"/>
                <w:sz w:val="19"/>
                <w:szCs w:val="19"/>
              </w:rPr>
              <w:t>员</w:t>
            </w:r>
          </w:p>
        </w:tc>
        <w:tc>
          <w:tcPr>
            <w:tcW w:w="1444" w:type="dxa"/>
            <w:vAlign w:val="top"/>
          </w:tcPr>
          <w:p w14:paraId="0E0FB496">
            <w:pPr>
              <w:spacing w:before="161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437B6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2032DD72">
            <w:pPr>
              <w:spacing w:before="35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5697A81E">
            <w:pPr>
              <w:spacing w:before="56" w:line="228" w:lineRule="auto"/>
              <w:ind w:left="115"/>
              <w:rPr>
                <w:rFonts w:hint="default" w:ascii="宋体" w:hAnsi="宋体" w:eastAsia="宋体" w:cs="宋体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val="en-US" w:eastAsia="zh-CN"/>
              </w:rPr>
              <w:t>UPS、空调等基础设施问题及时进行维修、更换</w:t>
            </w:r>
          </w:p>
        </w:tc>
        <w:tc>
          <w:tcPr>
            <w:tcW w:w="1444" w:type="dxa"/>
            <w:vAlign w:val="top"/>
          </w:tcPr>
          <w:p w14:paraId="6B306EFF">
            <w:pPr>
              <w:spacing w:before="56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1953E1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5F6E2F8F">
            <w:pPr>
              <w:spacing w:before="36" w:line="207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19017E4B">
            <w:pPr>
              <w:spacing w:before="59" w:line="229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交换机、路由器、网络等硬件设备问题及时从备品库获取并更换</w:t>
            </w:r>
          </w:p>
        </w:tc>
        <w:tc>
          <w:tcPr>
            <w:tcW w:w="1444" w:type="dxa"/>
            <w:vAlign w:val="top"/>
          </w:tcPr>
          <w:p w14:paraId="06AE5A5C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F5216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837" w:type="dxa"/>
            <w:vAlign w:val="top"/>
          </w:tcPr>
          <w:p w14:paraId="7F3A82A6">
            <w:pPr>
              <w:spacing w:before="40" w:line="206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36BB9BDE">
            <w:pPr>
              <w:spacing w:before="60" w:line="228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软件数据问题及时通过备份进行数据恢复</w:t>
            </w:r>
          </w:p>
        </w:tc>
        <w:tc>
          <w:tcPr>
            <w:tcW w:w="1444" w:type="dxa"/>
            <w:vAlign w:val="top"/>
          </w:tcPr>
          <w:p w14:paraId="53B74109">
            <w:pPr>
              <w:spacing w:before="60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1DBA3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7" w:type="dxa"/>
            <w:vAlign w:val="top"/>
          </w:tcPr>
          <w:p w14:paraId="1BAE5412">
            <w:pPr>
              <w:spacing w:before="38" w:line="20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22083D0E">
            <w:pPr>
              <w:spacing w:before="59" w:line="228" w:lineRule="auto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重启系统测试</w:t>
            </w:r>
            <w:bookmarkStart w:id="6" w:name="_GoBack"/>
            <w:bookmarkEnd w:id="6"/>
          </w:p>
        </w:tc>
        <w:tc>
          <w:tcPr>
            <w:tcW w:w="1444" w:type="dxa"/>
            <w:vAlign w:val="top"/>
          </w:tcPr>
          <w:p w14:paraId="6F4A1509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</w:tbl>
    <w:p w14:paraId="2C681751">
      <w:pPr>
        <w:spacing w:before="257" w:line="381" w:lineRule="auto"/>
        <w:ind w:left="125" w:right="717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3.2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连续性维护内容</w:t>
      </w:r>
      <w:r>
        <w:rPr>
          <w:rFonts w:ascii="宋体" w:hAnsi="宋体" w:eastAsia="宋体" w:cs="宋体"/>
          <w:sz w:val="20"/>
          <w:szCs w:val="20"/>
        </w:rPr>
        <w:t>3.2.1 日常维护</w:t>
      </w:r>
    </w:p>
    <w:p w14:paraId="22EA6986">
      <w:pPr>
        <w:spacing w:line="381" w:lineRule="auto"/>
        <w:rPr>
          <w:rFonts w:ascii="宋体" w:hAnsi="宋体" w:eastAsia="宋体" w:cs="宋体"/>
          <w:sz w:val="20"/>
          <w:szCs w:val="20"/>
        </w:rPr>
        <w:sectPr>
          <w:headerReference r:id="rId5" w:type="default"/>
          <w:pgSz w:w="11906" w:h="16838"/>
          <w:pgMar w:top="400" w:right="1304" w:bottom="0" w:left="1476" w:header="0" w:footer="0" w:gutter="0"/>
          <w:cols w:space="720" w:num="1"/>
        </w:sectPr>
      </w:pPr>
    </w:p>
    <w:p w14:paraId="14D66220">
      <w:pPr>
        <w:pStyle w:val="2"/>
        <w:spacing w:line="249" w:lineRule="auto"/>
      </w:pPr>
    </w:p>
    <w:p w14:paraId="0BC6D98C">
      <w:pPr>
        <w:pStyle w:val="2"/>
        <w:spacing w:line="249" w:lineRule="auto"/>
      </w:pPr>
    </w:p>
    <w:p w14:paraId="2BD84C44">
      <w:pPr>
        <w:pStyle w:val="2"/>
        <w:spacing w:line="250" w:lineRule="auto"/>
      </w:pPr>
    </w:p>
    <w:p w14:paraId="5CBBFAFC">
      <w:pPr>
        <w:pStyle w:val="2"/>
        <w:spacing w:line="250" w:lineRule="auto"/>
      </w:pPr>
    </w:p>
    <w:p w14:paraId="6D2B0470">
      <w:pPr>
        <w:spacing w:before="65" w:line="227" w:lineRule="auto"/>
        <w:ind w:left="53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1) 操作系统和数据库运行环境必须与主机环境保持</w:t>
      </w:r>
      <w:r>
        <w:rPr>
          <w:rFonts w:ascii="宋体" w:hAnsi="宋体" w:eastAsia="宋体" w:cs="宋体"/>
          <w:spacing w:val="7"/>
          <w:sz w:val="20"/>
          <w:szCs w:val="20"/>
        </w:rPr>
        <w:t>兼容；</w:t>
      </w:r>
    </w:p>
    <w:p w14:paraId="00156D46">
      <w:pPr>
        <w:spacing w:before="164" w:line="228" w:lineRule="auto"/>
        <w:ind w:left="5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2) 操作系统和应用软件的清理维护。</w:t>
      </w:r>
    </w:p>
    <w:p w14:paraId="37BA6C66">
      <w:pPr>
        <w:spacing w:before="163" w:line="228" w:lineRule="auto"/>
        <w:ind w:left="5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3) 服务器的清理。</w:t>
      </w:r>
    </w:p>
    <w:p w14:paraId="6CAD453F">
      <w:pPr>
        <w:spacing w:before="161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3.2.2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人员后备计划</w:t>
      </w:r>
    </w:p>
    <w:p w14:paraId="66CFDF93">
      <w:pPr>
        <w:spacing w:before="163" w:line="364" w:lineRule="auto"/>
        <w:ind w:left="122" w:right="166" w:firstLine="4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《配置项清单》，关键业务系统以及主要业务系统运维人员配备必须大于等于</w:t>
      </w:r>
      <w:r>
        <w:rPr>
          <w:rFonts w:ascii="宋体" w:hAnsi="宋体" w:eastAsia="宋体" w:cs="宋体"/>
          <w:spacing w:val="-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1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人，否则，</w:t>
      </w:r>
      <w:r>
        <w:rPr>
          <w:rFonts w:ascii="宋体" w:hAnsi="宋体" w:eastAsia="宋体" w:cs="宋体"/>
          <w:spacing w:val="8"/>
          <w:sz w:val="20"/>
          <w:szCs w:val="20"/>
        </w:rPr>
        <w:t>参照《人力资源管理程序》执行人员招聘。</w:t>
      </w:r>
    </w:p>
    <w:tbl>
      <w:tblPr>
        <w:tblStyle w:val="7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1"/>
        <w:gridCol w:w="1991"/>
        <w:gridCol w:w="1791"/>
        <w:gridCol w:w="1746"/>
      </w:tblGrid>
      <w:tr w14:paraId="358674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591" w:type="dxa"/>
            <w:vAlign w:val="top"/>
          </w:tcPr>
          <w:p w14:paraId="2C13CF7D">
            <w:pPr>
              <w:spacing w:before="38" w:line="208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关键、主要系统名称</w:t>
            </w:r>
          </w:p>
        </w:tc>
        <w:tc>
          <w:tcPr>
            <w:tcW w:w="1991" w:type="dxa"/>
            <w:vAlign w:val="top"/>
          </w:tcPr>
          <w:p w14:paraId="591F515B">
            <w:pPr>
              <w:spacing w:before="38" w:line="208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第一负责人</w:t>
            </w:r>
          </w:p>
        </w:tc>
        <w:tc>
          <w:tcPr>
            <w:tcW w:w="1791" w:type="dxa"/>
            <w:vAlign w:val="top"/>
          </w:tcPr>
          <w:p w14:paraId="02AE6F39">
            <w:pPr>
              <w:spacing w:before="38" w:line="208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第二负责人</w:t>
            </w:r>
          </w:p>
        </w:tc>
        <w:tc>
          <w:tcPr>
            <w:tcW w:w="1746" w:type="dxa"/>
            <w:vAlign w:val="top"/>
          </w:tcPr>
          <w:p w14:paraId="3A7C1A4F">
            <w:pPr>
              <w:spacing w:before="38" w:line="208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第三负责人</w:t>
            </w:r>
          </w:p>
        </w:tc>
      </w:tr>
      <w:tr w14:paraId="1E8B7C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23D61BB">
            <w:pPr>
              <w:spacing w:before="120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信息系统</w:t>
            </w:r>
          </w:p>
        </w:tc>
        <w:tc>
          <w:tcPr>
            <w:tcW w:w="1991" w:type="dxa"/>
            <w:vAlign w:val="top"/>
          </w:tcPr>
          <w:p w14:paraId="0460856A">
            <w:pPr>
              <w:spacing w:before="140" w:line="228" w:lineRule="auto"/>
              <w:ind w:left="11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vAlign w:val="top"/>
          </w:tcPr>
          <w:p w14:paraId="20B38ACC">
            <w:pPr>
              <w:spacing w:before="13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vAlign w:val="top"/>
          </w:tcPr>
          <w:p w14:paraId="47B8994B">
            <w:pPr>
              <w:spacing w:before="140" w:line="230" w:lineRule="auto"/>
              <w:ind w:left="11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19E9C4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AA3406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基础设施</w:t>
            </w:r>
          </w:p>
        </w:tc>
        <w:tc>
          <w:tcPr>
            <w:tcW w:w="1991" w:type="dxa"/>
            <w:shd w:val="clear"/>
            <w:vAlign w:val="top"/>
          </w:tcPr>
          <w:p w14:paraId="72CF31A9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/>
            <w:vAlign w:val="top"/>
          </w:tcPr>
          <w:p w14:paraId="35FEC6E0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/>
            <w:vAlign w:val="top"/>
          </w:tcPr>
          <w:p w14:paraId="585766BF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4DE0C5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49803A3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硬件运维</w:t>
            </w:r>
          </w:p>
        </w:tc>
        <w:tc>
          <w:tcPr>
            <w:tcW w:w="1991" w:type="dxa"/>
            <w:shd w:val="clear" w:color="auto" w:fill="auto"/>
            <w:vAlign w:val="top"/>
          </w:tcPr>
          <w:p w14:paraId="2DD2F86F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 w:color="auto" w:fill="auto"/>
            <w:vAlign w:val="top"/>
          </w:tcPr>
          <w:p w14:paraId="48651007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 w:color="auto" w:fill="auto"/>
            <w:vAlign w:val="top"/>
          </w:tcPr>
          <w:p w14:paraId="7127706D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</w:tbl>
    <w:p w14:paraId="619D6AFB">
      <w:pPr>
        <w:pStyle w:val="2"/>
        <w:spacing w:line="369" w:lineRule="auto"/>
      </w:pPr>
    </w:p>
    <w:p w14:paraId="4EEB7B2B">
      <w:pPr>
        <w:spacing w:before="65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3.2.3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备用数据</w:t>
      </w:r>
    </w:p>
    <w:p w14:paraId="16116D0B">
      <w:pPr>
        <w:spacing w:before="163" w:line="379" w:lineRule="auto"/>
        <w:ind w:left="120" w:right="112" w:firstLine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备用数据进行异地保存，并在发生故障时能够及时取用。备用</w:t>
      </w:r>
      <w:r>
        <w:rPr>
          <w:rFonts w:ascii="宋体" w:hAnsi="宋体" w:eastAsia="宋体" w:cs="宋体"/>
          <w:spacing w:val="10"/>
          <w:sz w:val="20"/>
          <w:szCs w:val="20"/>
        </w:rPr>
        <w:t>数据定期进行恢复测试，</w:t>
      </w:r>
      <w:r>
        <w:rPr>
          <w:rFonts w:ascii="宋体" w:hAnsi="宋体" w:eastAsia="宋体" w:cs="宋体"/>
          <w:spacing w:val="-6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以保</w:t>
      </w:r>
      <w:r>
        <w:rPr>
          <w:rFonts w:ascii="宋体" w:hAnsi="宋体" w:eastAsia="宋体" w:cs="宋体"/>
          <w:spacing w:val="8"/>
          <w:sz w:val="20"/>
          <w:szCs w:val="20"/>
        </w:rPr>
        <w:t>证数据能够正确恢复。</w:t>
      </w:r>
    </w:p>
    <w:p w14:paraId="5557BB4B">
      <w:pPr>
        <w:spacing w:line="229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3.2.4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计划测试</w:t>
      </w:r>
    </w:p>
    <w:p w14:paraId="18684001">
      <w:pPr>
        <w:spacing w:before="161" w:line="378" w:lineRule="auto"/>
        <w:ind w:left="125" w:right="107" w:firstLine="414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0"/>
          <w:sz w:val="20"/>
          <w:szCs w:val="20"/>
        </w:rPr>
        <w:t>信息系统故障演练每年不少于</w:t>
      </w:r>
      <w:r>
        <w:rPr>
          <w:rFonts w:ascii="宋体" w:hAnsi="宋体" w:eastAsia="宋体" w:cs="宋体"/>
          <w:spacing w:val="-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0"/>
          <w:sz w:val="20"/>
          <w:szCs w:val="20"/>
        </w:rPr>
        <w:t>1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0"/>
          <w:sz w:val="20"/>
          <w:szCs w:val="20"/>
        </w:rPr>
        <w:t>次，可根据需要增加频次</w:t>
      </w:r>
      <w:r>
        <w:rPr>
          <w:rFonts w:ascii="宋体" w:hAnsi="宋体" w:eastAsia="宋体" w:cs="宋体"/>
          <w:spacing w:val="-5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0"/>
          <w:sz w:val="20"/>
          <w:szCs w:val="20"/>
        </w:rPr>
        <w:t>。每次演练可以</w:t>
      </w:r>
      <w:r>
        <w:rPr>
          <w:rFonts w:ascii="宋体" w:hAnsi="宋体" w:eastAsia="宋体" w:cs="宋体"/>
          <w:spacing w:val="19"/>
          <w:sz w:val="20"/>
          <w:szCs w:val="20"/>
        </w:rPr>
        <w:t>选择不同主题</w:t>
      </w:r>
      <w:r>
        <w:rPr>
          <w:rFonts w:ascii="宋体" w:hAnsi="宋体" w:eastAsia="宋体" w:cs="宋体"/>
          <w:spacing w:val="13"/>
          <w:sz w:val="20"/>
          <w:szCs w:val="20"/>
        </w:rPr>
        <w:t>（如：资料恢复；主机/主交换机模拟故障；启用应急站点等。</w:t>
      </w:r>
      <w:r>
        <w:rPr>
          <w:rFonts w:ascii="宋体" w:hAnsi="宋体" w:eastAsia="宋体" w:cs="宋体"/>
          <w:spacing w:val="-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）演练计划由总经理批准后组织</w:t>
      </w:r>
      <w:r>
        <w:rPr>
          <w:rFonts w:ascii="宋体" w:hAnsi="宋体" w:eastAsia="宋体" w:cs="宋体"/>
          <w:spacing w:val="8"/>
          <w:sz w:val="20"/>
          <w:szCs w:val="20"/>
        </w:rPr>
        <w:t>实施，演练结果记录由连续性管理负责人备案。</w:t>
      </w:r>
    </w:p>
    <w:p w14:paraId="797A5CD8">
      <w:pPr>
        <w:spacing w:before="1" w:line="226" w:lineRule="auto"/>
        <w:ind w:left="5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应急站点的日常维护管理的监督由运维部对</w:t>
      </w:r>
      <w:r>
        <w:rPr>
          <w:rFonts w:ascii="宋体" w:hAnsi="宋体" w:eastAsia="宋体" w:cs="宋体"/>
          <w:spacing w:val="9"/>
          <w:sz w:val="20"/>
          <w:szCs w:val="20"/>
        </w:rPr>
        <w:t>应急站点的主机和网络连接能力进行一次检查。</w:t>
      </w:r>
    </w:p>
    <w:p w14:paraId="2688B38B">
      <w:pPr>
        <w:spacing w:before="162" w:line="226" w:lineRule="auto"/>
        <w:ind w:left="5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运维部人员将通信联络表，发布在公司内部</w:t>
      </w:r>
      <w:r>
        <w:rPr>
          <w:rFonts w:ascii="宋体" w:hAnsi="宋体" w:eastAsia="宋体" w:cs="宋体"/>
          <w:spacing w:val="9"/>
          <w:sz w:val="20"/>
          <w:szCs w:val="20"/>
        </w:rPr>
        <w:t>公告上，人员或通讯号码发生变更要及时更新。</w:t>
      </w:r>
    </w:p>
    <w:p w14:paraId="161806D9">
      <w:pPr>
        <w:spacing w:before="166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3.2.5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计划的培训</w:t>
      </w:r>
    </w:p>
    <w:p w14:paraId="40184379">
      <w:pPr>
        <w:spacing w:before="163" w:line="227" w:lineRule="auto"/>
        <w:ind w:left="54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本计划必须对全体人员进行培训，计划重大修改、新进入部门的员工必须及时进行培训。</w:t>
      </w:r>
    </w:p>
    <w:sectPr>
      <w:headerReference r:id="rId6" w:type="default"/>
      <w:pgSz w:w="11906" w:h="16838"/>
      <w:pgMar w:top="400" w:right="1304" w:bottom="0" w:left="147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07B349"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EC2E46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2781BC8"/>
    <w:rsid w:val="029661E9"/>
    <w:rsid w:val="04425FE9"/>
    <w:rsid w:val="04A71B2E"/>
    <w:rsid w:val="04C335CE"/>
    <w:rsid w:val="084F33CB"/>
    <w:rsid w:val="09EE686D"/>
    <w:rsid w:val="0B1526A9"/>
    <w:rsid w:val="0CE56BA6"/>
    <w:rsid w:val="0D1424ED"/>
    <w:rsid w:val="10892F46"/>
    <w:rsid w:val="11062B80"/>
    <w:rsid w:val="12F649A5"/>
    <w:rsid w:val="151C35DD"/>
    <w:rsid w:val="15CF16A7"/>
    <w:rsid w:val="168B49D2"/>
    <w:rsid w:val="175400B6"/>
    <w:rsid w:val="176F4EEF"/>
    <w:rsid w:val="17F02536"/>
    <w:rsid w:val="1AF5395E"/>
    <w:rsid w:val="1FBF278C"/>
    <w:rsid w:val="2080016D"/>
    <w:rsid w:val="21894E00"/>
    <w:rsid w:val="231019BB"/>
    <w:rsid w:val="261C6C23"/>
    <w:rsid w:val="27684462"/>
    <w:rsid w:val="2C466686"/>
    <w:rsid w:val="2CC969F8"/>
    <w:rsid w:val="2D8017AD"/>
    <w:rsid w:val="2F881EC0"/>
    <w:rsid w:val="2FDB716E"/>
    <w:rsid w:val="301306B6"/>
    <w:rsid w:val="31B45EC9"/>
    <w:rsid w:val="32036508"/>
    <w:rsid w:val="33F627C9"/>
    <w:rsid w:val="35B069A7"/>
    <w:rsid w:val="3C2071F5"/>
    <w:rsid w:val="3C241E9D"/>
    <w:rsid w:val="3D4E0F7F"/>
    <w:rsid w:val="3DC70D32"/>
    <w:rsid w:val="3E4F1453"/>
    <w:rsid w:val="3EC2309F"/>
    <w:rsid w:val="3F921500"/>
    <w:rsid w:val="408C1715"/>
    <w:rsid w:val="424566C9"/>
    <w:rsid w:val="44B30262"/>
    <w:rsid w:val="49214EDD"/>
    <w:rsid w:val="4B7F2C4C"/>
    <w:rsid w:val="4C7B34A5"/>
    <w:rsid w:val="4C8449BE"/>
    <w:rsid w:val="4E296E9F"/>
    <w:rsid w:val="4EC015B1"/>
    <w:rsid w:val="4F8C5937"/>
    <w:rsid w:val="50722D7F"/>
    <w:rsid w:val="52DA0283"/>
    <w:rsid w:val="567F7FA4"/>
    <w:rsid w:val="57F10A2D"/>
    <w:rsid w:val="59821561"/>
    <w:rsid w:val="5A33532D"/>
    <w:rsid w:val="5A93401E"/>
    <w:rsid w:val="5B296730"/>
    <w:rsid w:val="5E875C48"/>
    <w:rsid w:val="645E38EF"/>
    <w:rsid w:val="65276252"/>
    <w:rsid w:val="65F8526B"/>
    <w:rsid w:val="734463A5"/>
    <w:rsid w:val="73C848E1"/>
    <w:rsid w:val="743401C8"/>
    <w:rsid w:val="744A1799"/>
    <w:rsid w:val="74DF6386"/>
    <w:rsid w:val="77754D7F"/>
    <w:rsid w:val="77A25449"/>
    <w:rsid w:val="78280044"/>
    <w:rsid w:val="783E33C3"/>
    <w:rsid w:val="78686CA8"/>
    <w:rsid w:val="7AA8149E"/>
    <w:rsid w:val="7BB63CEF"/>
    <w:rsid w:val="7DDD367E"/>
    <w:rsid w:val="7F383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983</Words>
  <Characters>1065</Characters>
  <TotalTime>0</TotalTime>
  <ScaleCrop>false</ScaleCrop>
  <LinksUpToDate>false</LinksUpToDate>
  <CharactersWithSpaces>1110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2025-08-21T06:34:00Z</dcterms:created>
  <dc:creator>18442</dc:creator>
  <cp:lastModifiedBy>郝宇</cp:lastModifiedBy>
  <dcterms:modified xsi:type="dcterms:W3CDTF">2025-08-21T09:55:20Z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EF62900E8A5F4C22A076E4E5A05B6A1E_12</vt:lpwstr>
  </property>
</Properties>
</file>