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3F8F8">
      <w:pPr>
        <w:bidi w:val="0"/>
        <w:spacing w:line="360" w:lineRule="auto"/>
        <w:jc w:val="center"/>
        <w:rPr>
          <w:rFonts w:hint="eastAsia" w:cs="宋体"/>
          <w:b/>
          <w:sz w:val="44"/>
          <w:szCs w:val="44"/>
        </w:rPr>
      </w:pPr>
    </w:p>
    <w:p w14:paraId="02F36C61">
      <w:pPr>
        <w:pStyle w:val="7"/>
        <w:spacing w:line="259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cs="宋体"/>
          <w:b/>
          <w:bCs/>
          <w:spacing w:val="-8"/>
          <w:sz w:val="52"/>
          <w:szCs w:val="52"/>
          <w:lang w:val="en-US" w:eastAsia="zh-CN"/>
        </w:rPr>
        <w:t>过程框架设计方案</w:t>
      </w:r>
    </w:p>
    <w:p w14:paraId="13733E10">
      <w:pPr>
        <w:pStyle w:val="7"/>
        <w:spacing w:line="259" w:lineRule="auto"/>
      </w:pPr>
    </w:p>
    <w:p w14:paraId="6C644DF5">
      <w:pPr>
        <w:pStyle w:val="7"/>
        <w:spacing w:line="259" w:lineRule="auto"/>
      </w:pPr>
    </w:p>
    <w:p w14:paraId="7710FF6B">
      <w:pPr>
        <w:pStyle w:val="7"/>
        <w:spacing w:line="259" w:lineRule="auto"/>
      </w:pPr>
    </w:p>
    <w:p w14:paraId="56764B8C">
      <w:pPr>
        <w:pStyle w:val="7"/>
        <w:spacing w:line="259" w:lineRule="auto"/>
      </w:pPr>
    </w:p>
    <w:p w14:paraId="3D9B4C9D">
      <w:pPr>
        <w:pStyle w:val="7"/>
        <w:spacing w:line="260" w:lineRule="auto"/>
      </w:pPr>
    </w:p>
    <w:p w14:paraId="6CF12C2D">
      <w:pPr>
        <w:pStyle w:val="7"/>
        <w:spacing w:line="260" w:lineRule="auto"/>
      </w:pPr>
    </w:p>
    <w:p w14:paraId="2459B7E1">
      <w:pPr>
        <w:pStyle w:val="7"/>
        <w:spacing w:line="260" w:lineRule="auto"/>
      </w:pPr>
    </w:p>
    <w:p w14:paraId="3A30F7DA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913">
      <w:pPr>
        <w:pStyle w:val="7"/>
        <w:spacing w:line="245" w:lineRule="auto"/>
      </w:pPr>
    </w:p>
    <w:p w14:paraId="5A9865E0">
      <w:pPr>
        <w:pStyle w:val="7"/>
        <w:spacing w:line="245" w:lineRule="auto"/>
      </w:pPr>
    </w:p>
    <w:p w14:paraId="5E014733">
      <w:pPr>
        <w:pStyle w:val="7"/>
        <w:spacing w:line="245" w:lineRule="auto"/>
      </w:pPr>
    </w:p>
    <w:p w14:paraId="05687D2C">
      <w:pPr>
        <w:pStyle w:val="7"/>
        <w:spacing w:line="245" w:lineRule="auto"/>
      </w:pPr>
    </w:p>
    <w:p w14:paraId="06544D5F">
      <w:pPr>
        <w:pStyle w:val="7"/>
        <w:spacing w:line="245" w:lineRule="auto"/>
      </w:pPr>
    </w:p>
    <w:p w14:paraId="721FCCAC">
      <w:pPr>
        <w:pStyle w:val="7"/>
        <w:spacing w:line="245" w:lineRule="auto"/>
      </w:pPr>
    </w:p>
    <w:p w14:paraId="4382F11F">
      <w:pPr>
        <w:pStyle w:val="7"/>
        <w:spacing w:line="245" w:lineRule="auto"/>
      </w:pPr>
    </w:p>
    <w:p w14:paraId="1A3C0CDB">
      <w:pPr>
        <w:pStyle w:val="7"/>
        <w:spacing w:line="245" w:lineRule="auto"/>
      </w:pPr>
    </w:p>
    <w:p w14:paraId="64725EF4">
      <w:pPr>
        <w:pStyle w:val="7"/>
        <w:spacing w:line="245" w:lineRule="auto"/>
      </w:pPr>
    </w:p>
    <w:p w14:paraId="65EDE2EC">
      <w:pPr>
        <w:pStyle w:val="7"/>
        <w:spacing w:line="245" w:lineRule="auto"/>
      </w:pPr>
    </w:p>
    <w:p w14:paraId="4079E5B0">
      <w:pPr>
        <w:pStyle w:val="7"/>
        <w:spacing w:line="245" w:lineRule="auto"/>
      </w:pPr>
    </w:p>
    <w:p w14:paraId="18A7988C">
      <w:pPr>
        <w:pStyle w:val="7"/>
        <w:spacing w:line="245" w:lineRule="auto"/>
      </w:pPr>
    </w:p>
    <w:p w14:paraId="05848564">
      <w:pPr>
        <w:pStyle w:val="7"/>
        <w:spacing w:line="246" w:lineRule="auto"/>
      </w:pPr>
    </w:p>
    <w:p w14:paraId="23DFCEB8">
      <w:pPr>
        <w:pStyle w:val="7"/>
        <w:spacing w:line="246" w:lineRule="auto"/>
      </w:pPr>
    </w:p>
    <w:p w14:paraId="7E480E30">
      <w:pPr>
        <w:pStyle w:val="7"/>
        <w:spacing w:line="246" w:lineRule="auto"/>
      </w:pPr>
    </w:p>
    <w:p w14:paraId="713E18ED">
      <w:pPr>
        <w:pStyle w:val="7"/>
        <w:spacing w:line="246" w:lineRule="auto"/>
      </w:pPr>
    </w:p>
    <w:p w14:paraId="0C60DF69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2CD78DC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1B99E7FB">
      <w:pPr>
        <w:pStyle w:val="7"/>
        <w:spacing w:line="258" w:lineRule="auto"/>
      </w:pP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过程框架设计方案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GCKJSJ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1225C856">
      <w:pPr>
        <w:pStyle w:val="7"/>
      </w:pPr>
    </w:p>
    <w:p w14:paraId="42328329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71659F46">
      <w:pPr>
        <w:rPr>
          <w:rFonts w:hint="default"/>
          <w:sz w:val="24"/>
          <w:lang w:val="en-US" w:eastAsia="zh-CN"/>
        </w:rPr>
      </w:pPr>
    </w:p>
    <w:p w14:paraId="4939FBF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概述</w:t>
      </w:r>
    </w:p>
    <w:p w14:paraId="4523B5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为建立公司运维服务过程框架，明确过程之间密切的协作和关联关系，以指导各服务过程的建设和持续完善，提升公司服务管理水平。运维部根据运维相关部门管理需求策划了公司运维服务过程框架，以指导各运维服务过程的建设和持续完善，详细如下：</w:t>
      </w:r>
    </w:p>
    <w:p w14:paraId="06933FCB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过程框架设计方案</w:t>
      </w:r>
    </w:p>
    <w:p w14:paraId="72522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2.1. 过程框架概览</w:t>
      </w:r>
    </w:p>
    <w:p w14:paraId="4BB87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公司运维服务过程框架包含了服务级别管理、服务报告管理、可用性和连续性管理、容量管理、信息安全管理、配置管理、变更管理、发布管理、事件管</w:t>
      </w:r>
    </w:p>
    <w:p w14:paraId="2972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理、问题管理共计 10 大服务过程。各过程以服务级别管理 SLA 作为指导，以信息安全管理作为信息安全保障手段，以配置管理为服务对象数据基础，以服务报告管理保障交付物的质量，各过程间相互关联、相互支撑，确保服务过程规范化，提升服务管理水平，从而促进 SLA 的达成。公司过程框架设计图如下：</w:t>
      </w:r>
    </w:p>
    <w:p w14:paraId="36C34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position w:val="-90"/>
        </w:rPr>
      </w:pPr>
      <w:r>
        <w:rPr>
          <w:position w:val="-90"/>
        </w:rPr>
        <w:drawing>
          <wp:inline distT="0" distB="0" distL="0" distR="0">
            <wp:extent cx="5273040" cy="2881630"/>
            <wp:effectExtent l="0" t="0" r="0" b="1397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根据公司各相关部门运维管理需求，运维部对各过程相关应用场景、关键指标、过程间关系进行了详细定义，各运维服务过程应以本定义为原则开展建设、应用和持续改善相关工作，详细如下：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846"/>
        <w:gridCol w:w="1916"/>
        <w:gridCol w:w="1638"/>
        <w:gridCol w:w="2364"/>
      </w:tblGrid>
      <w:tr w14:paraId="0DDCF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65ADFA62">
            <w:pPr>
              <w:pStyle w:val="19"/>
              <w:spacing w:before="214" w:line="361" w:lineRule="auto"/>
              <w:ind w:left="181" w:leftChars="0" w:right="49" w:rightChars="0" w:hanging="61" w:firstLine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/>
                <w:bCs/>
                <w:spacing w:val="-8"/>
              </w:rPr>
              <w:t>过程</w:t>
            </w:r>
            <w:r>
              <w:rPr>
                <w:b/>
                <w:bCs/>
                <w:spacing w:val="-9"/>
              </w:rPr>
              <w:t>名称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6EFAEE84">
            <w:pPr>
              <w:spacing w:line="366" w:lineRule="auto"/>
              <w:jc w:val="left"/>
              <w:rPr>
                <w:rFonts w:ascii="Arial"/>
                <w:sz w:val="21"/>
              </w:rPr>
            </w:pPr>
          </w:p>
          <w:p w14:paraId="087B6E9D">
            <w:pPr>
              <w:pStyle w:val="19"/>
              <w:spacing w:before="78" w:line="219" w:lineRule="auto"/>
              <w:ind w:left="533" w:left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/>
                <w:bCs/>
                <w:spacing w:val="-5"/>
              </w:rPr>
              <w:t>应用场景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69A582D8">
            <w:pPr>
              <w:spacing w:line="365" w:lineRule="auto"/>
              <w:jc w:val="left"/>
              <w:rPr>
                <w:rFonts w:ascii="Arial"/>
                <w:sz w:val="21"/>
              </w:rPr>
            </w:pPr>
          </w:p>
          <w:p w14:paraId="0623A155">
            <w:pPr>
              <w:pStyle w:val="19"/>
              <w:spacing w:before="78" w:line="220" w:lineRule="auto"/>
              <w:ind w:left="736" w:left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/>
                <w:bCs/>
                <w:spacing w:val="-6"/>
              </w:rPr>
              <w:t>关键指标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5469275">
            <w:pPr>
              <w:spacing w:line="366" w:lineRule="auto"/>
              <w:jc w:val="left"/>
              <w:rPr>
                <w:rFonts w:ascii="Arial"/>
                <w:sz w:val="21"/>
              </w:rPr>
            </w:pPr>
          </w:p>
          <w:p w14:paraId="0B141CB7">
            <w:pPr>
              <w:pStyle w:val="19"/>
              <w:spacing w:before="78" w:line="219" w:lineRule="auto"/>
              <w:ind w:left="506" w:left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/>
                <w:bCs/>
                <w:spacing w:val="-4"/>
              </w:rPr>
              <w:t>与其他过程的输入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F44A291">
            <w:pPr>
              <w:spacing w:line="366" w:lineRule="auto"/>
              <w:jc w:val="left"/>
              <w:rPr>
                <w:rFonts w:ascii="Arial"/>
                <w:sz w:val="21"/>
              </w:rPr>
            </w:pPr>
          </w:p>
          <w:p w14:paraId="1849D910">
            <w:pPr>
              <w:pStyle w:val="19"/>
              <w:spacing w:before="78" w:line="219" w:lineRule="auto"/>
              <w:ind w:left="499" w:left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/>
                <w:bCs/>
                <w:spacing w:val="-5"/>
              </w:rPr>
              <w:t>对其他过程的输出</w:t>
            </w:r>
          </w:p>
        </w:tc>
      </w:tr>
      <w:tr w14:paraId="53E58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3916F08F">
            <w:pPr>
              <w:pStyle w:val="19"/>
              <w:spacing w:before="37" w:line="359" w:lineRule="auto"/>
              <w:ind w:left="117" w:right="114" w:hanging="3"/>
              <w:jc w:val="left"/>
            </w:pPr>
            <w:r>
              <w:rPr>
                <w:spacing w:val="-5"/>
              </w:rPr>
              <w:t>服务</w:t>
            </w:r>
            <w:r>
              <w:rPr>
                <w:spacing w:val="-7"/>
              </w:rPr>
              <w:t>级别</w:t>
            </w:r>
          </w:p>
          <w:p w14:paraId="7440FD1C">
            <w:pPr>
              <w:pStyle w:val="19"/>
              <w:spacing w:line="219" w:lineRule="auto"/>
              <w:ind w:left="120" w:leftChars="0"/>
              <w:jc w:val="left"/>
              <w:rPr>
                <w:spacing w:val="-8"/>
              </w:rPr>
            </w:pPr>
            <w:r>
              <w:rPr>
                <w:spacing w:val="-8"/>
              </w:rPr>
              <w:t>管</w:t>
            </w:r>
          </w:p>
          <w:p w14:paraId="5A4A9E55">
            <w:pPr>
              <w:pStyle w:val="19"/>
              <w:spacing w:line="219" w:lineRule="auto"/>
              <w:ind w:left="120" w:left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-8"/>
              </w:rPr>
              <w:t>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4247CBD7">
            <w:pPr>
              <w:pStyle w:val="19"/>
              <w:spacing w:before="36" w:line="360" w:lineRule="auto"/>
              <w:ind w:left="88" w:leftChars="0" w:right="3" w:rightChars="0" w:firstLine="3" w:firstLine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22"/>
              </w:rPr>
              <w:t>用于运维服务需</w:t>
            </w:r>
            <w:r>
              <w:rPr>
                <w:spacing w:val="23"/>
              </w:rPr>
              <w:t>求从受理到方案</w:t>
            </w:r>
            <w:r>
              <w:rPr>
                <w:spacing w:val="-3"/>
              </w:rPr>
              <w:t>提供、</w:t>
            </w:r>
            <w:r>
              <w:rPr>
                <w:rFonts w:ascii="Calibri" w:hAnsi="Calibri" w:eastAsia="Calibri" w:cs="Calibri"/>
                <w:spacing w:val="-3"/>
              </w:rPr>
              <w:t>SLA</w:t>
            </w:r>
            <w:r>
              <w:rPr>
                <w:rFonts w:ascii="Calibri" w:hAnsi="Calibri" w:eastAsia="Calibri" w:cs="Calibri"/>
                <w:spacing w:val="23"/>
                <w:w w:val="101"/>
              </w:rPr>
              <w:t xml:space="preserve"> </w:t>
            </w:r>
            <w:r>
              <w:rPr>
                <w:spacing w:val="-3"/>
              </w:rPr>
              <w:t>签订、</w:t>
            </w:r>
            <w:r>
              <w:t xml:space="preserve"> </w:t>
            </w:r>
            <w:r>
              <w:rPr>
                <w:rFonts w:ascii="Calibri" w:hAnsi="Calibri" w:eastAsia="Calibri" w:cs="Calibri"/>
                <w:spacing w:val="-3"/>
              </w:rPr>
              <w:t>SLA</w:t>
            </w:r>
            <w:r>
              <w:rPr>
                <w:rFonts w:ascii="Calibri" w:hAnsi="Calibri" w:eastAsia="Calibri" w:cs="Calibri"/>
                <w:spacing w:val="23"/>
                <w:w w:val="101"/>
              </w:rPr>
              <w:t xml:space="preserve"> </w:t>
            </w:r>
            <w:r>
              <w:rPr>
                <w:spacing w:val="-3"/>
              </w:rPr>
              <w:t>实施与监控的</w:t>
            </w:r>
            <w:r>
              <w:rPr>
                <w:spacing w:val="-2"/>
              </w:rPr>
              <w:t>全生命周期管理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22F73BAA">
            <w:pPr>
              <w:pStyle w:val="19"/>
              <w:spacing w:before="37" w:line="219" w:lineRule="auto"/>
              <w:ind w:left="110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pacing w:val="-2"/>
              </w:rPr>
              <w:t xml:space="preserve">SLA </w:t>
            </w:r>
            <w:r>
              <w:rPr>
                <w:spacing w:val="-2"/>
              </w:rPr>
              <w:t>达成率</w:t>
            </w:r>
            <w:r>
              <w:rPr>
                <w:spacing w:val="-54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≥90%</w:t>
            </w:r>
          </w:p>
          <w:p w14:paraId="456C252F">
            <w:pPr>
              <w:pStyle w:val="19"/>
              <w:spacing w:before="180" w:line="220" w:lineRule="auto"/>
              <w:ind w:left="110" w:leftChars="0"/>
              <w:jc w:val="left"/>
              <w:rPr>
                <w:rFonts w:hint="default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4"/>
              </w:rPr>
              <w:t>计算方式：当期已达</w:t>
            </w:r>
            <w:r>
              <w:rPr>
                <w:spacing w:val="8"/>
              </w:rPr>
              <w:t>标的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SLA</w:t>
            </w:r>
            <w:r>
              <w:rPr>
                <w:rFonts w:ascii="Times New Roman" w:hAnsi="Times New Roman" w:eastAsia="Times New Roman" w:cs="Times New Roman"/>
                <w:spacing w:val="21"/>
              </w:rPr>
              <w:t xml:space="preserve"> </w:t>
            </w:r>
            <w:r>
              <w:rPr>
                <w:spacing w:val="8"/>
              </w:rPr>
              <w:t>数量</w:t>
            </w:r>
            <w:r>
              <w:rPr>
                <w:rFonts w:ascii="Times New Roman" w:hAnsi="Times New Roman" w:eastAsia="Times New Roman" w:cs="Times New Roman"/>
                <w:spacing w:val="8"/>
              </w:rPr>
              <w:t>/</w:t>
            </w:r>
            <w:r>
              <w:rPr>
                <w:spacing w:val="8"/>
              </w:rPr>
              <w:t>当期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SLA</w:t>
            </w:r>
            <w:r>
              <w:rPr>
                <w:rFonts w:ascii="Times New Roman" w:hAnsi="Times New Roman" w:eastAsia="Times New Roman" w:cs="Times New Roman"/>
                <w:spacing w:val="-7"/>
              </w:rPr>
              <w:t xml:space="preserve">   </w:t>
            </w:r>
            <w:r>
              <w:rPr>
                <w:spacing w:val="-7"/>
              </w:rPr>
              <w:t>的 总 数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 xml:space="preserve">量  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x</w:t>
            </w:r>
            <w:r>
              <w:rPr>
                <w:rFonts w:ascii="Times New Roman" w:hAnsi="Times New Roman" w:eastAsia="Times New Roman" w:cs="Times New Roman"/>
                <w:spacing w:val="-5"/>
              </w:rPr>
              <w:t>100%</w:t>
            </w:r>
            <w:r>
              <w:rPr>
                <w:rFonts w:ascii="Times New Roman" w:hAnsi="Times New Roman" w:eastAsia="Times New Roman" w:cs="Times New Roman"/>
                <w:spacing w:val="-11"/>
              </w:rPr>
              <w:t xml:space="preserve"> </w:t>
            </w:r>
            <w:r>
              <w:rPr>
                <w:spacing w:val="-5"/>
              </w:rPr>
              <w:t>考</w:t>
            </w:r>
            <w:r>
              <w:rPr>
                <w:spacing w:val="-72"/>
              </w:rPr>
              <w:t xml:space="preserve"> </w:t>
            </w:r>
            <w:r>
              <w:rPr>
                <w:spacing w:val="-5"/>
              </w:rPr>
              <w:t>核频</w:t>
            </w:r>
            <w:r>
              <w:rPr>
                <w:spacing w:val="-68"/>
              </w:rPr>
              <w:t xml:space="preserve"> </w:t>
            </w:r>
            <w:r>
              <w:rPr>
                <w:spacing w:val="-5"/>
              </w:rPr>
              <w:t>次：</w:t>
            </w:r>
            <w:r>
              <w:rPr>
                <w:rFonts w:hint="eastAsia" w:eastAsia="宋体"/>
                <w:spacing w:val="-5"/>
                <w:lang w:val="en-US" w:eastAsia="zh-CN"/>
              </w:rPr>
              <w:t>季度</w:t>
            </w:r>
            <w:r>
              <w:rPr>
                <w:spacing w:val="-40"/>
              </w:rPr>
              <w:t xml:space="preserve"> 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026629C7">
            <w:pPr>
              <w:pStyle w:val="19"/>
              <w:spacing w:before="36" w:line="360" w:lineRule="auto"/>
              <w:ind w:left="91" w:leftChars="0" w:firstLine="2" w:firstLineChars="0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28"/>
              </w:rPr>
              <w:t>从可用性和连续性管</w:t>
            </w:r>
            <w:r>
              <w:rPr>
                <w:spacing w:val="2"/>
              </w:rPr>
              <w:t>理、容量管理、事件管</w:t>
            </w:r>
            <w:r>
              <w:rPr>
                <w:spacing w:val="1"/>
              </w:rPr>
              <w:t>理、信息安全管理获得</w:t>
            </w:r>
            <w:r>
              <w:rPr>
                <w:spacing w:val="-1"/>
              </w:rPr>
              <w:t>服务级别协议相关信息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8FCC65A">
            <w:pPr>
              <w:pStyle w:val="19"/>
              <w:spacing w:before="38" w:line="331" w:lineRule="auto"/>
              <w:ind w:left="112" w:right="4" w:firstLine="12"/>
              <w:jc w:val="left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spacing w:val="10"/>
              </w:rPr>
              <w:t xml:space="preserve">1 </w:t>
            </w:r>
            <w:r>
              <w:rPr>
                <w:spacing w:val="10"/>
              </w:rPr>
              <w:t>、</w:t>
            </w:r>
            <w:r>
              <w:rPr>
                <w:spacing w:val="-51"/>
              </w:rPr>
              <w:t xml:space="preserve"> </w:t>
            </w:r>
            <w:r>
              <w:rPr>
                <w:spacing w:val="10"/>
              </w:rPr>
              <w:t>向可用性和连续性管</w:t>
            </w:r>
            <w:r>
              <w:rPr>
                <w:spacing w:val="13"/>
              </w:rPr>
              <w:t>理</w:t>
            </w:r>
            <w:r>
              <w:rPr>
                <w:spacing w:val="-48"/>
              </w:rPr>
              <w:t xml:space="preserve"> </w:t>
            </w:r>
            <w:r>
              <w:rPr>
                <w:spacing w:val="13"/>
              </w:rPr>
              <w:t>、</w:t>
            </w:r>
            <w:r>
              <w:rPr>
                <w:spacing w:val="-67"/>
              </w:rPr>
              <w:t xml:space="preserve"> </w:t>
            </w:r>
            <w:r>
              <w:rPr>
                <w:spacing w:val="13"/>
              </w:rPr>
              <w:t>容量管理</w:t>
            </w:r>
            <w:r>
              <w:rPr>
                <w:spacing w:val="-50"/>
              </w:rPr>
              <w:t xml:space="preserve"> </w:t>
            </w:r>
            <w:r>
              <w:rPr>
                <w:spacing w:val="13"/>
              </w:rPr>
              <w:t>、</w:t>
            </w:r>
            <w:r>
              <w:rPr>
                <w:spacing w:val="-68"/>
              </w:rPr>
              <w:t xml:space="preserve"> </w:t>
            </w:r>
            <w:r>
              <w:rPr>
                <w:spacing w:val="13"/>
              </w:rPr>
              <w:t>事件管</w:t>
            </w:r>
            <w:r>
              <w:rPr>
                <w:spacing w:val="12"/>
              </w:rPr>
              <w:t>理、信息安全管理、服务报告管理提供服务级别协</w:t>
            </w:r>
            <w:r>
              <w:rPr>
                <w:spacing w:val="-2"/>
              </w:rPr>
              <w:t>议相关信息；</w:t>
            </w: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、向变更管理提供服务级别相关变更请求</w:t>
            </w:r>
          </w:p>
        </w:tc>
      </w:tr>
      <w:tr w14:paraId="7F85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2988A05E">
            <w:pPr>
              <w:pStyle w:val="19"/>
              <w:spacing w:before="42" w:line="360" w:lineRule="auto"/>
              <w:ind w:left="112" w:leftChars="0" w:right="3" w:rightChars="0" w:firstLine="1" w:firstLineChars="0"/>
              <w:jc w:val="both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-5"/>
              </w:rPr>
              <w:t>服务</w:t>
            </w:r>
            <w:r>
              <w:rPr>
                <w:spacing w:val="-12"/>
              </w:rPr>
              <w:t>报告</w:t>
            </w:r>
            <w:r>
              <w:rPr>
                <w:spacing w:val="-4"/>
              </w:rPr>
              <w:t>管理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3F5DF8DC">
            <w:pPr>
              <w:pStyle w:val="19"/>
              <w:spacing w:before="38" w:line="353" w:lineRule="auto"/>
              <w:ind w:left="10" w:leftChars="0" w:right="3" w:rightChars="0" w:firstLine="1" w:firstLineChars="0"/>
              <w:jc w:val="both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-1"/>
              </w:rPr>
              <w:t>用于管理运维项目</w:t>
            </w:r>
            <w:r>
              <w:t>中各类服务报告，包含各类方案、阶</w:t>
            </w:r>
            <w:r>
              <w:rPr>
                <w:spacing w:val="-2"/>
              </w:rPr>
              <w:t>段性总结报告、验</w:t>
            </w:r>
            <w:r>
              <w:rPr>
                <w:spacing w:val="-3"/>
              </w:rPr>
              <w:t>收汇报等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7C279028">
            <w:pPr>
              <w:pStyle w:val="19"/>
              <w:spacing w:before="39" w:line="359" w:lineRule="auto"/>
              <w:ind w:left="10" w:right="1"/>
              <w:jc w:val="both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-2"/>
              </w:rPr>
              <w:t>服务报告及时率</w:t>
            </w:r>
            <w:r>
              <w:rPr>
                <w:spacing w:val="-5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</w:rPr>
              <w:t>≥9</w:t>
            </w:r>
            <w:r>
              <w:rPr>
                <w:rFonts w:hint="eastAsia" w:ascii="Calibri" w:hAnsi="Calibri" w:eastAsia="宋体" w:cs="Calibri"/>
                <w:spacing w:val="-2"/>
                <w:lang w:val="en-US" w:eastAsia="zh-CN"/>
              </w:rPr>
              <w:t>0</w:t>
            </w:r>
            <w:r>
              <w:rPr>
                <w:rFonts w:ascii="Calibri" w:hAnsi="Calibri" w:eastAsia="Calibri" w:cs="Calibri"/>
                <w:spacing w:val="-2"/>
              </w:rPr>
              <w:t>%</w:t>
            </w:r>
            <w:r>
              <w:rPr>
                <w:spacing w:val="15"/>
              </w:rPr>
              <w:t>计算方式：及时提交</w:t>
            </w:r>
            <w:r>
              <w:rPr>
                <w:spacing w:val="2"/>
              </w:rPr>
              <w:t>服务报告次数/需提交</w:t>
            </w:r>
            <w:r>
              <w:rPr>
                <w:spacing w:val="-12"/>
              </w:rPr>
              <w:t>服</w:t>
            </w:r>
            <w:r>
              <w:rPr>
                <w:spacing w:val="-61"/>
              </w:rPr>
              <w:t xml:space="preserve"> </w:t>
            </w:r>
            <w:r>
              <w:rPr>
                <w:spacing w:val="-12"/>
              </w:rPr>
              <w:t>务</w:t>
            </w:r>
            <w:r>
              <w:rPr>
                <w:spacing w:val="-62"/>
              </w:rPr>
              <w:t xml:space="preserve"> </w:t>
            </w:r>
            <w:r>
              <w:rPr>
                <w:spacing w:val="-12"/>
              </w:rPr>
              <w:t>报</w:t>
            </w:r>
            <w:r>
              <w:rPr>
                <w:spacing w:val="-57"/>
              </w:rPr>
              <w:t xml:space="preserve"> </w:t>
            </w:r>
            <w:r>
              <w:rPr>
                <w:spacing w:val="-12"/>
              </w:rPr>
              <w:t>告</w:t>
            </w:r>
            <w:r>
              <w:rPr>
                <w:spacing w:val="-56"/>
              </w:rPr>
              <w:t xml:space="preserve"> </w:t>
            </w:r>
            <w:r>
              <w:rPr>
                <w:spacing w:val="-12"/>
              </w:rPr>
              <w:t>总</w:t>
            </w:r>
            <w:r>
              <w:rPr>
                <w:spacing w:val="-54"/>
              </w:rPr>
              <w:t xml:space="preserve"> </w:t>
            </w:r>
            <w:r>
              <w:rPr>
                <w:spacing w:val="-12"/>
              </w:rPr>
              <w:t>次</w:t>
            </w:r>
            <w:r>
              <w:rPr>
                <w:spacing w:val="-60"/>
              </w:rPr>
              <w:t xml:space="preserve"> </w:t>
            </w:r>
            <w:r>
              <w:rPr>
                <w:spacing w:val="-12"/>
              </w:rPr>
              <w:t>数x</w:t>
            </w:r>
            <w:r>
              <w:t xml:space="preserve"> </w:t>
            </w:r>
            <w:r>
              <w:rPr>
                <w:spacing w:val="-7"/>
              </w:rPr>
              <w:t>100%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1FA3731">
            <w:pPr>
              <w:pStyle w:val="19"/>
              <w:spacing w:before="40" w:line="361" w:lineRule="auto"/>
              <w:ind w:left="11" w:leftChars="0"/>
              <w:jc w:val="both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pacing w:val="10"/>
              </w:rPr>
              <w:t>运维过程中相关报告与记录或其它信息渠道获</w:t>
            </w:r>
            <w:r>
              <w:t>取</w:t>
            </w:r>
          </w:p>
        </w:tc>
        <w:tc>
          <w:tcPr>
            <w:tcW w:w="1705" w:type="dxa"/>
          </w:tcPr>
          <w:p w14:paraId="6F11E8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</w:tr>
      <w:tr w14:paraId="049B3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0BD16BB2">
            <w:pPr>
              <w:pStyle w:val="19"/>
              <w:spacing w:before="39" w:line="221" w:lineRule="auto"/>
              <w:ind w:left="116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6"/>
              </w:rPr>
              <w:t>可用</w:t>
            </w:r>
            <w:r>
              <w:rPr>
                <w:spacing w:val="-7"/>
              </w:rPr>
              <w:t>性和</w:t>
            </w:r>
            <w:r>
              <w:rPr>
                <w:spacing w:val="-6"/>
              </w:rPr>
              <w:t>连续</w:t>
            </w:r>
            <w:r>
              <w:rPr>
                <w:spacing w:val="-7"/>
              </w:rPr>
              <w:t>性管</w:t>
            </w:r>
            <w:r>
              <w:t>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5E9884B4">
            <w:pPr>
              <w:pStyle w:val="19"/>
              <w:spacing w:before="36" w:line="353" w:lineRule="auto"/>
              <w:ind w:left="91" w:leftChars="0" w:right="128" w:rightChars="0" w:firstLine="13" w:firstLine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当客户业务发生中</w:t>
            </w:r>
            <w:r>
              <w:rPr>
                <w:spacing w:val="-2"/>
              </w:rPr>
              <w:t>断或重大灾害、意外事件时，公司在符合成本效益和业务快速恢复的原则</w:t>
            </w:r>
            <w:r>
              <w:rPr>
                <w:spacing w:val="-3"/>
              </w:rPr>
              <w:t>下，最大化降低客户业务损失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2FC04DE4">
            <w:pPr>
              <w:pStyle w:val="19"/>
              <w:spacing w:before="39" w:line="359" w:lineRule="auto"/>
              <w:ind w:left="93" w:right="1" w:firstLine="16"/>
              <w:jc w:val="both"/>
              <w:rPr>
                <w:spacing w:val="-5"/>
              </w:rPr>
            </w:pPr>
            <w:r>
              <w:rPr>
                <w:rFonts w:ascii="Times New Roman" w:hAnsi="Times New Roman" w:eastAsia="Times New Roman" w:cs="Times New Roman"/>
                <w:spacing w:val="16"/>
              </w:rPr>
              <w:t xml:space="preserve">1 </w:t>
            </w:r>
            <w:r>
              <w:rPr>
                <w:spacing w:val="16"/>
              </w:rPr>
              <w:t>、应用系统运行</w:t>
            </w:r>
            <w:r>
              <w:t>的可用率</w:t>
            </w:r>
            <w:r>
              <w:rPr>
                <w:rFonts w:ascii="Times New Roman" w:hAnsi="Times New Roman" w:eastAsia="Times New Roman" w:cs="Times New Roman"/>
              </w:rPr>
              <w:t>≥9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%</w:t>
            </w:r>
            <w:r>
              <w:t>：应</w:t>
            </w:r>
            <w:r>
              <w:rPr>
                <w:spacing w:val="12"/>
              </w:rPr>
              <w:t>用系统可用的时间</w:t>
            </w:r>
            <w:r>
              <w:rPr>
                <w:spacing w:val="18"/>
              </w:rPr>
              <w:t>（</w:t>
            </w:r>
            <w:r>
              <w:rPr>
                <w:spacing w:val="-68"/>
              </w:rPr>
              <w:t xml:space="preserve"> </w:t>
            </w:r>
            <w:r>
              <w:rPr>
                <w:spacing w:val="18"/>
              </w:rPr>
              <w:t>按分钟</w:t>
            </w:r>
            <w:r>
              <w:rPr>
                <w:spacing w:val="-43"/>
              </w:rPr>
              <w:t xml:space="preserve"> </w:t>
            </w:r>
            <w:r>
              <w:rPr>
                <w:spacing w:val="18"/>
              </w:rPr>
              <w:t>）</w:t>
            </w:r>
            <w:r>
              <w:rPr>
                <w:rFonts w:ascii="Times New Roman" w:hAnsi="Times New Roman" w:eastAsia="Times New Roman" w:cs="Times New Roman"/>
                <w:spacing w:val="18"/>
              </w:rPr>
              <w:t>/</w:t>
            </w:r>
            <w:r>
              <w:rPr>
                <w:rFonts w:hint="eastAsia" w:eastAsia="宋体"/>
                <w:spacing w:val="18"/>
                <w:lang w:val="en-US" w:eastAsia="zh-CN"/>
              </w:rPr>
              <w:t>整体运行时间</w:t>
            </w:r>
            <w:r>
              <w:rPr>
                <w:spacing w:val="-3"/>
              </w:rPr>
              <w:t>（按分钟）</w:t>
            </w:r>
            <w:r>
              <w:rPr>
                <w:rFonts w:ascii="Times New Roman" w:hAnsi="Times New Roman" w:eastAsia="Times New Roman" w:cs="Times New Roman"/>
                <w:spacing w:val="-3"/>
              </w:rPr>
              <w:t>*100%</w:t>
            </w:r>
            <w:r>
              <w:rPr>
                <w:spacing w:val="15"/>
              </w:rPr>
              <w:t>（</w:t>
            </w:r>
            <w:r>
              <w:rPr>
                <w:spacing w:val="-50"/>
              </w:rPr>
              <w:t xml:space="preserve"> </w:t>
            </w:r>
            <w:r>
              <w:rPr>
                <w:spacing w:val="15"/>
              </w:rPr>
              <w:t>考核频次</w:t>
            </w:r>
            <w:r>
              <w:rPr>
                <w:spacing w:val="-32"/>
              </w:rPr>
              <w:t xml:space="preserve"> </w:t>
            </w:r>
            <w:r>
              <w:rPr>
                <w:spacing w:val="15"/>
              </w:rPr>
              <w:t>：</w:t>
            </w:r>
            <w:r>
              <w:rPr>
                <w:spacing w:val="-50"/>
              </w:rPr>
              <w:t xml:space="preserve"> </w:t>
            </w:r>
            <w:r>
              <w:rPr>
                <w:rFonts w:hint="eastAsia" w:eastAsia="宋体"/>
                <w:spacing w:val="15"/>
                <w:lang w:val="en-US" w:eastAsia="zh-CN"/>
              </w:rPr>
              <w:t>季度</w:t>
            </w:r>
            <w:r>
              <w:rPr>
                <w:spacing w:val="-5"/>
              </w:rPr>
              <w:t>）</w:t>
            </w:r>
          </w:p>
          <w:p w14:paraId="4BC82C02">
            <w:pPr>
              <w:pStyle w:val="19"/>
              <w:spacing w:before="40" w:line="359" w:lineRule="auto"/>
              <w:ind w:left="112" w:right="4" w:firstLine="1"/>
              <w:rPr>
                <w:rFonts w:ascii="Times New Roman" w:hAnsi="Times New Roman" w:eastAsia="Times New Roman" w:cs="Times New Roman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2 、业务连续性</w:t>
            </w:r>
            <w:r>
              <w:rPr>
                <w:rFonts w:hint="eastAsia" w:eastAsia="宋体"/>
                <w:spacing w:val="-2"/>
                <w:lang w:val="en-US" w:eastAsia="zh-CN"/>
              </w:rPr>
              <w:t>突发时间导致中断次数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  <w:r>
              <w:rPr>
                <w:spacing w:val="-2"/>
              </w:rPr>
              <w:t>（考核频次：</w:t>
            </w:r>
            <w:r>
              <w:rPr>
                <w:rFonts w:hint="eastAsia" w:eastAsia="宋体"/>
                <w:spacing w:val="-2"/>
                <w:lang w:val="en-US" w:eastAsia="zh-CN"/>
              </w:rPr>
              <w:t>季度</w:t>
            </w:r>
            <w:r>
              <w:rPr>
                <w:spacing w:val="-2"/>
              </w:rPr>
              <w:t>）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4904E8FF">
            <w:pPr>
              <w:pStyle w:val="19"/>
              <w:spacing w:before="38" w:line="289" w:lineRule="auto"/>
              <w:ind w:left="92" w:firstLine="10"/>
            </w:pPr>
            <w:r>
              <w:rPr>
                <w:rFonts w:ascii="Calibri" w:hAnsi="Calibri" w:eastAsia="Calibri" w:cs="Calibri"/>
                <w:spacing w:val="8"/>
              </w:rPr>
              <w:t>1</w:t>
            </w:r>
            <w:r>
              <w:rPr>
                <w:rFonts w:ascii="Calibri" w:hAnsi="Calibri" w:eastAsia="Calibri" w:cs="Calibri"/>
                <w:spacing w:val="-7"/>
              </w:rPr>
              <w:t xml:space="preserve"> </w:t>
            </w:r>
            <w:r>
              <w:rPr>
                <w:spacing w:val="8"/>
              </w:rPr>
              <w:t>、从服务级别管理获</w:t>
            </w:r>
            <w:r>
              <w:rPr>
                <w:spacing w:val="-2"/>
              </w:rPr>
              <w:t>得服务级别协议；</w:t>
            </w:r>
          </w:p>
          <w:p w14:paraId="248BC7B0">
            <w:pPr>
              <w:pStyle w:val="19"/>
              <w:spacing w:before="182" w:line="289" w:lineRule="auto"/>
              <w:ind w:left="89" w:leftChars="0" w:firstLine="5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、从配置管理获取配</w:t>
            </w:r>
            <w:r>
              <w:rPr>
                <w:spacing w:val="-2"/>
              </w:rPr>
              <w:t>置项信息；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2892071C">
            <w:pPr>
              <w:pStyle w:val="19"/>
              <w:spacing w:before="39" w:line="324" w:lineRule="auto"/>
              <w:ind w:left="115" w:right="4" w:firstLine="10"/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、向容量管理提供灾难中</w:t>
            </w:r>
            <w:r>
              <w:rPr>
                <w:spacing w:val="12"/>
              </w:rPr>
              <w:t>或恢复阶段的服务容量需</w:t>
            </w:r>
            <w:r>
              <w:rPr>
                <w:spacing w:val="24"/>
              </w:rPr>
              <w:t>求</w:t>
            </w:r>
            <w:r>
              <w:rPr>
                <w:spacing w:val="-42"/>
              </w:rPr>
              <w:t xml:space="preserve"> </w:t>
            </w:r>
            <w:r>
              <w:rPr>
                <w:spacing w:val="24"/>
              </w:rPr>
              <w:t>，</w:t>
            </w:r>
            <w:r>
              <w:rPr>
                <w:spacing w:val="-64"/>
              </w:rPr>
              <w:t xml:space="preserve"> </w:t>
            </w:r>
            <w:r>
              <w:rPr>
                <w:spacing w:val="24"/>
              </w:rPr>
              <w:t>如人员和资源的配</w:t>
            </w:r>
            <w:r>
              <w:rPr>
                <w:spacing w:val="-6"/>
              </w:rPr>
              <w:t>给；</w:t>
            </w:r>
          </w:p>
          <w:p w14:paraId="054E5D80">
            <w:pPr>
              <w:pStyle w:val="19"/>
              <w:spacing w:before="40" w:line="359" w:lineRule="auto"/>
              <w:ind w:left="112" w:right="4" w:firstLine="1"/>
              <w:rPr>
                <w:spacing w:val="-3"/>
              </w:rPr>
            </w:pP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、向变更管理提供可用性</w:t>
            </w:r>
            <w:r>
              <w:rPr>
                <w:spacing w:val="12"/>
              </w:rPr>
              <w:t>计划和连续性计划的变更</w:t>
            </w:r>
            <w:r>
              <w:rPr>
                <w:spacing w:val="-3"/>
              </w:rPr>
              <w:t>请求；</w:t>
            </w:r>
          </w:p>
          <w:p w14:paraId="589E802E">
            <w:pPr>
              <w:pStyle w:val="19"/>
              <w:spacing w:before="40" w:line="359" w:lineRule="auto"/>
              <w:ind w:left="112" w:right="4" w:firstLine="1"/>
              <w:rPr>
                <w:rFonts w:hint="default" w:ascii="Arial" w:hAnsi="Arial" w:eastAsia="Arial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Calibri" w:cs="Calibri"/>
                <w:spacing w:val="-2"/>
              </w:rPr>
              <w:t>3</w:t>
            </w:r>
            <w:r>
              <w:rPr>
                <w:rFonts w:ascii="Calibri" w:hAnsi="Calibri" w:eastAsia="Calibri" w:cs="Calibri"/>
                <w:spacing w:val="-17"/>
              </w:rPr>
              <w:t xml:space="preserve"> </w:t>
            </w:r>
            <w:r>
              <w:rPr>
                <w:spacing w:val="-2"/>
              </w:rPr>
              <w:t>、向服务报告管理输出可用性和连续性管理数据</w:t>
            </w:r>
          </w:p>
        </w:tc>
      </w:tr>
      <w:tr w14:paraId="23954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5616E2ED">
            <w:pPr>
              <w:pStyle w:val="19"/>
              <w:spacing w:before="40" w:line="360" w:lineRule="auto"/>
              <w:ind w:left="119" w:leftChars="0" w:right="114" w:rightChars="0" w:hanging="2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7"/>
              </w:rPr>
              <w:t>容量</w:t>
            </w:r>
            <w:r>
              <w:rPr>
                <w:spacing w:val="-8"/>
              </w:rPr>
              <w:t>管理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6BCD0006">
            <w:pPr>
              <w:pStyle w:val="19"/>
              <w:spacing w:before="38" w:line="289" w:lineRule="auto"/>
              <w:ind w:left="92" w:firstLine="10"/>
              <w:jc w:val="left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4"/>
              </w:rPr>
              <w:t>对业务系统额定容量展开监控和处置，消除客户业务容量风险，确保公司提供的服务满足规 定 的 SLA ，确保客户业务系统的运行满足业务需求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4DC1CF40">
            <w:pPr>
              <w:pStyle w:val="19"/>
              <w:spacing w:before="38" w:line="289" w:lineRule="auto"/>
              <w:ind w:left="92" w:firstLine="10"/>
              <w:jc w:val="left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4"/>
                <w:lang w:val="en-US" w:eastAsia="zh-CN"/>
              </w:rPr>
              <w:t>容量原因发生事件的次数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  <w:p w14:paraId="0BA425A9">
            <w:pPr>
              <w:pStyle w:val="19"/>
              <w:spacing w:before="38" w:line="289" w:lineRule="auto"/>
              <w:ind w:left="92" w:firstLine="10"/>
              <w:jc w:val="left"/>
              <w:rPr>
                <w:rFonts w:hint="default"/>
                <w:w w:val="105"/>
                <w:sz w:val="18"/>
                <w:szCs w:val="18"/>
                <w:lang w:val="en-US" w:eastAsia="zh-CN"/>
              </w:rPr>
            </w:pPr>
            <w:r>
              <w:rPr>
                <w:spacing w:val="-2"/>
              </w:rPr>
              <w:t>（考核频次：</w:t>
            </w:r>
            <w:r>
              <w:rPr>
                <w:rFonts w:hint="eastAsia" w:eastAsia="宋体"/>
                <w:spacing w:val="-2"/>
                <w:lang w:val="en-US" w:eastAsia="zh-CN"/>
              </w:rPr>
              <w:t>季度</w:t>
            </w:r>
            <w:r>
              <w:rPr>
                <w:spacing w:val="-2"/>
              </w:rPr>
              <w:t>）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3E238EF8">
            <w:pPr>
              <w:pStyle w:val="19"/>
              <w:spacing w:before="38" w:line="289" w:lineRule="auto"/>
              <w:ind w:left="92" w:firstLine="10"/>
              <w:jc w:val="left"/>
              <w:rPr>
                <w:spacing w:val="-2"/>
              </w:rPr>
            </w:pPr>
            <w:r>
              <w:rPr>
                <w:rFonts w:ascii="Calibri" w:hAnsi="Calibri" w:eastAsia="Calibri" w:cs="Calibri"/>
                <w:spacing w:val="8"/>
              </w:rPr>
              <w:t>1</w:t>
            </w:r>
            <w:r>
              <w:rPr>
                <w:rFonts w:ascii="Calibri" w:hAnsi="Calibri" w:eastAsia="Calibri" w:cs="Calibri"/>
                <w:spacing w:val="-7"/>
              </w:rPr>
              <w:t xml:space="preserve"> </w:t>
            </w:r>
            <w:r>
              <w:rPr>
                <w:spacing w:val="8"/>
              </w:rPr>
              <w:t>、从服务级别管理获</w:t>
            </w:r>
            <w:r>
              <w:rPr>
                <w:spacing w:val="-2"/>
              </w:rPr>
              <w:t>得服务级别协议；</w:t>
            </w: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、从可用性和连续性</w:t>
            </w:r>
            <w:r>
              <w:rPr>
                <w:spacing w:val="-2"/>
              </w:rPr>
              <w:t>管理获得容量需求；</w:t>
            </w:r>
            <w:r>
              <w:rPr>
                <w:rFonts w:ascii="Calibri" w:hAnsi="Calibri" w:eastAsia="Calibri" w:cs="Calibri"/>
                <w:spacing w:val="4"/>
              </w:rPr>
              <w:t>3</w:t>
            </w:r>
            <w:r>
              <w:rPr>
                <w:rFonts w:ascii="Calibri" w:hAnsi="Calibri" w:eastAsia="Calibri" w:cs="Calibri"/>
                <w:spacing w:val="-9"/>
              </w:rPr>
              <w:t xml:space="preserve"> </w:t>
            </w:r>
            <w:r>
              <w:rPr>
                <w:spacing w:val="4"/>
              </w:rPr>
              <w:t>、</w:t>
            </w:r>
            <w:r>
              <w:rPr>
                <w:spacing w:val="-69"/>
              </w:rPr>
              <w:t xml:space="preserve"> </w:t>
            </w:r>
            <w:r>
              <w:rPr>
                <w:spacing w:val="4"/>
              </w:rPr>
              <w:t>向配置管理获取相</w:t>
            </w:r>
            <w:r>
              <w:rPr>
                <w:spacing w:val="-2"/>
              </w:rPr>
              <w:t>关配置项信息；</w:t>
            </w:r>
          </w:p>
          <w:p w14:paraId="3DC419E1">
            <w:pPr>
              <w:pStyle w:val="19"/>
              <w:spacing w:before="38" w:line="289" w:lineRule="auto"/>
              <w:ind w:left="92" w:firstLine="10"/>
              <w:jc w:val="left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10"/>
              </w:rPr>
              <w:t>4</w:t>
            </w:r>
            <w:r>
              <w:rPr>
                <w:rFonts w:ascii="Calibri" w:hAnsi="Calibri" w:eastAsia="Calibri" w:cs="Calibri"/>
                <w:spacing w:val="-11"/>
              </w:rPr>
              <w:t xml:space="preserve"> </w:t>
            </w:r>
            <w:r>
              <w:rPr>
                <w:spacing w:val="10"/>
              </w:rPr>
              <w:t>、从事件管理获取因</w:t>
            </w:r>
            <w:r>
              <w:rPr>
                <w:spacing w:val="-2"/>
              </w:rPr>
              <w:t>容量问题引发的事件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E11AE60">
            <w:pPr>
              <w:pStyle w:val="19"/>
              <w:spacing w:before="39" w:line="289" w:lineRule="auto"/>
              <w:ind w:left="117" w:right="4" w:firstLine="8"/>
              <w:jc w:val="left"/>
              <w:rPr>
                <w:spacing w:val="-3"/>
              </w:rPr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、向变更管理提供容量管</w:t>
            </w:r>
            <w:r>
              <w:rPr>
                <w:spacing w:val="-3"/>
              </w:rPr>
              <w:t>理变更请求；</w:t>
            </w:r>
          </w:p>
          <w:p w14:paraId="2C67C96C">
            <w:pPr>
              <w:pStyle w:val="19"/>
              <w:spacing w:before="39" w:line="289" w:lineRule="auto"/>
              <w:ind w:left="117" w:right="4" w:firstLine="8"/>
              <w:jc w:val="left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、向服务报告管理输出容量管理数据</w:t>
            </w:r>
          </w:p>
        </w:tc>
      </w:tr>
      <w:tr w14:paraId="2EAB5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top"/>
          </w:tcPr>
          <w:p w14:paraId="2FF97CC3">
            <w:pPr>
              <w:spacing w:line="249" w:lineRule="auto"/>
              <w:rPr>
                <w:rFonts w:ascii="Arial"/>
                <w:sz w:val="21"/>
              </w:rPr>
            </w:pPr>
          </w:p>
          <w:p w14:paraId="30AEA891">
            <w:pPr>
              <w:spacing w:line="249" w:lineRule="auto"/>
              <w:rPr>
                <w:rFonts w:ascii="Arial"/>
                <w:sz w:val="21"/>
              </w:rPr>
            </w:pPr>
          </w:p>
          <w:p w14:paraId="4DAFD82B">
            <w:pPr>
              <w:spacing w:line="249" w:lineRule="auto"/>
              <w:rPr>
                <w:rFonts w:ascii="Arial"/>
                <w:sz w:val="21"/>
              </w:rPr>
            </w:pPr>
          </w:p>
          <w:p w14:paraId="48B8062D">
            <w:pPr>
              <w:spacing w:line="249" w:lineRule="auto"/>
              <w:rPr>
                <w:rFonts w:ascii="Arial"/>
                <w:sz w:val="21"/>
              </w:rPr>
            </w:pPr>
          </w:p>
          <w:p w14:paraId="678D600E">
            <w:pPr>
              <w:spacing w:line="249" w:lineRule="auto"/>
              <w:rPr>
                <w:rFonts w:ascii="Arial"/>
                <w:sz w:val="21"/>
              </w:rPr>
            </w:pPr>
          </w:p>
          <w:p w14:paraId="1AAACAA4">
            <w:pPr>
              <w:spacing w:line="250" w:lineRule="auto"/>
              <w:rPr>
                <w:rFonts w:ascii="Arial"/>
                <w:sz w:val="21"/>
              </w:rPr>
            </w:pPr>
          </w:p>
          <w:p w14:paraId="30FE2D86">
            <w:pPr>
              <w:spacing w:line="250" w:lineRule="auto"/>
              <w:rPr>
                <w:rFonts w:ascii="Arial"/>
                <w:sz w:val="21"/>
              </w:rPr>
            </w:pPr>
          </w:p>
          <w:p w14:paraId="69C6F7F9">
            <w:pPr>
              <w:spacing w:line="250" w:lineRule="auto"/>
              <w:rPr>
                <w:rFonts w:ascii="Arial"/>
                <w:sz w:val="21"/>
              </w:rPr>
            </w:pPr>
          </w:p>
          <w:p w14:paraId="72AF557F">
            <w:pPr>
              <w:spacing w:line="250" w:lineRule="auto"/>
              <w:rPr>
                <w:rFonts w:ascii="Arial"/>
                <w:sz w:val="21"/>
              </w:rPr>
            </w:pPr>
          </w:p>
          <w:p w14:paraId="4CC3CCE4">
            <w:pPr>
              <w:spacing w:line="250" w:lineRule="auto"/>
              <w:rPr>
                <w:rFonts w:ascii="Arial"/>
                <w:sz w:val="21"/>
              </w:rPr>
            </w:pPr>
          </w:p>
          <w:p w14:paraId="11E4C576">
            <w:pPr>
              <w:spacing w:line="250" w:lineRule="auto"/>
              <w:rPr>
                <w:rFonts w:ascii="Arial"/>
                <w:sz w:val="21"/>
              </w:rPr>
            </w:pPr>
          </w:p>
          <w:p w14:paraId="3D354355">
            <w:pPr>
              <w:spacing w:line="250" w:lineRule="auto"/>
              <w:rPr>
                <w:rFonts w:ascii="Arial"/>
                <w:sz w:val="21"/>
              </w:rPr>
            </w:pPr>
          </w:p>
          <w:p w14:paraId="763A9625">
            <w:pPr>
              <w:spacing w:line="250" w:lineRule="auto"/>
              <w:rPr>
                <w:rFonts w:ascii="Arial"/>
                <w:sz w:val="21"/>
              </w:rPr>
            </w:pPr>
          </w:p>
          <w:p w14:paraId="55F1B77D">
            <w:pPr>
              <w:spacing w:line="250" w:lineRule="auto"/>
              <w:rPr>
                <w:rFonts w:ascii="Arial"/>
                <w:sz w:val="21"/>
              </w:rPr>
            </w:pPr>
          </w:p>
          <w:p w14:paraId="5D5B6FC8">
            <w:pPr>
              <w:spacing w:line="250" w:lineRule="auto"/>
              <w:rPr>
                <w:rFonts w:ascii="Arial"/>
                <w:sz w:val="21"/>
              </w:rPr>
            </w:pPr>
          </w:p>
          <w:p w14:paraId="21E5ABD3">
            <w:pPr>
              <w:spacing w:line="250" w:lineRule="auto"/>
              <w:rPr>
                <w:rFonts w:ascii="Arial"/>
                <w:sz w:val="21"/>
              </w:rPr>
            </w:pPr>
          </w:p>
          <w:p w14:paraId="1F0F558E">
            <w:pPr>
              <w:spacing w:line="250" w:lineRule="auto"/>
              <w:rPr>
                <w:rFonts w:ascii="Arial"/>
                <w:sz w:val="21"/>
              </w:rPr>
            </w:pPr>
          </w:p>
          <w:p w14:paraId="47E3424D">
            <w:pPr>
              <w:spacing w:line="250" w:lineRule="auto"/>
              <w:rPr>
                <w:rFonts w:ascii="Arial"/>
                <w:sz w:val="21"/>
              </w:rPr>
            </w:pPr>
          </w:p>
          <w:p w14:paraId="3EFE1E51">
            <w:pPr>
              <w:spacing w:line="250" w:lineRule="auto"/>
              <w:rPr>
                <w:rFonts w:ascii="Arial"/>
                <w:sz w:val="21"/>
              </w:rPr>
            </w:pPr>
          </w:p>
          <w:p w14:paraId="41C298FF">
            <w:pPr>
              <w:spacing w:line="250" w:lineRule="auto"/>
              <w:rPr>
                <w:rFonts w:ascii="Arial"/>
                <w:sz w:val="21"/>
              </w:rPr>
            </w:pPr>
          </w:p>
          <w:p w14:paraId="0F3838A7">
            <w:pPr>
              <w:spacing w:line="250" w:lineRule="auto"/>
              <w:rPr>
                <w:rFonts w:ascii="Arial"/>
                <w:sz w:val="21"/>
              </w:rPr>
            </w:pPr>
          </w:p>
          <w:p w14:paraId="3D9A9291">
            <w:pPr>
              <w:spacing w:line="250" w:lineRule="auto"/>
              <w:rPr>
                <w:rFonts w:ascii="Arial"/>
                <w:sz w:val="21"/>
              </w:rPr>
            </w:pPr>
          </w:p>
          <w:p w14:paraId="4638C606">
            <w:pPr>
              <w:spacing w:line="250" w:lineRule="auto"/>
              <w:rPr>
                <w:rFonts w:ascii="Arial"/>
                <w:sz w:val="21"/>
              </w:rPr>
            </w:pPr>
          </w:p>
          <w:p w14:paraId="0B9DF9B1">
            <w:pPr>
              <w:spacing w:line="250" w:lineRule="auto"/>
              <w:rPr>
                <w:rFonts w:ascii="Arial"/>
                <w:sz w:val="21"/>
              </w:rPr>
            </w:pPr>
          </w:p>
          <w:p w14:paraId="2E1B91E7">
            <w:pPr>
              <w:pStyle w:val="19"/>
              <w:spacing w:before="78" w:line="342" w:lineRule="auto"/>
              <w:ind w:left="119" w:leftChars="0" w:right="114" w:rightChars="0" w:hanging="5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事件</w:t>
            </w:r>
            <w:r>
              <w:rPr>
                <w:spacing w:val="-8"/>
              </w:rPr>
              <w:t>管理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3E76E9F2">
            <w:pPr>
              <w:pStyle w:val="19"/>
              <w:spacing w:before="41" w:line="360" w:lineRule="auto"/>
              <w:ind w:left="89" w:leftChars="0" w:right="128" w:right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确保业务系统各类事件能在最短的时间内得到解决，满足公司与客户约定</w:t>
            </w:r>
            <w:r>
              <w:rPr>
                <w:spacing w:val="-5"/>
              </w:rPr>
              <w:t>的</w:t>
            </w:r>
            <w:r>
              <w:rPr>
                <w:spacing w:val="-56"/>
              </w:rPr>
              <w:t xml:space="preserve"> </w:t>
            </w:r>
            <w:r>
              <w:rPr>
                <w:rFonts w:ascii="Calibri" w:hAnsi="Calibri" w:eastAsia="Calibri" w:cs="Calibri"/>
                <w:spacing w:val="-5"/>
              </w:rPr>
              <w:t>SLA</w:t>
            </w:r>
            <w:r>
              <w:rPr>
                <w:rFonts w:ascii="Calibri" w:hAnsi="Calibri" w:eastAsia="Calibri" w:cs="Calibri"/>
                <w:spacing w:val="9"/>
              </w:rPr>
              <w:t xml:space="preserve"> </w:t>
            </w:r>
            <w:r>
              <w:rPr>
                <w:spacing w:val="-5"/>
              </w:rPr>
              <w:t>要求</w:t>
            </w:r>
          </w:p>
        </w:tc>
        <w:tc>
          <w:tcPr>
            <w:tcW w:w="1704" w:type="dxa"/>
            <w:shd w:val="clear" w:color="auto" w:fill="auto"/>
            <w:vAlign w:val="top"/>
          </w:tcPr>
          <w:p w14:paraId="4A22B62C">
            <w:pPr>
              <w:pStyle w:val="19"/>
              <w:spacing w:before="40" w:line="352" w:lineRule="auto"/>
              <w:ind w:left="109" w:right="1" w:firstLine="12"/>
            </w:pPr>
            <w:r>
              <w:rPr>
                <w:rFonts w:ascii="Calibri" w:hAnsi="Calibri" w:eastAsia="Calibri" w:cs="Calibri"/>
                <w:spacing w:val="3"/>
              </w:rPr>
              <w:t xml:space="preserve">1 </w:t>
            </w:r>
            <w:r>
              <w:rPr>
                <w:spacing w:val="3"/>
              </w:rPr>
              <w:t>、事件</w:t>
            </w:r>
            <w:r>
              <w:rPr>
                <w:spacing w:val="-63"/>
              </w:rPr>
              <w:t xml:space="preserve"> </w:t>
            </w:r>
            <w:r>
              <w:rPr>
                <w:spacing w:val="3"/>
              </w:rPr>
              <w:t>响应及</w:t>
            </w:r>
            <w:r>
              <w:rPr>
                <w:spacing w:val="-68"/>
              </w:rPr>
              <w:t xml:space="preserve"> </w:t>
            </w:r>
            <w:r>
              <w:rPr>
                <w:spacing w:val="3"/>
              </w:rPr>
              <w:t>时</w:t>
            </w:r>
            <w:r>
              <w:rPr>
                <w:spacing w:val="2"/>
              </w:rPr>
              <w:t>率</w:t>
            </w:r>
            <w:r>
              <w:rPr>
                <w:rFonts w:ascii="Calibri" w:hAnsi="Calibri" w:eastAsia="Calibri" w:cs="Calibri"/>
                <w:spacing w:val="2"/>
              </w:rPr>
              <w:t>≥9</w:t>
            </w:r>
            <w:r>
              <w:rPr>
                <w:rFonts w:hint="eastAsia" w:ascii="Calibri" w:hAnsi="Calibri" w:eastAsia="宋体" w:cs="Calibri"/>
                <w:spacing w:val="2"/>
                <w:lang w:val="en-US" w:eastAsia="zh-CN"/>
              </w:rPr>
              <w:t>2</w:t>
            </w:r>
            <w:r>
              <w:rPr>
                <w:rFonts w:ascii="Calibri" w:hAnsi="Calibri" w:eastAsia="Calibri" w:cs="Calibri"/>
                <w:spacing w:val="2"/>
              </w:rPr>
              <w:t>%</w:t>
            </w:r>
            <w:r>
              <w:rPr>
                <w:spacing w:val="2"/>
              </w:rPr>
              <w:t>计算方式：</w:t>
            </w:r>
            <w:r>
              <w:rPr>
                <w:spacing w:val="-1"/>
              </w:rPr>
              <w:t>及时响应事件数量</w:t>
            </w:r>
            <w:r>
              <w:rPr>
                <w:rFonts w:ascii="Calibri" w:hAnsi="Calibri" w:eastAsia="Calibri" w:cs="Calibri"/>
                <w:spacing w:val="-1"/>
              </w:rPr>
              <w:t>/</w:t>
            </w:r>
            <w:r>
              <w:rPr>
                <w:spacing w:val="46"/>
              </w:rPr>
              <w:t>响应事件总数量</w:t>
            </w:r>
          </w:p>
          <w:p w14:paraId="6C4F4CD9">
            <w:pPr>
              <w:pStyle w:val="19"/>
              <w:spacing w:before="36" w:line="290" w:lineRule="auto"/>
              <w:ind w:left="111" w:right="64" w:firstLine="8"/>
            </w:pPr>
            <w:r>
              <w:rPr>
                <w:rFonts w:ascii="Calibri" w:hAnsi="Calibri" w:eastAsia="Calibri" w:cs="Calibri"/>
                <w:spacing w:val="-2"/>
              </w:rPr>
              <w:t>*100%</w:t>
            </w:r>
            <w:r>
              <w:rPr>
                <w:rFonts w:ascii="Calibri" w:hAnsi="Calibri" w:eastAsia="Calibri" w:cs="Calibri"/>
                <w:spacing w:val="-6"/>
              </w:rPr>
              <w:t xml:space="preserve"> </w:t>
            </w:r>
            <w:r>
              <w:rPr>
                <w:spacing w:val="-2"/>
              </w:rPr>
              <w:t>考核频</w:t>
            </w:r>
            <w:r>
              <w:rPr>
                <w:spacing w:val="-71"/>
              </w:rPr>
              <w:t xml:space="preserve"> </w:t>
            </w:r>
            <w:r>
              <w:rPr>
                <w:spacing w:val="-2"/>
              </w:rPr>
              <w:t>次：</w:t>
            </w:r>
            <w:r>
              <w:rPr>
                <w:spacing w:val="-6"/>
              </w:rPr>
              <w:t>季度</w:t>
            </w:r>
          </w:p>
          <w:p w14:paraId="2C8AADF2">
            <w:pPr>
              <w:pStyle w:val="19"/>
              <w:spacing w:before="1" w:line="289" w:lineRule="auto"/>
              <w:ind w:left="111" w:leftChars="0" w:right="64" w:rightChars="0" w:firstLine="8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10"/>
              </w:rPr>
              <w:t xml:space="preserve">2 </w:t>
            </w:r>
            <w:r>
              <w:rPr>
                <w:spacing w:val="10"/>
              </w:rPr>
              <w:t>、事件解决及</w:t>
            </w:r>
            <w:r>
              <w:rPr>
                <w:spacing w:val="-67"/>
              </w:rPr>
              <w:t xml:space="preserve"> </w:t>
            </w:r>
            <w:r>
              <w:rPr>
                <w:spacing w:val="10"/>
              </w:rPr>
              <w:t>时</w:t>
            </w:r>
            <w:r>
              <w:rPr>
                <w:spacing w:val="2"/>
              </w:rPr>
              <w:t>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≤8小时,</w:t>
            </w:r>
            <w:r>
              <w:rPr>
                <w:spacing w:val="2"/>
              </w:rPr>
              <w:t>计算方式：</w:t>
            </w:r>
            <w:r>
              <w:rPr>
                <w:rFonts w:hint="eastAsia" w:eastAsia="宋体"/>
                <w:spacing w:val="2"/>
                <w:lang w:val="en-US" w:eastAsia="zh-CN"/>
              </w:rPr>
              <w:t>解决问题时长</w:t>
            </w:r>
            <w:r>
              <w:rPr>
                <w:rFonts w:ascii="Calibri" w:hAnsi="Calibri" w:eastAsia="Calibri" w:cs="Calibri"/>
                <w:spacing w:val="-6"/>
              </w:rPr>
              <w:t xml:space="preserve"> </w:t>
            </w:r>
            <w:r>
              <w:rPr>
                <w:spacing w:val="-2"/>
              </w:rPr>
              <w:t>考核频</w:t>
            </w:r>
            <w:r>
              <w:rPr>
                <w:spacing w:val="-71"/>
              </w:rPr>
              <w:t xml:space="preserve"> </w:t>
            </w:r>
            <w:r>
              <w:rPr>
                <w:spacing w:val="-2"/>
              </w:rPr>
              <w:t>次：</w:t>
            </w:r>
            <w:r>
              <w:rPr>
                <w:spacing w:val="-6"/>
              </w:rPr>
              <w:t>季度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A95FABF">
            <w:pPr>
              <w:pStyle w:val="19"/>
              <w:spacing w:before="41" w:line="313" w:lineRule="auto"/>
              <w:ind w:left="92" w:firstLine="10"/>
            </w:pPr>
            <w:r>
              <w:rPr>
                <w:rFonts w:ascii="Calibri" w:hAnsi="Calibri" w:eastAsia="Calibri" w:cs="Calibri"/>
                <w:spacing w:val="8"/>
              </w:rPr>
              <w:t>1</w:t>
            </w:r>
            <w:r>
              <w:rPr>
                <w:rFonts w:ascii="Calibri" w:hAnsi="Calibri" w:eastAsia="Calibri" w:cs="Calibri"/>
                <w:spacing w:val="-7"/>
              </w:rPr>
              <w:t xml:space="preserve"> </w:t>
            </w:r>
            <w:r>
              <w:rPr>
                <w:spacing w:val="8"/>
              </w:rPr>
              <w:t>、从服务级别管理获</w:t>
            </w:r>
            <w:r>
              <w:rPr>
                <w:spacing w:val="1"/>
              </w:rPr>
              <w:t>得服务级别协议相关信</w:t>
            </w:r>
            <w:r>
              <w:rPr>
                <w:spacing w:val="-6"/>
              </w:rPr>
              <w:t>息；</w:t>
            </w:r>
          </w:p>
          <w:p w14:paraId="4CA9224F">
            <w:pPr>
              <w:pStyle w:val="19"/>
              <w:spacing w:before="179" w:line="313" w:lineRule="auto"/>
              <w:ind w:left="90" w:firstLine="5"/>
            </w:pP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、从变更管理获得事件</w:t>
            </w:r>
            <w:r>
              <w:rPr>
                <w:spacing w:val="-53"/>
              </w:rPr>
              <w:t xml:space="preserve"> </w:t>
            </w:r>
            <w:r>
              <w:rPr>
                <w:spacing w:val="9"/>
              </w:rPr>
              <w:t>引发变更</w:t>
            </w:r>
            <w:r>
              <w:rPr>
                <w:spacing w:val="-58"/>
              </w:rPr>
              <w:t xml:space="preserve"> </w:t>
            </w:r>
            <w:r>
              <w:rPr>
                <w:spacing w:val="9"/>
              </w:rPr>
              <w:t>的处理</w:t>
            </w:r>
            <w:r>
              <w:rPr>
                <w:spacing w:val="-71"/>
              </w:rPr>
              <w:t xml:space="preserve"> </w:t>
            </w:r>
            <w:r>
              <w:rPr>
                <w:spacing w:val="9"/>
              </w:rPr>
              <w:t>结</w:t>
            </w:r>
            <w:r>
              <w:rPr>
                <w:spacing w:val="-5"/>
              </w:rPr>
              <w:t>果；</w:t>
            </w:r>
          </w:p>
          <w:p w14:paraId="3BD3EEA0">
            <w:pPr>
              <w:pStyle w:val="19"/>
              <w:spacing w:before="180" w:line="313" w:lineRule="auto"/>
              <w:ind w:left="92" w:firstLine="1"/>
            </w:pPr>
            <w:r>
              <w:rPr>
                <w:rFonts w:ascii="Calibri" w:hAnsi="Calibri" w:eastAsia="Calibri" w:cs="Calibri"/>
                <w:spacing w:val="9"/>
              </w:rPr>
              <w:t>3</w:t>
            </w:r>
            <w:r>
              <w:rPr>
                <w:rFonts w:ascii="Calibri" w:hAnsi="Calibri" w:eastAsia="Calibri" w:cs="Calibri"/>
                <w:spacing w:val="-8"/>
              </w:rPr>
              <w:t xml:space="preserve"> </w:t>
            </w:r>
            <w:r>
              <w:rPr>
                <w:spacing w:val="9"/>
              </w:rPr>
              <w:t>、从信息安全管理获</w:t>
            </w:r>
            <w:r>
              <w:rPr>
                <w:spacing w:val="1"/>
              </w:rPr>
              <w:t>得信息安全管理相关信</w:t>
            </w:r>
            <w:r>
              <w:rPr>
                <w:spacing w:val="-6"/>
              </w:rPr>
              <w:t>息；</w:t>
            </w:r>
          </w:p>
          <w:p w14:paraId="6E998672">
            <w:pPr>
              <w:pStyle w:val="19"/>
              <w:spacing w:before="181" w:line="312" w:lineRule="auto"/>
              <w:ind w:left="95" w:hanging="8"/>
            </w:pPr>
            <w:r>
              <w:rPr>
                <w:rFonts w:ascii="Calibri" w:hAnsi="Calibri" w:eastAsia="Calibri" w:cs="Calibri"/>
                <w:spacing w:val="10"/>
              </w:rPr>
              <w:t>4</w:t>
            </w:r>
            <w:r>
              <w:rPr>
                <w:rFonts w:ascii="Calibri" w:hAnsi="Calibri" w:eastAsia="Calibri" w:cs="Calibri"/>
                <w:spacing w:val="-11"/>
              </w:rPr>
              <w:t xml:space="preserve"> </w:t>
            </w:r>
            <w:r>
              <w:rPr>
                <w:spacing w:val="10"/>
              </w:rPr>
              <w:t>、从问题管理获得已</w:t>
            </w:r>
            <w:r>
              <w:rPr>
                <w:spacing w:val="1"/>
              </w:rPr>
              <w:t>知问题、已知错误和解</w:t>
            </w:r>
            <w:r>
              <w:rPr>
                <w:spacing w:val="-3"/>
              </w:rPr>
              <w:t>决方案的信息；</w:t>
            </w:r>
          </w:p>
          <w:p w14:paraId="4E53FFB9">
            <w:pPr>
              <w:pStyle w:val="19"/>
              <w:spacing w:before="179" w:line="290" w:lineRule="auto"/>
              <w:ind w:left="89" w:leftChars="0" w:firstLine="4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9"/>
              </w:rPr>
              <w:t>5</w:t>
            </w:r>
            <w:r>
              <w:rPr>
                <w:rFonts w:ascii="Calibri" w:hAnsi="Calibri" w:eastAsia="Calibri" w:cs="Calibri"/>
                <w:spacing w:val="-8"/>
              </w:rPr>
              <w:t xml:space="preserve"> </w:t>
            </w:r>
            <w:r>
              <w:rPr>
                <w:spacing w:val="9"/>
              </w:rPr>
              <w:t>、从配置管理获得配</w:t>
            </w:r>
            <w:r>
              <w:rPr>
                <w:spacing w:val="-2"/>
              </w:rPr>
              <w:t>置项信息；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875C8D7">
            <w:pPr>
              <w:pStyle w:val="19"/>
              <w:spacing w:before="42" w:line="312" w:lineRule="auto"/>
              <w:ind w:left="113" w:right="4" w:firstLine="11"/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、向发布管理提供待发布</w:t>
            </w:r>
            <w:r>
              <w:rPr>
                <w:spacing w:val="-9"/>
              </w:rPr>
              <w:t>信息、操作手册、已知错误</w:t>
            </w:r>
            <w:r>
              <w:rPr>
                <w:spacing w:val="-15"/>
              </w:rPr>
              <w:t>信息；</w:t>
            </w:r>
          </w:p>
          <w:p w14:paraId="012A2CA3">
            <w:pPr>
              <w:pStyle w:val="19"/>
              <w:spacing w:before="182" w:line="324" w:lineRule="auto"/>
              <w:ind w:left="114" w:right="4" w:firstLine="4"/>
            </w:pP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、向信息安全管理提供安</w:t>
            </w:r>
            <w:r>
              <w:rPr>
                <w:spacing w:val="12"/>
              </w:rPr>
              <w:t>全性突发事件报告和记录等信息，并触发信息安全</w:t>
            </w:r>
            <w:r>
              <w:rPr>
                <w:spacing w:val="-4"/>
              </w:rPr>
              <w:t>管理；</w:t>
            </w:r>
          </w:p>
          <w:p w14:paraId="37FB931E">
            <w:pPr>
              <w:pStyle w:val="19"/>
              <w:spacing w:before="183" w:line="313" w:lineRule="auto"/>
              <w:ind w:left="116" w:right="4"/>
            </w:pPr>
            <w:r>
              <w:rPr>
                <w:rFonts w:ascii="Calibri" w:hAnsi="Calibri" w:eastAsia="Calibri" w:cs="Calibri"/>
                <w:spacing w:val="-2"/>
              </w:rPr>
              <w:t>3</w:t>
            </w:r>
            <w:r>
              <w:rPr>
                <w:rFonts w:ascii="Calibri" w:hAnsi="Calibri" w:eastAsia="Calibri" w:cs="Calibri"/>
                <w:spacing w:val="-17"/>
              </w:rPr>
              <w:t xml:space="preserve"> </w:t>
            </w:r>
            <w:r>
              <w:rPr>
                <w:spacing w:val="-2"/>
              </w:rPr>
              <w:t>、向变更管理提供变更请</w:t>
            </w:r>
            <w:r>
              <w:rPr>
                <w:spacing w:val="24"/>
              </w:rPr>
              <w:t>求信息</w:t>
            </w:r>
            <w:r>
              <w:rPr>
                <w:spacing w:val="-42"/>
              </w:rPr>
              <w:t xml:space="preserve"> </w:t>
            </w:r>
            <w:r>
              <w:rPr>
                <w:spacing w:val="24"/>
              </w:rPr>
              <w:t>，</w:t>
            </w:r>
            <w:r>
              <w:rPr>
                <w:spacing w:val="-62"/>
              </w:rPr>
              <w:t xml:space="preserve"> </w:t>
            </w:r>
            <w:r>
              <w:rPr>
                <w:spacing w:val="24"/>
              </w:rPr>
              <w:t>并触发变更管</w:t>
            </w:r>
            <w:r>
              <w:rPr>
                <w:spacing w:val="-6"/>
              </w:rPr>
              <w:t>理；</w:t>
            </w:r>
          </w:p>
          <w:p w14:paraId="0EF66B56">
            <w:pPr>
              <w:pStyle w:val="19"/>
              <w:spacing w:before="178" w:line="315" w:lineRule="auto"/>
              <w:ind w:left="114" w:right="4" w:hanging="4"/>
            </w:pPr>
            <w:r>
              <w:rPr>
                <w:rFonts w:ascii="Calibri" w:hAnsi="Calibri" w:eastAsia="Calibri" w:cs="Calibri"/>
                <w:spacing w:val="-1"/>
              </w:rPr>
              <w:t>4</w:t>
            </w:r>
            <w:r>
              <w:rPr>
                <w:rFonts w:ascii="Calibri" w:hAnsi="Calibri" w:eastAsia="Calibri" w:cs="Calibri"/>
                <w:spacing w:val="-22"/>
              </w:rPr>
              <w:t xml:space="preserve"> </w:t>
            </w:r>
            <w:r>
              <w:rPr>
                <w:spacing w:val="-1"/>
              </w:rPr>
              <w:t>、向问题管理提供重大、</w:t>
            </w:r>
            <w:r>
              <w:rPr>
                <w:spacing w:val="37"/>
              </w:rPr>
              <w:t>重复多次等相关事件信</w:t>
            </w:r>
            <w:r>
              <w:rPr>
                <w:spacing w:val="-6"/>
              </w:rPr>
              <w:t>息。</w:t>
            </w:r>
          </w:p>
          <w:p w14:paraId="1A7A115A">
            <w:pPr>
              <w:pStyle w:val="19"/>
              <w:spacing w:before="171" w:line="290" w:lineRule="auto"/>
              <w:ind w:left="113" w:leftChars="0" w:right="4" w:rightChars="0" w:firstLine="3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1"/>
              </w:rPr>
              <w:t>5</w:t>
            </w:r>
            <w:r>
              <w:rPr>
                <w:rFonts w:ascii="Calibri" w:hAnsi="Calibri" w:eastAsia="Calibri" w:cs="Calibri"/>
                <w:spacing w:val="-28"/>
              </w:rPr>
              <w:t xml:space="preserve"> </w:t>
            </w:r>
            <w:r>
              <w:rPr>
                <w:spacing w:val="-1"/>
              </w:rPr>
              <w:t>、向服务报告管理提供事</w:t>
            </w:r>
            <w:r>
              <w:rPr>
                <w:spacing w:val="-2"/>
              </w:rPr>
              <w:t>件相关信息</w:t>
            </w:r>
          </w:p>
        </w:tc>
      </w:tr>
      <w:tr w14:paraId="0EA9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43121D4">
            <w:pPr>
              <w:pStyle w:val="19"/>
              <w:spacing w:before="38" w:line="360" w:lineRule="auto"/>
              <w:ind w:left="120" w:leftChars="0" w:right="114" w:rightChars="0" w:firstLine="21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19"/>
              </w:rPr>
              <w:t>问题</w:t>
            </w:r>
            <w:r>
              <w:rPr>
                <w:spacing w:val="-8"/>
              </w:rPr>
              <w:t>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4D1A26">
            <w:pPr>
              <w:pStyle w:val="19"/>
              <w:spacing w:before="38" w:line="219" w:lineRule="auto"/>
              <w:ind w:left="88"/>
            </w:pPr>
            <w:r>
              <w:rPr>
                <w:spacing w:val="-2"/>
              </w:rPr>
              <w:t>对重复多次发生的</w:t>
            </w:r>
          </w:p>
          <w:p w14:paraId="213F6CE1">
            <w:pPr>
              <w:pStyle w:val="19"/>
              <w:spacing w:before="180" w:line="219" w:lineRule="auto"/>
              <w:ind w:left="89"/>
            </w:pPr>
            <w:r>
              <w:rPr>
                <w:spacing w:val="-2"/>
              </w:rPr>
              <w:t>事件、具有重大影</w:t>
            </w:r>
          </w:p>
          <w:p w14:paraId="100B6083">
            <w:pPr>
              <w:pStyle w:val="19"/>
              <w:spacing w:before="183" w:line="219" w:lineRule="auto"/>
              <w:ind w:left="101"/>
            </w:pPr>
            <w:r>
              <w:rPr>
                <w:spacing w:val="-3"/>
              </w:rPr>
              <w:t>响范围等事件进行</w:t>
            </w:r>
          </w:p>
          <w:p w14:paraId="2B5E974A">
            <w:pPr>
              <w:pStyle w:val="19"/>
              <w:spacing w:before="182" w:line="220" w:lineRule="auto"/>
              <w:ind w:left="89"/>
            </w:pPr>
            <w:r>
              <w:rPr>
                <w:spacing w:val="-2"/>
              </w:rPr>
              <w:t>根源调查、处置，</w:t>
            </w:r>
          </w:p>
          <w:p w14:paraId="43C8ED9F">
            <w:pPr>
              <w:pStyle w:val="19"/>
              <w:spacing w:before="180" w:line="219" w:lineRule="auto"/>
              <w:ind w:left="87"/>
            </w:pPr>
            <w:r>
              <w:rPr>
                <w:spacing w:val="-1"/>
              </w:rPr>
              <w:t>避免事件的再次发</w:t>
            </w:r>
          </w:p>
          <w:p w14:paraId="2E3E9BDC">
            <w:pPr>
              <w:pStyle w:val="19"/>
              <w:spacing w:before="183" w:line="219" w:lineRule="auto"/>
              <w:ind w:left="91"/>
            </w:pPr>
            <w:r>
              <w:rPr>
                <w:spacing w:val="-2"/>
              </w:rPr>
              <w:t>生，提高系统可用</w:t>
            </w:r>
          </w:p>
          <w:p w14:paraId="5CD3334C">
            <w:pPr>
              <w:pStyle w:val="19"/>
              <w:spacing w:before="181" w:line="220" w:lineRule="auto"/>
              <w:ind w:left="92" w:left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性、连续性和容量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4E656B">
            <w:pPr>
              <w:pStyle w:val="19"/>
              <w:spacing w:before="38" w:line="219" w:lineRule="auto"/>
              <w:ind w:left="137"/>
              <w:rPr>
                <w:rFonts w:ascii="Calibri" w:hAnsi="Calibri" w:eastAsia="Calibri" w:cs="Calibri"/>
              </w:rPr>
            </w:pPr>
            <w:r>
              <w:rPr>
                <w:spacing w:val="-4"/>
              </w:rPr>
              <w:t>问题解决率</w:t>
            </w:r>
            <w:r>
              <w:rPr>
                <w:rFonts w:ascii="Calibri" w:hAnsi="Calibri" w:eastAsia="Calibri" w:cs="Calibri"/>
                <w:spacing w:val="-4"/>
              </w:rPr>
              <w:t>≥</w:t>
            </w:r>
            <w:r>
              <w:rPr>
                <w:rFonts w:hint="eastAsia" w:ascii="Calibri" w:hAnsi="Calibri" w:eastAsia="宋体" w:cs="Calibri"/>
                <w:spacing w:val="-4"/>
                <w:lang w:val="en-US" w:eastAsia="zh-CN"/>
              </w:rPr>
              <w:t>85</w:t>
            </w:r>
            <w:r>
              <w:rPr>
                <w:rFonts w:ascii="Calibri" w:hAnsi="Calibri" w:eastAsia="Calibri" w:cs="Calibri"/>
                <w:spacing w:val="-4"/>
              </w:rPr>
              <w:t>%</w:t>
            </w:r>
          </w:p>
          <w:p w14:paraId="38E27C9D">
            <w:pPr>
              <w:pStyle w:val="19"/>
              <w:spacing w:before="182" w:line="344" w:lineRule="auto"/>
              <w:ind w:left="111" w:right="1" w:hanging="1"/>
              <w:rPr>
                <w:rFonts w:ascii="Calibri" w:hAnsi="Calibri" w:eastAsia="Calibri" w:cs="Calibri"/>
              </w:rPr>
            </w:pPr>
            <w:r>
              <w:rPr>
                <w:spacing w:val="3"/>
              </w:rPr>
              <w:t>计算方式：</w:t>
            </w:r>
            <w:r>
              <w:rPr>
                <w:spacing w:val="-59"/>
              </w:rPr>
              <w:t xml:space="preserve"> </w:t>
            </w:r>
            <w:r>
              <w:rPr>
                <w:spacing w:val="3"/>
              </w:rPr>
              <w:t>已解决</w:t>
            </w:r>
            <w:r>
              <w:rPr>
                <w:spacing w:val="-2"/>
              </w:rPr>
              <w:t>的问题数量</w:t>
            </w:r>
            <w:r>
              <w:rPr>
                <w:rFonts w:ascii="Calibri" w:hAnsi="Calibri" w:eastAsia="Calibri" w:cs="Calibri"/>
                <w:spacing w:val="-2"/>
              </w:rPr>
              <w:t>/</w:t>
            </w:r>
            <w:r>
              <w:rPr>
                <w:spacing w:val="-2"/>
              </w:rPr>
              <w:t>问题总数量</w:t>
            </w:r>
            <w:r>
              <w:rPr>
                <w:rFonts w:ascii="Calibri" w:hAnsi="Calibri" w:eastAsia="Calibri" w:cs="Calibri"/>
                <w:spacing w:val="-2"/>
              </w:rPr>
              <w:t>*100%</w:t>
            </w:r>
          </w:p>
          <w:p w14:paraId="6F721E59">
            <w:pPr>
              <w:pStyle w:val="19"/>
              <w:spacing w:before="58" w:line="219" w:lineRule="auto"/>
              <w:ind w:left="110" w:left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考核频次：季度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88A466F">
            <w:pPr>
              <w:pStyle w:val="19"/>
              <w:spacing w:before="38" w:line="313" w:lineRule="auto"/>
              <w:ind w:left="95" w:firstLine="7"/>
            </w:pPr>
            <w:r>
              <w:rPr>
                <w:rFonts w:ascii="Calibri" w:hAnsi="Calibri" w:eastAsia="Calibri" w:cs="Calibri"/>
                <w:spacing w:val="8"/>
              </w:rPr>
              <w:t>1</w:t>
            </w:r>
            <w:r>
              <w:rPr>
                <w:rFonts w:ascii="Calibri" w:hAnsi="Calibri" w:eastAsia="Calibri" w:cs="Calibri"/>
                <w:spacing w:val="-7"/>
              </w:rPr>
              <w:t xml:space="preserve"> </w:t>
            </w:r>
            <w:r>
              <w:rPr>
                <w:spacing w:val="8"/>
              </w:rPr>
              <w:t>、从事件管理获得突</w:t>
            </w:r>
            <w:r>
              <w:rPr>
                <w:spacing w:val="28"/>
              </w:rPr>
              <w:t>发事件报告的相关信</w:t>
            </w:r>
            <w:r>
              <w:rPr>
                <w:spacing w:val="-7"/>
              </w:rPr>
              <w:t>息；</w:t>
            </w:r>
          </w:p>
          <w:p w14:paraId="705DF288">
            <w:pPr>
              <w:pStyle w:val="19"/>
              <w:spacing w:before="179" w:line="313" w:lineRule="auto"/>
              <w:ind w:left="91" w:firstLine="4"/>
            </w:pP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、从变更管理获得问题</w:t>
            </w:r>
            <w:r>
              <w:rPr>
                <w:spacing w:val="-54"/>
              </w:rPr>
              <w:t xml:space="preserve"> </w:t>
            </w:r>
            <w:r>
              <w:rPr>
                <w:spacing w:val="9"/>
              </w:rPr>
              <w:t>引发变更</w:t>
            </w:r>
            <w:r>
              <w:rPr>
                <w:spacing w:val="-58"/>
              </w:rPr>
              <w:t xml:space="preserve"> </w:t>
            </w:r>
            <w:r>
              <w:rPr>
                <w:spacing w:val="9"/>
              </w:rPr>
              <w:t>的处理</w:t>
            </w:r>
            <w:r>
              <w:rPr>
                <w:spacing w:val="-71"/>
              </w:rPr>
              <w:t xml:space="preserve"> </w:t>
            </w:r>
            <w:r>
              <w:rPr>
                <w:spacing w:val="9"/>
              </w:rPr>
              <w:t>结</w:t>
            </w:r>
            <w:r>
              <w:rPr>
                <w:spacing w:val="-5"/>
              </w:rPr>
              <w:t>果；</w:t>
            </w:r>
          </w:p>
          <w:p w14:paraId="09F8464A">
            <w:pPr>
              <w:pStyle w:val="19"/>
              <w:spacing w:before="179" w:line="313" w:lineRule="auto"/>
              <w:ind w:left="96" w:hanging="2"/>
            </w:pPr>
            <w:r>
              <w:rPr>
                <w:rFonts w:ascii="Calibri" w:hAnsi="Calibri" w:eastAsia="Calibri" w:cs="Calibri"/>
                <w:spacing w:val="9"/>
              </w:rPr>
              <w:t>3</w:t>
            </w:r>
            <w:r>
              <w:rPr>
                <w:rFonts w:ascii="Calibri" w:hAnsi="Calibri" w:eastAsia="Calibri" w:cs="Calibri"/>
                <w:spacing w:val="-8"/>
              </w:rPr>
              <w:t xml:space="preserve"> </w:t>
            </w:r>
            <w:r>
              <w:rPr>
                <w:spacing w:val="9"/>
              </w:rPr>
              <w:t>、从发布管理获得已</w:t>
            </w:r>
            <w:r>
              <w:rPr>
                <w:spacing w:val="1"/>
              </w:rPr>
              <w:t>知问题、已知错误和解</w:t>
            </w:r>
            <w:r>
              <w:rPr>
                <w:spacing w:val="-2"/>
              </w:rPr>
              <w:t>决方案的相关信息；</w:t>
            </w:r>
          </w:p>
          <w:p w14:paraId="05A6DA36">
            <w:pPr>
              <w:pStyle w:val="19"/>
              <w:spacing w:before="179" w:line="289" w:lineRule="auto"/>
              <w:ind w:left="88" w:leftChars="0" w:hanging="1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10"/>
              </w:rPr>
              <w:t>4</w:t>
            </w:r>
            <w:r>
              <w:rPr>
                <w:rFonts w:ascii="Calibri" w:hAnsi="Calibri" w:eastAsia="Calibri" w:cs="Calibri"/>
                <w:spacing w:val="-11"/>
              </w:rPr>
              <w:t xml:space="preserve"> </w:t>
            </w:r>
            <w:r>
              <w:rPr>
                <w:spacing w:val="10"/>
              </w:rPr>
              <w:t>、从配置管理获得配</w:t>
            </w:r>
            <w:r>
              <w:rPr>
                <w:spacing w:val="-2"/>
              </w:rPr>
              <w:t>置项信息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65D7F">
            <w:pPr>
              <w:pStyle w:val="19"/>
              <w:spacing w:before="37" w:line="289" w:lineRule="auto"/>
              <w:ind w:left="116" w:right="4" w:firstLine="9"/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、向变更管理提交变更请</w:t>
            </w:r>
            <w:r>
              <w:rPr>
                <w:spacing w:val="-3"/>
              </w:rPr>
              <w:t>求信息；</w:t>
            </w:r>
          </w:p>
          <w:p w14:paraId="0085F601">
            <w:pPr>
              <w:pStyle w:val="19"/>
              <w:spacing w:before="184" w:line="312" w:lineRule="auto"/>
              <w:ind w:left="114" w:right="4" w:firstLine="4"/>
            </w:pPr>
            <w:r>
              <w:rPr>
                <w:rFonts w:ascii="Calibri" w:hAnsi="Calibri" w:eastAsia="Calibri" w:cs="Calibri"/>
                <w:spacing w:val="-4"/>
              </w:rPr>
              <w:t>2</w:t>
            </w:r>
            <w:r>
              <w:rPr>
                <w:rFonts w:ascii="Calibri" w:hAnsi="Calibri" w:eastAsia="Calibri" w:cs="Calibri"/>
                <w:spacing w:val="-23"/>
              </w:rPr>
              <w:t xml:space="preserve"> </w:t>
            </w:r>
            <w:r>
              <w:rPr>
                <w:spacing w:val="-4"/>
              </w:rPr>
              <w:t>、向事件管理提供已知问</w:t>
            </w:r>
            <w:r>
              <w:rPr>
                <w:spacing w:val="8"/>
              </w:rPr>
              <w:t>题、</w:t>
            </w:r>
            <w:r>
              <w:rPr>
                <w:spacing w:val="-70"/>
              </w:rPr>
              <w:t xml:space="preserve"> </w:t>
            </w:r>
            <w:r>
              <w:rPr>
                <w:spacing w:val="8"/>
              </w:rPr>
              <w:t>已知错误和解决方案</w:t>
            </w:r>
            <w:r>
              <w:rPr>
                <w:spacing w:val="-2"/>
              </w:rPr>
              <w:t>的相关信息；</w:t>
            </w:r>
          </w:p>
          <w:p w14:paraId="0B1D2894">
            <w:pPr>
              <w:pStyle w:val="19"/>
              <w:spacing w:before="182" w:line="289" w:lineRule="auto"/>
              <w:ind w:left="114" w:leftChars="0" w:right="4" w:rightChars="0" w:firstLine="2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2"/>
              </w:rPr>
              <w:t>3</w:t>
            </w:r>
            <w:r>
              <w:rPr>
                <w:rFonts w:ascii="Calibri" w:hAnsi="Calibri" w:eastAsia="Calibri" w:cs="Calibri"/>
                <w:spacing w:val="-17"/>
              </w:rPr>
              <w:t xml:space="preserve"> </w:t>
            </w:r>
            <w:r>
              <w:rPr>
                <w:spacing w:val="-2"/>
              </w:rPr>
              <w:t>、向服务报告管理提供问题相关信息</w:t>
            </w:r>
          </w:p>
        </w:tc>
      </w:tr>
      <w:tr w14:paraId="76A8A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B4A404">
            <w:pPr>
              <w:spacing w:line="443" w:lineRule="auto"/>
              <w:rPr>
                <w:rFonts w:ascii="Arial"/>
                <w:sz w:val="21"/>
              </w:rPr>
            </w:pPr>
          </w:p>
          <w:p w14:paraId="28E8901A">
            <w:pPr>
              <w:pStyle w:val="19"/>
              <w:spacing w:before="78" w:line="347" w:lineRule="auto"/>
              <w:ind w:left="119" w:leftChars="0" w:right="114" w:rightChars="0" w:hanging="5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变更</w:t>
            </w:r>
            <w:r>
              <w:rPr>
                <w:spacing w:val="-8"/>
              </w:rPr>
              <w:t>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171CD2">
            <w:pPr>
              <w:pStyle w:val="19"/>
              <w:spacing w:before="57" w:line="351" w:lineRule="auto"/>
              <w:ind w:left="92" w:leftChars="0" w:right="128" w:right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从业务、技术两个角度管理客户业务系统生产环境变更，尽量降低变更对生产环境带来的</w:t>
            </w:r>
            <w:r>
              <w:rPr>
                <w:spacing w:val="-5"/>
              </w:rPr>
              <w:t>影响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63B0D19">
            <w:pPr>
              <w:pStyle w:val="19"/>
              <w:spacing w:before="57" w:line="351" w:lineRule="auto"/>
              <w:ind w:left="92" w:leftChars="0" w:right="128" w:right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变更实施成功率≥9</w:t>
            </w:r>
            <w:r>
              <w:rPr>
                <w:rFonts w:hint="eastAsia" w:eastAsia="宋体"/>
                <w:spacing w:val="-2"/>
                <w:lang w:val="en-US" w:eastAsia="zh-CN"/>
              </w:rPr>
              <w:t>8</w:t>
            </w:r>
            <w:r>
              <w:rPr>
                <w:spacing w:val="-2"/>
              </w:rPr>
              <w:t>%计算方式：</w:t>
            </w:r>
            <w:r>
              <w:rPr>
                <w:spacing w:val="-2"/>
                <w:sz w:val="18"/>
                <w:szCs w:val="18"/>
              </w:rPr>
              <w:t>1-(回退变更/变更总数)*100%</w:t>
            </w:r>
            <w:r>
              <w:rPr>
                <w:spacing w:val="-2"/>
              </w:rPr>
              <w:t>考核频次：季度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9EC3BB">
            <w:pPr>
              <w:pStyle w:val="19"/>
              <w:spacing w:before="57" w:line="351" w:lineRule="auto"/>
              <w:ind w:left="92" w:leftChars="0" w:right="31" w:rightChars="0" w:firstLine="10" w:firstLineChars="0"/>
              <w:jc w:val="both"/>
              <w:rPr>
                <w:rFonts w:hint="eastAsia" w:eastAsia="宋体"/>
                <w:spacing w:val="-2"/>
                <w:lang w:val="en-US" w:eastAsia="zh-CN"/>
              </w:rPr>
            </w:pPr>
            <w:r>
              <w:rPr>
                <w:rFonts w:ascii="Calibri" w:hAnsi="Calibri" w:eastAsia="Calibri" w:cs="Calibri"/>
                <w:spacing w:val="-5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5"/>
              </w:rPr>
              <w:t>、从可用性和连续性</w:t>
            </w:r>
            <w:r>
              <w:rPr>
                <w:spacing w:val="-2"/>
              </w:rPr>
              <w:t>管理获得可用性计划和连续性计划</w:t>
            </w:r>
            <w:r>
              <w:rPr>
                <w:rFonts w:hint="eastAsia" w:eastAsia="宋体"/>
                <w:spacing w:val="-2"/>
                <w:lang w:val="en-US" w:eastAsia="zh-CN"/>
              </w:rPr>
              <w:t>;</w:t>
            </w:r>
          </w:p>
          <w:p w14:paraId="10FFE4A8">
            <w:pPr>
              <w:pStyle w:val="19"/>
              <w:spacing w:before="39" w:line="289" w:lineRule="auto"/>
              <w:ind w:left="94" w:right="92" w:firstLine="1"/>
            </w:pPr>
            <w:r>
              <w:rPr>
                <w:rFonts w:ascii="Calibri" w:hAnsi="Calibri" w:eastAsia="Calibri" w:cs="Calibri"/>
                <w:spacing w:val="-4"/>
              </w:rPr>
              <w:t>2</w:t>
            </w:r>
            <w:r>
              <w:rPr>
                <w:rFonts w:ascii="Calibri" w:hAnsi="Calibri" w:eastAsia="Calibri" w:cs="Calibri"/>
                <w:spacing w:val="-28"/>
              </w:rPr>
              <w:t xml:space="preserve"> </w:t>
            </w:r>
            <w:r>
              <w:rPr>
                <w:spacing w:val="-4"/>
              </w:rPr>
              <w:t>、从配置管理获得变</w:t>
            </w:r>
            <w:r>
              <w:rPr>
                <w:spacing w:val="-8"/>
              </w:rPr>
              <w:t>更对业务产生的影响；</w:t>
            </w:r>
          </w:p>
          <w:p w14:paraId="4B269EAB">
            <w:pPr>
              <w:pStyle w:val="19"/>
              <w:spacing w:before="183" w:line="219" w:lineRule="auto"/>
              <w:ind w:left="93"/>
            </w:pPr>
            <w:r>
              <w:rPr>
                <w:rFonts w:ascii="Calibri" w:hAnsi="Calibri" w:eastAsia="Calibri" w:cs="Calibri"/>
                <w:spacing w:val="-7"/>
              </w:rPr>
              <w:t>3</w:t>
            </w:r>
            <w:r>
              <w:rPr>
                <w:rFonts w:ascii="Calibri" w:hAnsi="Calibri" w:eastAsia="Calibri" w:cs="Calibri"/>
                <w:spacing w:val="-28"/>
              </w:rPr>
              <w:t xml:space="preserve"> </w:t>
            </w:r>
            <w:r>
              <w:rPr>
                <w:spacing w:val="-7"/>
              </w:rPr>
              <w:t>、从服务级别管理、</w:t>
            </w:r>
          </w:p>
          <w:p w14:paraId="7B568F86">
            <w:pPr>
              <w:pStyle w:val="19"/>
              <w:spacing w:before="57" w:line="351" w:lineRule="auto"/>
              <w:ind w:left="92" w:leftChars="0" w:right="31" w:rightChars="0" w:firstLine="10" w:firstLineChars="0"/>
              <w:jc w:val="both"/>
              <w:rPr>
                <w:rFonts w:hint="eastAsia" w:eastAsia="宋体"/>
                <w:spacing w:val="-2"/>
                <w:lang w:val="en-US" w:eastAsia="zh-CN"/>
              </w:rPr>
            </w:pPr>
            <w:r>
              <w:rPr>
                <w:spacing w:val="-2"/>
              </w:rPr>
              <w:t>信息安全管理、配置管理、事件管理、问题管理获得各过程的变更请</w:t>
            </w:r>
            <w:r>
              <w:t>求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55C7334">
            <w:pPr>
              <w:pStyle w:val="19"/>
              <w:spacing w:before="40" w:line="219" w:lineRule="auto"/>
              <w:ind w:left="113"/>
            </w:pPr>
            <w:r>
              <w:rPr>
                <w:rFonts w:ascii="Calibri" w:hAnsi="Calibri" w:eastAsia="Calibri" w:cs="Calibri"/>
                <w:spacing w:val="-4"/>
              </w:rPr>
              <w:t>1</w:t>
            </w:r>
            <w:r>
              <w:rPr>
                <w:rFonts w:ascii="Calibri" w:hAnsi="Calibri" w:eastAsia="Calibri" w:cs="Calibri"/>
                <w:spacing w:val="-30"/>
              </w:rPr>
              <w:t xml:space="preserve"> </w:t>
            </w:r>
            <w:r>
              <w:rPr>
                <w:spacing w:val="-4"/>
              </w:rPr>
              <w:t>、向配置管理提供配置项的更新和修改信息；</w:t>
            </w:r>
            <w:r>
              <w:rPr>
                <w:rFonts w:ascii="Calibri" w:hAnsi="Calibri" w:eastAsia="Calibri" w:cs="Calibri"/>
                <w:spacing w:val="-4"/>
              </w:rPr>
              <w:t>2</w:t>
            </w:r>
            <w:r>
              <w:rPr>
                <w:rFonts w:ascii="Calibri" w:hAnsi="Calibri" w:eastAsia="Calibri" w:cs="Calibri"/>
                <w:spacing w:val="-23"/>
              </w:rPr>
              <w:t xml:space="preserve"> </w:t>
            </w:r>
            <w:r>
              <w:rPr>
                <w:spacing w:val="-4"/>
              </w:rPr>
              <w:t>、向</w:t>
            </w:r>
            <w:r>
              <w:rPr>
                <w:spacing w:val="-2"/>
              </w:rPr>
              <w:t>发布管理提供变更授</w:t>
            </w:r>
            <w:r>
              <w:rPr>
                <w:spacing w:val="-5"/>
              </w:rPr>
              <w:t>权；</w:t>
            </w:r>
          </w:p>
          <w:p w14:paraId="06B5C6F9">
            <w:pPr>
              <w:pStyle w:val="19"/>
              <w:spacing w:before="181" w:line="289" w:lineRule="auto"/>
              <w:ind w:left="115" w:right="33" w:firstLine="1"/>
            </w:pPr>
            <w:r>
              <w:rPr>
                <w:rFonts w:ascii="Calibri" w:hAnsi="Calibri" w:eastAsia="Calibri" w:cs="Calibri"/>
                <w:spacing w:val="-4"/>
              </w:rPr>
              <w:t>3</w:t>
            </w:r>
            <w:r>
              <w:rPr>
                <w:rFonts w:ascii="Calibri" w:hAnsi="Calibri" w:eastAsia="Calibri" w:cs="Calibri"/>
                <w:spacing w:val="-21"/>
              </w:rPr>
              <w:t xml:space="preserve"> </w:t>
            </w:r>
            <w:r>
              <w:rPr>
                <w:spacing w:val="-4"/>
              </w:rPr>
              <w:t>、向事件管理、问题管理</w:t>
            </w:r>
            <w:r>
              <w:rPr>
                <w:spacing w:val="-2"/>
              </w:rPr>
              <w:t>提供变更的处理结果；</w:t>
            </w:r>
          </w:p>
          <w:p w14:paraId="79EEBE63">
            <w:pPr>
              <w:pStyle w:val="19"/>
              <w:spacing w:before="57" w:line="351" w:lineRule="auto"/>
              <w:ind w:left="117" w:leftChars="0" w:right="33" w:rightChars="0" w:firstLine="7" w:firstLine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3"/>
              </w:rPr>
              <w:t>4</w:t>
            </w:r>
            <w:r>
              <w:rPr>
                <w:rFonts w:ascii="Calibri" w:hAnsi="Calibri" w:eastAsia="Calibri" w:cs="Calibri"/>
                <w:spacing w:val="-27"/>
              </w:rPr>
              <w:t xml:space="preserve"> </w:t>
            </w:r>
            <w:r>
              <w:rPr>
                <w:spacing w:val="-3"/>
              </w:rPr>
              <w:t>、向服务报告管理提供变</w:t>
            </w:r>
            <w:r>
              <w:rPr>
                <w:spacing w:val="-5"/>
              </w:rPr>
              <w:t>更信息</w:t>
            </w:r>
          </w:p>
        </w:tc>
      </w:tr>
      <w:tr w14:paraId="4228A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4D86D2">
            <w:pPr>
              <w:pStyle w:val="19"/>
              <w:spacing w:before="40" w:line="360" w:lineRule="auto"/>
              <w:ind w:left="119" w:leftChars="0" w:right="114" w:rightChars="0" w:hanging="1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7"/>
              </w:rPr>
              <w:t>发布</w:t>
            </w:r>
            <w:r>
              <w:rPr>
                <w:spacing w:val="-8"/>
              </w:rPr>
              <w:t>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C7343D2">
            <w:pPr>
              <w:pStyle w:val="19"/>
              <w:spacing w:before="42" w:line="360" w:lineRule="auto"/>
              <w:ind w:left="88" w:leftChars="0" w:right="3" w:rightChars="0"/>
              <w:jc w:val="both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23"/>
              </w:rPr>
              <w:t>对软硬件导入生产环境的过程进</w:t>
            </w:r>
            <w:r>
              <w:rPr>
                <w:spacing w:val="-4"/>
              </w:rPr>
              <w:t>行管理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7D18E85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发 布 实 施 成 功 率≥9</w:t>
            </w:r>
            <w:r>
              <w:rPr>
                <w:rFonts w:hint="eastAsia" w:eastAsia="宋体"/>
                <w:spacing w:val="-1"/>
                <w:lang w:val="en-US" w:eastAsia="zh-CN"/>
              </w:rPr>
              <w:t>8</w:t>
            </w:r>
            <w:r>
              <w:rPr>
                <w:spacing w:val="-1"/>
              </w:rPr>
              <w:t>%</w:t>
            </w:r>
          </w:p>
          <w:p w14:paraId="70C987E1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计算方式：发布的数量/申请发布总数量 x 100%</w:t>
            </w:r>
          </w:p>
          <w:p w14:paraId="5C694C40">
            <w:pPr>
              <w:pStyle w:val="19"/>
              <w:spacing w:before="181" w:line="290" w:lineRule="auto"/>
              <w:ind w:left="113" w:right="4" w:firstLine="5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1"/>
              </w:rPr>
              <w:t>考核频次：季度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D41FF">
            <w:pPr>
              <w:pStyle w:val="19"/>
              <w:spacing w:before="40" w:line="360" w:lineRule="auto"/>
              <w:ind w:left="90" w:leftChars="0" w:right="3" w:rightChars="0" w:firstLine="3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1"/>
              </w:rPr>
              <w:t>从变更管理获得变更授</w:t>
            </w:r>
            <w:r>
              <w:t>权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FBB3C">
            <w:pPr>
              <w:pStyle w:val="19"/>
              <w:spacing w:before="39" w:line="289" w:lineRule="auto"/>
              <w:ind w:left="133" w:right="4" w:hanging="8"/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、向配置管理提供配置项</w:t>
            </w:r>
            <w:r>
              <w:rPr>
                <w:spacing w:val="-4"/>
              </w:rPr>
              <w:t>的更新和修改信息；</w:t>
            </w:r>
          </w:p>
          <w:p w14:paraId="61EF8947">
            <w:pPr>
              <w:pStyle w:val="19"/>
              <w:spacing w:before="181" w:line="290" w:lineRule="auto"/>
              <w:ind w:left="113" w:right="4" w:firstLine="5"/>
            </w:pP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、向变更管理提供对变更</w:t>
            </w:r>
            <w:r>
              <w:rPr>
                <w:spacing w:val="-1"/>
              </w:rPr>
              <w:t>记录的更新和修改信息；</w:t>
            </w:r>
          </w:p>
          <w:p w14:paraId="402D0213">
            <w:pPr>
              <w:pStyle w:val="19"/>
              <w:spacing w:before="179" w:line="290" w:lineRule="auto"/>
              <w:ind w:left="116" w:right="4"/>
            </w:pPr>
            <w:r>
              <w:rPr>
                <w:rFonts w:ascii="Calibri" w:hAnsi="Calibri" w:eastAsia="Calibri" w:cs="Calibri"/>
                <w:spacing w:val="-2"/>
              </w:rPr>
              <w:t>3</w:t>
            </w:r>
            <w:r>
              <w:rPr>
                <w:rFonts w:ascii="Calibri" w:hAnsi="Calibri" w:eastAsia="Calibri" w:cs="Calibri"/>
                <w:spacing w:val="-17"/>
              </w:rPr>
              <w:t xml:space="preserve"> </w:t>
            </w:r>
            <w:r>
              <w:rPr>
                <w:spacing w:val="-2"/>
              </w:rPr>
              <w:t>、向问题管理提供已知错</w:t>
            </w:r>
            <w:r>
              <w:rPr>
                <w:spacing w:val="-5"/>
              </w:rPr>
              <w:t>误信息</w:t>
            </w:r>
          </w:p>
          <w:p w14:paraId="0DF3315B">
            <w:pPr>
              <w:pStyle w:val="19"/>
              <w:spacing w:before="181" w:line="289" w:lineRule="auto"/>
              <w:ind w:left="113" w:leftChars="0" w:right="4" w:rightChars="0" w:hanging="3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1"/>
              </w:rPr>
              <w:t>4</w:t>
            </w:r>
            <w:r>
              <w:rPr>
                <w:rFonts w:ascii="Calibri" w:hAnsi="Calibri" w:eastAsia="Calibri" w:cs="Calibri"/>
                <w:spacing w:val="-22"/>
              </w:rPr>
              <w:t xml:space="preserve"> </w:t>
            </w:r>
            <w:r>
              <w:rPr>
                <w:spacing w:val="-1"/>
              </w:rPr>
              <w:t>、向服务报告管理提供发</w:t>
            </w:r>
            <w:r>
              <w:rPr>
                <w:spacing w:val="-4"/>
              </w:rPr>
              <w:t>布信息</w:t>
            </w:r>
          </w:p>
        </w:tc>
      </w:tr>
      <w:tr w14:paraId="3B3BE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538B3C7">
            <w:pPr>
              <w:pStyle w:val="19"/>
              <w:spacing w:before="39" w:line="360" w:lineRule="auto"/>
              <w:ind w:left="119" w:leftChars="0" w:right="114" w:rightChars="0" w:hanging="5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配置</w:t>
            </w:r>
            <w:r>
              <w:rPr>
                <w:spacing w:val="-8"/>
              </w:rPr>
              <w:t>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49E949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确保客户业务系</w:t>
            </w:r>
          </w:p>
          <w:p w14:paraId="63ADE14D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统生产环境各类</w:t>
            </w:r>
          </w:p>
          <w:p w14:paraId="3877E985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配置项以及关系</w:t>
            </w:r>
          </w:p>
          <w:p w14:paraId="6D670BF2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能够得到及时地</w:t>
            </w:r>
          </w:p>
          <w:p w14:paraId="730146F6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导入和维护 ，从</w:t>
            </w:r>
          </w:p>
          <w:p w14:paraId="7C2BA422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而展示客户业务</w:t>
            </w:r>
          </w:p>
          <w:p w14:paraId="6033A377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系统生产环境实</w:t>
            </w:r>
          </w:p>
          <w:p w14:paraId="678DEB52">
            <w:pPr>
              <w:pStyle w:val="19"/>
              <w:spacing w:before="181" w:line="290" w:lineRule="auto"/>
              <w:ind w:left="113" w:right="4" w:firstLine="5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1"/>
              </w:rPr>
              <w:t>时状态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42E8829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配 置 信 息 准 确 率</w:t>
            </w:r>
          </w:p>
          <w:p w14:paraId="1FD90E6F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≥9</w:t>
            </w:r>
            <w:r>
              <w:rPr>
                <w:rFonts w:hint="eastAsia" w:eastAsia="宋体"/>
                <w:spacing w:val="-1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spacing w:val="-1"/>
              </w:rPr>
              <w:t>%计算方式：记录与实际相符的配置信息数</w:t>
            </w:r>
          </w:p>
          <w:p w14:paraId="5E70EAA3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量/配置信息总数量</w:t>
            </w:r>
          </w:p>
          <w:p w14:paraId="03D917BC">
            <w:pPr>
              <w:pStyle w:val="19"/>
              <w:spacing w:before="181" w:line="290" w:lineRule="auto"/>
              <w:ind w:left="113" w:right="4" w:firstLine="5"/>
              <w:rPr>
                <w:spacing w:val="-1"/>
              </w:rPr>
            </w:pPr>
            <w:r>
              <w:rPr>
                <w:spacing w:val="-1"/>
              </w:rPr>
              <w:t>x 100%</w:t>
            </w:r>
          </w:p>
          <w:p w14:paraId="2AC413AE">
            <w:pPr>
              <w:pStyle w:val="19"/>
              <w:spacing w:before="181" w:line="290" w:lineRule="auto"/>
              <w:ind w:left="113" w:right="4" w:firstLine="5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1"/>
              </w:rPr>
              <w:t>考核频次：季度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F70C04">
            <w:pPr>
              <w:pStyle w:val="19"/>
              <w:spacing w:before="38" w:line="312" w:lineRule="auto"/>
              <w:ind w:left="92" w:firstLine="9"/>
            </w:pPr>
            <w:r>
              <w:rPr>
                <w:rFonts w:ascii="Calibri" w:hAnsi="Calibri" w:eastAsia="Calibri" w:cs="Calibri"/>
                <w:spacing w:val="6"/>
              </w:rPr>
              <w:t xml:space="preserve">1 </w:t>
            </w:r>
            <w:r>
              <w:rPr>
                <w:spacing w:val="6"/>
              </w:rPr>
              <w:t>、从变更管理、发布</w:t>
            </w:r>
            <w:r>
              <w:rPr>
                <w:spacing w:val="1"/>
              </w:rPr>
              <w:t>管理获得对配置项的更</w:t>
            </w:r>
            <w:r>
              <w:rPr>
                <w:spacing w:val="-2"/>
              </w:rPr>
              <w:t>新和修改信息；</w:t>
            </w:r>
          </w:p>
          <w:p w14:paraId="3F68A4C1">
            <w:pPr>
              <w:pStyle w:val="19"/>
              <w:spacing w:before="181" w:line="313" w:lineRule="auto"/>
              <w:ind w:left="92" w:leftChars="0" w:firstLine="3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、从连续性和可用性</w:t>
            </w:r>
            <w:r>
              <w:rPr>
                <w:spacing w:val="1"/>
              </w:rPr>
              <w:t>管理获得可用性计划和</w:t>
            </w:r>
            <w:r>
              <w:rPr>
                <w:spacing w:val="-3"/>
              </w:rPr>
              <w:t>连续性计划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64A777E">
            <w:pPr>
              <w:pStyle w:val="19"/>
              <w:spacing w:before="36" w:line="360" w:lineRule="auto"/>
              <w:ind w:left="114" w:leftChars="0" w:right="4" w:rightChars="0" w:firstLine="24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5"/>
              </w:rPr>
              <w:t>向事件管理、</w:t>
            </w:r>
            <w:r>
              <w:rPr>
                <w:spacing w:val="-62"/>
              </w:rPr>
              <w:t xml:space="preserve"> </w:t>
            </w:r>
            <w:r>
              <w:rPr>
                <w:spacing w:val="5"/>
              </w:rPr>
              <w:t>问题管理、</w:t>
            </w:r>
            <w:r>
              <w:rPr>
                <w:spacing w:val="12"/>
              </w:rPr>
              <w:t>变更管理、发布管理、可用性与连续性管理、容量管理、信息安全管理、服务报告管理提供配置项信</w:t>
            </w:r>
            <w:r>
              <w:rPr>
                <w:spacing w:val="-2"/>
              </w:rPr>
              <w:t>息及配置项间的关系</w:t>
            </w:r>
          </w:p>
        </w:tc>
      </w:tr>
      <w:tr w14:paraId="1714E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07FFCE1">
            <w:pPr>
              <w:pStyle w:val="19"/>
              <w:spacing w:before="40" w:line="359" w:lineRule="auto"/>
              <w:ind w:left="118" w:right="114" w:hanging="4"/>
            </w:pPr>
            <w:r>
              <w:rPr>
                <w:spacing w:val="-5"/>
              </w:rPr>
              <w:t>信息</w:t>
            </w:r>
            <w:r>
              <w:rPr>
                <w:spacing w:val="-8"/>
              </w:rPr>
              <w:t>安全</w:t>
            </w:r>
          </w:p>
          <w:p w14:paraId="27F0307B">
            <w:pPr>
              <w:pStyle w:val="19"/>
              <w:spacing w:line="219" w:lineRule="auto"/>
              <w:ind w:left="120" w:left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spacing w:val="-8"/>
              </w:rPr>
              <w:t>管理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FEEEFB">
            <w:pPr>
              <w:pStyle w:val="19"/>
              <w:spacing w:before="179" w:line="290" w:lineRule="auto"/>
              <w:ind w:left="89" w:firstLine="5"/>
              <w:rPr>
                <w:spacing w:val="9"/>
              </w:rPr>
            </w:pPr>
            <w:r>
              <w:rPr>
                <w:spacing w:val="9"/>
              </w:rPr>
              <w:t>通过规范的信息</w:t>
            </w:r>
          </w:p>
          <w:p w14:paraId="58809C47">
            <w:pPr>
              <w:pStyle w:val="19"/>
              <w:spacing w:before="179" w:line="290" w:lineRule="auto"/>
              <w:ind w:left="89" w:firstLine="5"/>
              <w:rPr>
                <w:spacing w:val="9"/>
              </w:rPr>
            </w:pPr>
            <w:r>
              <w:rPr>
                <w:spacing w:val="9"/>
              </w:rPr>
              <w:t>安 全 管 理 ， 识别 、评估并合理</w:t>
            </w:r>
          </w:p>
          <w:p w14:paraId="50B13DF5">
            <w:pPr>
              <w:pStyle w:val="19"/>
              <w:spacing w:before="179" w:line="290" w:lineRule="auto"/>
              <w:ind w:left="89" w:firstLine="5"/>
              <w:rPr>
                <w:spacing w:val="9"/>
                <w:lang w:val="en-US" w:eastAsia="en-US"/>
              </w:rPr>
            </w:pPr>
            <w:r>
              <w:rPr>
                <w:spacing w:val="9"/>
              </w:rPr>
              <w:t>应对运维服务过程中的各类安全风险 ， 降低信息安全风险影响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3D48523">
            <w:pPr>
              <w:pStyle w:val="19"/>
              <w:spacing w:before="179" w:line="290" w:lineRule="auto"/>
              <w:ind w:left="89" w:firstLine="5"/>
              <w:rPr>
                <w:spacing w:val="9"/>
              </w:rPr>
            </w:pPr>
            <w:r>
              <w:rPr>
                <w:spacing w:val="9"/>
              </w:rPr>
              <w:t>我方人员造成信息安全事件的次数≤1 次计算方式：发生各级信息安全事件数量</w:t>
            </w:r>
          </w:p>
          <w:p w14:paraId="6CB87FFC">
            <w:pPr>
              <w:pStyle w:val="19"/>
              <w:spacing w:before="179" w:line="290" w:lineRule="auto"/>
              <w:ind w:left="89" w:firstLine="5"/>
              <w:rPr>
                <w:spacing w:val="9"/>
                <w:lang w:val="en-US" w:eastAsia="en-US"/>
              </w:rPr>
            </w:pPr>
            <w:r>
              <w:rPr>
                <w:spacing w:val="9"/>
              </w:rPr>
              <w:t>考核频次：季度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808D5C9">
            <w:pPr>
              <w:pStyle w:val="19"/>
              <w:spacing w:before="42" w:line="324" w:lineRule="auto"/>
              <w:ind w:left="91" w:firstLine="11"/>
            </w:pPr>
            <w:r>
              <w:rPr>
                <w:rFonts w:ascii="Calibri" w:hAnsi="Calibri" w:eastAsia="Calibri" w:cs="Calibri"/>
                <w:spacing w:val="8"/>
              </w:rPr>
              <w:t>1</w:t>
            </w:r>
            <w:r>
              <w:rPr>
                <w:rFonts w:ascii="Calibri" w:hAnsi="Calibri" w:eastAsia="Calibri" w:cs="Calibri"/>
                <w:spacing w:val="-7"/>
              </w:rPr>
              <w:t xml:space="preserve"> </w:t>
            </w:r>
            <w:r>
              <w:rPr>
                <w:spacing w:val="8"/>
              </w:rPr>
              <w:t>、从服务级别管理获</w:t>
            </w:r>
            <w:r>
              <w:rPr>
                <w:spacing w:val="1"/>
              </w:rPr>
              <w:t>得关于信息安全管理的服务要求、法律法规和</w:t>
            </w:r>
            <w:r>
              <w:rPr>
                <w:spacing w:val="-2"/>
              </w:rPr>
              <w:t>合同义务；</w:t>
            </w:r>
          </w:p>
          <w:p w14:paraId="684D2A0E">
            <w:pPr>
              <w:pStyle w:val="19"/>
              <w:spacing w:before="179" w:line="290" w:lineRule="auto"/>
              <w:ind w:left="89" w:firstLine="5"/>
              <w:rPr>
                <w:spacing w:val="-2"/>
              </w:rPr>
            </w:pPr>
            <w:r>
              <w:rPr>
                <w:rFonts w:ascii="Calibri" w:hAnsi="Calibri" w:eastAsia="Calibri" w:cs="Calibri"/>
                <w:spacing w:val="9"/>
              </w:rPr>
              <w:t>2</w:t>
            </w:r>
            <w:r>
              <w:rPr>
                <w:rFonts w:ascii="Calibri" w:hAnsi="Calibri" w:eastAsia="Calibri" w:cs="Calibri"/>
                <w:spacing w:val="-10"/>
              </w:rPr>
              <w:t xml:space="preserve"> </w:t>
            </w:r>
            <w:r>
              <w:rPr>
                <w:spacing w:val="9"/>
              </w:rPr>
              <w:t>、从配置管理获得配</w:t>
            </w:r>
            <w:r>
              <w:rPr>
                <w:spacing w:val="-2"/>
              </w:rPr>
              <w:t>置项信息；</w:t>
            </w:r>
          </w:p>
          <w:p w14:paraId="379E18AC">
            <w:pPr>
              <w:pStyle w:val="19"/>
              <w:spacing w:before="179" w:line="290" w:lineRule="auto"/>
              <w:ind w:left="89" w:firstLine="5"/>
            </w:pPr>
            <w:r>
              <w:rPr>
                <w:rFonts w:ascii="Calibri" w:hAnsi="Calibri" w:eastAsia="Calibri" w:cs="Calibri"/>
                <w:spacing w:val="9"/>
              </w:rPr>
              <w:t>3</w:t>
            </w:r>
            <w:r>
              <w:rPr>
                <w:rFonts w:ascii="Calibri" w:hAnsi="Calibri" w:eastAsia="Calibri" w:cs="Calibri"/>
                <w:spacing w:val="-8"/>
              </w:rPr>
              <w:t xml:space="preserve"> </w:t>
            </w:r>
            <w:r>
              <w:rPr>
                <w:spacing w:val="9"/>
              </w:rPr>
              <w:t>、从变更管理中获得</w:t>
            </w:r>
            <w:r>
              <w:rPr>
                <w:spacing w:val="-2"/>
              </w:rPr>
              <w:t>变更请求信息；</w:t>
            </w:r>
          </w:p>
          <w:p w14:paraId="122886F7">
            <w:pPr>
              <w:pStyle w:val="19"/>
              <w:spacing w:before="179" w:line="290" w:lineRule="auto"/>
              <w:ind w:left="101" w:leftChars="0" w:hanging="14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10"/>
              </w:rPr>
              <w:t>4</w:t>
            </w:r>
            <w:r>
              <w:rPr>
                <w:rFonts w:ascii="Calibri" w:hAnsi="Calibri" w:eastAsia="Calibri" w:cs="Calibri"/>
                <w:spacing w:val="-11"/>
              </w:rPr>
              <w:t xml:space="preserve"> </w:t>
            </w:r>
            <w:r>
              <w:rPr>
                <w:spacing w:val="10"/>
              </w:rPr>
              <w:t>、从事件管理获得信</w:t>
            </w:r>
            <w:r>
              <w:rPr>
                <w:spacing w:val="-3"/>
              </w:rPr>
              <w:t>息安全事件信息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FE3A907">
            <w:pPr>
              <w:pStyle w:val="19"/>
              <w:spacing w:before="39" w:line="289" w:lineRule="auto"/>
              <w:ind w:left="114" w:right="4" w:firstLine="11"/>
            </w:pPr>
            <w:r>
              <w:rPr>
                <w:rFonts w:ascii="Calibri" w:hAnsi="Calibri" w:eastAsia="Calibri" w:cs="Calibri"/>
                <w:spacing w:val="-2"/>
              </w:rPr>
              <w:t>1</w:t>
            </w:r>
            <w:r>
              <w:rPr>
                <w:rFonts w:ascii="Calibri" w:hAnsi="Calibri" w:eastAsia="Calibri" w:cs="Calibri"/>
                <w:spacing w:val="-25"/>
              </w:rPr>
              <w:t xml:space="preserve"> </w:t>
            </w:r>
            <w:r>
              <w:rPr>
                <w:spacing w:val="-2"/>
              </w:rPr>
              <w:t>、向变更管理提供信息安</w:t>
            </w:r>
            <w:r>
              <w:rPr>
                <w:spacing w:val="-1"/>
              </w:rPr>
              <w:t>全风险及其影响的信息；</w:t>
            </w:r>
          </w:p>
          <w:p w14:paraId="4AF5B0D1">
            <w:pPr>
              <w:pStyle w:val="19"/>
              <w:spacing w:before="182" w:line="290" w:lineRule="auto"/>
              <w:ind w:left="124" w:leftChars="0" w:right="4" w:rightChars="0" w:hanging="6" w:firstLineChars="0"/>
              <w:rPr>
                <w:rFonts w:ascii="Arial" w:hAnsi="Arial" w:eastAsia="Arial" w:cs="Arial"/>
                <w:kern w:val="2"/>
                <w:sz w:val="21"/>
                <w:szCs w:val="21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spacing w:val="-2"/>
              </w:rPr>
              <w:t>2</w:t>
            </w:r>
            <w:r>
              <w:rPr>
                <w:rFonts w:ascii="Calibri" w:hAnsi="Calibri" w:eastAsia="Calibri" w:cs="Calibri"/>
                <w:spacing w:val="-18"/>
              </w:rPr>
              <w:t xml:space="preserve"> </w:t>
            </w:r>
            <w:r>
              <w:rPr>
                <w:spacing w:val="-2"/>
              </w:rPr>
              <w:t>、向服务报告管理提供信</w:t>
            </w:r>
            <w:r>
              <w:rPr>
                <w:spacing w:val="-3"/>
              </w:rPr>
              <w:t>息安全相关信息。</w:t>
            </w:r>
          </w:p>
        </w:tc>
      </w:tr>
    </w:tbl>
    <w:p w14:paraId="5BCCB3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5B054">
    <w:pPr>
      <w:spacing w:line="169" w:lineRule="auto"/>
      <w:ind w:left="59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pacing w:val="-5"/>
        <w:sz w:val="18"/>
        <w:szCs w:val="18"/>
      </w:rPr>
      <w:t>34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4D73D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346B"/>
    <w:rsid w:val="01013CDC"/>
    <w:rsid w:val="01A95AA3"/>
    <w:rsid w:val="01C1789B"/>
    <w:rsid w:val="01F97036"/>
    <w:rsid w:val="0241483D"/>
    <w:rsid w:val="02736A74"/>
    <w:rsid w:val="02C60B85"/>
    <w:rsid w:val="02FD66B9"/>
    <w:rsid w:val="031E62CB"/>
    <w:rsid w:val="034877EC"/>
    <w:rsid w:val="04180F6C"/>
    <w:rsid w:val="04294F58"/>
    <w:rsid w:val="043A35D9"/>
    <w:rsid w:val="045A344D"/>
    <w:rsid w:val="05600041"/>
    <w:rsid w:val="058B39C0"/>
    <w:rsid w:val="0659586C"/>
    <w:rsid w:val="06B328AD"/>
    <w:rsid w:val="07133C6D"/>
    <w:rsid w:val="08114650"/>
    <w:rsid w:val="08460D9C"/>
    <w:rsid w:val="0857336D"/>
    <w:rsid w:val="08AE04A4"/>
    <w:rsid w:val="09842C00"/>
    <w:rsid w:val="09B75AF6"/>
    <w:rsid w:val="09E57A38"/>
    <w:rsid w:val="0A421857"/>
    <w:rsid w:val="0B0E131B"/>
    <w:rsid w:val="0BB96364"/>
    <w:rsid w:val="0BBC6FA9"/>
    <w:rsid w:val="0C1666D9"/>
    <w:rsid w:val="0C27678D"/>
    <w:rsid w:val="0C423591"/>
    <w:rsid w:val="0C4C382C"/>
    <w:rsid w:val="0C976C2D"/>
    <w:rsid w:val="0D9C21C9"/>
    <w:rsid w:val="0E236A3E"/>
    <w:rsid w:val="0E6574A4"/>
    <w:rsid w:val="0EA24254"/>
    <w:rsid w:val="0EE03857"/>
    <w:rsid w:val="0F0071D6"/>
    <w:rsid w:val="0F1C1554"/>
    <w:rsid w:val="0FDE1AE9"/>
    <w:rsid w:val="10974C0A"/>
    <w:rsid w:val="121D0BF1"/>
    <w:rsid w:val="134E49AB"/>
    <w:rsid w:val="13755966"/>
    <w:rsid w:val="138E05BB"/>
    <w:rsid w:val="13BF7656"/>
    <w:rsid w:val="13F86586"/>
    <w:rsid w:val="14996A51"/>
    <w:rsid w:val="14ED59A9"/>
    <w:rsid w:val="153E61F1"/>
    <w:rsid w:val="15C0622B"/>
    <w:rsid w:val="15C3558F"/>
    <w:rsid w:val="15E433A4"/>
    <w:rsid w:val="16565924"/>
    <w:rsid w:val="180C0000"/>
    <w:rsid w:val="18196493"/>
    <w:rsid w:val="18E71B8F"/>
    <w:rsid w:val="19946E8F"/>
    <w:rsid w:val="19E666B7"/>
    <w:rsid w:val="1AAC31E9"/>
    <w:rsid w:val="1AB01AA7"/>
    <w:rsid w:val="1B7E1BA5"/>
    <w:rsid w:val="1B882A24"/>
    <w:rsid w:val="1C1B78F6"/>
    <w:rsid w:val="1C360A6E"/>
    <w:rsid w:val="1CBF76DB"/>
    <w:rsid w:val="1CF96B9F"/>
    <w:rsid w:val="1EBA1146"/>
    <w:rsid w:val="1EC41FC5"/>
    <w:rsid w:val="1F4712C6"/>
    <w:rsid w:val="20AF45AF"/>
    <w:rsid w:val="20B00A53"/>
    <w:rsid w:val="21115269"/>
    <w:rsid w:val="216D06F2"/>
    <w:rsid w:val="21F9443D"/>
    <w:rsid w:val="22630065"/>
    <w:rsid w:val="229D5007"/>
    <w:rsid w:val="22A0449B"/>
    <w:rsid w:val="22CD6F6E"/>
    <w:rsid w:val="233347FC"/>
    <w:rsid w:val="23C210A7"/>
    <w:rsid w:val="23DC56BB"/>
    <w:rsid w:val="242332EA"/>
    <w:rsid w:val="24337556"/>
    <w:rsid w:val="243437FC"/>
    <w:rsid w:val="24A8657A"/>
    <w:rsid w:val="24F0352B"/>
    <w:rsid w:val="24FD0A68"/>
    <w:rsid w:val="252709A9"/>
    <w:rsid w:val="2540611D"/>
    <w:rsid w:val="254A2AF8"/>
    <w:rsid w:val="255B3C04"/>
    <w:rsid w:val="25755DC7"/>
    <w:rsid w:val="258F13C6"/>
    <w:rsid w:val="25A20B86"/>
    <w:rsid w:val="26557F83"/>
    <w:rsid w:val="27083E74"/>
    <w:rsid w:val="271F498F"/>
    <w:rsid w:val="272B4E59"/>
    <w:rsid w:val="27821E79"/>
    <w:rsid w:val="280478D6"/>
    <w:rsid w:val="286916DB"/>
    <w:rsid w:val="28BC5ABB"/>
    <w:rsid w:val="28CF1C92"/>
    <w:rsid w:val="28D86574"/>
    <w:rsid w:val="294C6E3F"/>
    <w:rsid w:val="2A3D0E7D"/>
    <w:rsid w:val="2A585CB7"/>
    <w:rsid w:val="2AF7727E"/>
    <w:rsid w:val="2B004385"/>
    <w:rsid w:val="2B1716CE"/>
    <w:rsid w:val="2BDE2AE3"/>
    <w:rsid w:val="2CDC08C3"/>
    <w:rsid w:val="2D0068BE"/>
    <w:rsid w:val="2E185D1A"/>
    <w:rsid w:val="2E53092E"/>
    <w:rsid w:val="2ED718A0"/>
    <w:rsid w:val="2F1877C3"/>
    <w:rsid w:val="2F25260C"/>
    <w:rsid w:val="2F642A08"/>
    <w:rsid w:val="2F860BD0"/>
    <w:rsid w:val="2FA03FC4"/>
    <w:rsid w:val="2FC20FDD"/>
    <w:rsid w:val="2FF26EB3"/>
    <w:rsid w:val="30A752A2"/>
    <w:rsid w:val="30C03516"/>
    <w:rsid w:val="313E5C07"/>
    <w:rsid w:val="31682C84"/>
    <w:rsid w:val="31A87524"/>
    <w:rsid w:val="31F44517"/>
    <w:rsid w:val="324E00CB"/>
    <w:rsid w:val="32B92D00"/>
    <w:rsid w:val="32E074AD"/>
    <w:rsid w:val="32E97DF4"/>
    <w:rsid w:val="3314235B"/>
    <w:rsid w:val="338E6D71"/>
    <w:rsid w:val="33B45D0C"/>
    <w:rsid w:val="33F20F2A"/>
    <w:rsid w:val="33F7209D"/>
    <w:rsid w:val="344A4733"/>
    <w:rsid w:val="349B6ECC"/>
    <w:rsid w:val="34BE4682"/>
    <w:rsid w:val="3566572C"/>
    <w:rsid w:val="35EF6EE4"/>
    <w:rsid w:val="361B6516"/>
    <w:rsid w:val="362545F8"/>
    <w:rsid w:val="3667350A"/>
    <w:rsid w:val="37503F9E"/>
    <w:rsid w:val="383337BA"/>
    <w:rsid w:val="38543F62"/>
    <w:rsid w:val="386D0B7F"/>
    <w:rsid w:val="38F512A1"/>
    <w:rsid w:val="3949339B"/>
    <w:rsid w:val="395111E8"/>
    <w:rsid w:val="39693679"/>
    <w:rsid w:val="39EB4452"/>
    <w:rsid w:val="39FE3F43"/>
    <w:rsid w:val="3A1439A9"/>
    <w:rsid w:val="3A59015E"/>
    <w:rsid w:val="3AD26D10"/>
    <w:rsid w:val="3BB230F9"/>
    <w:rsid w:val="3BE15B0C"/>
    <w:rsid w:val="3BF257CA"/>
    <w:rsid w:val="3C127E96"/>
    <w:rsid w:val="3C5E0B3E"/>
    <w:rsid w:val="3C7200EF"/>
    <w:rsid w:val="3D2739F3"/>
    <w:rsid w:val="3D344362"/>
    <w:rsid w:val="3DD63C16"/>
    <w:rsid w:val="3DDA05E5"/>
    <w:rsid w:val="3F5150F2"/>
    <w:rsid w:val="3F7D78FA"/>
    <w:rsid w:val="40185875"/>
    <w:rsid w:val="40503261"/>
    <w:rsid w:val="40A67324"/>
    <w:rsid w:val="40AA687D"/>
    <w:rsid w:val="411E7700"/>
    <w:rsid w:val="41CB242A"/>
    <w:rsid w:val="42181B5C"/>
    <w:rsid w:val="42DC702D"/>
    <w:rsid w:val="431344AA"/>
    <w:rsid w:val="43805C0B"/>
    <w:rsid w:val="444C2BC0"/>
    <w:rsid w:val="446612A5"/>
    <w:rsid w:val="44CB735A"/>
    <w:rsid w:val="44D677B2"/>
    <w:rsid w:val="45264590"/>
    <w:rsid w:val="46040D75"/>
    <w:rsid w:val="461E795D"/>
    <w:rsid w:val="464E6A92"/>
    <w:rsid w:val="46C73B51"/>
    <w:rsid w:val="47643C7B"/>
    <w:rsid w:val="484511D1"/>
    <w:rsid w:val="489839F7"/>
    <w:rsid w:val="48A56114"/>
    <w:rsid w:val="4A99572F"/>
    <w:rsid w:val="4B7D6F06"/>
    <w:rsid w:val="4B7F5343"/>
    <w:rsid w:val="4BE33F9B"/>
    <w:rsid w:val="4C123AC0"/>
    <w:rsid w:val="4C8A2770"/>
    <w:rsid w:val="4CDB0356"/>
    <w:rsid w:val="4CF3569F"/>
    <w:rsid w:val="4E141B5F"/>
    <w:rsid w:val="4F8545A9"/>
    <w:rsid w:val="4FDD63B1"/>
    <w:rsid w:val="50396934"/>
    <w:rsid w:val="50E0152B"/>
    <w:rsid w:val="515661FD"/>
    <w:rsid w:val="5181771E"/>
    <w:rsid w:val="51D0115E"/>
    <w:rsid w:val="52302970"/>
    <w:rsid w:val="5345477B"/>
    <w:rsid w:val="542E16B3"/>
    <w:rsid w:val="54334068"/>
    <w:rsid w:val="54D758A7"/>
    <w:rsid w:val="559D0A05"/>
    <w:rsid w:val="55CA674D"/>
    <w:rsid w:val="55E71B19"/>
    <w:rsid w:val="564451BE"/>
    <w:rsid w:val="56B37C4E"/>
    <w:rsid w:val="578B0416"/>
    <w:rsid w:val="57CB2C96"/>
    <w:rsid w:val="58207565"/>
    <w:rsid w:val="58767185"/>
    <w:rsid w:val="58DC348C"/>
    <w:rsid w:val="590A14DD"/>
    <w:rsid w:val="59894B9F"/>
    <w:rsid w:val="59CF35C4"/>
    <w:rsid w:val="59EA607C"/>
    <w:rsid w:val="5A2F1CE1"/>
    <w:rsid w:val="5A3442E8"/>
    <w:rsid w:val="5ACF3815"/>
    <w:rsid w:val="5AE96334"/>
    <w:rsid w:val="5AFC6067"/>
    <w:rsid w:val="5B832808"/>
    <w:rsid w:val="5D691C96"/>
    <w:rsid w:val="5DAB2539"/>
    <w:rsid w:val="5DB1138B"/>
    <w:rsid w:val="5DF11787"/>
    <w:rsid w:val="5DFE5C52"/>
    <w:rsid w:val="5E6A32E8"/>
    <w:rsid w:val="5E7B72A3"/>
    <w:rsid w:val="5F874378"/>
    <w:rsid w:val="5F922AF6"/>
    <w:rsid w:val="5F9A4E71"/>
    <w:rsid w:val="5FA52946"/>
    <w:rsid w:val="5FB32A6C"/>
    <w:rsid w:val="5FCA4645"/>
    <w:rsid w:val="5FCA6734"/>
    <w:rsid w:val="5FD6153C"/>
    <w:rsid w:val="61164A61"/>
    <w:rsid w:val="61375910"/>
    <w:rsid w:val="61457E1B"/>
    <w:rsid w:val="61BA27D8"/>
    <w:rsid w:val="61CA2A1B"/>
    <w:rsid w:val="61CB0541"/>
    <w:rsid w:val="62BD432E"/>
    <w:rsid w:val="62C51434"/>
    <w:rsid w:val="62FB4E56"/>
    <w:rsid w:val="63626BC7"/>
    <w:rsid w:val="63974B7F"/>
    <w:rsid w:val="63B7355E"/>
    <w:rsid w:val="63EA57DA"/>
    <w:rsid w:val="64151F48"/>
    <w:rsid w:val="64161DA3"/>
    <w:rsid w:val="644F0FB6"/>
    <w:rsid w:val="649D35AC"/>
    <w:rsid w:val="64A4784A"/>
    <w:rsid w:val="64CF659A"/>
    <w:rsid w:val="655F17D4"/>
    <w:rsid w:val="65A65A24"/>
    <w:rsid w:val="65F75DA9"/>
    <w:rsid w:val="66017845"/>
    <w:rsid w:val="668533B4"/>
    <w:rsid w:val="66E85FF5"/>
    <w:rsid w:val="66F64EC4"/>
    <w:rsid w:val="670378F6"/>
    <w:rsid w:val="671D6C79"/>
    <w:rsid w:val="67695FB4"/>
    <w:rsid w:val="67803B7C"/>
    <w:rsid w:val="67C577E1"/>
    <w:rsid w:val="68684D3A"/>
    <w:rsid w:val="688650A3"/>
    <w:rsid w:val="68E1689C"/>
    <w:rsid w:val="696574CD"/>
    <w:rsid w:val="6A273964"/>
    <w:rsid w:val="6A794FDE"/>
    <w:rsid w:val="6A8E035E"/>
    <w:rsid w:val="6AA61B4B"/>
    <w:rsid w:val="6AE837C0"/>
    <w:rsid w:val="6B4E646B"/>
    <w:rsid w:val="6BAF3479"/>
    <w:rsid w:val="6BC14A92"/>
    <w:rsid w:val="6C635F46"/>
    <w:rsid w:val="6CBF6EF4"/>
    <w:rsid w:val="6CC12C6C"/>
    <w:rsid w:val="6D317DF2"/>
    <w:rsid w:val="6D4573FA"/>
    <w:rsid w:val="6DDB5FB0"/>
    <w:rsid w:val="6DFA1AA7"/>
    <w:rsid w:val="6E146DCC"/>
    <w:rsid w:val="6E1F5E9D"/>
    <w:rsid w:val="6E4C0C5C"/>
    <w:rsid w:val="6E511F00"/>
    <w:rsid w:val="6E9F2B3A"/>
    <w:rsid w:val="6EA14152"/>
    <w:rsid w:val="6EC627BC"/>
    <w:rsid w:val="6F8B07EA"/>
    <w:rsid w:val="6FAF14A2"/>
    <w:rsid w:val="6FB10D76"/>
    <w:rsid w:val="6FE532F1"/>
    <w:rsid w:val="70231548"/>
    <w:rsid w:val="71145A61"/>
    <w:rsid w:val="71662034"/>
    <w:rsid w:val="716F4C2B"/>
    <w:rsid w:val="71C56D5B"/>
    <w:rsid w:val="71D74828"/>
    <w:rsid w:val="72141A90"/>
    <w:rsid w:val="728A45F4"/>
    <w:rsid w:val="728C1627"/>
    <w:rsid w:val="72BB498D"/>
    <w:rsid w:val="72C94629"/>
    <w:rsid w:val="72FC1311"/>
    <w:rsid w:val="73274B12"/>
    <w:rsid w:val="7386076C"/>
    <w:rsid w:val="73E536E4"/>
    <w:rsid w:val="74B03CF2"/>
    <w:rsid w:val="74C925A6"/>
    <w:rsid w:val="75701C77"/>
    <w:rsid w:val="75B07D22"/>
    <w:rsid w:val="75CD29B6"/>
    <w:rsid w:val="75FD6934"/>
    <w:rsid w:val="7677698F"/>
    <w:rsid w:val="76DE7412"/>
    <w:rsid w:val="774B1AB0"/>
    <w:rsid w:val="775557EE"/>
    <w:rsid w:val="78197E01"/>
    <w:rsid w:val="78AD22F7"/>
    <w:rsid w:val="78CC3CF7"/>
    <w:rsid w:val="78D76B8F"/>
    <w:rsid w:val="78DB6E64"/>
    <w:rsid w:val="79A6126A"/>
    <w:rsid w:val="79C43D9C"/>
    <w:rsid w:val="7A744480"/>
    <w:rsid w:val="7A817EAD"/>
    <w:rsid w:val="7AB756AF"/>
    <w:rsid w:val="7ADE6B49"/>
    <w:rsid w:val="7B0A41E6"/>
    <w:rsid w:val="7BE10C35"/>
    <w:rsid w:val="7BE35A96"/>
    <w:rsid w:val="7C346788"/>
    <w:rsid w:val="7C484810"/>
    <w:rsid w:val="7CA413CC"/>
    <w:rsid w:val="7CA57EB5"/>
    <w:rsid w:val="7CCC56AB"/>
    <w:rsid w:val="7CFB165D"/>
    <w:rsid w:val="7CFE4B12"/>
    <w:rsid w:val="7CFF06D7"/>
    <w:rsid w:val="7D0A3FA7"/>
    <w:rsid w:val="7D0A41BC"/>
    <w:rsid w:val="7D5E522E"/>
    <w:rsid w:val="7D692C90"/>
    <w:rsid w:val="7DCC1471"/>
    <w:rsid w:val="7E3F7E95"/>
    <w:rsid w:val="7F062761"/>
    <w:rsid w:val="7FA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  <w:rPr>
      <w:rFonts w:ascii="Arial" w:hAnsi="Arial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Table Paragraph"/>
    <w:basedOn w:val="1"/>
    <w:qFormat/>
    <w:uiPriority w:val="1"/>
    <w:pPr>
      <w:autoSpaceDE w:val="0"/>
      <w:autoSpaceDN w:val="0"/>
      <w:spacing w:before="81"/>
      <w:ind w:left="108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718</Words>
  <Characters>779</Characters>
  <Lines>0</Lines>
  <Paragraphs>0</Paragraphs>
  <TotalTime>0</TotalTime>
  <ScaleCrop>false</ScaleCrop>
  <LinksUpToDate>false</LinksUpToDate>
  <CharactersWithSpaces>816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2025-08-03T15:18:00Z</dcterms:created>
  <dc:creator>18442</dc:creator>
  <cp:lastModifiedBy>郝宇</cp:lastModifiedBy>
  <dcterms:modified xsi:type="dcterms:W3CDTF">2025-08-16T18:36:08Z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AAD92EDC3E7E46618801A1C013CB6EB4_12</vt:lpwstr>
  </property>
</Properties>
</file>