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B036A9">
      <w:pPr>
        <w:pStyle w:val="11"/>
        <w:spacing w:line="249" w:lineRule="auto"/>
      </w:pPr>
    </w:p>
    <w:p w14:paraId="1457FAD4">
      <w:pPr>
        <w:pStyle w:val="11"/>
        <w:spacing w:line="249" w:lineRule="auto"/>
      </w:pPr>
    </w:p>
    <w:p w14:paraId="3E6BA695">
      <w:pPr>
        <w:pStyle w:val="11"/>
        <w:spacing w:line="249" w:lineRule="auto"/>
      </w:pPr>
    </w:p>
    <w:p w14:paraId="24B5A2C4">
      <w:pPr>
        <w:pStyle w:val="11"/>
        <w:spacing w:line="249" w:lineRule="auto"/>
      </w:pPr>
    </w:p>
    <w:p w14:paraId="5CDDACA4">
      <w:pPr>
        <w:pStyle w:val="11"/>
        <w:spacing w:line="250" w:lineRule="auto"/>
      </w:pPr>
    </w:p>
    <w:p w14:paraId="75F35BDF">
      <w:pPr>
        <w:pStyle w:val="11"/>
        <w:spacing w:line="250" w:lineRule="auto"/>
      </w:pPr>
    </w:p>
    <w:p w14:paraId="482409EB">
      <w:pPr>
        <w:pStyle w:val="11"/>
        <w:spacing w:line="250" w:lineRule="auto"/>
      </w:pPr>
    </w:p>
    <w:p w14:paraId="029B1C21">
      <w:pPr>
        <w:pStyle w:val="11"/>
        <w:spacing w:line="250" w:lineRule="auto"/>
      </w:pPr>
    </w:p>
    <w:p w14:paraId="4D744B0C">
      <w:pPr>
        <w:pStyle w:val="11"/>
        <w:spacing w:line="250" w:lineRule="auto"/>
      </w:pPr>
    </w:p>
    <w:p w14:paraId="33E1F3E2">
      <w:pPr>
        <w:pStyle w:val="11"/>
        <w:spacing w:line="250" w:lineRule="auto"/>
      </w:pPr>
    </w:p>
    <w:p w14:paraId="2E99FDB0">
      <w:pPr>
        <w:pStyle w:val="11"/>
        <w:spacing w:line="250" w:lineRule="auto"/>
      </w:pPr>
    </w:p>
    <w:p w14:paraId="0A00128C">
      <w:pPr>
        <w:pStyle w:val="11"/>
        <w:spacing w:line="250" w:lineRule="auto"/>
      </w:pPr>
    </w:p>
    <w:p w14:paraId="68319FC5">
      <w:pPr>
        <w:spacing w:before="169" w:line="219" w:lineRule="auto"/>
        <w:ind w:left="1448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30738"/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运维服务技术研发规划书</w:t>
      </w:r>
      <w:bookmarkEnd w:id="0"/>
    </w:p>
    <w:p w14:paraId="6FDA010E">
      <w:pPr>
        <w:pStyle w:val="11"/>
        <w:spacing w:line="247" w:lineRule="auto"/>
      </w:pPr>
      <w:bookmarkStart w:id="17" w:name="_GoBack"/>
      <w:bookmarkEnd w:id="17"/>
    </w:p>
    <w:p w14:paraId="4DAC17AE">
      <w:pPr>
        <w:pStyle w:val="11"/>
        <w:spacing w:line="247" w:lineRule="auto"/>
      </w:pPr>
    </w:p>
    <w:p w14:paraId="30547C15">
      <w:pPr>
        <w:pStyle w:val="11"/>
        <w:spacing w:line="247" w:lineRule="auto"/>
      </w:pPr>
    </w:p>
    <w:p w14:paraId="45F80C75">
      <w:pPr>
        <w:pStyle w:val="11"/>
        <w:spacing w:line="247" w:lineRule="auto"/>
      </w:pPr>
    </w:p>
    <w:p w14:paraId="279B02CB">
      <w:pPr>
        <w:pStyle w:val="11"/>
        <w:spacing w:line="247" w:lineRule="auto"/>
      </w:pPr>
    </w:p>
    <w:p w14:paraId="531BFE5C">
      <w:pPr>
        <w:pStyle w:val="11"/>
        <w:spacing w:line="247" w:lineRule="auto"/>
      </w:pPr>
    </w:p>
    <w:p w14:paraId="7D8442B6">
      <w:pPr>
        <w:pStyle w:val="11"/>
        <w:spacing w:line="248" w:lineRule="auto"/>
      </w:pPr>
    </w:p>
    <w:p w14:paraId="233DDC70">
      <w:pPr>
        <w:pStyle w:val="11"/>
        <w:spacing w:line="248" w:lineRule="auto"/>
      </w:pPr>
    </w:p>
    <w:p w14:paraId="5E64EE22">
      <w:pPr>
        <w:pStyle w:val="11"/>
        <w:spacing w:line="248" w:lineRule="auto"/>
      </w:pPr>
    </w:p>
    <w:p w14:paraId="0E7189F2">
      <w:pPr>
        <w:pStyle w:val="11"/>
        <w:spacing w:line="248" w:lineRule="auto"/>
      </w:pPr>
    </w:p>
    <w:p w14:paraId="4760B0B9">
      <w:pPr>
        <w:pStyle w:val="11"/>
        <w:spacing w:line="248" w:lineRule="auto"/>
      </w:pPr>
    </w:p>
    <w:p w14:paraId="31D4CD98">
      <w:pPr>
        <w:spacing w:line="1286" w:lineRule="exact"/>
        <w:ind w:firstLine="2128"/>
      </w:pPr>
      <w:r>
        <w:rPr>
          <w:position w:val="-25"/>
        </w:rPr>
        <w:drawing>
          <wp:inline distT="0" distB="0" distL="0" distR="0">
            <wp:extent cx="2741930" cy="81597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2437" cy="81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D14B">
      <w:pPr>
        <w:pStyle w:val="11"/>
        <w:spacing w:line="263" w:lineRule="auto"/>
      </w:pPr>
    </w:p>
    <w:p w14:paraId="62752BA9">
      <w:pPr>
        <w:pStyle w:val="11"/>
        <w:spacing w:line="263" w:lineRule="auto"/>
      </w:pPr>
    </w:p>
    <w:p w14:paraId="18181BC2">
      <w:pPr>
        <w:pStyle w:val="11"/>
        <w:spacing w:line="263" w:lineRule="auto"/>
      </w:pPr>
    </w:p>
    <w:p w14:paraId="6B72864D">
      <w:pPr>
        <w:pStyle w:val="11"/>
        <w:spacing w:line="263" w:lineRule="auto"/>
      </w:pPr>
    </w:p>
    <w:p w14:paraId="2F397CA7">
      <w:pPr>
        <w:pStyle w:val="11"/>
        <w:spacing w:line="263" w:lineRule="auto"/>
      </w:pPr>
    </w:p>
    <w:p w14:paraId="25B991F9">
      <w:pPr>
        <w:pStyle w:val="11"/>
        <w:spacing w:line="263" w:lineRule="auto"/>
      </w:pPr>
    </w:p>
    <w:p w14:paraId="55600A99">
      <w:pPr>
        <w:pStyle w:val="11"/>
        <w:spacing w:line="264" w:lineRule="auto"/>
      </w:pPr>
    </w:p>
    <w:p w14:paraId="3B4B2D1C">
      <w:pPr>
        <w:pStyle w:val="11"/>
        <w:spacing w:line="264" w:lineRule="auto"/>
      </w:pPr>
    </w:p>
    <w:p w14:paraId="1E625F3C">
      <w:pPr>
        <w:pStyle w:val="11"/>
        <w:spacing w:line="264" w:lineRule="auto"/>
      </w:pPr>
    </w:p>
    <w:p w14:paraId="30C1C50D">
      <w:pPr>
        <w:pStyle w:val="11"/>
        <w:spacing w:line="264" w:lineRule="auto"/>
      </w:pPr>
    </w:p>
    <w:p w14:paraId="7A789A62">
      <w:pPr>
        <w:spacing w:before="117" w:line="219" w:lineRule="auto"/>
        <w:ind w:left="1782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162AA671">
      <w:pPr>
        <w:spacing w:line="219" w:lineRule="auto"/>
        <w:rPr>
          <w:rFonts w:ascii="宋体" w:hAnsi="宋体" w:eastAsia="宋体" w:cs="宋体"/>
          <w:sz w:val="36"/>
          <w:szCs w:val="36"/>
        </w:rPr>
        <w:sectPr>
          <w:footerReference r:id="rId5" w:type="default"/>
          <w:pgSz w:w="11906" w:h="16839"/>
          <w:pgMar w:top="1431" w:right="1785" w:bottom="1146" w:left="1785" w:header="0" w:footer="896" w:gutter="0"/>
          <w:cols w:space="720" w:num="1"/>
        </w:sectPr>
      </w:pPr>
    </w:p>
    <w:p w14:paraId="3D5E1DDC">
      <w:pPr>
        <w:pStyle w:val="11"/>
        <w:spacing w:line="354" w:lineRule="auto"/>
      </w:pPr>
    </w:p>
    <w:p w14:paraId="17B9EE89">
      <w:pPr>
        <w:pStyle w:val="11"/>
        <w:spacing w:line="354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6136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025D625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66205115">
          <w:pPr>
            <w:pStyle w:val="14"/>
            <w:tabs>
              <w:tab w:val="right" w:leader="dot" w:pos="8554"/>
            </w:tabs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instrText xml:space="preserve"> HYPERLINK \l _Toc30738 </w:instrText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separate"/>
          </w:r>
          <w:r>
            <w:rPr>
              <w:rFonts w:ascii="宋体" w:hAnsi="宋体" w:eastAsia="宋体" w:cs="宋体"/>
              <w:bCs/>
              <w:spacing w:val="-8"/>
              <w:szCs w:val="52"/>
            </w:rPr>
            <w:t>运维服务技术研发规划书</w:t>
          </w:r>
          <w:r>
            <w:tab/>
          </w:r>
          <w:r>
            <w:fldChar w:fldCharType="begin"/>
          </w:r>
          <w:r>
            <w:instrText xml:space="preserve"> PAGEREF _Toc30738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  <w:p w14:paraId="0DDDA91C">
          <w:pPr>
            <w:pStyle w:val="14"/>
            <w:tabs>
              <w:tab w:val="right" w:leader="dot" w:pos="8554"/>
            </w:tabs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instrText xml:space="preserve"> HYPERLINK \l _Toc22952 </w:instrText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separate"/>
          </w:r>
          <w:r>
            <w:rPr>
              <w:rFonts w:ascii="宋体" w:hAnsi="宋体" w:eastAsia="宋体" w:cs="宋体"/>
              <w:bCs/>
              <w:spacing w:val="-11"/>
              <w:szCs w:val="52"/>
            </w:rPr>
            <w:t>2025年</w:t>
          </w:r>
          <w:r>
            <w:tab/>
          </w:r>
          <w:r>
            <w:fldChar w:fldCharType="begin"/>
          </w:r>
          <w:r>
            <w:instrText xml:space="preserve"> PAGEREF _Toc22952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  <w:p w14:paraId="0F9A5987">
          <w:pPr>
            <w:pStyle w:val="14"/>
            <w:tabs>
              <w:tab w:val="right" w:leader="dot" w:pos="8554"/>
            </w:tabs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instrText xml:space="preserve"> HYPERLINK \l _Toc7383 </w:instrText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separate"/>
          </w:r>
          <w:r>
            <w:rPr>
              <w:rFonts w:ascii="宋体" w:hAnsi="宋体" w:eastAsia="宋体" w:cs="宋体"/>
              <w:bCs/>
              <w:spacing w:val="-19"/>
              <w:szCs w:val="40"/>
            </w:rPr>
            <w:t>1、概述</w:t>
          </w:r>
          <w:r>
            <w:tab/>
          </w:r>
          <w:r>
            <w:fldChar w:fldCharType="begin"/>
          </w:r>
          <w:r>
            <w:instrText xml:space="preserve"> PAGEREF _Toc7383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  <w:p w14:paraId="0B319069">
          <w:pPr>
            <w:pStyle w:val="14"/>
            <w:tabs>
              <w:tab w:val="right" w:leader="dot" w:pos="8554"/>
            </w:tabs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instrText xml:space="preserve"> HYPERLINK \l _Toc17444 </w:instrText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separate"/>
          </w:r>
          <w:r>
            <w:rPr>
              <w:rFonts w:ascii="宋体" w:hAnsi="宋体" w:eastAsia="宋体" w:cs="宋体"/>
              <w:bCs/>
              <w:spacing w:val="-8"/>
              <w:szCs w:val="40"/>
            </w:rPr>
            <w:t>2、运维研发团队现状及规划</w:t>
          </w:r>
          <w:r>
            <w:tab/>
          </w:r>
          <w:r>
            <w:fldChar w:fldCharType="begin"/>
          </w:r>
          <w:r>
            <w:instrText xml:space="preserve"> PAGEREF _Toc17444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  <w:p w14:paraId="78E66A9C">
          <w:pPr>
            <w:pStyle w:val="15"/>
            <w:tabs>
              <w:tab w:val="right" w:leader="dot" w:pos="8554"/>
            </w:tabs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instrText xml:space="preserve"> HYPERLINK \l _Toc16802 </w:instrText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separate"/>
          </w:r>
          <w:r>
            <w:rPr>
              <w:rFonts w:ascii="宋体" w:hAnsi="宋体" w:eastAsia="宋体" w:cs="宋体"/>
              <w:bCs/>
              <w:spacing w:val="-6"/>
              <w:szCs w:val="32"/>
            </w:rPr>
            <w:t>2.1</w:t>
          </w:r>
          <w:r>
            <w:rPr>
              <w:rFonts w:ascii="宋体" w:hAnsi="宋体" w:eastAsia="宋体" w:cs="宋体"/>
              <w:spacing w:val="-67"/>
              <w:szCs w:val="32"/>
            </w:rPr>
            <w:t xml:space="preserve"> </w:t>
          </w:r>
          <w:r>
            <w:rPr>
              <w:rFonts w:ascii="宋体" w:hAnsi="宋体" w:eastAsia="宋体" w:cs="宋体"/>
              <w:bCs/>
              <w:spacing w:val="-6"/>
              <w:szCs w:val="32"/>
            </w:rPr>
            <w:t>运维研发团队现状</w:t>
          </w:r>
          <w:r>
            <w:tab/>
          </w:r>
          <w:r>
            <w:fldChar w:fldCharType="begin"/>
          </w:r>
          <w:r>
            <w:instrText xml:space="preserve"> PAGEREF _Toc16802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  <w:p w14:paraId="3C58AD76">
          <w:pPr>
            <w:pStyle w:val="15"/>
            <w:tabs>
              <w:tab w:val="right" w:leader="dot" w:pos="8554"/>
            </w:tabs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instrText xml:space="preserve"> HYPERLINK \l _Toc23846 </w:instrText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separate"/>
          </w:r>
          <w:r>
            <w:rPr>
              <w:rFonts w:ascii="宋体" w:hAnsi="宋体" w:eastAsia="宋体" w:cs="宋体"/>
              <w:bCs/>
              <w:spacing w:val="-5"/>
              <w:szCs w:val="32"/>
            </w:rPr>
            <w:t>2.2</w:t>
          </w:r>
          <w:r>
            <w:rPr>
              <w:rFonts w:ascii="宋体" w:hAnsi="宋体" w:eastAsia="宋体" w:cs="宋体"/>
              <w:spacing w:val="-5"/>
              <w:szCs w:val="32"/>
            </w:rPr>
            <w:t xml:space="preserve"> </w:t>
          </w:r>
          <w:r>
            <w:rPr>
              <w:rFonts w:ascii="宋体" w:hAnsi="宋体" w:eastAsia="宋体" w:cs="宋体"/>
              <w:bCs/>
              <w:spacing w:val="-5"/>
              <w:szCs w:val="32"/>
            </w:rPr>
            <w:t>运维研发团队人员规划</w:t>
          </w:r>
          <w:r>
            <w:tab/>
          </w:r>
          <w:r>
            <w:fldChar w:fldCharType="begin"/>
          </w:r>
          <w:r>
            <w:instrText xml:space="preserve"> PAGEREF _Toc23846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  <w:p w14:paraId="449CEE35">
          <w:pPr>
            <w:pStyle w:val="14"/>
            <w:tabs>
              <w:tab w:val="right" w:leader="dot" w:pos="8554"/>
            </w:tabs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instrText xml:space="preserve"> HYPERLINK \l _Toc17423 </w:instrText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separate"/>
          </w:r>
          <w:r>
            <w:rPr>
              <w:rFonts w:ascii="宋体" w:hAnsi="宋体" w:eastAsia="宋体" w:cs="宋体"/>
              <w:bCs/>
              <w:spacing w:val="-10"/>
              <w:szCs w:val="40"/>
            </w:rPr>
            <w:t>3、运维服务研发规划</w:t>
          </w:r>
          <w:r>
            <w:tab/>
          </w:r>
          <w:r>
            <w:fldChar w:fldCharType="begin"/>
          </w:r>
          <w:r>
            <w:instrText xml:space="preserve"> PAGEREF _Toc17423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  <w:p w14:paraId="22A99543">
          <w:pPr>
            <w:pStyle w:val="15"/>
            <w:tabs>
              <w:tab w:val="right" w:leader="dot" w:pos="8554"/>
            </w:tabs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instrText xml:space="preserve"> HYPERLINK \l _Toc17063 </w:instrText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separate"/>
          </w:r>
          <w:r>
            <w:rPr>
              <w:rFonts w:ascii="宋体" w:hAnsi="宋体" w:eastAsia="宋体" w:cs="宋体"/>
              <w:bCs/>
              <w:spacing w:val="-6"/>
              <w:szCs w:val="32"/>
            </w:rPr>
            <w:t>3.1</w:t>
          </w:r>
          <w:r>
            <w:rPr>
              <w:rFonts w:ascii="宋体" w:hAnsi="宋体" w:eastAsia="宋体" w:cs="宋体"/>
              <w:spacing w:val="-60"/>
              <w:szCs w:val="32"/>
            </w:rPr>
            <w:t xml:space="preserve"> </w:t>
          </w:r>
          <w:r>
            <w:rPr>
              <w:rFonts w:hint="eastAsia" w:ascii="宋体" w:hAnsi="宋体" w:eastAsia="宋体" w:cs="宋体"/>
              <w:bCs/>
              <w:spacing w:val="-6"/>
              <w:szCs w:val="32"/>
              <w:lang w:val="en-US" w:eastAsia="zh-CN"/>
            </w:rPr>
            <w:t>360安全云数字协作平台二次开发</w:t>
          </w:r>
          <w:r>
            <w:tab/>
          </w:r>
          <w:r>
            <w:fldChar w:fldCharType="begin"/>
          </w:r>
          <w:r>
            <w:instrText xml:space="preserve"> PAGEREF _Toc17063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  <w:p w14:paraId="32976460">
          <w:pPr>
            <w:pStyle w:val="12"/>
            <w:tabs>
              <w:tab w:val="right" w:leader="dot" w:pos="8554"/>
            </w:tabs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instrText xml:space="preserve"> HYPERLINK \l _Toc19926 </w:instrText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pacing w:val="-3"/>
              <w:szCs w:val="30"/>
            </w:rPr>
            <w:t>3.1.1 背景</w:t>
          </w:r>
          <w:r>
            <w:tab/>
          </w:r>
          <w:r>
            <w:fldChar w:fldCharType="begin"/>
          </w:r>
          <w:r>
            <w:instrText xml:space="preserve"> PAGEREF _Toc19926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  <w:p w14:paraId="7AA229C1">
          <w:pPr>
            <w:pStyle w:val="12"/>
            <w:tabs>
              <w:tab w:val="right" w:leader="dot" w:pos="8554"/>
            </w:tabs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instrText xml:space="preserve"> HYPERLINK \l _Toc29847 </w:instrText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pacing w:val="-4"/>
              <w:szCs w:val="30"/>
            </w:rPr>
            <w:t>3.1.2</w:t>
          </w:r>
          <w:r>
            <w:rPr>
              <w:rFonts w:hint="eastAsia" w:ascii="宋体" w:hAnsi="宋体" w:eastAsia="宋体" w:cs="宋体"/>
              <w:bCs/>
              <w:spacing w:val="81"/>
              <w:szCs w:val="30"/>
            </w:rPr>
            <w:t xml:space="preserve"> </w:t>
          </w:r>
          <w:r>
            <w:rPr>
              <w:rFonts w:hint="eastAsia" w:ascii="宋体" w:hAnsi="宋体" w:eastAsia="宋体" w:cs="宋体"/>
              <w:bCs/>
              <w:spacing w:val="-4"/>
              <w:szCs w:val="30"/>
            </w:rPr>
            <w:t>工具优化描述</w:t>
          </w:r>
          <w:r>
            <w:tab/>
          </w:r>
          <w:r>
            <w:fldChar w:fldCharType="begin"/>
          </w:r>
          <w:r>
            <w:instrText xml:space="preserve"> PAGEREF _Toc29847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  <w:p w14:paraId="5C9C7A06">
          <w:pPr>
            <w:pStyle w:val="12"/>
            <w:tabs>
              <w:tab w:val="right" w:leader="dot" w:pos="8554"/>
            </w:tabs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instrText xml:space="preserve"> HYPERLINK \l _Toc20440 </w:instrText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pacing w:val="-3"/>
              <w:szCs w:val="30"/>
            </w:rPr>
            <w:t>3.1.3 开发交付物</w:t>
          </w:r>
          <w:r>
            <w:tab/>
          </w:r>
          <w:r>
            <w:fldChar w:fldCharType="begin"/>
          </w:r>
          <w:r>
            <w:instrText xml:space="preserve"> PAGEREF _Toc20440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  <w:p w14:paraId="2A94747F">
          <w:pPr>
            <w:pStyle w:val="12"/>
            <w:tabs>
              <w:tab w:val="right" w:leader="dot" w:pos="8554"/>
            </w:tabs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instrText xml:space="preserve"> HYPERLINK \l _Toc5694 </w:instrText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pacing w:val="-4"/>
              <w:szCs w:val="30"/>
            </w:rPr>
            <w:t>3.1.4</w:t>
          </w:r>
          <w:r>
            <w:rPr>
              <w:rFonts w:hint="eastAsia" w:ascii="宋体" w:hAnsi="宋体" w:eastAsia="宋体" w:cs="宋体"/>
              <w:bCs/>
              <w:spacing w:val="80"/>
              <w:szCs w:val="30"/>
            </w:rPr>
            <w:t xml:space="preserve"> </w:t>
          </w:r>
          <w:r>
            <w:rPr>
              <w:rFonts w:hint="eastAsia" w:ascii="宋体" w:hAnsi="宋体" w:eastAsia="宋体" w:cs="宋体"/>
              <w:bCs/>
              <w:spacing w:val="-4"/>
              <w:szCs w:val="30"/>
            </w:rPr>
            <w:t>进度时间表</w:t>
          </w:r>
          <w:r>
            <w:tab/>
          </w:r>
          <w:r>
            <w:fldChar w:fldCharType="begin"/>
          </w:r>
          <w:r>
            <w:instrText xml:space="preserve"> PAGEREF _Toc5694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  <w:p w14:paraId="073008FE">
          <w:pPr>
            <w:pStyle w:val="12"/>
            <w:tabs>
              <w:tab w:val="right" w:leader="dot" w:pos="8554"/>
            </w:tabs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instrText xml:space="preserve"> HYPERLINK \l _Toc9852 </w:instrText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pacing w:val="-4"/>
              <w:szCs w:val="30"/>
            </w:rPr>
            <w:t>3.1.6</w:t>
          </w:r>
          <w:r>
            <w:rPr>
              <w:rFonts w:hint="eastAsia" w:ascii="宋体" w:hAnsi="宋体" w:eastAsia="宋体" w:cs="宋体"/>
              <w:bCs/>
              <w:spacing w:val="80"/>
              <w:szCs w:val="30"/>
            </w:rPr>
            <w:t xml:space="preserve"> </w:t>
          </w:r>
          <w:r>
            <w:rPr>
              <w:rFonts w:hint="eastAsia" w:ascii="宋体" w:hAnsi="宋体" w:eastAsia="宋体" w:cs="宋体"/>
              <w:bCs/>
              <w:spacing w:val="-4"/>
              <w:szCs w:val="30"/>
            </w:rPr>
            <w:t>研发经费投入</w:t>
          </w:r>
          <w:r>
            <w:tab/>
          </w:r>
          <w:r>
            <w:fldChar w:fldCharType="begin"/>
          </w:r>
          <w:r>
            <w:instrText xml:space="preserve"> PAGEREF _Toc9852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  <w:p w14:paraId="05550921">
          <w:pPr>
            <w:pStyle w:val="12"/>
            <w:tabs>
              <w:tab w:val="right" w:leader="dot" w:pos="8554"/>
            </w:tabs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instrText xml:space="preserve"> HYPERLINK \l _Toc18336 </w:instrText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pacing w:val="-3"/>
              <w:szCs w:val="30"/>
            </w:rPr>
            <w:t>3.1.7 质量要求</w:t>
          </w:r>
          <w:r>
            <w:tab/>
          </w:r>
          <w:r>
            <w:fldChar w:fldCharType="begin"/>
          </w:r>
          <w:r>
            <w:instrText xml:space="preserve"> PAGEREF _Toc18336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  <w:p w14:paraId="6C31D3B5">
          <w:pPr>
            <w:pStyle w:val="12"/>
            <w:tabs>
              <w:tab w:val="right" w:leader="dot" w:pos="8554"/>
            </w:tabs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instrText xml:space="preserve"> HYPERLINK \l _Toc14862 </w:instrText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pacing w:val="-6"/>
              <w:szCs w:val="30"/>
            </w:rPr>
            <w:t>3.1.8</w:t>
          </w:r>
          <w:r>
            <w:rPr>
              <w:rFonts w:hint="eastAsia" w:ascii="宋体" w:hAnsi="宋体" w:eastAsia="宋体" w:cs="宋体"/>
              <w:spacing w:val="-61"/>
              <w:szCs w:val="30"/>
            </w:rPr>
            <w:t xml:space="preserve"> </w:t>
          </w:r>
          <w:r>
            <w:rPr>
              <w:rFonts w:hint="eastAsia" w:ascii="宋体" w:hAnsi="宋体" w:eastAsia="宋体" w:cs="宋体"/>
              <w:bCs/>
              <w:spacing w:val="-6"/>
              <w:szCs w:val="30"/>
            </w:rPr>
            <w:t>风险应对措施</w:t>
          </w:r>
          <w:r>
            <w:tab/>
          </w:r>
          <w:r>
            <w:fldChar w:fldCharType="begin"/>
          </w:r>
          <w:r>
            <w:instrText xml:space="preserve"> PAGEREF _Toc14862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  <w:p w14:paraId="1E37DC08">
          <w:pPr>
            <w:pStyle w:val="14"/>
            <w:tabs>
              <w:tab w:val="right" w:leader="dot" w:pos="8554"/>
            </w:tabs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instrText xml:space="preserve"> HYPERLINK \l _Toc16097 </w:instrText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separate"/>
          </w:r>
          <w:r>
            <w:rPr>
              <w:rFonts w:ascii="宋体" w:hAnsi="宋体" w:eastAsia="宋体" w:cs="宋体"/>
              <w:bCs/>
              <w:spacing w:val="-10"/>
              <w:szCs w:val="40"/>
            </w:rPr>
            <w:t>四、技术手册研发规划</w:t>
          </w:r>
          <w:r>
            <w:tab/>
          </w:r>
          <w:r>
            <w:fldChar w:fldCharType="begin"/>
          </w:r>
          <w:r>
            <w:instrText xml:space="preserve"> PAGEREF _Toc16097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  <w:p w14:paraId="524F595A">
          <w:pPr>
            <w:spacing w:line="220" w:lineRule="auto"/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</w:sdtContent>
    </w:sdt>
    <w:p w14:paraId="0CCCFB58">
      <w:pPr>
        <w:spacing w:line="220" w:lineRule="auto"/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  <w:sectPr>
          <w:footerReference r:id="rId6" w:type="default"/>
          <w:pgSz w:w="11906" w:h="16839"/>
          <w:pgMar w:top="1431" w:right="1567" w:bottom="1146" w:left="1785" w:header="0" w:footer="896" w:gutter="0"/>
          <w:cols w:space="720" w:num="1"/>
        </w:sectPr>
      </w:pPr>
    </w:p>
    <w:p w14:paraId="7D7E7A48">
      <w:pPr>
        <w:pStyle w:val="11"/>
        <w:spacing w:line="457" w:lineRule="auto"/>
      </w:pPr>
    </w:p>
    <w:p w14:paraId="248EEA38">
      <w:pPr>
        <w:pStyle w:val="20"/>
        <w:bidi w:val="0"/>
      </w:pPr>
      <w:bookmarkStart w:id="1" w:name="_Toc7383"/>
      <w:r>
        <w:t>概述</w:t>
      </w:r>
      <w:bookmarkEnd w:id="1"/>
    </w:p>
    <w:p w14:paraId="1DC73F1D">
      <w:pPr>
        <w:spacing w:before="305" w:line="360" w:lineRule="auto"/>
        <w:ind w:left="43" w:right="224" w:firstLine="46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本文档介绍了我公司运维服务团队在服务交付过</w:t>
      </w:r>
      <w:r>
        <w:rPr>
          <w:rFonts w:ascii="宋体" w:hAnsi="宋体" w:eastAsia="宋体" w:cs="宋体"/>
          <w:spacing w:val="-1"/>
          <w:sz w:val="24"/>
          <w:szCs w:val="24"/>
        </w:rPr>
        <w:t>程中，与运维服务产品相关</w:t>
      </w:r>
      <w:r>
        <w:rPr>
          <w:rFonts w:ascii="宋体" w:hAnsi="宋体" w:eastAsia="宋体" w:cs="宋体"/>
          <w:spacing w:val="-7"/>
          <w:sz w:val="24"/>
          <w:szCs w:val="24"/>
        </w:rPr>
        <w:t>的技术研发规划。</w:t>
      </w:r>
    </w:p>
    <w:p w14:paraId="4AD31980">
      <w:pPr>
        <w:spacing w:before="5" w:line="360" w:lineRule="auto"/>
        <w:ind w:left="22" w:firstLine="48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主要包括：运维工具研发和运维方案研发，在</w:t>
      </w:r>
      <w:r>
        <w:rPr>
          <w:rFonts w:ascii="宋体" w:hAnsi="宋体" w:eastAsia="宋体" w:cs="宋体"/>
          <w:spacing w:val="-1"/>
          <w:sz w:val="24"/>
          <w:szCs w:val="24"/>
        </w:rPr>
        <w:t>运维服务过程中，运维服务团队可能面临各种问题（如软硬件故障、故障排查流程规范及新产品上线的运维等）</w:t>
      </w:r>
      <w:r>
        <w:rPr>
          <w:rFonts w:ascii="宋体" w:hAnsi="宋体" w:eastAsia="宋体" w:cs="宋体"/>
          <w:spacing w:val="-4"/>
          <w:sz w:val="24"/>
          <w:szCs w:val="24"/>
        </w:rPr>
        <w:t>和风险（如安全漏洞</w:t>
      </w:r>
      <w:r>
        <w:rPr>
          <w:rFonts w:ascii="宋体" w:hAnsi="宋体" w:eastAsia="宋体" w:cs="宋体"/>
          <w:spacing w:val="-3"/>
          <w:sz w:val="24"/>
          <w:szCs w:val="24"/>
        </w:rPr>
        <w:t>），</w:t>
      </w:r>
      <w:r>
        <w:rPr>
          <w:rFonts w:ascii="宋体" w:hAnsi="宋体" w:eastAsia="宋体" w:cs="宋体"/>
          <w:spacing w:val="-4"/>
          <w:sz w:val="24"/>
          <w:szCs w:val="24"/>
        </w:rPr>
        <w:t>并且随着公司向信息服务商转型，运维服务业务的比重将</w:t>
      </w:r>
      <w:r>
        <w:rPr>
          <w:rFonts w:ascii="宋体" w:hAnsi="宋体" w:eastAsia="宋体" w:cs="宋体"/>
          <w:sz w:val="24"/>
          <w:szCs w:val="24"/>
        </w:rPr>
        <w:t>逐年提高，运维服务的技术支撑作用将越来越明显。这就</w:t>
      </w:r>
      <w:r>
        <w:rPr>
          <w:rFonts w:ascii="宋体" w:hAnsi="宋体" w:eastAsia="宋体" w:cs="宋体"/>
          <w:spacing w:val="-1"/>
          <w:sz w:val="24"/>
          <w:szCs w:val="24"/>
        </w:rPr>
        <w:t>对我们的运维服务团队</w:t>
      </w:r>
      <w:r>
        <w:rPr>
          <w:rFonts w:ascii="宋体" w:hAnsi="宋体" w:eastAsia="宋体" w:cs="宋体"/>
          <w:sz w:val="24"/>
          <w:szCs w:val="24"/>
        </w:rPr>
        <w:t>提出了新的要求。因此，为了更好的提供运维服务，满足</w:t>
      </w:r>
      <w:r>
        <w:rPr>
          <w:rFonts w:ascii="宋体" w:hAnsi="宋体" w:eastAsia="宋体" w:cs="宋体"/>
          <w:spacing w:val="-1"/>
          <w:sz w:val="24"/>
          <w:szCs w:val="24"/>
        </w:rPr>
        <w:t>客户需求，我们需要不</w:t>
      </w:r>
      <w:r>
        <w:rPr>
          <w:rFonts w:ascii="宋体" w:hAnsi="宋体" w:eastAsia="宋体" w:cs="宋体"/>
          <w:sz w:val="24"/>
          <w:szCs w:val="24"/>
        </w:rPr>
        <w:t>断优化我们的运维手段。经公司运维服务相关部门多次多</w:t>
      </w:r>
      <w:r>
        <w:rPr>
          <w:rFonts w:ascii="宋体" w:hAnsi="宋体" w:eastAsia="宋体" w:cs="宋体"/>
          <w:spacing w:val="-1"/>
          <w:sz w:val="24"/>
          <w:szCs w:val="24"/>
        </w:rPr>
        <w:t>研究论证，制定了公司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2025年运维服务技术研发规划，研发的项目是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360安全云数字协作平台进行二次研发</w:t>
      </w:r>
      <w:r>
        <w:rPr>
          <w:rFonts w:ascii="宋体" w:hAnsi="宋体" w:eastAsia="宋体" w:cs="宋体"/>
          <w:spacing w:val="-5"/>
          <w:sz w:val="24"/>
          <w:szCs w:val="24"/>
        </w:rPr>
        <w:t>。该规划描述了 2025年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度运维技术研发背景、计划、目标及投入等。</w:t>
      </w:r>
    </w:p>
    <w:p w14:paraId="21E51E1F">
      <w:pPr>
        <w:pStyle w:val="20"/>
        <w:bidi w:val="0"/>
      </w:pPr>
      <w:bookmarkStart w:id="2" w:name="_Toc17444"/>
      <w:r>
        <w:t>运维研发团队现状及规划</w:t>
      </w:r>
      <w:bookmarkEnd w:id="2"/>
    </w:p>
    <w:p w14:paraId="3B8021D2">
      <w:pPr>
        <w:pStyle w:val="21"/>
        <w:bidi w:val="0"/>
      </w:pPr>
      <w:bookmarkStart w:id="3" w:name="bookmark16"/>
      <w:bookmarkEnd w:id="3"/>
      <w:bookmarkStart w:id="4" w:name="_Toc16802"/>
      <w:r>
        <w:t>运维研发团队现状</w:t>
      </w:r>
      <w:bookmarkEnd w:id="4"/>
    </w:p>
    <w:p w14:paraId="04D54E28">
      <w:pPr>
        <w:spacing w:before="205" w:line="362" w:lineRule="auto"/>
        <w:ind w:left="36" w:right="157" w:firstLine="47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公司研发中心现有研发人员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14</w:t>
      </w:r>
      <w:r>
        <w:rPr>
          <w:rFonts w:ascii="宋体" w:hAnsi="宋体" w:eastAsia="宋体" w:cs="宋体"/>
          <w:spacing w:val="-4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人，包括研发中心经理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1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人，产品经</w:t>
      </w:r>
      <w:r>
        <w:rPr>
          <w:rFonts w:ascii="宋体" w:hAnsi="宋体" w:eastAsia="宋体" w:cs="宋体"/>
          <w:spacing w:val="-6"/>
          <w:sz w:val="24"/>
          <w:szCs w:val="24"/>
        </w:rPr>
        <w:t>理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3</w:t>
      </w:r>
      <w:r>
        <w:rPr>
          <w:rFonts w:ascii="宋体" w:hAnsi="宋体" w:eastAsia="宋体" w:cs="宋体"/>
          <w:spacing w:val="-4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人，</w:t>
      </w:r>
      <w:r>
        <w:rPr>
          <w:rFonts w:ascii="宋体" w:hAnsi="宋体" w:eastAsia="宋体" w:cs="宋体"/>
          <w:spacing w:val="-4"/>
          <w:sz w:val="24"/>
          <w:szCs w:val="24"/>
        </w:rPr>
        <w:t>需求工程师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4</w:t>
      </w:r>
      <w:r>
        <w:rPr>
          <w:rFonts w:ascii="宋体" w:hAnsi="宋体" w:eastAsia="宋体" w:cs="宋体"/>
          <w:spacing w:val="-4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人，软件测试工程师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2</w:t>
      </w:r>
      <w:r>
        <w:rPr>
          <w:rFonts w:ascii="宋体" w:hAnsi="宋体" w:eastAsia="宋体" w:cs="宋体"/>
          <w:spacing w:val="-4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人，软件工程师</w:t>
      </w:r>
      <w:r>
        <w:rPr>
          <w:rFonts w:ascii="宋体" w:hAnsi="宋体" w:eastAsia="宋体" w:cs="宋体"/>
          <w:spacing w:val="-5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4</w:t>
      </w:r>
      <w:r>
        <w:rPr>
          <w:rFonts w:ascii="宋体" w:hAnsi="宋体" w:eastAsia="宋体" w:cs="宋体"/>
          <w:spacing w:val="-4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人。</w:t>
      </w:r>
    </w:p>
    <w:p w14:paraId="6E639F81">
      <w:pPr>
        <w:pStyle w:val="21"/>
        <w:bidi w:val="0"/>
      </w:pPr>
      <w:bookmarkStart w:id="5" w:name="_Toc23846"/>
      <w:r>
        <w:t>运维研发团队人员规划</w:t>
      </w:r>
      <w:bookmarkEnd w:id="5"/>
    </w:p>
    <w:p w14:paraId="449A342C">
      <w:pPr>
        <w:spacing w:before="205" w:line="362" w:lineRule="auto"/>
        <w:ind w:left="24" w:right="164" w:firstLine="47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根据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2025年的研发规划，将技术研发团队投</w:t>
      </w:r>
      <w:r>
        <w:rPr>
          <w:rFonts w:ascii="宋体" w:hAnsi="宋体" w:eastAsia="宋体" w:cs="宋体"/>
          <w:spacing w:val="-2"/>
          <w:sz w:val="24"/>
          <w:szCs w:val="24"/>
        </w:rPr>
        <w:t>入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7</w:t>
      </w:r>
      <w:r>
        <w:rPr>
          <w:rFonts w:ascii="宋体" w:hAnsi="宋体" w:eastAsia="宋体" w:cs="宋体"/>
          <w:spacing w:val="-4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人到运维辅助工具的研发工</w:t>
      </w:r>
      <w:r>
        <w:rPr>
          <w:rFonts w:ascii="宋体" w:hAnsi="宋体" w:eastAsia="宋体" w:cs="宋体"/>
          <w:spacing w:val="-12"/>
          <w:sz w:val="24"/>
          <w:szCs w:val="24"/>
        </w:rPr>
        <w:t>作。</w:t>
      </w:r>
    </w:p>
    <w:p w14:paraId="1B5E7EB3">
      <w:pPr>
        <w:pStyle w:val="20"/>
        <w:bidi w:val="0"/>
      </w:pPr>
      <w:bookmarkStart w:id="6" w:name="_Toc17423"/>
      <w:r>
        <w:t>运维服务研发规划</w:t>
      </w:r>
      <w:bookmarkEnd w:id="6"/>
    </w:p>
    <w:p w14:paraId="7E10C755">
      <w:pPr>
        <w:spacing w:before="304" w:line="361" w:lineRule="auto"/>
        <w:ind w:left="24" w:right="137" w:firstLine="573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公司非常注重运维工作的管理及技术研发，本年度运维服务技术研发规划主</w:t>
      </w:r>
      <w:r>
        <w:rPr>
          <w:rFonts w:ascii="宋体" w:hAnsi="宋体" w:eastAsia="宋体" w:cs="宋体"/>
          <w:sz w:val="24"/>
          <w:szCs w:val="24"/>
        </w:rPr>
        <w:t>要是运维服务目录中涉及的技术方法研究。其中，运</w:t>
      </w:r>
      <w:r>
        <w:rPr>
          <w:rFonts w:ascii="宋体" w:hAnsi="宋体" w:eastAsia="宋体" w:cs="宋体"/>
          <w:spacing w:val="-1"/>
          <w:sz w:val="24"/>
          <w:szCs w:val="24"/>
        </w:rPr>
        <w:t>维工具的开发既要考虑当前</w:t>
      </w:r>
      <w:r>
        <w:rPr>
          <w:rFonts w:ascii="宋体" w:hAnsi="宋体" w:eastAsia="宋体" w:cs="宋体"/>
          <w:sz w:val="24"/>
          <w:szCs w:val="24"/>
        </w:rPr>
        <w:t>技术的发展动态，又要考虑现有业务的开展情况，还</w:t>
      </w:r>
      <w:r>
        <w:rPr>
          <w:rFonts w:ascii="宋体" w:hAnsi="宋体" w:eastAsia="宋体" w:cs="宋体"/>
          <w:spacing w:val="-1"/>
          <w:sz w:val="24"/>
          <w:szCs w:val="24"/>
        </w:rPr>
        <w:t>需要考虑现有人员的技术储</w:t>
      </w:r>
      <w:r>
        <w:rPr>
          <w:rFonts w:ascii="宋体" w:hAnsi="宋体" w:eastAsia="宋体" w:cs="宋体"/>
          <w:sz w:val="24"/>
          <w:szCs w:val="24"/>
        </w:rPr>
        <w:t>备能力；技术方法研发主要是针对运维服务过程中涉</w:t>
      </w:r>
      <w:r>
        <w:rPr>
          <w:rFonts w:ascii="宋体" w:hAnsi="宋体" w:eastAsia="宋体" w:cs="宋体"/>
          <w:spacing w:val="-1"/>
          <w:sz w:val="24"/>
          <w:szCs w:val="24"/>
        </w:rPr>
        <w:t>及的产品方案和技术进行熟</w:t>
      </w:r>
      <w:r>
        <w:rPr>
          <w:rFonts w:ascii="宋体" w:hAnsi="宋体" w:eastAsia="宋体" w:cs="宋体"/>
          <w:sz w:val="24"/>
          <w:szCs w:val="24"/>
        </w:rPr>
        <w:t>悉、掌握、交付，并储备相应的知识条目、手册等技</w:t>
      </w:r>
      <w:r>
        <w:rPr>
          <w:rFonts w:ascii="宋体" w:hAnsi="宋体" w:eastAsia="宋体" w:cs="宋体"/>
          <w:spacing w:val="-1"/>
          <w:sz w:val="24"/>
          <w:szCs w:val="24"/>
        </w:rPr>
        <w:t>术文档。另外还需要对出现</w:t>
      </w:r>
    </w:p>
    <w:p w14:paraId="35A7CEC0">
      <w:pPr>
        <w:spacing w:line="361" w:lineRule="auto"/>
        <w:rPr>
          <w:rFonts w:ascii="宋体" w:hAnsi="宋体" w:eastAsia="宋体" w:cs="宋体"/>
          <w:sz w:val="24"/>
          <w:szCs w:val="24"/>
        </w:rPr>
        <w:sectPr>
          <w:footerReference r:id="rId7" w:type="default"/>
          <w:pgSz w:w="11906" w:h="16839"/>
          <w:pgMar w:top="1431" w:right="1481" w:bottom="1146" w:left="1785" w:header="0" w:footer="896" w:gutter="0"/>
          <w:cols w:space="720" w:num="1"/>
        </w:sectPr>
      </w:pPr>
    </w:p>
    <w:p w14:paraId="7D71869D">
      <w:pPr>
        <w:spacing w:before="124" w:line="362" w:lineRule="auto"/>
        <w:ind w:left="25" w:right="306" w:firstLine="1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的新技术，新的产品服务进行了解，为以后的运维服务做技术储备。运维技术方</w:t>
      </w:r>
      <w:r>
        <w:rPr>
          <w:rFonts w:ascii="宋体" w:hAnsi="宋体" w:eastAsia="宋体" w:cs="宋体"/>
          <w:spacing w:val="-2"/>
          <w:sz w:val="24"/>
          <w:szCs w:val="24"/>
        </w:rPr>
        <w:t>案的研发主要是针对公司未来重点发展的业务方向。</w:t>
      </w:r>
    </w:p>
    <w:p w14:paraId="0A1CE30F">
      <w:pPr>
        <w:pStyle w:val="21"/>
        <w:bidi w:val="0"/>
        <w:rPr>
          <w:rFonts w:hint="default"/>
          <w:lang w:val="en-US" w:eastAsia="zh-CN"/>
        </w:rPr>
      </w:pPr>
      <w:bookmarkStart w:id="7" w:name="_Toc17063"/>
      <w:r>
        <w:rPr>
          <w:rFonts w:hint="eastAsia"/>
          <w:lang w:val="en-US" w:eastAsia="zh-CN"/>
        </w:rPr>
        <w:t>360安全云数字协作平台二次开发</w:t>
      </w:r>
      <w:bookmarkEnd w:id="7"/>
    </w:p>
    <w:p w14:paraId="5E09FE07">
      <w:pPr>
        <w:pStyle w:val="22"/>
        <w:bidi w:val="0"/>
        <w:rPr>
          <w:rFonts w:hint="eastAsia"/>
        </w:rPr>
      </w:pPr>
      <w:bookmarkStart w:id="8" w:name="bookmark17"/>
      <w:bookmarkEnd w:id="8"/>
      <w:bookmarkStart w:id="9" w:name="_Toc19926"/>
      <w:r>
        <w:rPr>
          <w:rFonts w:hint="eastAsia"/>
        </w:rPr>
        <w:t>背景</w:t>
      </w:r>
      <w:bookmarkEnd w:id="9"/>
    </w:p>
    <w:p w14:paraId="0AADE4E3">
      <w:pPr>
        <w:pStyle w:val="11"/>
        <w:spacing w:line="262" w:lineRule="auto"/>
      </w:pPr>
    </w:p>
    <w:p w14:paraId="6602DBE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hint="default" w:ascii="宋体" w:hAnsi="宋体" w:eastAsia="宋体" w:cs="宋体"/>
          <w:spacing w:val="-1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虽然360安全云数字协作平台总体功能完善,但是在细节方面不能很好的匹配运维服务人员的使用场景,为了提高工作效率，降低工作复杂度，决定在已有功能上进行二次开发。</w:t>
      </w:r>
    </w:p>
    <w:p w14:paraId="3BE6A804">
      <w:pPr>
        <w:pStyle w:val="22"/>
        <w:bidi w:val="0"/>
        <w:rPr>
          <w:rFonts w:hint="eastAsia"/>
        </w:rPr>
      </w:pPr>
      <w:bookmarkStart w:id="10" w:name="_Toc29847"/>
      <w:r>
        <w:rPr>
          <w:rFonts w:hint="eastAsia"/>
        </w:rPr>
        <w:t>工具优化描述</w:t>
      </w:r>
      <w:bookmarkEnd w:id="10"/>
    </w:p>
    <w:p w14:paraId="7E289B0F">
      <w:pPr>
        <w:spacing w:before="124" w:line="362" w:lineRule="auto"/>
        <w:ind w:left="25" w:right="306" w:firstLine="17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1.完善工单列表</w:t>
      </w:r>
    </w:p>
    <w:p w14:paraId="202FBAD9">
      <w:pPr>
        <w:spacing w:before="124" w:line="362" w:lineRule="auto"/>
        <w:ind w:left="25" w:right="306" w:firstLine="17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2.安全报告的下载、查看、导出相关功能</w:t>
      </w:r>
    </w:p>
    <w:p w14:paraId="1E528BBF">
      <w:pPr>
        <w:pStyle w:val="22"/>
        <w:bidi w:val="0"/>
        <w:rPr>
          <w:rFonts w:hint="eastAsia"/>
        </w:rPr>
      </w:pPr>
      <w:bookmarkStart w:id="11" w:name="_Toc20440"/>
      <w:r>
        <w:rPr>
          <w:rFonts w:hint="eastAsia"/>
        </w:rPr>
        <w:t>开发交付物</w:t>
      </w:r>
      <w:bookmarkEnd w:id="11"/>
    </w:p>
    <w:p w14:paraId="1B4E862C">
      <w:pPr>
        <w:spacing w:line="226" w:lineRule="exact"/>
      </w:pPr>
    </w:p>
    <w:tbl>
      <w:tblPr>
        <w:tblStyle w:val="18"/>
        <w:tblW w:w="8888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5"/>
        <w:gridCol w:w="3182"/>
        <w:gridCol w:w="5211"/>
      </w:tblGrid>
      <w:tr w14:paraId="2523F4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atLeast"/>
        </w:trPr>
        <w:tc>
          <w:tcPr>
            <w:tcW w:w="495" w:type="dxa"/>
            <w:textDirection w:val="tbRlV"/>
            <w:vAlign w:val="top"/>
          </w:tcPr>
          <w:p w14:paraId="4F9C5F5B">
            <w:pPr>
              <w:pStyle w:val="19"/>
              <w:spacing w:before="171" w:line="210" w:lineRule="auto"/>
              <w:ind w:left="13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序 号</w:t>
            </w:r>
          </w:p>
        </w:tc>
        <w:tc>
          <w:tcPr>
            <w:tcW w:w="3182" w:type="dxa"/>
            <w:vAlign w:val="top"/>
          </w:tcPr>
          <w:p w14:paraId="58D19064">
            <w:pPr>
              <w:pStyle w:val="19"/>
              <w:spacing w:before="290" w:line="220" w:lineRule="auto"/>
              <w:ind w:left="113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交付物</w:t>
            </w:r>
          </w:p>
        </w:tc>
        <w:tc>
          <w:tcPr>
            <w:tcW w:w="5211" w:type="dxa"/>
            <w:vAlign w:val="top"/>
          </w:tcPr>
          <w:p w14:paraId="09674633">
            <w:pPr>
              <w:pStyle w:val="19"/>
              <w:spacing w:before="290" w:line="220" w:lineRule="auto"/>
              <w:ind w:left="114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说明</w:t>
            </w:r>
          </w:p>
        </w:tc>
      </w:tr>
      <w:tr w14:paraId="6B92C6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95" w:type="dxa"/>
            <w:vAlign w:val="top"/>
          </w:tcPr>
          <w:p w14:paraId="7F0CC9AA">
            <w:pPr>
              <w:pStyle w:val="19"/>
              <w:spacing w:before="198" w:line="241" w:lineRule="auto"/>
              <w:ind w:left="12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3182" w:type="dxa"/>
            <w:vAlign w:val="top"/>
          </w:tcPr>
          <w:p w14:paraId="0E801A54">
            <w:pPr>
              <w:pStyle w:val="19"/>
              <w:spacing w:before="168" w:line="219" w:lineRule="auto"/>
              <w:ind w:left="110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《</w:t>
            </w:r>
            <w:r>
              <w:rPr>
                <w:rFonts w:hint="eastAsia"/>
                <w:spacing w:val="-1"/>
                <w:sz w:val="21"/>
                <w:szCs w:val="21"/>
              </w:rPr>
              <w:t>360安全云数字协作平台-工单二次开发-需求规格书</w:t>
            </w:r>
            <w:r>
              <w:rPr>
                <w:spacing w:val="-1"/>
                <w:sz w:val="21"/>
                <w:szCs w:val="21"/>
              </w:rPr>
              <w:t>》</w:t>
            </w:r>
          </w:p>
        </w:tc>
        <w:tc>
          <w:tcPr>
            <w:tcW w:w="5211" w:type="dxa"/>
            <w:vAlign w:val="top"/>
          </w:tcPr>
          <w:p w14:paraId="3F69135C">
            <w:pPr>
              <w:pStyle w:val="19"/>
              <w:spacing w:before="168" w:line="219" w:lineRule="auto"/>
              <w:ind w:left="115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项目的需求规格说明书，以此文档为设计依据</w:t>
            </w:r>
          </w:p>
        </w:tc>
      </w:tr>
      <w:tr w14:paraId="0E9C8C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495" w:type="dxa"/>
            <w:vAlign w:val="top"/>
          </w:tcPr>
          <w:p w14:paraId="52E00DC4">
            <w:pPr>
              <w:pStyle w:val="19"/>
              <w:spacing w:before="163"/>
              <w:ind w:left="115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3182" w:type="dxa"/>
            <w:vAlign w:val="top"/>
          </w:tcPr>
          <w:p w14:paraId="73F33D23">
            <w:pPr>
              <w:pStyle w:val="19"/>
              <w:spacing w:before="127" w:line="220" w:lineRule="auto"/>
              <w:ind w:left="104" w:leftChars="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《</w:t>
            </w:r>
            <w:r>
              <w:rPr>
                <w:rFonts w:hint="eastAsia"/>
                <w:spacing w:val="-2"/>
                <w:sz w:val="21"/>
                <w:szCs w:val="21"/>
              </w:rPr>
              <w:t>360安全云数字化协作平台（用户手册）</w:t>
            </w:r>
            <w:r>
              <w:rPr>
                <w:spacing w:val="-2"/>
                <w:sz w:val="21"/>
                <w:szCs w:val="21"/>
              </w:rPr>
              <w:t>》</w:t>
            </w:r>
          </w:p>
        </w:tc>
        <w:tc>
          <w:tcPr>
            <w:tcW w:w="5211" w:type="dxa"/>
            <w:vAlign w:val="top"/>
          </w:tcPr>
          <w:p w14:paraId="7ECE88E8">
            <w:pPr>
              <w:pStyle w:val="19"/>
              <w:spacing w:before="56" w:line="220" w:lineRule="auto"/>
              <w:ind w:left="115" w:leftChars="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项目的操作手册</w:t>
            </w:r>
          </w:p>
        </w:tc>
      </w:tr>
    </w:tbl>
    <w:p w14:paraId="7A53C457">
      <w:pPr>
        <w:pStyle w:val="22"/>
        <w:bidi w:val="0"/>
        <w:rPr>
          <w:rFonts w:hint="eastAsia"/>
        </w:rPr>
      </w:pPr>
      <w:bookmarkStart w:id="12" w:name="_Toc5694"/>
      <w:r>
        <w:rPr>
          <w:rFonts w:hint="eastAsia"/>
        </w:rPr>
        <w:t>进度时间表</w:t>
      </w:r>
      <w:bookmarkEnd w:id="12"/>
    </w:p>
    <w:p w14:paraId="765867E0">
      <w:pPr>
        <w:spacing w:line="225" w:lineRule="exact"/>
      </w:pPr>
    </w:p>
    <w:tbl>
      <w:tblPr>
        <w:tblStyle w:val="18"/>
        <w:tblW w:w="8616" w:type="dxa"/>
        <w:tblInd w:w="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3"/>
        <w:gridCol w:w="2013"/>
        <w:gridCol w:w="5240"/>
      </w:tblGrid>
      <w:tr w14:paraId="2B08EF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363" w:type="dxa"/>
            <w:vAlign w:val="top"/>
          </w:tcPr>
          <w:p w14:paraId="3FE199DB">
            <w:pPr>
              <w:pStyle w:val="19"/>
              <w:spacing w:before="115" w:line="220" w:lineRule="auto"/>
              <w:ind w:left="111"/>
            </w:pPr>
            <w:r>
              <w:rPr>
                <w:b/>
                <w:bCs/>
                <w:spacing w:val="-5"/>
              </w:rPr>
              <w:t>任务阶段</w:t>
            </w:r>
          </w:p>
        </w:tc>
        <w:tc>
          <w:tcPr>
            <w:tcW w:w="2013" w:type="dxa"/>
            <w:vAlign w:val="top"/>
          </w:tcPr>
          <w:p w14:paraId="2C142039">
            <w:pPr>
              <w:pStyle w:val="19"/>
              <w:spacing w:before="116" w:line="220" w:lineRule="auto"/>
              <w:ind w:left="120"/>
            </w:pPr>
            <w:r>
              <w:rPr>
                <w:b/>
                <w:bCs/>
                <w:spacing w:val="-7"/>
              </w:rPr>
              <w:t>时间节点</w:t>
            </w:r>
          </w:p>
        </w:tc>
        <w:tc>
          <w:tcPr>
            <w:tcW w:w="5240" w:type="dxa"/>
            <w:vAlign w:val="top"/>
          </w:tcPr>
          <w:p w14:paraId="5A14DDFC">
            <w:pPr>
              <w:pStyle w:val="19"/>
              <w:spacing w:before="115" w:line="220" w:lineRule="auto"/>
              <w:ind w:left="114"/>
            </w:pPr>
            <w:r>
              <w:rPr>
                <w:b/>
                <w:bCs/>
                <w:spacing w:val="-5"/>
              </w:rPr>
              <w:t>工作内容</w:t>
            </w:r>
          </w:p>
        </w:tc>
      </w:tr>
      <w:tr w14:paraId="7CA22F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363" w:type="dxa"/>
            <w:vAlign w:val="top"/>
          </w:tcPr>
          <w:p w14:paraId="297F3F0F">
            <w:pPr>
              <w:spacing w:line="266" w:lineRule="auto"/>
              <w:rPr>
                <w:rFonts w:ascii="Arial"/>
                <w:sz w:val="21"/>
              </w:rPr>
            </w:pPr>
          </w:p>
          <w:p w14:paraId="290EA267">
            <w:pPr>
              <w:pStyle w:val="19"/>
              <w:spacing w:before="78" w:line="220" w:lineRule="auto"/>
              <w:ind w:left="116"/>
            </w:pPr>
            <w:r>
              <w:rPr>
                <w:spacing w:val="-3"/>
              </w:rPr>
              <w:t>项目规划</w:t>
            </w:r>
          </w:p>
        </w:tc>
        <w:tc>
          <w:tcPr>
            <w:tcW w:w="2013" w:type="dxa"/>
            <w:vAlign w:val="top"/>
          </w:tcPr>
          <w:p w14:paraId="3EFB7F0F">
            <w:pPr>
              <w:spacing w:line="265" w:lineRule="auto"/>
              <w:rPr>
                <w:rFonts w:ascii="Arial"/>
                <w:sz w:val="21"/>
              </w:rPr>
            </w:pPr>
          </w:p>
          <w:p w14:paraId="1DCB9548">
            <w:pPr>
              <w:pStyle w:val="19"/>
              <w:spacing w:before="78" w:line="220" w:lineRule="auto"/>
              <w:ind w:left="112"/>
            </w:pPr>
            <w:r>
              <w:rPr>
                <w:spacing w:val="-6"/>
              </w:rPr>
              <w:t>2025年</w:t>
            </w:r>
            <w:r>
              <w:rPr>
                <w:spacing w:val="-32"/>
              </w:rPr>
              <w:t xml:space="preserve"> </w:t>
            </w:r>
            <w:r>
              <w:rPr>
                <w:spacing w:val="-6"/>
              </w:rPr>
              <w:t>1</w:t>
            </w:r>
            <w:r>
              <w:rPr>
                <w:spacing w:val="-45"/>
              </w:rPr>
              <w:t xml:space="preserve"> </w:t>
            </w:r>
            <w:r>
              <w:rPr>
                <w:spacing w:val="-6"/>
              </w:rPr>
              <w:t>月</w:t>
            </w:r>
          </w:p>
        </w:tc>
        <w:tc>
          <w:tcPr>
            <w:tcW w:w="5240" w:type="dxa"/>
            <w:vAlign w:val="top"/>
          </w:tcPr>
          <w:p w14:paraId="3AFF90B8">
            <w:pPr>
              <w:pStyle w:val="19"/>
              <w:spacing w:before="111" w:line="220" w:lineRule="auto"/>
              <w:ind w:left="129"/>
            </w:pPr>
            <w:r>
              <w:rPr>
                <w:spacing w:val="-4"/>
              </w:rPr>
              <w:t>1.</w:t>
            </w:r>
            <w:r>
              <w:rPr>
                <w:spacing w:val="74"/>
              </w:rPr>
              <w:t xml:space="preserve"> </w:t>
            </w:r>
            <w:r>
              <w:rPr>
                <w:spacing w:val="-4"/>
              </w:rPr>
              <w:t>项目相关人员沟通，进行相关技术调研及</w:t>
            </w:r>
            <w:r>
              <w:rPr>
                <w:spacing w:val="-5"/>
              </w:rPr>
              <w:t>预演；</w:t>
            </w:r>
          </w:p>
          <w:p w14:paraId="36A9B87A">
            <w:pPr>
              <w:pStyle w:val="19"/>
              <w:spacing w:before="182" w:line="220" w:lineRule="auto"/>
              <w:ind w:left="114"/>
            </w:pPr>
            <w:r>
              <w:rPr>
                <w:spacing w:val="-8"/>
              </w:rPr>
              <w:t>2.</w:t>
            </w:r>
            <w:r>
              <w:rPr>
                <w:spacing w:val="72"/>
              </w:rPr>
              <w:t xml:space="preserve"> </w:t>
            </w:r>
            <w:r>
              <w:rPr>
                <w:spacing w:val="-8"/>
              </w:rPr>
              <w:t>编写项目规划；</w:t>
            </w:r>
          </w:p>
        </w:tc>
      </w:tr>
      <w:tr w14:paraId="25A431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363" w:type="dxa"/>
            <w:vAlign w:val="top"/>
          </w:tcPr>
          <w:p w14:paraId="48C4481A">
            <w:pPr>
              <w:pStyle w:val="19"/>
              <w:spacing w:before="113" w:line="220" w:lineRule="auto"/>
              <w:ind w:left="125"/>
            </w:pPr>
            <w:r>
              <w:rPr>
                <w:spacing w:val="-5"/>
              </w:rPr>
              <w:t>需求分析</w:t>
            </w:r>
          </w:p>
        </w:tc>
        <w:tc>
          <w:tcPr>
            <w:tcW w:w="2013" w:type="dxa"/>
            <w:vAlign w:val="top"/>
          </w:tcPr>
          <w:p w14:paraId="0F982412">
            <w:pPr>
              <w:pStyle w:val="19"/>
              <w:spacing w:before="112" w:line="220" w:lineRule="auto"/>
              <w:ind w:left="112"/>
            </w:pPr>
            <w:r>
              <w:rPr>
                <w:spacing w:val="-4"/>
              </w:rPr>
              <w:t>2025年</w:t>
            </w:r>
            <w:r>
              <w:rPr>
                <w:spacing w:val="-46"/>
              </w:rPr>
              <w:t xml:space="preserve"> </w:t>
            </w:r>
            <w:r>
              <w:rPr>
                <w:rFonts w:hint="eastAsia"/>
                <w:spacing w:val="-4"/>
                <w:lang w:val="en-US" w:eastAsia="zh-CN"/>
              </w:rPr>
              <w:t>1</w:t>
            </w:r>
            <w:r>
              <w:rPr>
                <w:spacing w:val="-45"/>
              </w:rPr>
              <w:t xml:space="preserve"> </w:t>
            </w:r>
            <w:r>
              <w:rPr>
                <w:spacing w:val="-4"/>
              </w:rPr>
              <w:t>月</w:t>
            </w:r>
          </w:p>
        </w:tc>
        <w:tc>
          <w:tcPr>
            <w:tcW w:w="5240" w:type="dxa"/>
            <w:vAlign w:val="top"/>
          </w:tcPr>
          <w:p w14:paraId="48F1C526">
            <w:pPr>
              <w:pStyle w:val="19"/>
              <w:spacing w:before="112" w:line="220" w:lineRule="auto"/>
              <w:ind w:left="113"/>
            </w:pPr>
            <w:r>
              <w:rPr>
                <w:spacing w:val="-1"/>
              </w:rPr>
              <w:t>调研用户需求及相关行业产品，形成优化需求说明</w:t>
            </w:r>
          </w:p>
        </w:tc>
      </w:tr>
      <w:tr w14:paraId="6E2E03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2" w:hRule="atLeast"/>
        </w:trPr>
        <w:tc>
          <w:tcPr>
            <w:tcW w:w="1363" w:type="dxa"/>
            <w:vAlign w:val="top"/>
          </w:tcPr>
          <w:p w14:paraId="79604C0D">
            <w:pPr>
              <w:spacing w:line="267" w:lineRule="auto"/>
              <w:rPr>
                <w:rFonts w:ascii="Arial"/>
                <w:sz w:val="21"/>
              </w:rPr>
            </w:pPr>
          </w:p>
          <w:p w14:paraId="1A1B0AFC">
            <w:pPr>
              <w:pStyle w:val="19"/>
              <w:spacing w:before="78" w:line="363" w:lineRule="auto"/>
              <w:ind w:left="118" w:right="169" w:hanging="2"/>
            </w:pPr>
            <w:r>
              <w:rPr>
                <w:spacing w:val="-3"/>
              </w:rPr>
              <w:t>项目筹备&amp;总体设计</w:t>
            </w:r>
          </w:p>
        </w:tc>
        <w:tc>
          <w:tcPr>
            <w:tcW w:w="2013" w:type="dxa"/>
            <w:vAlign w:val="top"/>
          </w:tcPr>
          <w:p w14:paraId="4D8A6FC5">
            <w:pPr>
              <w:spacing w:line="249" w:lineRule="auto"/>
              <w:rPr>
                <w:rFonts w:ascii="Arial"/>
                <w:sz w:val="21"/>
              </w:rPr>
            </w:pPr>
          </w:p>
          <w:p w14:paraId="5A1D97FA">
            <w:pPr>
              <w:spacing w:line="250" w:lineRule="auto"/>
              <w:rPr>
                <w:rFonts w:ascii="Arial"/>
                <w:sz w:val="21"/>
              </w:rPr>
            </w:pPr>
          </w:p>
          <w:p w14:paraId="109131B0">
            <w:pPr>
              <w:pStyle w:val="19"/>
              <w:spacing w:before="78" w:line="220" w:lineRule="auto"/>
              <w:ind w:left="112"/>
            </w:pPr>
            <w:r>
              <w:rPr>
                <w:spacing w:val="-4"/>
              </w:rPr>
              <w:t>2025年</w:t>
            </w:r>
            <w:r>
              <w:rPr>
                <w:spacing w:val="-46"/>
              </w:rPr>
              <w:t xml:space="preserve"> </w:t>
            </w:r>
            <w:r>
              <w:rPr>
                <w:spacing w:val="-4"/>
              </w:rPr>
              <w:t>2</w:t>
            </w:r>
            <w:r>
              <w:rPr>
                <w:spacing w:val="-45"/>
              </w:rPr>
              <w:t xml:space="preserve"> </w:t>
            </w:r>
            <w:r>
              <w:rPr>
                <w:spacing w:val="-4"/>
              </w:rPr>
              <w:t>月</w:t>
            </w:r>
          </w:p>
        </w:tc>
        <w:tc>
          <w:tcPr>
            <w:tcW w:w="5240" w:type="dxa"/>
            <w:vAlign w:val="top"/>
          </w:tcPr>
          <w:p w14:paraId="0543FDEA">
            <w:pPr>
              <w:pStyle w:val="19"/>
              <w:spacing w:before="113" w:line="221" w:lineRule="auto"/>
              <w:ind w:left="160"/>
            </w:pPr>
            <w:r>
              <w:rPr>
                <w:spacing w:val="-12"/>
              </w:rPr>
              <w:t>1.</w:t>
            </w:r>
            <w:r>
              <w:rPr>
                <w:spacing w:val="13"/>
              </w:rPr>
              <w:t xml:space="preserve"> </w:t>
            </w:r>
            <w:r>
              <w:rPr>
                <w:spacing w:val="-12"/>
              </w:rPr>
              <w:t>组建小组；</w:t>
            </w:r>
          </w:p>
          <w:p w14:paraId="559989F2">
            <w:pPr>
              <w:pStyle w:val="19"/>
              <w:spacing w:before="180" w:line="220" w:lineRule="auto"/>
              <w:ind w:left="145"/>
            </w:pPr>
            <w:r>
              <w:rPr>
                <w:spacing w:val="-5"/>
              </w:rPr>
              <w:t>2. 完成系统设计方案编制；</w:t>
            </w:r>
          </w:p>
          <w:p w14:paraId="1480815D">
            <w:pPr>
              <w:pStyle w:val="19"/>
              <w:spacing w:before="182" w:line="220" w:lineRule="auto"/>
              <w:ind w:left="147"/>
            </w:pPr>
            <w:r>
              <w:rPr>
                <w:spacing w:val="-4"/>
              </w:rPr>
              <w:t>3. 规划评审，评审通过后进行立项；</w:t>
            </w:r>
          </w:p>
        </w:tc>
      </w:tr>
      <w:tr w14:paraId="1F4C7F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2" w:hRule="atLeast"/>
        </w:trPr>
        <w:tc>
          <w:tcPr>
            <w:tcW w:w="1363" w:type="dxa"/>
            <w:vAlign w:val="top"/>
          </w:tcPr>
          <w:p w14:paraId="588ADE6E">
            <w:pPr>
              <w:spacing w:line="242" w:lineRule="auto"/>
              <w:rPr>
                <w:rFonts w:ascii="Arial"/>
                <w:sz w:val="21"/>
              </w:rPr>
            </w:pPr>
          </w:p>
          <w:p w14:paraId="4E8BDE3B">
            <w:pPr>
              <w:spacing w:line="242" w:lineRule="auto"/>
              <w:rPr>
                <w:rFonts w:ascii="Arial"/>
                <w:sz w:val="21"/>
              </w:rPr>
            </w:pPr>
          </w:p>
          <w:p w14:paraId="7D5AC3A1">
            <w:pPr>
              <w:spacing w:line="242" w:lineRule="auto"/>
              <w:rPr>
                <w:rFonts w:ascii="Arial"/>
                <w:sz w:val="21"/>
              </w:rPr>
            </w:pPr>
          </w:p>
          <w:p w14:paraId="2D9D7A85">
            <w:pPr>
              <w:spacing w:line="242" w:lineRule="auto"/>
              <w:rPr>
                <w:rFonts w:ascii="Arial"/>
                <w:sz w:val="21"/>
              </w:rPr>
            </w:pPr>
          </w:p>
          <w:p w14:paraId="33E80496">
            <w:pPr>
              <w:pStyle w:val="19"/>
              <w:spacing w:before="78" w:line="220" w:lineRule="auto"/>
              <w:ind w:left="112"/>
            </w:pPr>
            <w:r>
              <w:rPr>
                <w:spacing w:val="-2"/>
              </w:rPr>
              <w:t>研发</w:t>
            </w:r>
            <w:r>
              <w:rPr>
                <w:rFonts w:hint="eastAsia"/>
                <w:spacing w:val="-2"/>
                <w:lang w:val="en-US" w:eastAsia="zh-CN"/>
              </w:rPr>
              <w:t>&amp;</w:t>
            </w:r>
            <w:r>
              <w:rPr>
                <w:rFonts w:hint="eastAsia"/>
                <w:lang w:val="en-US" w:eastAsia="zh-CN"/>
              </w:rPr>
              <w:t>测试</w:t>
            </w:r>
          </w:p>
        </w:tc>
        <w:tc>
          <w:tcPr>
            <w:tcW w:w="2013" w:type="dxa"/>
            <w:vAlign w:val="top"/>
          </w:tcPr>
          <w:p w14:paraId="4998C7B8">
            <w:pPr>
              <w:spacing w:line="244" w:lineRule="auto"/>
              <w:rPr>
                <w:rFonts w:ascii="Arial"/>
                <w:sz w:val="21"/>
              </w:rPr>
            </w:pPr>
          </w:p>
          <w:p w14:paraId="644F0CD4">
            <w:pPr>
              <w:spacing w:line="245" w:lineRule="auto"/>
              <w:rPr>
                <w:rFonts w:ascii="Arial"/>
                <w:sz w:val="21"/>
              </w:rPr>
            </w:pPr>
          </w:p>
          <w:p w14:paraId="4529C206">
            <w:pPr>
              <w:spacing w:line="245" w:lineRule="auto"/>
              <w:rPr>
                <w:rFonts w:ascii="Arial"/>
                <w:sz w:val="21"/>
              </w:rPr>
            </w:pPr>
          </w:p>
          <w:p w14:paraId="5FB86A43">
            <w:pPr>
              <w:pStyle w:val="19"/>
              <w:spacing w:before="78" w:line="220" w:lineRule="auto"/>
              <w:ind w:left="112"/>
            </w:pPr>
            <w:r>
              <w:rPr>
                <w:spacing w:val="-4"/>
              </w:rPr>
              <w:t>2025年</w:t>
            </w:r>
            <w:r>
              <w:rPr>
                <w:spacing w:val="-46"/>
              </w:rPr>
              <w:t xml:space="preserve"> </w:t>
            </w:r>
            <w:r>
              <w:rPr>
                <w:spacing w:val="-4"/>
              </w:rPr>
              <w:t>3</w:t>
            </w:r>
            <w:r>
              <w:rPr>
                <w:spacing w:val="-45"/>
              </w:rPr>
              <w:t xml:space="preserve"> </w:t>
            </w:r>
            <w:r>
              <w:rPr>
                <w:spacing w:val="-4"/>
              </w:rPr>
              <w:t>月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  <w:lang w:val="en-US" w:eastAsia="zh-CN"/>
              </w:rPr>
              <w:t>4</w:t>
            </w:r>
            <w:r>
              <w:rPr>
                <w:spacing w:val="-3"/>
              </w:rPr>
              <w:t>月</w:t>
            </w:r>
          </w:p>
        </w:tc>
        <w:tc>
          <w:tcPr>
            <w:tcW w:w="5240" w:type="dxa"/>
            <w:vAlign w:val="top"/>
          </w:tcPr>
          <w:p w14:paraId="5F330529">
            <w:pPr>
              <w:pStyle w:val="19"/>
              <w:spacing w:before="115" w:line="220" w:lineRule="auto"/>
              <w:ind w:left="144"/>
            </w:pPr>
            <w:r>
              <w:rPr>
                <w:spacing w:val="-5"/>
              </w:rPr>
              <w:t>完成系统开发</w:t>
            </w:r>
            <w:r>
              <w:rPr>
                <w:rFonts w:hint="eastAsia"/>
                <w:spacing w:val="-5"/>
                <w:lang w:val="en-US" w:eastAsia="zh-CN"/>
              </w:rPr>
              <w:t>和手册编写工作</w:t>
            </w:r>
            <w:r>
              <w:rPr>
                <w:spacing w:val="-5"/>
              </w:rPr>
              <w:t>，主要包括：</w:t>
            </w:r>
          </w:p>
          <w:p w14:paraId="59D885E0">
            <w:pPr>
              <w:pStyle w:val="19"/>
              <w:numPr>
                <w:ilvl w:val="0"/>
                <w:numId w:val="2"/>
              </w:numPr>
              <w:spacing w:before="182" w:line="220" w:lineRule="auto"/>
              <w:ind w:left="141"/>
              <w:rPr>
                <w:rFonts w:hint="eastAsia"/>
                <w:spacing w:val="-5"/>
                <w:lang w:val="en-US" w:eastAsia="zh-CN"/>
              </w:rPr>
            </w:pPr>
            <w:r>
              <w:rPr>
                <w:rFonts w:hint="eastAsia"/>
                <w:spacing w:val="-5"/>
                <w:lang w:val="en-US" w:eastAsia="zh-CN"/>
              </w:rPr>
              <w:t>编写代码，功能开发</w:t>
            </w:r>
          </w:p>
          <w:p w14:paraId="6565E19D">
            <w:pPr>
              <w:pStyle w:val="19"/>
              <w:numPr>
                <w:ilvl w:val="0"/>
                <w:numId w:val="2"/>
              </w:numPr>
              <w:spacing w:before="182" w:line="220" w:lineRule="auto"/>
              <w:ind w:left="141"/>
              <w:rPr>
                <w:rFonts w:hint="default"/>
                <w:spacing w:val="-5"/>
                <w:lang w:val="en-US" w:eastAsia="zh-CN"/>
              </w:rPr>
            </w:pPr>
            <w:r>
              <w:rPr>
                <w:rFonts w:hint="eastAsia"/>
                <w:spacing w:val="-5"/>
                <w:lang w:val="en-US" w:eastAsia="zh-CN"/>
              </w:rPr>
              <w:t>操作手册完善</w:t>
            </w:r>
          </w:p>
          <w:p w14:paraId="25608593">
            <w:pPr>
              <w:pStyle w:val="19"/>
              <w:numPr>
                <w:ilvl w:val="0"/>
                <w:numId w:val="2"/>
              </w:numPr>
              <w:spacing w:before="182" w:line="220" w:lineRule="auto"/>
              <w:ind w:left="141"/>
              <w:rPr>
                <w:rFonts w:hint="default"/>
                <w:spacing w:val="-5"/>
                <w:lang w:val="en-US" w:eastAsia="zh-CN"/>
              </w:rPr>
            </w:pPr>
            <w:r>
              <w:rPr>
                <w:rFonts w:hint="eastAsia"/>
                <w:spacing w:val="-5"/>
                <w:lang w:val="en-US" w:eastAsia="zh-CN"/>
              </w:rPr>
              <w:t>常见问题解决手册编写</w:t>
            </w:r>
          </w:p>
          <w:p w14:paraId="6FE3CA8B">
            <w:pPr>
              <w:pStyle w:val="19"/>
              <w:numPr>
                <w:ilvl w:val="0"/>
                <w:numId w:val="2"/>
              </w:numPr>
              <w:spacing w:before="182" w:line="220" w:lineRule="auto"/>
              <w:ind w:left="141"/>
              <w:rPr>
                <w:rFonts w:hint="default"/>
                <w:spacing w:val="-5"/>
                <w:lang w:val="en-US" w:eastAsia="zh-CN"/>
              </w:rPr>
            </w:pPr>
            <w:r>
              <w:rPr>
                <w:rFonts w:hint="eastAsia"/>
                <w:spacing w:val="-5"/>
                <w:lang w:val="en-US" w:eastAsia="zh-CN"/>
              </w:rPr>
              <w:t>数据结构设计</w:t>
            </w:r>
          </w:p>
          <w:p w14:paraId="0FCFAC18">
            <w:pPr>
              <w:pStyle w:val="19"/>
              <w:numPr>
                <w:ilvl w:val="0"/>
                <w:numId w:val="2"/>
              </w:numPr>
              <w:spacing w:before="182" w:line="220" w:lineRule="auto"/>
              <w:ind w:left="141"/>
              <w:rPr>
                <w:rFonts w:hint="default"/>
                <w:spacing w:val="-5"/>
                <w:lang w:val="en-US" w:eastAsia="zh-CN"/>
              </w:rPr>
            </w:pPr>
            <w:r>
              <w:rPr>
                <w:rFonts w:hint="eastAsia"/>
                <w:spacing w:val="-5"/>
                <w:lang w:val="en-US" w:eastAsia="zh-CN"/>
              </w:rPr>
              <w:t>数据库巡检手册编写</w:t>
            </w:r>
          </w:p>
        </w:tc>
      </w:tr>
      <w:tr w14:paraId="2CA39C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1363" w:type="dxa"/>
            <w:vAlign w:val="top"/>
          </w:tcPr>
          <w:p w14:paraId="5769A348">
            <w:pPr>
              <w:pStyle w:val="19"/>
              <w:spacing w:before="78" w:line="220" w:lineRule="auto"/>
              <w:ind w:left="112"/>
              <w:rPr>
                <w:rFonts w:hint="default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上线试运行</w:t>
            </w:r>
          </w:p>
        </w:tc>
        <w:tc>
          <w:tcPr>
            <w:tcW w:w="2013" w:type="dxa"/>
            <w:vAlign w:val="top"/>
          </w:tcPr>
          <w:p w14:paraId="7CED8DE5">
            <w:pPr>
              <w:pStyle w:val="19"/>
              <w:spacing w:before="119" w:line="220" w:lineRule="auto"/>
              <w:ind w:left="112"/>
              <w:rPr>
                <w:rFonts w:hint="default" w:eastAsia="宋体"/>
                <w:spacing w:val="-4"/>
                <w:lang w:val="en-US" w:eastAsia="zh-CN"/>
              </w:rPr>
            </w:pPr>
            <w:r>
              <w:rPr>
                <w:rFonts w:hint="eastAsia"/>
                <w:spacing w:val="-4"/>
                <w:lang w:val="en-US" w:eastAsia="zh-CN"/>
              </w:rPr>
              <w:t>5月</w:t>
            </w:r>
          </w:p>
        </w:tc>
        <w:tc>
          <w:tcPr>
            <w:tcW w:w="5240" w:type="dxa"/>
            <w:vAlign w:val="top"/>
          </w:tcPr>
          <w:p w14:paraId="4C2B0137">
            <w:pPr>
              <w:pStyle w:val="19"/>
              <w:spacing w:before="120" w:line="311" w:lineRule="auto"/>
              <w:ind w:left="140" w:right="272" w:firstLine="3"/>
              <w:rPr>
                <w:rFonts w:hint="default" w:eastAsia="宋体"/>
                <w:spacing w:val="-1"/>
                <w:lang w:val="en-US" w:eastAsia="zh-CN"/>
              </w:rPr>
            </w:pPr>
            <w:r>
              <w:rPr>
                <w:rFonts w:hint="eastAsia"/>
                <w:spacing w:val="-1"/>
                <w:lang w:val="en-US" w:eastAsia="zh-CN"/>
              </w:rPr>
              <w:t>测试通过后的项目部署</w:t>
            </w:r>
          </w:p>
        </w:tc>
      </w:tr>
      <w:tr w14:paraId="4FB794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7" w:hRule="atLeast"/>
        </w:trPr>
        <w:tc>
          <w:tcPr>
            <w:tcW w:w="1363" w:type="dxa"/>
            <w:vAlign w:val="top"/>
          </w:tcPr>
          <w:p w14:paraId="06AFA69B">
            <w:pPr>
              <w:pStyle w:val="19"/>
              <w:spacing w:before="78" w:line="220" w:lineRule="auto"/>
              <w:ind w:left="112"/>
              <w:rPr>
                <w:rFonts w:hint="default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BUG修复</w:t>
            </w:r>
          </w:p>
        </w:tc>
        <w:tc>
          <w:tcPr>
            <w:tcW w:w="2013" w:type="dxa"/>
            <w:vAlign w:val="top"/>
          </w:tcPr>
          <w:p w14:paraId="22D5102D">
            <w:pPr>
              <w:pStyle w:val="19"/>
              <w:spacing w:before="119" w:line="220" w:lineRule="auto"/>
              <w:ind w:left="112"/>
              <w:rPr>
                <w:rFonts w:hint="default"/>
                <w:spacing w:val="-4"/>
                <w:lang w:val="en-US" w:eastAsia="zh-CN"/>
              </w:rPr>
            </w:pPr>
            <w:r>
              <w:rPr>
                <w:rFonts w:hint="eastAsia"/>
                <w:spacing w:val="-4"/>
                <w:lang w:val="en-US" w:eastAsia="zh-CN"/>
              </w:rPr>
              <w:t>6月</w:t>
            </w:r>
          </w:p>
        </w:tc>
        <w:tc>
          <w:tcPr>
            <w:tcW w:w="5240" w:type="dxa"/>
            <w:vAlign w:val="top"/>
          </w:tcPr>
          <w:p w14:paraId="4721DBCB">
            <w:pPr>
              <w:pStyle w:val="19"/>
              <w:spacing w:before="120" w:line="311" w:lineRule="auto"/>
              <w:ind w:right="272"/>
              <w:rPr>
                <w:rFonts w:hint="default" w:eastAsia="宋体"/>
                <w:spacing w:val="-1"/>
                <w:lang w:val="en-US" w:eastAsia="zh-CN"/>
              </w:rPr>
            </w:pPr>
            <w:r>
              <w:rPr>
                <w:rFonts w:hint="eastAsia"/>
                <w:spacing w:val="-1"/>
                <w:lang w:val="en-US" w:eastAsia="zh-CN"/>
              </w:rPr>
              <w:t>运维服务部试运行，对发现的bug进行修复</w:t>
            </w:r>
          </w:p>
        </w:tc>
      </w:tr>
      <w:tr w14:paraId="42CCC4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</w:trPr>
        <w:tc>
          <w:tcPr>
            <w:tcW w:w="1363" w:type="dxa"/>
            <w:vAlign w:val="top"/>
          </w:tcPr>
          <w:p w14:paraId="7B810816">
            <w:pPr>
              <w:pStyle w:val="19"/>
              <w:spacing w:before="78" w:line="220" w:lineRule="auto"/>
              <w:ind w:left="112"/>
              <w:rPr>
                <w:rFonts w:hint="default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功能完善</w:t>
            </w:r>
          </w:p>
        </w:tc>
        <w:tc>
          <w:tcPr>
            <w:tcW w:w="2013" w:type="dxa"/>
            <w:vAlign w:val="top"/>
          </w:tcPr>
          <w:p w14:paraId="244C11C6">
            <w:pPr>
              <w:pStyle w:val="19"/>
              <w:spacing w:before="119" w:line="220" w:lineRule="auto"/>
              <w:ind w:left="112"/>
              <w:rPr>
                <w:rFonts w:hint="default"/>
                <w:spacing w:val="-4"/>
                <w:lang w:val="en-US" w:eastAsia="zh-CN"/>
              </w:rPr>
            </w:pPr>
            <w:r>
              <w:rPr>
                <w:rFonts w:hint="eastAsia"/>
                <w:spacing w:val="-4"/>
                <w:lang w:val="en-US" w:eastAsia="zh-CN"/>
              </w:rPr>
              <w:t>7月</w:t>
            </w:r>
          </w:p>
        </w:tc>
        <w:tc>
          <w:tcPr>
            <w:tcW w:w="5240" w:type="dxa"/>
            <w:vAlign w:val="top"/>
          </w:tcPr>
          <w:p w14:paraId="56BDF241">
            <w:pPr>
              <w:pStyle w:val="19"/>
              <w:spacing w:before="120" w:line="311" w:lineRule="auto"/>
              <w:ind w:right="272"/>
              <w:rPr>
                <w:rFonts w:hint="default"/>
                <w:spacing w:val="-1"/>
                <w:lang w:val="en-US" w:eastAsia="zh-CN"/>
              </w:rPr>
            </w:pPr>
            <w:r>
              <w:rPr>
                <w:rFonts w:hint="eastAsia"/>
                <w:spacing w:val="-1"/>
                <w:lang w:val="en-US" w:eastAsia="zh-CN"/>
              </w:rPr>
              <w:t>依据运维服务部的改进意见进行功能完善</w:t>
            </w:r>
          </w:p>
        </w:tc>
      </w:tr>
      <w:tr w14:paraId="7B5EDF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</w:trPr>
        <w:tc>
          <w:tcPr>
            <w:tcW w:w="1363" w:type="dxa"/>
            <w:vAlign w:val="top"/>
          </w:tcPr>
          <w:p w14:paraId="6B2FF04D">
            <w:pPr>
              <w:pStyle w:val="19"/>
              <w:spacing w:before="78" w:line="220" w:lineRule="auto"/>
              <w:ind w:left="112"/>
              <w:rPr>
                <w:rFonts w:hint="default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回归测试&amp;上线</w:t>
            </w:r>
          </w:p>
        </w:tc>
        <w:tc>
          <w:tcPr>
            <w:tcW w:w="2013" w:type="dxa"/>
            <w:vAlign w:val="top"/>
          </w:tcPr>
          <w:p w14:paraId="21927F4F">
            <w:pPr>
              <w:pStyle w:val="19"/>
              <w:spacing w:before="119" w:line="220" w:lineRule="auto"/>
              <w:ind w:left="112"/>
              <w:rPr>
                <w:rFonts w:hint="default"/>
                <w:spacing w:val="-4"/>
                <w:lang w:val="en-US" w:eastAsia="zh-CN"/>
              </w:rPr>
            </w:pPr>
            <w:r>
              <w:rPr>
                <w:rFonts w:hint="eastAsia"/>
                <w:spacing w:val="-4"/>
                <w:lang w:val="en-US" w:eastAsia="zh-CN"/>
              </w:rPr>
              <w:t>8月</w:t>
            </w:r>
          </w:p>
        </w:tc>
        <w:tc>
          <w:tcPr>
            <w:tcW w:w="5240" w:type="dxa"/>
            <w:vAlign w:val="top"/>
          </w:tcPr>
          <w:p w14:paraId="3DBDC907">
            <w:pPr>
              <w:pStyle w:val="19"/>
              <w:spacing w:before="120" w:line="311" w:lineRule="auto"/>
              <w:ind w:right="272"/>
              <w:rPr>
                <w:rFonts w:hint="default"/>
                <w:spacing w:val="-1"/>
                <w:lang w:val="en-US" w:eastAsia="zh-CN"/>
              </w:rPr>
            </w:pPr>
            <w:r>
              <w:rPr>
                <w:rFonts w:hint="eastAsia"/>
                <w:spacing w:val="-1"/>
                <w:lang w:val="en-US" w:eastAsia="zh-CN"/>
              </w:rPr>
              <w:t>回归测试没问题后正式上线</w:t>
            </w:r>
          </w:p>
        </w:tc>
      </w:tr>
    </w:tbl>
    <w:p w14:paraId="3612ABB9">
      <w:pPr>
        <w:pStyle w:val="11"/>
      </w:pPr>
    </w:p>
    <w:p w14:paraId="3745E699">
      <w:pPr>
        <w:pStyle w:val="22"/>
        <w:bidi w:val="0"/>
        <w:rPr>
          <w:rFonts w:hint="eastAsia"/>
        </w:rPr>
      </w:pPr>
      <w:r>
        <w:rPr>
          <w:rFonts w:hint="eastAsia"/>
        </w:rPr>
        <w:t>人力投入</w:t>
      </w:r>
    </w:p>
    <w:p w14:paraId="400B3631">
      <w:pPr>
        <w:pStyle w:val="11"/>
        <w:spacing w:line="260" w:lineRule="auto"/>
      </w:pPr>
    </w:p>
    <w:p w14:paraId="14FC7A25">
      <w:pPr>
        <w:spacing w:before="78" w:line="362" w:lineRule="auto"/>
        <w:ind w:left="26" w:firstLine="47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研发小组由公司研发中心经理牵头，组织工程师进</w:t>
      </w:r>
      <w:r>
        <w:rPr>
          <w:rFonts w:ascii="宋体" w:hAnsi="宋体" w:eastAsia="宋体" w:cs="宋体"/>
          <w:spacing w:val="-1"/>
          <w:sz w:val="24"/>
          <w:szCs w:val="24"/>
        </w:rPr>
        <w:t>行研发，同时运维技术支</w:t>
      </w:r>
      <w:r>
        <w:rPr>
          <w:rFonts w:ascii="宋体" w:hAnsi="宋体" w:eastAsia="宋体" w:cs="宋体"/>
          <w:spacing w:val="-2"/>
          <w:sz w:val="24"/>
          <w:szCs w:val="24"/>
        </w:rPr>
        <w:t>持工程师配合。本系统研发团队各岗位人员职</w:t>
      </w:r>
      <w:r>
        <w:rPr>
          <w:rFonts w:ascii="宋体" w:hAnsi="宋体" w:eastAsia="宋体" w:cs="宋体"/>
          <w:spacing w:val="-3"/>
          <w:sz w:val="24"/>
          <w:szCs w:val="24"/>
        </w:rPr>
        <w:t>责及投入规划如下：</w:t>
      </w:r>
    </w:p>
    <w:p w14:paraId="52D8B2AC">
      <w:pPr>
        <w:spacing w:before="106"/>
      </w:pPr>
    </w:p>
    <w:tbl>
      <w:tblPr>
        <w:tblStyle w:val="18"/>
        <w:tblW w:w="8023" w:type="dxa"/>
        <w:tblInd w:w="2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6"/>
        <w:gridCol w:w="3958"/>
        <w:gridCol w:w="2169"/>
      </w:tblGrid>
      <w:tr w14:paraId="34227D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1896" w:type="dxa"/>
            <w:vAlign w:val="top"/>
          </w:tcPr>
          <w:p w14:paraId="639B4BA8">
            <w:pPr>
              <w:pStyle w:val="19"/>
              <w:spacing w:before="116" w:line="193" w:lineRule="auto"/>
              <w:ind w:left="113"/>
            </w:pPr>
            <w:r>
              <w:rPr>
                <w:b/>
                <w:bCs/>
                <w:spacing w:val="-5"/>
              </w:rPr>
              <w:t>职位名称</w:t>
            </w:r>
          </w:p>
        </w:tc>
        <w:tc>
          <w:tcPr>
            <w:tcW w:w="3958" w:type="dxa"/>
            <w:vAlign w:val="top"/>
          </w:tcPr>
          <w:p w14:paraId="79166DFC">
            <w:pPr>
              <w:pStyle w:val="19"/>
              <w:spacing w:before="116" w:line="193" w:lineRule="auto"/>
              <w:ind w:left="110"/>
            </w:pPr>
            <w:r>
              <w:rPr>
                <w:b/>
                <w:bCs/>
                <w:spacing w:val="-5"/>
              </w:rPr>
              <w:t>职责描述</w:t>
            </w:r>
          </w:p>
        </w:tc>
        <w:tc>
          <w:tcPr>
            <w:tcW w:w="2169" w:type="dxa"/>
            <w:vAlign w:val="top"/>
          </w:tcPr>
          <w:p w14:paraId="78DD2700">
            <w:pPr>
              <w:pStyle w:val="19"/>
              <w:spacing w:before="116" w:line="193" w:lineRule="auto"/>
              <w:ind w:left="117"/>
            </w:pPr>
            <w:r>
              <w:rPr>
                <w:b/>
                <w:bCs/>
                <w:spacing w:val="-5"/>
              </w:rPr>
              <w:t>投入规划</w:t>
            </w:r>
          </w:p>
        </w:tc>
      </w:tr>
      <w:tr w14:paraId="64609F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3" w:hRule="atLeast"/>
        </w:trPr>
        <w:tc>
          <w:tcPr>
            <w:tcW w:w="1896" w:type="dxa"/>
            <w:vAlign w:val="top"/>
          </w:tcPr>
          <w:p w14:paraId="0195673D">
            <w:pPr>
              <w:pStyle w:val="19"/>
              <w:spacing w:before="78" w:line="220" w:lineRule="auto"/>
              <w:ind w:left="125"/>
              <w:rPr>
                <w:spacing w:val="-4"/>
              </w:rPr>
            </w:pPr>
          </w:p>
          <w:p w14:paraId="1C323FD2">
            <w:pPr>
              <w:pStyle w:val="19"/>
              <w:spacing w:before="78" w:line="220" w:lineRule="auto"/>
              <w:ind w:left="125"/>
              <w:rPr>
                <w:spacing w:val="-4"/>
              </w:rPr>
            </w:pPr>
          </w:p>
          <w:p w14:paraId="64BDFEC3">
            <w:pPr>
              <w:pStyle w:val="19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研发中心经理</w:t>
            </w:r>
          </w:p>
        </w:tc>
        <w:tc>
          <w:tcPr>
            <w:tcW w:w="3958" w:type="dxa"/>
            <w:vAlign w:val="top"/>
          </w:tcPr>
          <w:p w14:paraId="6C251BAD">
            <w:pPr>
              <w:pStyle w:val="19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负责研发团队发展；人员储备管理；计划预算投入；整体绩效考核；制定部门发展计划；</w:t>
            </w:r>
          </w:p>
        </w:tc>
        <w:tc>
          <w:tcPr>
            <w:tcW w:w="2169" w:type="dxa"/>
            <w:vAlign w:val="top"/>
          </w:tcPr>
          <w:p w14:paraId="0C21FE51">
            <w:pPr>
              <w:pStyle w:val="19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1 人</w:t>
            </w:r>
          </w:p>
        </w:tc>
      </w:tr>
      <w:tr w14:paraId="3E3E3A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7" w:hRule="atLeast"/>
        </w:trPr>
        <w:tc>
          <w:tcPr>
            <w:tcW w:w="1896" w:type="dxa"/>
            <w:vAlign w:val="top"/>
          </w:tcPr>
          <w:p w14:paraId="3AF31B25">
            <w:pPr>
              <w:pStyle w:val="19"/>
              <w:spacing w:before="78" w:line="220" w:lineRule="auto"/>
              <w:ind w:left="125"/>
              <w:rPr>
                <w:spacing w:val="-4"/>
              </w:rPr>
            </w:pPr>
          </w:p>
          <w:p w14:paraId="6644C0A8">
            <w:pPr>
              <w:pStyle w:val="19"/>
              <w:spacing w:before="78" w:line="220" w:lineRule="auto"/>
              <w:ind w:left="125"/>
              <w:rPr>
                <w:spacing w:val="-4"/>
              </w:rPr>
            </w:pPr>
          </w:p>
          <w:p w14:paraId="4928C0AC">
            <w:pPr>
              <w:pStyle w:val="19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软件工程师</w:t>
            </w:r>
          </w:p>
        </w:tc>
        <w:tc>
          <w:tcPr>
            <w:tcW w:w="3958" w:type="dxa"/>
            <w:vAlign w:val="top"/>
          </w:tcPr>
          <w:p w14:paraId="2166CA1D">
            <w:pPr>
              <w:pStyle w:val="19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负责落实技术研发计划；设计方案编写，根据设计方案进行产品研发，帮助寻找和优化解决方案、产品</w:t>
            </w:r>
          </w:p>
        </w:tc>
        <w:tc>
          <w:tcPr>
            <w:tcW w:w="2169" w:type="dxa"/>
            <w:vAlign w:val="top"/>
          </w:tcPr>
          <w:p w14:paraId="2B29BE07">
            <w:pPr>
              <w:pStyle w:val="19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3 人</w:t>
            </w:r>
          </w:p>
        </w:tc>
      </w:tr>
      <w:tr w14:paraId="5955B1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1896" w:type="dxa"/>
            <w:vAlign w:val="top"/>
          </w:tcPr>
          <w:p w14:paraId="4A229F32">
            <w:pPr>
              <w:pStyle w:val="19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需求工程师</w:t>
            </w:r>
          </w:p>
        </w:tc>
        <w:tc>
          <w:tcPr>
            <w:tcW w:w="3958" w:type="dxa"/>
            <w:vAlign w:val="top"/>
          </w:tcPr>
          <w:p w14:paraId="5073CFC2">
            <w:pPr>
              <w:pStyle w:val="19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相关工作的的配合，配合方案的调研和方案的实施。</w:t>
            </w:r>
          </w:p>
        </w:tc>
        <w:tc>
          <w:tcPr>
            <w:tcW w:w="2169" w:type="dxa"/>
            <w:vAlign w:val="top"/>
          </w:tcPr>
          <w:p w14:paraId="58F777AF">
            <w:pPr>
              <w:pStyle w:val="19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2 人</w:t>
            </w:r>
          </w:p>
        </w:tc>
      </w:tr>
      <w:tr w14:paraId="3AB09A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896" w:type="dxa"/>
            <w:vAlign w:val="top"/>
          </w:tcPr>
          <w:p w14:paraId="52D350AC">
            <w:pPr>
              <w:pStyle w:val="19"/>
              <w:spacing w:before="118" w:line="220" w:lineRule="auto"/>
              <w:ind w:left="115"/>
              <w:rPr>
                <w:rFonts w:hint="eastAsia" w:eastAsia="宋体"/>
                <w:lang w:val="en-US" w:eastAsia="zh-CN"/>
              </w:rPr>
            </w:pPr>
            <w:r>
              <w:rPr>
                <w:spacing w:val="-2"/>
              </w:rPr>
              <w:t>软件测试</w:t>
            </w:r>
            <w:r>
              <w:rPr>
                <w:rFonts w:hint="eastAsia"/>
                <w:spacing w:val="-2"/>
                <w:lang w:val="en-US" w:eastAsia="zh-CN"/>
              </w:rPr>
              <w:t>工程师</w:t>
            </w:r>
          </w:p>
        </w:tc>
        <w:tc>
          <w:tcPr>
            <w:tcW w:w="3958" w:type="dxa"/>
            <w:vAlign w:val="top"/>
          </w:tcPr>
          <w:p w14:paraId="45907C2E">
            <w:pPr>
              <w:pStyle w:val="19"/>
              <w:spacing w:before="118" w:line="218" w:lineRule="auto"/>
              <w:jc w:val="right"/>
            </w:pPr>
            <w:r>
              <w:rPr>
                <w:spacing w:val="-5"/>
              </w:rPr>
              <w:t>负责工具的测试工作，以及测试报告。</w:t>
            </w:r>
          </w:p>
        </w:tc>
        <w:tc>
          <w:tcPr>
            <w:tcW w:w="2169" w:type="dxa"/>
            <w:vAlign w:val="top"/>
          </w:tcPr>
          <w:p w14:paraId="2DEF8F89">
            <w:pPr>
              <w:pStyle w:val="19"/>
              <w:spacing w:before="119" w:line="222" w:lineRule="auto"/>
              <w:ind w:left="132"/>
            </w:pPr>
            <w:r>
              <w:rPr>
                <w:spacing w:val="-14"/>
              </w:rPr>
              <w:t>1</w:t>
            </w:r>
            <w:r>
              <w:rPr>
                <w:spacing w:val="-49"/>
              </w:rPr>
              <w:t xml:space="preserve"> </w:t>
            </w:r>
            <w:r>
              <w:rPr>
                <w:spacing w:val="-14"/>
              </w:rPr>
              <w:t>人</w:t>
            </w:r>
          </w:p>
        </w:tc>
      </w:tr>
      <w:tr w14:paraId="6E0952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9" w:hRule="atLeast"/>
        </w:trPr>
        <w:tc>
          <w:tcPr>
            <w:tcW w:w="1896" w:type="dxa"/>
            <w:vAlign w:val="top"/>
          </w:tcPr>
          <w:p w14:paraId="49E03A62">
            <w:pPr>
              <w:pStyle w:val="19"/>
              <w:spacing w:before="232" w:line="220" w:lineRule="auto"/>
              <w:ind w:left="114"/>
            </w:pPr>
            <w:r>
              <w:rPr>
                <w:spacing w:val="-3"/>
              </w:rPr>
              <w:t>人数合计</w:t>
            </w:r>
          </w:p>
        </w:tc>
        <w:tc>
          <w:tcPr>
            <w:tcW w:w="3958" w:type="dxa"/>
            <w:vAlign w:val="top"/>
          </w:tcPr>
          <w:p w14:paraId="78E7F1A4">
            <w:pPr>
              <w:rPr>
                <w:rFonts w:ascii="Arial"/>
                <w:sz w:val="21"/>
              </w:rPr>
            </w:pPr>
          </w:p>
        </w:tc>
        <w:tc>
          <w:tcPr>
            <w:tcW w:w="2169" w:type="dxa"/>
            <w:vAlign w:val="top"/>
          </w:tcPr>
          <w:p w14:paraId="2244FB9F">
            <w:pPr>
              <w:pStyle w:val="19"/>
              <w:spacing w:before="120" w:line="222" w:lineRule="auto"/>
              <w:ind w:left="120"/>
            </w:pPr>
            <w:r>
              <w:rPr>
                <w:spacing w:val="-8"/>
              </w:rPr>
              <w:t>7</w:t>
            </w:r>
            <w:r>
              <w:rPr>
                <w:spacing w:val="-49"/>
              </w:rPr>
              <w:t xml:space="preserve"> </w:t>
            </w:r>
            <w:r>
              <w:rPr>
                <w:spacing w:val="-8"/>
              </w:rPr>
              <w:t>人</w:t>
            </w:r>
          </w:p>
        </w:tc>
      </w:tr>
    </w:tbl>
    <w:p w14:paraId="18D3C402">
      <w:pPr>
        <w:pStyle w:val="22"/>
        <w:bidi w:val="0"/>
        <w:rPr>
          <w:rFonts w:hint="eastAsia"/>
        </w:rPr>
      </w:pPr>
      <w:bookmarkStart w:id="13" w:name="_Toc9852"/>
      <w:r>
        <w:rPr>
          <w:rFonts w:hint="eastAsia"/>
        </w:rPr>
        <w:t>研发经费投入</w:t>
      </w:r>
      <w:bookmarkEnd w:id="13"/>
    </w:p>
    <w:p w14:paraId="1CFCEDF4">
      <w:pPr>
        <w:pStyle w:val="11"/>
        <w:spacing w:line="262" w:lineRule="auto"/>
      </w:pPr>
    </w:p>
    <w:p w14:paraId="080D8B4E">
      <w:pPr>
        <w:spacing w:before="78" w:line="360" w:lineRule="auto"/>
        <w:ind w:left="544" w:right="540" w:hanging="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本年度投入</w:t>
      </w:r>
      <w:r>
        <w:rPr>
          <w:rFonts w:ascii="宋体" w:hAnsi="宋体" w:eastAsia="宋体" w:cs="宋体"/>
          <w:spacing w:val="-32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360安全云数字协作平台二次开发</w:t>
      </w:r>
      <w:r>
        <w:rPr>
          <w:rFonts w:ascii="宋体" w:hAnsi="宋体" w:eastAsia="宋体" w:cs="宋体"/>
          <w:spacing w:val="-2"/>
          <w:sz w:val="24"/>
          <w:szCs w:val="24"/>
        </w:rPr>
        <w:t>系统的研发预算经费为：27万元</w:t>
      </w:r>
      <w:r>
        <w:rPr>
          <w:rFonts w:ascii="宋体" w:hAnsi="宋体" w:eastAsia="宋体" w:cs="宋体"/>
          <w:spacing w:val="-5"/>
          <w:sz w:val="24"/>
          <w:szCs w:val="24"/>
        </w:rPr>
        <w:t>日常经费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23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万元，主要指研发人员工资成本等。</w:t>
      </w:r>
    </w:p>
    <w:p w14:paraId="2FFF20CF">
      <w:pPr>
        <w:spacing w:before="2" w:line="361" w:lineRule="auto"/>
        <w:ind w:left="23" w:firstLine="483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设备经费</w:t>
      </w:r>
      <w:r>
        <w:rPr>
          <w:rFonts w:ascii="宋体" w:hAnsi="宋体" w:eastAsia="宋体" w:cs="宋体"/>
          <w:spacing w:val="-5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4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万（其他研发或学习也可使用）：研发过程需要的</w:t>
      </w:r>
      <w:r>
        <w:rPr>
          <w:rFonts w:ascii="宋体" w:hAnsi="宋体" w:eastAsia="宋体" w:cs="宋体"/>
          <w:spacing w:val="-2"/>
          <w:sz w:val="24"/>
          <w:szCs w:val="24"/>
        </w:rPr>
        <w:t>云服务器、部</w:t>
      </w:r>
      <w:r>
        <w:rPr>
          <w:rFonts w:ascii="宋体" w:hAnsi="宋体" w:eastAsia="宋体" w:cs="宋体"/>
          <w:sz w:val="24"/>
          <w:szCs w:val="24"/>
        </w:rPr>
        <w:t>署测试手机、平板等采购费用，此费用不含其他成本费</w:t>
      </w:r>
      <w:r>
        <w:rPr>
          <w:rFonts w:ascii="宋体" w:hAnsi="宋体" w:eastAsia="宋体" w:cs="宋体"/>
          <w:spacing w:val="-1"/>
          <w:sz w:val="24"/>
          <w:szCs w:val="24"/>
        </w:rPr>
        <w:t>用，如办公租用费用、设</w:t>
      </w:r>
      <w:r>
        <w:rPr>
          <w:rFonts w:ascii="宋体" w:hAnsi="宋体" w:eastAsia="宋体" w:cs="宋体"/>
          <w:spacing w:val="-4"/>
          <w:sz w:val="24"/>
          <w:szCs w:val="24"/>
        </w:rPr>
        <w:t>备运行所需上网和电费等。</w:t>
      </w:r>
    </w:p>
    <w:p w14:paraId="697F8A24">
      <w:pPr>
        <w:pStyle w:val="22"/>
        <w:bidi w:val="0"/>
        <w:rPr>
          <w:rFonts w:hint="eastAsia"/>
        </w:rPr>
      </w:pPr>
      <w:bookmarkStart w:id="14" w:name="_Toc18336"/>
      <w:r>
        <w:rPr>
          <w:rFonts w:hint="eastAsia"/>
        </w:rPr>
        <w:t>质量要求</w:t>
      </w:r>
      <w:bookmarkEnd w:id="14"/>
    </w:p>
    <w:p w14:paraId="23410889">
      <w:pPr>
        <w:pStyle w:val="11"/>
        <w:spacing w:line="260" w:lineRule="auto"/>
        <w:rPr>
          <w:rFonts w:hint="eastAsia" w:ascii="宋体" w:hAnsi="宋体" w:eastAsia="宋体" w:cs="宋体"/>
        </w:rPr>
      </w:pPr>
    </w:p>
    <w:p w14:paraId="78DBA7FE">
      <w:pPr>
        <w:spacing w:before="79" w:line="220" w:lineRule="auto"/>
        <w:ind w:left="5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1、可扩展性</w:t>
      </w:r>
    </w:p>
    <w:p w14:paraId="3AED0F69">
      <w:pPr>
        <w:spacing w:before="182" w:line="361" w:lineRule="auto"/>
        <w:ind w:left="36" w:firstLine="47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设计平台架构时，必须具有适应业务变化的能力，各功能模块可以根据未来的业务发展需求进行修改完善。同时如果未来业务发展过程中有其他功能模块的</w:t>
      </w:r>
      <w:r>
        <w:rPr>
          <w:rFonts w:ascii="宋体" w:hAnsi="宋体" w:eastAsia="宋体" w:cs="宋体"/>
          <w:spacing w:val="-3"/>
          <w:sz w:val="24"/>
          <w:szCs w:val="24"/>
        </w:rPr>
        <w:t>需求，本阶段设计的各功能模块应该可以与其进行对接。</w:t>
      </w:r>
    </w:p>
    <w:p w14:paraId="6337D629">
      <w:pPr>
        <w:spacing w:before="124" w:line="220" w:lineRule="auto"/>
        <w:ind w:left="50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2、网络环境</w:t>
      </w:r>
    </w:p>
    <w:p w14:paraId="26CC42C9">
      <w:pPr>
        <w:spacing w:before="181" w:line="360" w:lineRule="auto"/>
        <w:ind w:left="23" w:right="265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要求数据传输网络畅通、快捷、安全、可扩展，</w:t>
      </w:r>
      <w:r>
        <w:rPr>
          <w:rFonts w:ascii="宋体" w:hAnsi="宋体" w:eastAsia="宋体" w:cs="宋体"/>
          <w:spacing w:val="-1"/>
          <w:sz w:val="24"/>
          <w:szCs w:val="24"/>
        </w:rPr>
        <w:t>可以支撑互联网高并发访问</w:t>
      </w:r>
      <w:r>
        <w:rPr>
          <w:rFonts w:ascii="宋体" w:hAnsi="宋体" w:eastAsia="宋体" w:cs="宋体"/>
          <w:spacing w:val="-2"/>
          <w:sz w:val="24"/>
          <w:szCs w:val="24"/>
        </w:rPr>
        <w:t>量的业务需求。网络环境需求由 私有云平台提供。</w:t>
      </w:r>
    </w:p>
    <w:p w14:paraId="15F15115">
      <w:pPr>
        <w:spacing w:line="220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3、可复用性</w:t>
      </w:r>
    </w:p>
    <w:p w14:paraId="7C8D025C">
      <w:pPr>
        <w:spacing w:before="181" w:line="360" w:lineRule="auto"/>
        <w:ind w:left="24" w:right="265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提供功能模块封装、移植、复用方案。要求设计</w:t>
      </w:r>
      <w:r>
        <w:rPr>
          <w:rFonts w:ascii="宋体" w:hAnsi="宋体" w:eastAsia="宋体" w:cs="宋体"/>
          <w:spacing w:val="-1"/>
          <w:sz w:val="24"/>
          <w:szCs w:val="24"/>
        </w:rPr>
        <w:t>平台各功能模块可以方便的</w:t>
      </w:r>
      <w:r>
        <w:rPr>
          <w:rFonts w:ascii="宋体" w:hAnsi="宋体" w:eastAsia="宋体" w:cs="宋体"/>
          <w:spacing w:val="-4"/>
          <w:sz w:val="24"/>
          <w:szCs w:val="24"/>
        </w:rPr>
        <w:t>移植复用到其他平台上。</w:t>
      </w:r>
    </w:p>
    <w:p w14:paraId="7F9B3C3A">
      <w:pPr>
        <w:spacing w:before="1" w:line="220" w:lineRule="auto"/>
        <w:ind w:left="5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4、可靠性</w:t>
      </w:r>
    </w:p>
    <w:p w14:paraId="7A2866B2">
      <w:pPr>
        <w:spacing w:before="180" w:line="220" w:lineRule="auto"/>
        <w:ind w:left="50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设计的平台系统应稳定、可靠、实用。</w:t>
      </w:r>
    </w:p>
    <w:p w14:paraId="032474B4">
      <w:pPr>
        <w:spacing w:before="183" w:line="221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5、安全性</w:t>
      </w:r>
    </w:p>
    <w:p w14:paraId="50348052">
      <w:pPr>
        <w:spacing w:before="181" w:line="360" w:lineRule="auto"/>
        <w:ind w:left="22" w:right="265" w:firstLine="48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设计的平台系统需要完善的安全机制和体系，在保证系统基础信息安全的基</w:t>
      </w:r>
      <w:r>
        <w:rPr>
          <w:rFonts w:ascii="宋体" w:hAnsi="宋体" w:eastAsia="宋体" w:cs="宋体"/>
          <w:sz w:val="24"/>
          <w:szCs w:val="24"/>
        </w:rPr>
        <w:t>础上，提供高效、便捷的互联网接入访问业务需求。实现</w:t>
      </w:r>
      <w:r>
        <w:rPr>
          <w:rFonts w:ascii="宋体" w:hAnsi="宋体" w:eastAsia="宋体" w:cs="宋体"/>
          <w:spacing w:val="-1"/>
          <w:sz w:val="24"/>
          <w:szCs w:val="24"/>
        </w:rPr>
        <w:t>授权访问，确保信息访</w:t>
      </w:r>
      <w:r>
        <w:rPr>
          <w:rFonts w:ascii="宋体" w:hAnsi="宋体" w:eastAsia="宋体" w:cs="宋体"/>
          <w:spacing w:val="-6"/>
          <w:sz w:val="24"/>
          <w:szCs w:val="24"/>
        </w:rPr>
        <w:t>问的安全性。</w:t>
      </w:r>
    </w:p>
    <w:p w14:paraId="30CF2246">
      <w:pPr>
        <w:spacing w:line="219" w:lineRule="auto"/>
        <w:ind w:left="5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6、可管理性</w:t>
      </w:r>
    </w:p>
    <w:p w14:paraId="6B77B55F">
      <w:pPr>
        <w:spacing w:before="182" w:line="220" w:lineRule="auto"/>
        <w:ind w:left="5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要求覆盖所有业务应用需求，实现分级、分业务、分模式的运行管理。</w:t>
      </w:r>
    </w:p>
    <w:p w14:paraId="59605817">
      <w:pPr>
        <w:pStyle w:val="11"/>
        <w:spacing w:line="324" w:lineRule="auto"/>
      </w:pPr>
    </w:p>
    <w:p w14:paraId="5F26F68F">
      <w:pPr>
        <w:pStyle w:val="22"/>
        <w:bidi w:val="0"/>
        <w:rPr>
          <w:rFonts w:hint="eastAsia"/>
        </w:rPr>
      </w:pPr>
      <w:bookmarkStart w:id="15" w:name="_Toc14862"/>
      <w:r>
        <w:rPr>
          <w:rFonts w:hint="eastAsia"/>
        </w:rPr>
        <w:t>风险应对措施</w:t>
      </w:r>
      <w:bookmarkEnd w:id="15"/>
    </w:p>
    <w:p w14:paraId="3510B266">
      <w:pPr>
        <w:spacing w:before="79" w:line="313" w:lineRule="auto"/>
        <w:ind w:left="21" w:right="178" w:firstLine="49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1、在进行需求调研阶段，仔细分配团队成员的工作，分析人员运维服务人员</w:t>
      </w:r>
      <w:r>
        <w:rPr>
          <w:rFonts w:ascii="宋体" w:hAnsi="宋体" w:eastAsia="宋体" w:cs="宋体"/>
          <w:sz w:val="24"/>
          <w:szCs w:val="24"/>
        </w:rPr>
        <w:t>进行良好的沟通，了解业务流程、功能需求、平台构想和项</w:t>
      </w:r>
      <w:r>
        <w:rPr>
          <w:rFonts w:ascii="宋体" w:hAnsi="宋体" w:eastAsia="宋体" w:cs="宋体"/>
          <w:spacing w:val="-1"/>
          <w:sz w:val="24"/>
          <w:szCs w:val="24"/>
        </w:rPr>
        <w:t>目目标，完成软件需</w:t>
      </w:r>
      <w:r>
        <w:rPr>
          <w:rFonts w:ascii="宋体" w:hAnsi="宋体" w:eastAsia="宋体" w:cs="宋体"/>
          <w:spacing w:val="-4"/>
          <w:sz w:val="24"/>
          <w:szCs w:val="24"/>
        </w:rPr>
        <w:t>求说明书的编制任务等。</w:t>
      </w:r>
    </w:p>
    <w:p w14:paraId="75BD20C4">
      <w:pPr>
        <w:spacing w:before="184" w:line="313" w:lineRule="auto"/>
        <w:ind w:left="22" w:right="145" w:firstLine="48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2、实时跟踪新技术的发展，及时针对相关人</w:t>
      </w:r>
      <w:r>
        <w:rPr>
          <w:rFonts w:ascii="宋体" w:hAnsi="宋体" w:eastAsia="宋体" w:cs="宋体"/>
          <w:spacing w:val="-1"/>
          <w:sz w:val="24"/>
          <w:szCs w:val="24"/>
        </w:rPr>
        <w:t>员进行技术培训，用新的设计理</w:t>
      </w:r>
      <w:r>
        <w:rPr>
          <w:rFonts w:ascii="宋体" w:hAnsi="宋体" w:eastAsia="宋体" w:cs="宋体"/>
          <w:sz w:val="24"/>
          <w:szCs w:val="24"/>
        </w:rPr>
        <w:t>念和技术来完善平台的设计，以保障平台设计的先进性，</w:t>
      </w:r>
      <w:r>
        <w:rPr>
          <w:rFonts w:ascii="宋体" w:hAnsi="宋体" w:eastAsia="宋体" w:cs="宋体"/>
          <w:spacing w:val="-1"/>
          <w:sz w:val="24"/>
          <w:szCs w:val="24"/>
        </w:rPr>
        <w:t>为业务发展提供更好的</w:t>
      </w:r>
      <w:r>
        <w:rPr>
          <w:rFonts w:ascii="宋体" w:hAnsi="宋体" w:eastAsia="宋体" w:cs="宋体"/>
          <w:spacing w:val="-10"/>
          <w:sz w:val="24"/>
          <w:szCs w:val="24"/>
        </w:rPr>
        <w:t>支撑。</w:t>
      </w:r>
    </w:p>
    <w:p w14:paraId="617833A2">
      <w:pPr>
        <w:pStyle w:val="20"/>
        <w:bidi w:val="0"/>
      </w:pPr>
      <w:bookmarkStart w:id="16" w:name="_Toc16097"/>
      <w:r>
        <w:t>技术手册研发规划</w:t>
      </w:r>
      <w:bookmarkEnd w:id="16"/>
    </w:p>
    <w:p w14:paraId="4FF1BA9F">
      <w:pPr>
        <w:spacing w:before="305" w:line="360" w:lineRule="auto"/>
        <w:ind w:left="23" w:right="60" w:firstLine="482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为了提高运维工程师在工作中发现问题以及</w:t>
      </w:r>
      <w:r>
        <w:rPr>
          <w:rFonts w:ascii="宋体" w:hAnsi="宋体" w:eastAsia="宋体" w:cs="宋体"/>
          <w:spacing w:val="-1"/>
          <w:sz w:val="24"/>
          <w:szCs w:val="24"/>
        </w:rPr>
        <w:t>解决问题的效率，缩短事件及问题的解决事件。根据公司运维业务的实际情况，本年度决定</w:t>
      </w:r>
      <w:r>
        <w:rPr>
          <w:rFonts w:ascii="宋体" w:hAnsi="宋体" w:eastAsia="宋体" w:cs="宋体"/>
          <w:spacing w:val="-2"/>
          <w:sz w:val="24"/>
          <w:szCs w:val="24"/>
        </w:rPr>
        <w:t>研发相关的技术手册。本年度投入技术手册的研发预算经费为：3</w:t>
      </w:r>
      <w:r>
        <w:rPr>
          <w:rFonts w:ascii="宋体" w:hAnsi="宋体" w:eastAsia="宋体" w:cs="宋体"/>
          <w:spacing w:val="-2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万元。</w:t>
      </w:r>
    </w:p>
    <w:p w14:paraId="726AB5D2">
      <w:pPr>
        <w:spacing w:before="13"/>
      </w:pPr>
      <w:r>
        <w:rPr>
          <w:rFonts w:ascii="宋体" w:hAnsi="宋体" w:eastAsia="宋体" w:cs="宋体"/>
          <w:spacing w:val="-2"/>
          <w:sz w:val="24"/>
          <w:szCs w:val="24"/>
        </w:rPr>
        <w:t>技术手册的研发由研发中心负责，并要求于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2</w:t>
      </w:r>
      <w:r>
        <w:rPr>
          <w:rFonts w:ascii="宋体" w:hAnsi="宋体" w:eastAsia="宋体" w:cs="宋体"/>
          <w:spacing w:val="-3"/>
          <w:sz w:val="24"/>
          <w:szCs w:val="24"/>
        </w:rPr>
        <w:t>025年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5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月前完成所有技术手册。</w:t>
      </w:r>
    </w:p>
    <w:p w14:paraId="523FBA62">
      <w:pPr>
        <w:spacing w:before="13"/>
      </w:pPr>
    </w:p>
    <w:tbl>
      <w:tblPr>
        <w:tblStyle w:val="18"/>
        <w:tblW w:w="8763" w:type="dxa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7"/>
        <w:gridCol w:w="7806"/>
      </w:tblGrid>
      <w:tr w14:paraId="4CF0AEE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4" w:hRule="atLeast"/>
        </w:trPr>
        <w:tc>
          <w:tcPr>
            <w:tcW w:w="957" w:type="dxa"/>
            <w:shd w:val="clear" w:color="auto" w:fill="A6A6A6"/>
            <w:vAlign w:val="top"/>
          </w:tcPr>
          <w:p w14:paraId="05771EC9">
            <w:pPr>
              <w:spacing w:before="89" w:line="223" w:lineRule="auto"/>
              <w:ind w:left="234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b/>
                <w:bCs/>
                <w:spacing w:val="-5"/>
                <w:sz w:val="24"/>
                <w:szCs w:val="24"/>
              </w:rPr>
              <w:t>序号</w:t>
            </w:r>
          </w:p>
        </w:tc>
        <w:tc>
          <w:tcPr>
            <w:tcW w:w="7806" w:type="dxa"/>
            <w:shd w:val="clear" w:color="auto" w:fill="A6A6A6"/>
            <w:vAlign w:val="top"/>
          </w:tcPr>
          <w:p w14:paraId="74AE90A2">
            <w:pPr>
              <w:spacing w:before="90" w:line="222" w:lineRule="auto"/>
              <w:ind w:left="3419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b/>
                <w:bCs/>
                <w:spacing w:val="-5"/>
                <w:sz w:val="24"/>
                <w:szCs w:val="24"/>
              </w:rPr>
              <w:t>技术手册</w:t>
            </w:r>
          </w:p>
        </w:tc>
      </w:tr>
      <w:tr w14:paraId="397644B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957" w:type="dxa"/>
            <w:vAlign w:val="top"/>
          </w:tcPr>
          <w:p w14:paraId="09A545A6">
            <w:pPr>
              <w:pStyle w:val="19"/>
              <w:spacing w:before="115" w:line="222" w:lineRule="auto"/>
              <w:ind w:left="125"/>
            </w:pPr>
            <w:r>
              <w:t>1</w:t>
            </w:r>
          </w:p>
        </w:tc>
        <w:tc>
          <w:tcPr>
            <w:tcW w:w="7806" w:type="dxa"/>
            <w:vAlign w:val="top"/>
          </w:tcPr>
          <w:p w14:paraId="74AE88C1">
            <w:pPr>
              <w:pStyle w:val="19"/>
              <w:spacing w:before="81" w:line="220" w:lineRule="auto"/>
              <w:ind w:left="96"/>
            </w:pPr>
            <w:r>
              <w:rPr>
                <w:spacing w:val="-2"/>
              </w:rPr>
              <w:t>PC</w:t>
            </w:r>
            <w:r>
              <w:rPr>
                <w:spacing w:val="-44"/>
              </w:rPr>
              <w:t xml:space="preserve"> </w:t>
            </w:r>
            <w:r>
              <w:rPr>
                <w:spacing w:val="-2"/>
              </w:rPr>
              <w:t>服务器操作作业指导</w:t>
            </w:r>
          </w:p>
        </w:tc>
      </w:tr>
      <w:tr w14:paraId="3FBB1D6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957" w:type="dxa"/>
            <w:shd w:val="clear" w:color="auto" w:fill="auto"/>
            <w:vAlign w:val="top"/>
          </w:tcPr>
          <w:p w14:paraId="039A278B">
            <w:pPr>
              <w:pStyle w:val="19"/>
              <w:spacing w:before="118" w:line="220" w:lineRule="auto"/>
              <w:ind w:left="112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7806" w:type="dxa"/>
            <w:shd w:val="clear" w:color="auto" w:fill="auto"/>
            <w:vAlign w:val="top"/>
          </w:tcPr>
          <w:p w14:paraId="03E67D8C">
            <w:pPr>
              <w:pStyle w:val="19"/>
              <w:spacing w:before="84" w:line="220" w:lineRule="auto"/>
              <w:ind w:left="96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spacing w:val="-2"/>
              </w:rPr>
              <w:t>PC</w:t>
            </w:r>
            <w:r>
              <w:rPr>
                <w:spacing w:val="-49"/>
              </w:rPr>
              <w:t xml:space="preserve"> </w:t>
            </w:r>
            <w:r>
              <w:rPr>
                <w:spacing w:val="-2"/>
              </w:rPr>
              <w:t>服务器巡检表</w:t>
            </w:r>
          </w:p>
        </w:tc>
      </w:tr>
      <w:tr w14:paraId="3294A89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957" w:type="dxa"/>
            <w:shd w:val="clear" w:color="auto" w:fill="auto"/>
            <w:vAlign w:val="top"/>
          </w:tcPr>
          <w:p w14:paraId="51C82751">
            <w:pPr>
              <w:pStyle w:val="19"/>
              <w:spacing w:before="118" w:line="220" w:lineRule="auto"/>
              <w:ind w:left="112" w:leftChars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7806" w:type="dxa"/>
            <w:shd w:val="clear" w:color="auto" w:fill="auto"/>
            <w:vAlign w:val="top"/>
          </w:tcPr>
          <w:p w14:paraId="3E902F2A">
            <w:pPr>
              <w:pStyle w:val="19"/>
              <w:spacing w:before="84" w:line="220" w:lineRule="auto"/>
              <w:ind w:left="96" w:leftChars="0"/>
              <w:rPr>
                <w:rFonts w:hint="default" w:ascii="宋体" w:hAnsi="宋体" w:eastAsia="宋体" w:cs="宋体"/>
                <w:snapToGrid w:val="0"/>
                <w:color w:val="000000"/>
                <w:spacing w:val="-2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pacing w:val="-2"/>
                <w:lang w:val="en-US" w:eastAsia="zh-CN"/>
              </w:rPr>
              <w:t>数据库巡检手册</w:t>
            </w:r>
          </w:p>
        </w:tc>
      </w:tr>
    </w:tbl>
    <w:p w14:paraId="27CC72C3">
      <w:pPr>
        <w:pStyle w:val="11"/>
      </w:pPr>
    </w:p>
    <w:sectPr>
      <w:footerReference r:id="rId8" w:type="default"/>
      <w:pgSz w:w="11906" w:h="16839"/>
      <w:pgMar w:top="1431" w:right="1440" w:bottom="1146" w:left="1681" w:header="0" w:footer="89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B1BF2F">
    <w:pPr>
      <w:spacing w:line="210" w:lineRule="auto"/>
      <w:ind w:left="3928"/>
      <w:rPr>
        <w:rFonts w:ascii="宋体" w:hAnsi="宋体" w:eastAsia="宋体" w:cs="宋体"/>
        <w:sz w:val="21"/>
        <w:szCs w:val="21"/>
      </w:rPr>
    </w:pPr>
    <w:r>
      <w:rPr>
        <w:rFonts w:ascii="宋体" w:hAnsi="宋体" w:eastAsia="宋体" w:cs="宋体"/>
        <w:spacing w:val="-11"/>
        <w:sz w:val="21"/>
        <w:szCs w:val="21"/>
      </w:rPr>
      <w:t>第</w:t>
    </w:r>
    <w:r>
      <w:rPr>
        <w:rFonts w:ascii="宋体" w:hAnsi="宋体" w:eastAsia="宋体" w:cs="宋体"/>
        <w:spacing w:val="23"/>
        <w:sz w:val="21"/>
        <w:szCs w:val="21"/>
      </w:rPr>
      <w:t xml:space="preserve"> </w:t>
    </w:r>
    <w:r>
      <w:rPr>
        <w:rFonts w:ascii="宋体" w:hAnsi="宋体" w:eastAsia="宋体" w:cs="宋体"/>
        <w:spacing w:val="-11"/>
        <w:sz w:val="21"/>
        <w:szCs w:val="21"/>
      </w:rPr>
      <w:t>1</w:t>
    </w:r>
    <w:r>
      <w:rPr>
        <w:rFonts w:ascii="宋体" w:hAnsi="宋体" w:eastAsia="宋体" w:cs="宋体"/>
        <w:spacing w:val="14"/>
        <w:sz w:val="21"/>
        <w:szCs w:val="21"/>
      </w:rPr>
      <w:t xml:space="preserve"> </w:t>
    </w:r>
    <w:r>
      <w:rPr>
        <w:rFonts w:ascii="宋体" w:hAnsi="宋体" w:eastAsia="宋体" w:cs="宋体"/>
        <w:spacing w:val="-11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D6875B">
    <w:pPr>
      <w:spacing w:line="210" w:lineRule="auto"/>
      <w:ind w:left="3928"/>
      <w:rPr>
        <w:rFonts w:ascii="宋体" w:hAnsi="宋体" w:eastAsia="宋体" w:cs="宋体"/>
        <w:sz w:val="21"/>
        <w:szCs w:val="21"/>
      </w:rPr>
    </w:pPr>
    <w:r>
      <w:rPr>
        <w:rFonts w:ascii="宋体" w:hAnsi="宋体" w:eastAsia="宋体" w:cs="宋体"/>
        <w:spacing w:val="-7"/>
        <w:sz w:val="21"/>
        <w:szCs w:val="21"/>
      </w:rPr>
      <w:t>第</w:t>
    </w:r>
    <w:r>
      <w:rPr>
        <w:rFonts w:ascii="宋体" w:hAnsi="宋体" w:eastAsia="宋体" w:cs="宋体"/>
        <w:spacing w:val="11"/>
        <w:sz w:val="21"/>
        <w:szCs w:val="21"/>
      </w:rPr>
      <w:t xml:space="preserve"> </w:t>
    </w:r>
    <w:r>
      <w:rPr>
        <w:rFonts w:ascii="宋体" w:hAnsi="宋体" w:eastAsia="宋体" w:cs="宋体"/>
        <w:spacing w:val="-7"/>
        <w:sz w:val="21"/>
        <w:szCs w:val="21"/>
      </w:rPr>
      <w:t>2</w:t>
    </w:r>
    <w:r>
      <w:rPr>
        <w:rFonts w:ascii="宋体" w:hAnsi="宋体" w:eastAsia="宋体" w:cs="宋体"/>
        <w:spacing w:val="14"/>
        <w:sz w:val="21"/>
        <w:szCs w:val="21"/>
      </w:rPr>
      <w:t xml:space="preserve"> </w:t>
    </w:r>
    <w:r>
      <w:rPr>
        <w:rFonts w:ascii="宋体" w:hAnsi="宋体" w:eastAsia="宋体" w:cs="宋体"/>
        <w:spacing w:val="-7"/>
        <w:sz w:val="21"/>
        <w:szCs w:val="21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1D2BE4">
    <w:pPr>
      <w:spacing w:line="210" w:lineRule="auto"/>
      <w:ind w:left="3928"/>
      <w:rPr>
        <w:rFonts w:ascii="宋体" w:hAnsi="宋体" w:eastAsia="宋体" w:cs="宋体"/>
        <w:sz w:val="21"/>
        <w:szCs w:val="21"/>
      </w:rPr>
    </w:pPr>
    <w:r>
      <w:rPr>
        <w:rFonts w:ascii="宋体" w:hAnsi="宋体" w:eastAsia="宋体" w:cs="宋体"/>
        <w:spacing w:val="-7"/>
        <w:sz w:val="21"/>
        <w:szCs w:val="21"/>
      </w:rPr>
      <w:t>第</w:t>
    </w:r>
    <w:r>
      <w:rPr>
        <w:rFonts w:ascii="宋体" w:hAnsi="宋体" w:eastAsia="宋体" w:cs="宋体"/>
        <w:spacing w:val="12"/>
        <w:sz w:val="21"/>
        <w:szCs w:val="21"/>
      </w:rPr>
      <w:t xml:space="preserve"> </w:t>
    </w:r>
    <w:r>
      <w:rPr>
        <w:rFonts w:ascii="宋体" w:hAnsi="宋体" w:eastAsia="宋体" w:cs="宋体"/>
        <w:spacing w:val="-7"/>
        <w:sz w:val="21"/>
        <w:szCs w:val="21"/>
      </w:rPr>
      <w:t>3</w:t>
    </w:r>
    <w:r>
      <w:rPr>
        <w:rFonts w:ascii="宋体" w:hAnsi="宋体" w:eastAsia="宋体" w:cs="宋体"/>
        <w:spacing w:val="13"/>
        <w:sz w:val="21"/>
        <w:szCs w:val="21"/>
      </w:rPr>
      <w:t xml:space="preserve"> </w:t>
    </w:r>
    <w:r>
      <w:rPr>
        <w:rFonts w:ascii="宋体" w:hAnsi="宋体" w:eastAsia="宋体" w:cs="宋体"/>
        <w:spacing w:val="-7"/>
        <w:sz w:val="21"/>
        <w:szCs w:val="21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85807E">
    <w:pPr>
      <w:spacing w:line="210" w:lineRule="auto"/>
      <w:ind w:left="3980"/>
      <w:rPr>
        <w:rFonts w:ascii="宋体" w:hAnsi="宋体" w:eastAsia="宋体" w:cs="宋体"/>
        <w:sz w:val="21"/>
        <w:szCs w:val="21"/>
      </w:rPr>
    </w:pPr>
    <w:r>
      <w:rPr>
        <w:rFonts w:ascii="宋体" w:hAnsi="宋体" w:eastAsia="宋体" w:cs="宋体"/>
        <w:spacing w:val="-8"/>
        <w:sz w:val="21"/>
        <w:szCs w:val="21"/>
      </w:rPr>
      <w:t>第</w:t>
    </w:r>
    <w:r>
      <w:rPr>
        <w:rFonts w:ascii="宋体" w:hAnsi="宋体" w:eastAsia="宋体" w:cs="宋体"/>
        <w:spacing w:val="23"/>
        <w:sz w:val="21"/>
        <w:szCs w:val="21"/>
      </w:rPr>
      <w:t xml:space="preserve"> </w:t>
    </w:r>
    <w:r>
      <w:rPr>
        <w:rFonts w:ascii="宋体" w:hAnsi="宋体" w:eastAsia="宋体" w:cs="宋体"/>
        <w:spacing w:val="-8"/>
        <w:sz w:val="21"/>
        <w:szCs w:val="21"/>
      </w:rPr>
      <w:t>10</w:t>
    </w:r>
    <w:r>
      <w:rPr>
        <w:rFonts w:ascii="宋体" w:hAnsi="宋体" w:eastAsia="宋体" w:cs="宋体"/>
        <w:spacing w:val="13"/>
        <w:sz w:val="21"/>
        <w:szCs w:val="21"/>
      </w:rPr>
      <w:t xml:space="preserve"> </w:t>
    </w:r>
    <w:r>
      <w:rPr>
        <w:rFonts w:ascii="宋体" w:hAnsi="宋体" w:eastAsia="宋体" w:cs="宋体"/>
        <w:spacing w:val="-8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36B4F1D3"/>
    <w:multiLevelType w:val="singleLevel"/>
    <w:tmpl w:val="36B4F1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0749E3"/>
    <w:rsid w:val="00C23986"/>
    <w:rsid w:val="012A6BDB"/>
    <w:rsid w:val="016A5229"/>
    <w:rsid w:val="018207C5"/>
    <w:rsid w:val="022C6982"/>
    <w:rsid w:val="023D293E"/>
    <w:rsid w:val="025D4D8E"/>
    <w:rsid w:val="02C10E79"/>
    <w:rsid w:val="03BB6210"/>
    <w:rsid w:val="05216546"/>
    <w:rsid w:val="05771B25"/>
    <w:rsid w:val="05CB32A2"/>
    <w:rsid w:val="0618319C"/>
    <w:rsid w:val="062F07EF"/>
    <w:rsid w:val="073940F2"/>
    <w:rsid w:val="075334EF"/>
    <w:rsid w:val="07D72EEC"/>
    <w:rsid w:val="08935065"/>
    <w:rsid w:val="09A6701A"/>
    <w:rsid w:val="09FE0C04"/>
    <w:rsid w:val="0A23066B"/>
    <w:rsid w:val="0AEB73DB"/>
    <w:rsid w:val="0B507DEF"/>
    <w:rsid w:val="0B923CFA"/>
    <w:rsid w:val="0CFE523C"/>
    <w:rsid w:val="0E1704E7"/>
    <w:rsid w:val="0E356BBF"/>
    <w:rsid w:val="0FD35650"/>
    <w:rsid w:val="108965E6"/>
    <w:rsid w:val="1115264F"/>
    <w:rsid w:val="11301FEB"/>
    <w:rsid w:val="12282CC2"/>
    <w:rsid w:val="12A460C1"/>
    <w:rsid w:val="12C02EFB"/>
    <w:rsid w:val="132C67E2"/>
    <w:rsid w:val="134E6759"/>
    <w:rsid w:val="154A11A2"/>
    <w:rsid w:val="156C37B3"/>
    <w:rsid w:val="161F3D65"/>
    <w:rsid w:val="16E71ADB"/>
    <w:rsid w:val="182E0907"/>
    <w:rsid w:val="198D3D53"/>
    <w:rsid w:val="19EC0A79"/>
    <w:rsid w:val="1A1678A4"/>
    <w:rsid w:val="1A7F3039"/>
    <w:rsid w:val="1AD03EF7"/>
    <w:rsid w:val="1AFD2256"/>
    <w:rsid w:val="1B487A29"/>
    <w:rsid w:val="1C915908"/>
    <w:rsid w:val="1E200CF1"/>
    <w:rsid w:val="1E9A6CF6"/>
    <w:rsid w:val="1F9276F2"/>
    <w:rsid w:val="20286583"/>
    <w:rsid w:val="20AD30F4"/>
    <w:rsid w:val="20C31130"/>
    <w:rsid w:val="20F546B7"/>
    <w:rsid w:val="219263AA"/>
    <w:rsid w:val="21D249F9"/>
    <w:rsid w:val="21FC3824"/>
    <w:rsid w:val="2311214F"/>
    <w:rsid w:val="231406D1"/>
    <w:rsid w:val="23D700A4"/>
    <w:rsid w:val="24570930"/>
    <w:rsid w:val="24BE5D2A"/>
    <w:rsid w:val="280653FC"/>
    <w:rsid w:val="28546167"/>
    <w:rsid w:val="2AC82A60"/>
    <w:rsid w:val="2B8F1305"/>
    <w:rsid w:val="2BEC66B7"/>
    <w:rsid w:val="2C6170A5"/>
    <w:rsid w:val="2CEA52EC"/>
    <w:rsid w:val="2D1304CB"/>
    <w:rsid w:val="2E287697"/>
    <w:rsid w:val="2E306E2E"/>
    <w:rsid w:val="2E5F10B0"/>
    <w:rsid w:val="2F4A2072"/>
    <w:rsid w:val="2FB7619A"/>
    <w:rsid w:val="308E41E1"/>
    <w:rsid w:val="31506377"/>
    <w:rsid w:val="31815AF3"/>
    <w:rsid w:val="32496611"/>
    <w:rsid w:val="32E107F7"/>
    <w:rsid w:val="345309D9"/>
    <w:rsid w:val="358160C2"/>
    <w:rsid w:val="364A6DFC"/>
    <w:rsid w:val="37B7226F"/>
    <w:rsid w:val="37EB3CC7"/>
    <w:rsid w:val="3845787B"/>
    <w:rsid w:val="38577975"/>
    <w:rsid w:val="38D96215"/>
    <w:rsid w:val="394A7FCD"/>
    <w:rsid w:val="39B079DC"/>
    <w:rsid w:val="3A347BA7"/>
    <w:rsid w:val="3AED7D56"/>
    <w:rsid w:val="3C600252"/>
    <w:rsid w:val="3F0F2990"/>
    <w:rsid w:val="42535488"/>
    <w:rsid w:val="42CA554C"/>
    <w:rsid w:val="434F5A51"/>
    <w:rsid w:val="4427077C"/>
    <w:rsid w:val="451707F1"/>
    <w:rsid w:val="4565155C"/>
    <w:rsid w:val="459917E9"/>
    <w:rsid w:val="45DE4E6B"/>
    <w:rsid w:val="46933EA7"/>
    <w:rsid w:val="480212E4"/>
    <w:rsid w:val="48454C1B"/>
    <w:rsid w:val="49CA5E32"/>
    <w:rsid w:val="4A001853"/>
    <w:rsid w:val="4A2D016F"/>
    <w:rsid w:val="4A6C3E97"/>
    <w:rsid w:val="4B217CD3"/>
    <w:rsid w:val="4D901140"/>
    <w:rsid w:val="4E710F72"/>
    <w:rsid w:val="4E720846"/>
    <w:rsid w:val="4F391364"/>
    <w:rsid w:val="50EA500B"/>
    <w:rsid w:val="51527B83"/>
    <w:rsid w:val="517D5E7F"/>
    <w:rsid w:val="52B05FFB"/>
    <w:rsid w:val="52D65847"/>
    <w:rsid w:val="53BD2B10"/>
    <w:rsid w:val="53DD2C05"/>
    <w:rsid w:val="5440037E"/>
    <w:rsid w:val="549F173E"/>
    <w:rsid w:val="54D44008"/>
    <w:rsid w:val="55124B31"/>
    <w:rsid w:val="5563538C"/>
    <w:rsid w:val="55CA58D9"/>
    <w:rsid w:val="564231F4"/>
    <w:rsid w:val="56F3629C"/>
    <w:rsid w:val="583F5C3D"/>
    <w:rsid w:val="593A6404"/>
    <w:rsid w:val="5A344EA3"/>
    <w:rsid w:val="5A7A1043"/>
    <w:rsid w:val="5B601221"/>
    <w:rsid w:val="5B8147BE"/>
    <w:rsid w:val="5BC00E43"/>
    <w:rsid w:val="5D0879A2"/>
    <w:rsid w:val="5D9702C9"/>
    <w:rsid w:val="5EAB56C6"/>
    <w:rsid w:val="5EDF3CD6"/>
    <w:rsid w:val="6057789C"/>
    <w:rsid w:val="61736957"/>
    <w:rsid w:val="61CE5D71"/>
    <w:rsid w:val="62C0797A"/>
    <w:rsid w:val="63892462"/>
    <w:rsid w:val="639C2195"/>
    <w:rsid w:val="645E744B"/>
    <w:rsid w:val="648C220A"/>
    <w:rsid w:val="649B244D"/>
    <w:rsid w:val="64E2007C"/>
    <w:rsid w:val="64ED10BC"/>
    <w:rsid w:val="66171FA7"/>
    <w:rsid w:val="670047E9"/>
    <w:rsid w:val="68000819"/>
    <w:rsid w:val="68721717"/>
    <w:rsid w:val="68752FB5"/>
    <w:rsid w:val="69285964"/>
    <w:rsid w:val="69BF6BDD"/>
    <w:rsid w:val="6B7B4D86"/>
    <w:rsid w:val="6B8D62EF"/>
    <w:rsid w:val="6C240F7A"/>
    <w:rsid w:val="6C382C77"/>
    <w:rsid w:val="6CFE39DD"/>
    <w:rsid w:val="6D2045F0"/>
    <w:rsid w:val="6D68758C"/>
    <w:rsid w:val="6DE9247B"/>
    <w:rsid w:val="6E1F5E9D"/>
    <w:rsid w:val="6E5B2C4D"/>
    <w:rsid w:val="6E5F41DF"/>
    <w:rsid w:val="6E71421E"/>
    <w:rsid w:val="6E970129"/>
    <w:rsid w:val="6EC46A44"/>
    <w:rsid w:val="703379DD"/>
    <w:rsid w:val="70B56644"/>
    <w:rsid w:val="7148642D"/>
    <w:rsid w:val="726454F7"/>
    <w:rsid w:val="73D634A1"/>
    <w:rsid w:val="76524935"/>
    <w:rsid w:val="781C15EE"/>
    <w:rsid w:val="785E75C1"/>
    <w:rsid w:val="78FF6FF6"/>
    <w:rsid w:val="79ED32F3"/>
    <w:rsid w:val="7A9419C0"/>
    <w:rsid w:val="7AD95625"/>
    <w:rsid w:val="7BD209F2"/>
    <w:rsid w:val="7C5C02BC"/>
    <w:rsid w:val="7CEC7892"/>
    <w:rsid w:val="7D2C4132"/>
    <w:rsid w:val="7DB53444"/>
    <w:rsid w:val="7DEE7639"/>
    <w:rsid w:val="7EF17F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2428</Words>
  <Characters>2560</Characters>
  <TotalTime>2</TotalTime>
  <ScaleCrop>false</ScaleCrop>
  <LinksUpToDate>false</LinksUpToDate>
  <CharactersWithSpaces>2680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2025-08-16T03:17:00Z</dcterms:created>
  <dc:creator>PC</dc:creator>
  <cp:lastModifiedBy>郝宇</cp:lastModifiedBy>
  <dcterms:modified xsi:type="dcterms:W3CDTF">2025-08-27T12:45:38Z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2025-08-19T18:03:20Z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0093F2EB7B364A05B49EE85816F38200_12</vt:lpwstr>
  </property>
</Properties>
</file>