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ind w:left="210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04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服务数据管理制度</w:t>
      </w:r>
      <w:bookmarkEnd w:id="0"/>
    </w:p>
    <w:p w14:paraId="135F2EA6">
      <w:pPr>
        <w:pStyle w:val="5"/>
        <w:spacing w:line="259" w:lineRule="auto"/>
      </w:pPr>
    </w:p>
    <w:p w14:paraId="0109FF11">
      <w:pPr>
        <w:pStyle w:val="5"/>
        <w:spacing w:line="259" w:lineRule="auto"/>
      </w:pPr>
    </w:p>
    <w:p w14:paraId="1478B44F">
      <w:pPr>
        <w:pStyle w:val="5"/>
        <w:spacing w:line="259" w:lineRule="auto"/>
      </w:pPr>
    </w:p>
    <w:p w14:paraId="7A3B5173">
      <w:pPr>
        <w:pStyle w:val="5"/>
        <w:spacing w:line="259" w:lineRule="auto"/>
      </w:pPr>
    </w:p>
    <w:p w14:paraId="587499C4">
      <w:pPr>
        <w:pStyle w:val="5"/>
        <w:spacing w:line="259" w:lineRule="auto"/>
      </w:pPr>
    </w:p>
    <w:p w14:paraId="70FF0A50">
      <w:pPr>
        <w:pStyle w:val="5"/>
        <w:spacing w:line="260" w:lineRule="auto"/>
      </w:pPr>
    </w:p>
    <w:p w14:paraId="747ADD33">
      <w:pPr>
        <w:pStyle w:val="5"/>
        <w:spacing w:line="260" w:lineRule="auto"/>
      </w:pPr>
    </w:p>
    <w:p w14:paraId="005EFF73">
      <w:pPr>
        <w:pStyle w:val="5"/>
        <w:spacing w:line="260" w:lineRule="auto"/>
      </w:pPr>
    </w:p>
    <w:p w14:paraId="21EB6E53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5"/>
        <w:spacing w:line="245" w:lineRule="auto"/>
      </w:pPr>
    </w:p>
    <w:p w14:paraId="1D1899EC">
      <w:pPr>
        <w:pStyle w:val="5"/>
        <w:spacing w:line="245" w:lineRule="auto"/>
        <w:jc w:val="center"/>
      </w:pPr>
    </w:p>
    <w:p w14:paraId="233634CB">
      <w:pPr>
        <w:pStyle w:val="5"/>
        <w:spacing w:line="245" w:lineRule="auto"/>
      </w:pPr>
    </w:p>
    <w:p w14:paraId="51F2BC5A">
      <w:pPr>
        <w:pStyle w:val="5"/>
        <w:spacing w:line="245" w:lineRule="auto"/>
      </w:pPr>
    </w:p>
    <w:p w14:paraId="79D69998">
      <w:pPr>
        <w:pStyle w:val="5"/>
        <w:spacing w:line="245" w:lineRule="auto"/>
      </w:pPr>
    </w:p>
    <w:p w14:paraId="27C6951B">
      <w:pPr>
        <w:pStyle w:val="5"/>
        <w:spacing w:line="245" w:lineRule="auto"/>
      </w:pPr>
    </w:p>
    <w:p w14:paraId="068B0868">
      <w:pPr>
        <w:pStyle w:val="5"/>
        <w:spacing w:line="245" w:lineRule="auto"/>
      </w:pPr>
    </w:p>
    <w:p w14:paraId="3087D2DE">
      <w:pPr>
        <w:pStyle w:val="5"/>
        <w:spacing w:line="245" w:lineRule="auto"/>
      </w:pPr>
    </w:p>
    <w:p w14:paraId="7DAB20EF">
      <w:pPr>
        <w:pStyle w:val="5"/>
        <w:spacing w:line="245" w:lineRule="auto"/>
      </w:pPr>
    </w:p>
    <w:p w14:paraId="27BC4DDB">
      <w:pPr>
        <w:pStyle w:val="5"/>
        <w:spacing w:line="245" w:lineRule="auto"/>
      </w:pPr>
    </w:p>
    <w:p w14:paraId="24A12D12">
      <w:pPr>
        <w:pStyle w:val="5"/>
        <w:spacing w:line="245" w:lineRule="auto"/>
      </w:pPr>
    </w:p>
    <w:p w14:paraId="3E0D95E7">
      <w:pPr>
        <w:pStyle w:val="5"/>
        <w:spacing w:line="245" w:lineRule="auto"/>
      </w:pPr>
    </w:p>
    <w:p w14:paraId="246B45F7">
      <w:pPr>
        <w:pStyle w:val="5"/>
        <w:spacing w:line="246" w:lineRule="auto"/>
      </w:pPr>
    </w:p>
    <w:p w14:paraId="5F11B090">
      <w:pPr>
        <w:pStyle w:val="5"/>
        <w:spacing w:line="246" w:lineRule="auto"/>
      </w:pPr>
    </w:p>
    <w:p w14:paraId="135C6F7C">
      <w:pPr>
        <w:pStyle w:val="5"/>
        <w:spacing w:line="246" w:lineRule="auto"/>
      </w:pPr>
    </w:p>
    <w:p w14:paraId="1717B60E">
      <w:pPr>
        <w:pStyle w:val="5"/>
        <w:spacing w:line="246" w:lineRule="auto"/>
      </w:pPr>
    </w:p>
    <w:p w14:paraId="3E7F20B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5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540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17"/>
        <w:tblW w:w="79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1361"/>
        <w:gridCol w:w="2014"/>
        <w:gridCol w:w="1363"/>
        <w:gridCol w:w="1709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16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16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服务数据管理制度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FWSJGL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16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16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16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16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16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16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16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16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16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16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16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16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16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16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16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16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16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16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16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16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16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16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16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16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16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16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16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5115E80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5BC6390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 w14:paraId="5A66874C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kern w:val="2"/>
          <w:sz w:val="24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1F4DF117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服务数据管理制度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BB76D1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A64D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B4EC6B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D085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_Toc7217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_Toc7217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B1A328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总经理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AE4D60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.2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B16F71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_Toc5327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_Toc5327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D8908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数据分类、分级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F7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数据生命周期管理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BF5770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2147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066850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F1C3908">
      <w:pPr>
        <w:rPr>
          <w:rFonts w:hint="default"/>
          <w:sz w:val="28"/>
          <w:szCs w:val="28"/>
        </w:rPr>
      </w:pPr>
      <w:bookmarkStart w:id="2" w:name="_Toc5456"/>
      <w:r>
        <w:rPr>
          <w:rFonts w:hint="default"/>
          <w:sz w:val="28"/>
          <w:szCs w:val="28"/>
        </w:rPr>
        <w:br w:type="page"/>
      </w:r>
    </w:p>
    <w:p w14:paraId="49703967">
      <w:pPr>
        <w:pStyle w:val="2"/>
        <w:bidi w:val="0"/>
        <w:outlineLvl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目的</w:t>
      </w:r>
      <w:bookmarkEnd w:id="2"/>
    </w:p>
    <w:p w14:paraId="5E582C2C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本制度旨在规范IT服务过程中各类数据的全生命周期管理，确保数据的完整性、安全性和可用性，满足ITSS（信息技术服务标准）认证要求，提升IT服务质量和管理水平。</w:t>
      </w:r>
    </w:p>
    <w:p w14:paraId="298D3241">
      <w:pPr>
        <w:pStyle w:val="2"/>
        <w:bidi w:val="0"/>
        <w:rPr>
          <w:rFonts w:hint="default"/>
          <w:sz w:val="28"/>
          <w:szCs w:val="28"/>
        </w:rPr>
      </w:pPr>
      <w:bookmarkStart w:id="3" w:name="_Toc8708"/>
      <w:r>
        <w:rPr>
          <w:rFonts w:hint="default"/>
          <w:sz w:val="28"/>
          <w:szCs w:val="28"/>
        </w:rPr>
        <w:t>适用范围</w:t>
      </w:r>
      <w:bookmarkEnd w:id="3"/>
    </w:p>
    <w:p w14:paraId="123722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IT服务过程中涉及的所有数据，包括但不限于：服务交付数据（SLA、工单记录）、运维监控数据（系统日志、性能数据）、配置管理数据（CMDB信息）、客户服务数据（客户信息、需求文档）、质量管理数据（KPI指标、客户满意度）</w:t>
      </w:r>
    </w:p>
    <w:p w14:paraId="53075E1C">
      <w:pPr>
        <w:pStyle w:val="2"/>
        <w:bidi w:val="0"/>
        <w:rPr>
          <w:rFonts w:hint="default"/>
          <w:sz w:val="28"/>
          <w:szCs w:val="28"/>
        </w:rPr>
      </w:pPr>
      <w:bookmarkStart w:id="4" w:name="_Toc7217"/>
      <w:r>
        <w:rPr>
          <w:rFonts w:hint="default"/>
          <w:sz w:val="28"/>
          <w:szCs w:val="28"/>
        </w:rPr>
        <w:t>职责分工</w:t>
      </w:r>
      <w:bookmarkEnd w:id="4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5" w:name="_Toc21182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.1 </w:t>
      </w:r>
      <w:r>
        <w:rPr>
          <w:rFonts w:hint="eastAsia"/>
          <w:sz w:val="24"/>
          <w:szCs w:val="24"/>
          <w:lang w:val="en-US" w:eastAsia="zh-CN"/>
        </w:rPr>
        <w:t>总经理</w:t>
      </w:r>
      <w:bookmarkEnd w:id="5"/>
    </w:p>
    <w:p w14:paraId="1493D97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负责制定数据管理策略，审批重大数据操作事项，监督数据安全管理</w:t>
      </w:r>
    </w:p>
    <w:p w14:paraId="3DFF1F3A">
      <w:pPr>
        <w:pStyle w:val="3"/>
        <w:bidi w:val="0"/>
        <w:rPr>
          <w:rFonts w:hint="default" w:eastAsia="宋体"/>
          <w:sz w:val="24"/>
          <w:szCs w:val="24"/>
          <w:lang w:val="en-US" w:eastAsia="zh-CN"/>
        </w:rPr>
      </w:pPr>
      <w:bookmarkStart w:id="6" w:name="_Toc2816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.2 </w:t>
      </w:r>
      <w:r>
        <w:rPr>
          <w:rFonts w:hint="eastAsia"/>
          <w:sz w:val="24"/>
          <w:szCs w:val="24"/>
          <w:lang w:val="en-US" w:eastAsia="zh-CN"/>
        </w:rPr>
        <w:t>运维服务部</w:t>
      </w:r>
      <w:bookmarkEnd w:id="6"/>
    </w:p>
    <w:p w14:paraId="7CE7444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负责数据的采集、存储和维护</w:t>
      </w:r>
    </w:p>
    <w:p w14:paraId="4681A00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实施数据备份和恢复方案</w:t>
      </w:r>
    </w:p>
    <w:p w14:paraId="0B1A2CC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确保数据采集的准确性和及时性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7" w:name="_Toc532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 质量</w:t>
      </w:r>
      <w:bookmarkEnd w:id="7"/>
      <w:r>
        <w:rPr>
          <w:rFonts w:hint="eastAsia"/>
          <w:sz w:val="24"/>
          <w:szCs w:val="24"/>
          <w:lang w:val="en-US" w:eastAsia="zh-CN"/>
        </w:rPr>
        <w:t>中心</w:t>
      </w:r>
    </w:p>
    <w:p w14:paraId="7ED2C48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监督数据质量管理</w:t>
      </w:r>
    </w:p>
    <w:p w14:paraId="2BF6770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负责ITSS认证对接工作</w:t>
      </w:r>
    </w:p>
    <w:p w14:paraId="084E40E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推动数据管理持续改进</w:t>
      </w:r>
    </w:p>
    <w:p w14:paraId="3434A558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8" w:name="_Toc22076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数据分类、分级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6829"/>
      </w:tblGrid>
      <w:tr w14:paraId="586A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56F1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数据分类</w:t>
            </w:r>
          </w:p>
        </w:tc>
      </w:tr>
      <w:tr w14:paraId="53E8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8B757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6829" w:type="dxa"/>
          </w:tcPr>
          <w:p w14:paraId="2EF4D0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 w14:paraId="6117C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1F1339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服务交付数据</w:t>
            </w:r>
          </w:p>
        </w:tc>
        <w:tc>
          <w:tcPr>
            <w:tcW w:w="6829" w:type="dxa"/>
          </w:tcPr>
          <w:p w14:paraId="3AFDA1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服务合同、SLA协议、工单记录</w:t>
            </w:r>
          </w:p>
        </w:tc>
      </w:tr>
      <w:tr w14:paraId="08E73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66881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运维数据</w:t>
            </w:r>
          </w:p>
        </w:tc>
        <w:tc>
          <w:tcPr>
            <w:tcW w:w="6829" w:type="dxa"/>
          </w:tcPr>
          <w:p w14:paraId="1CECAF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系统日志、监控数据、故障记录</w:t>
            </w:r>
          </w:p>
        </w:tc>
      </w:tr>
      <w:tr w14:paraId="2954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715409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6829" w:type="dxa"/>
          </w:tcPr>
          <w:p w14:paraId="3E904D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CMDB信息、资产配置信息</w:t>
            </w:r>
          </w:p>
        </w:tc>
      </w:tr>
      <w:tr w14:paraId="7187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5E9E6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客户数据</w:t>
            </w:r>
          </w:p>
        </w:tc>
        <w:tc>
          <w:tcPr>
            <w:tcW w:w="6829" w:type="dxa"/>
          </w:tcPr>
          <w:p w14:paraId="179577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客户信息、需求文档</w:t>
            </w:r>
          </w:p>
        </w:tc>
      </w:tr>
      <w:tr w14:paraId="70901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B2A76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质量数据</w:t>
            </w:r>
          </w:p>
        </w:tc>
        <w:tc>
          <w:tcPr>
            <w:tcW w:w="6829" w:type="dxa"/>
          </w:tcPr>
          <w:p w14:paraId="4A55E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KPI指标、客户满意度调查</w:t>
            </w:r>
          </w:p>
        </w:tc>
      </w:tr>
    </w:tbl>
    <w:p w14:paraId="3D7E5258"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 w14:paraId="77CF6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39C6E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数据分级</w:t>
            </w:r>
          </w:p>
        </w:tc>
      </w:tr>
      <w:tr w14:paraId="16548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A8987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6841" w:type="dxa"/>
          </w:tcPr>
          <w:p w14:paraId="10945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 w14:paraId="2BF1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2855C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机密级</w:t>
            </w:r>
          </w:p>
        </w:tc>
        <w:tc>
          <w:tcPr>
            <w:tcW w:w="6841" w:type="dxa"/>
          </w:tcPr>
          <w:p w14:paraId="39FEC3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涉及客户隐私，公司核心业务的敏感数据</w:t>
            </w:r>
          </w:p>
        </w:tc>
      </w:tr>
      <w:tr w14:paraId="61352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B2230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重要级</w:t>
            </w:r>
          </w:p>
        </w:tc>
        <w:tc>
          <w:tcPr>
            <w:tcW w:w="6841" w:type="dxa"/>
          </w:tcPr>
          <w:p w14:paraId="029C5E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日常运维、服务交付等关键数据</w:t>
            </w:r>
          </w:p>
        </w:tc>
      </w:tr>
      <w:tr w14:paraId="0BD26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17CF88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普通级</w:t>
            </w:r>
          </w:p>
        </w:tc>
        <w:tc>
          <w:tcPr>
            <w:tcW w:w="6841" w:type="dxa"/>
          </w:tcPr>
          <w:p w14:paraId="72978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  <w:bookmarkStart w:id="13" w:name="_GoBack"/>
            <w:bookmarkEnd w:id="13"/>
            <w:r>
              <w:rPr>
                <w:rFonts w:hint="eastAsia"/>
                <w:vertAlign w:val="baseline"/>
                <w:lang w:val="en-US" w:eastAsia="zh-CN"/>
              </w:rPr>
              <w:t>参考数据</w:t>
            </w:r>
          </w:p>
        </w:tc>
      </w:tr>
    </w:tbl>
    <w:p w14:paraId="7995EF41">
      <w:pPr>
        <w:rPr>
          <w:rFonts w:hint="default"/>
          <w:lang w:val="en-US" w:eastAsia="zh-CN"/>
        </w:rPr>
      </w:pPr>
    </w:p>
    <w:p w14:paraId="16BB57DF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9" w:name="_Toc20889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数据生命周期管理</w:t>
      </w:r>
      <w:bookmarkEnd w:id="9"/>
    </w:p>
    <w:p w14:paraId="32F6771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1.数据采集</w:t>
      </w:r>
    </w:p>
    <w:p w14:paraId="2C2679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建立规范的数据采集流程</w:t>
      </w:r>
    </w:p>
    <w:p w14:paraId="778395C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自动化采集工作需要经过安全评估</w:t>
      </w:r>
    </w:p>
    <w:p w14:paraId="52EDED4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人工录入数据需要经过双重验证</w:t>
      </w:r>
    </w:p>
    <w:p w14:paraId="6682477E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确保数据来源的合法性和可靠性</w:t>
      </w:r>
    </w:p>
    <w:p w14:paraId="0B7FD94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2.数据存储</w:t>
      </w:r>
    </w:p>
    <w:p w14:paraId="4C7EECE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核心业务数据必须存储在境内数据中心</w:t>
      </w:r>
    </w:p>
    <w:p w14:paraId="29895BC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实施分级存储策略</w:t>
      </w:r>
    </w:p>
    <w:p w14:paraId="66F5C80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建立完善的数据备份机制：</w:t>
      </w:r>
    </w:p>
    <w:p w14:paraId="6904E58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3数据使用</w:t>
      </w:r>
    </w:p>
    <w:p w14:paraId="4E0B730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实施基于角色的访问控制（RBAC）</w:t>
      </w:r>
    </w:p>
    <w:p w14:paraId="2C29930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敏感数据访问需经过审批</w:t>
      </w:r>
    </w:p>
    <w:p w14:paraId="6905EBC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记录所有数据访问操作日志</w:t>
      </w:r>
    </w:p>
    <w:p w14:paraId="1B901AF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禁止未经授权的数据复制和传播</w:t>
      </w:r>
    </w:p>
    <w:p w14:paraId="49B05DA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4.数据共享</w:t>
      </w:r>
    </w:p>
    <w:p w14:paraId="106477D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内部共享需遵循最小必要原则</w:t>
      </w:r>
    </w:p>
    <w:p w14:paraId="0A1B6ED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外部共享必须签订保密协议</w:t>
      </w:r>
    </w:p>
    <w:p w14:paraId="4C78A18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跨境数据传输需特别审批</w:t>
      </w:r>
    </w:p>
    <w:p w14:paraId="27560D0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5.数据销毁</w:t>
      </w:r>
    </w:p>
    <w:p w14:paraId="53484FE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过期数据必须安全销毁</w:t>
      </w:r>
    </w:p>
    <w:p w14:paraId="376B017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存储介质需进行物理或逻辑销毁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保留完整的销毁记录</w:t>
      </w:r>
    </w:p>
    <w:p w14:paraId="2D19236C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0" w:name="_Toc15811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>. 管理要求</w:t>
      </w:r>
      <w:bookmarkEnd w:id="10"/>
    </w:p>
    <w:p w14:paraId="17B6AE2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访问控制</w:t>
      </w:r>
    </w:p>
    <w:p w14:paraId="18BB423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实施严格的权限管理</w:t>
      </w:r>
    </w:p>
    <w:p w14:paraId="6351E24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采用双因素认证</w:t>
      </w:r>
    </w:p>
    <w:p w14:paraId="644BC46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定期审查访问权限</w:t>
      </w:r>
    </w:p>
    <w:p w14:paraId="7764BEE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加密要求</w:t>
      </w:r>
    </w:p>
    <w:p w14:paraId="4437E16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传输加密：使用TLS 1.2及以上协议</w:t>
      </w:r>
    </w:p>
    <w:p w14:paraId="2B42C57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存储加密：采用AES-256加密算法</w:t>
      </w:r>
    </w:p>
    <w:p w14:paraId="3D123A9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敏感数据必须加密存储</w:t>
      </w:r>
    </w:p>
    <w:p w14:paraId="71D9D81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安全审计</w:t>
      </w:r>
    </w:p>
    <w:p w14:paraId="73964B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记录所有关键数据操作</w:t>
      </w:r>
    </w:p>
    <w:p w14:paraId="4A4C9CC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审计日志至少保留6个月</w:t>
      </w:r>
    </w:p>
    <w:p w14:paraId="408195B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定期进行安全漏洞扫描</w:t>
      </w:r>
    </w:p>
    <w:p w14:paraId="7BE27F8E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1" w:name="_Toc18167"/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关键指标</w:t>
      </w:r>
      <w:bookmarkEnd w:id="11"/>
    </w:p>
    <w:p w14:paraId="665F4ED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服务数据分析利用次数，考核频次：（1次/季度）</w:t>
      </w:r>
    </w:p>
    <w:p w14:paraId="2353FBAE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bookmarkStart w:id="12" w:name="_Toc18678"/>
      <w:r>
        <w:rPr>
          <w:rFonts w:hint="eastAsia"/>
          <w:sz w:val="28"/>
          <w:szCs w:val="28"/>
          <w:lang w:val="en-US" w:eastAsia="zh-CN"/>
        </w:rPr>
        <w:t>相关记录文件</w:t>
      </w:r>
      <w:bookmarkEnd w:id="12"/>
    </w:p>
    <w:p w14:paraId="568C9D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《服务数据分析报告》</w:t>
      </w:r>
    </w:p>
    <w:p w14:paraId="0426C54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F1228"/>
    <w:multiLevelType w:val="singleLevel"/>
    <w:tmpl w:val="D0FF1228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43E1C03"/>
    <w:rsid w:val="04CA0FC9"/>
    <w:rsid w:val="05191440"/>
    <w:rsid w:val="052851DF"/>
    <w:rsid w:val="068D3C6C"/>
    <w:rsid w:val="07265CDE"/>
    <w:rsid w:val="07D94EB6"/>
    <w:rsid w:val="08012539"/>
    <w:rsid w:val="09271C52"/>
    <w:rsid w:val="09581E0B"/>
    <w:rsid w:val="09B4321D"/>
    <w:rsid w:val="09D516AE"/>
    <w:rsid w:val="09D771D4"/>
    <w:rsid w:val="09E87633"/>
    <w:rsid w:val="0A16323D"/>
    <w:rsid w:val="0A3363AE"/>
    <w:rsid w:val="0AB3379D"/>
    <w:rsid w:val="0AB86A49"/>
    <w:rsid w:val="0BF76444"/>
    <w:rsid w:val="0CC07B48"/>
    <w:rsid w:val="0CCD460E"/>
    <w:rsid w:val="0CEA36C2"/>
    <w:rsid w:val="0D4728C2"/>
    <w:rsid w:val="0DC96662"/>
    <w:rsid w:val="0EF80318"/>
    <w:rsid w:val="0F564544"/>
    <w:rsid w:val="104A7933"/>
    <w:rsid w:val="10914580"/>
    <w:rsid w:val="10AA3690"/>
    <w:rsid w:val="11164C62"/>
    <w:rsid w:val="113A4C18"/>
    <w:rsid w:val="120668A8"/>
    <w:rsid w:val="12F11306"/>
    <w:rsid w:val="12FC4FEE"/>
    <w:rsid w:val="137F706D"/>
    <w:rsid w:val="13E04DF3"/>
    <w:rsid w:val="14302302"/>
    <w:rsid w:val="14657ED6"/>
    <w:rsid w:val="15714980"/>
    <w:rsid w:val="15BF61DA"/>
    <w:rsid w:val="15E75C04"/>
    <w:rsid w:val="177E73B6"/>
    <w:rsid w:val="178F10EE"/>
    <w:rsid w:val="1AFA5418"/>
    <w:rsid w:val="1B0F1ACA"/>
    <w:rsid w:val="1B3C333B"/>
    <w:rsid w:val="1BA710FC"/>
    <w:rsid w:val="1BCE08A2"/>
    <w:rsid w:val="1C145C8B"/>
    <w:rsid w:val="1CA3357F"/>
    <w:rsid w:val="1CC17F9B"/>
    <w:rsid w:val="1D6848BB"/>
    <w:rsid w:val="1E8A0861"/>
    <w:rsid w:val="1F302869"/>
    <w:rsid w:val="1F6466AD"/>
    <w:rsid w:val="211D776A"/>
    <w:rsid w:val="21D70261"/>
    <w:rsid w:val="21F02B63"/>
    <w:rsid w:val="22D36C7A"/>
    <w:rsid w:val="239F4DAE"/>
    <w:rsid w:val="23B12662"/>
    <w:rsid w:val="23C95987"/>
    <w:rsid w:val="24A878D1"/>
    <w:rsid w:val="24AC4A8D"/>
    <w:rsid w:val="25020537"/>
    <w:rsid w:val="266D4CF0"/>
    <w:rsid w:val="27514612"/>
    <w:rsid w:val="27751B34"/>
    <w:rsid w:val="28B74948"/>
    <w:rsid w:val="292D0604"/>
    <w:rsid w:val="2A34140C"/>
    <w:rsid w:val="2A44127C"/>
    <w:rsid w:val="2AED7A0A"/>
    <w:rsid w:val="2B404781"/>
    <w:rsid w:val="2D686211"/>
    <w:rsid w:val="2E1B14D5"/>
    <w:rsid w:val="2F4607D4"/>
    <w:rsid w:val="305F09C9"/>
    <w:rsid w:val="323D5EBE"/>
    <w:rsid w:val="32521623"/>
    <w:rsid w:val="32A41A99"/>
    <w:rsid w:val="33037E64"/>
    <w:rsid w:val="33572FB0"/>
    <w:rsid w:val="33B4517C"/>
    <w:rsid w:val="342A2472"/>
    <w:rsid w:val="35EB6B53"/>
    <w:rsid w:val="375B2943"/>
    <w:rsid w:val="3B2D45F6"/>
    <w:rsid w:val="3D127F47"/>
    <w:rsid w:val="3D5521B1"/>
    <w:rsid w:val="3D5B18EE"/>
    <w:rsid w:val="3D673DEF"/>
    <w:rsid w:val="3DDF607B"/>
    <w:rsid w:val="3E7A5A5D"/>
    <w:rsid w:val="3EF06066"/>
    <w:rsid w:val="3F9353B8"/>
    <w:rsid w:val="3FD12AA3"/>
    <w:rsid w:val="3FF83425"/>
    <w:rsid w:val="400B75FC"/>
    <w:rsid w:val="401F5849"/>
    <w:rsid w:val="40E95177"/>
    <w:rsid w:val="42022339"/>
    <w:rsid w:val="42644DA1"/>
    <w:rsid w:val="42B31885"/>
    <w:rsid w:val="434C1C7B"/>
    <w:rsid w:val="44817E8C"/>
    <w:rsid w:val="44872FC9"/>
    <w:rsid w:val="45BB5620"/>
    <w:rsid w:val="460D0F18"/>
    <w:rsid w:val="47BE4F54"/>
    <w:rsid w:val="482A083B"/>
    <w:rsid w:val="49816239"/>
    <w:rsid w:val="4BA12BC2"/>
    <w:rsid w:val="4C4B662D"/>
    <w:rsid w:val="4CA961D2"/>
    <w:rsid w:val="4D436B53"/>
    <w:rsid w:val="4E5C1022"/>
    <w:rsid w:val="4E8850E5"/>
    <w:rsid w:val="4F3D0E54"/>
    <w:rsid w:val="503F29AA"/>
    <w:rsid w:val="50506BA3"/>
    <w:rsid w:val="515B7CB7"/>
    <w:rsid w:val="516C5A20"/>
    <w:rsid w:val="52DC2732"/>
    <w:rsid w:val="541F3B19"/>
    <w:rsid w:val="543071D9"/>
    <w:rsid w:val="5563713A"/>
    <w:rsid w:val="56737851"/>
    <w:rsid w:val="570A1F63"/>
    <w:rsid w:val="57711FE2"/>
    <w:rsid w:val="5878114F"/>
    <w:rsid w:val="587873A1"/>
    <w:rsid w:val="59DF6A2B"/>
    <w:rsid w:val="5B94004E"/>
    <w:rsid w:val="5C190553"/>
    <w:rsid w:val="5C8E0F41"/>
    <w:rsid w:val="5E0F69DC"/>
    <w:rsid w:val="5E224822"/>
    <w:rsid w:val="5E2E29DB"/>
    <w:rsid w:val="5E2F6FCB"/>
    <w:rsid w:val="5F351B48"/>
    <w:rsid w:val="605B6F2F"/>
    <w:rsid w:val="628C5F22"/>
    <w:rsid w:val="62922E0D"/>
    <w:rsid w:val="63B82D47"/>
    <w:rsid w:val="64EE4C72"/>
    <w:rsid w:val="6535464F"/>
    <w:rsid w:val="65736F26"/>
    <w:rsid w:val="658729D1"/>
    <w:rsid w:val="6589499B"/>
    <w:rsid w:val="67435918"/>
    <w:rsid w:val="69DC778F"/>
    <w:rsid w:val="6A106C14"/>
    <w:rsid w:val="6A350C4E"/>
    <w:rsid w:val="6ACE4215"/>
    <w:rsid w:val="6AE70ADA"/>
    <w:rsid w:val="6B560E7C"/>
    <w:rsid w:val="6CE10C19"/>
    <w:rsid w:val="6D1F1741"/>
    <w:rsid w:val="6D9B170F"/>
    <w:rsid w:val="6EF36884"/>
    <w:rsid w:val="6FB95E7D"/>
    <w:rsid w:val="720158B9"/>
    <w:rsid w:val="72710C91"/>
    <w:rsid w:val="732B0E40"/>
    <w:rsid w:val="73C44DF0"/>
    <w:rsid w:val="751C3136"/>
    <w:rsid w:val="75712EA8"/>
    <w:rsid w:val="76307777"/>
    <w:rsid w:val="7730111A"/>
    <w:rsid w:val="78372035"/>
    <w:rsid w:val="78AD5BAE"/>
    <w:rsid w:val="795135CA"/>
    <w:rsid w:val="79DB4B0C"/>
    <w:rsid w:val="7A5944E4"/>
    <w:rsid w:val="7A6115EB"/>
    <w:rsid w:val="7BC41E31"/>
    <w:rsid w:val="7C28534D"/>
    <w:rsid w:val="7C540148"/>
    <w:rsid w:val="7F3379FA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1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1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1039</Words>
  <Characters>1146</Characters>
  <Lines>0</Lines>
  <Paragraphs>0</Paragraphs>
  <TotalTime>8</TotalTime>
  <ScaleCrop>false</ScaleCrop>
  <LinksUpToDate>false</LinksUpToDate>
  <CharactersWithSpaces>1204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2025-08-27T16:07:14Z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