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D06" w:rsidRDefault="00517D06" w:rsidP="00517D06">
      <w:pPr>
        <w:pStyle w:val="ad"/>
        <w:spacing w:after="1440"/>
        <w:rPr>
          <w:rFonts w:hint="default"/>
        </w:rPr>
      </w:pPr>
      <w:bookmarkStart w:id="0" w:name="_Toc9014"/>
    </w:p>
    <w:p w:rsidR="00517D06" w:rsidRDefault="00B324A4" w:rsidP="00517D06">
      <w:pPr>
        <w:pStyle w:val="ad"/>
        <w:spacing w:after="1440"/>
        <w:rPr>
          <w:rFonts w:hint="default"/>
        </w:rPr>
      </w:pPr>
      <w:proofErr w:type="spellStart"/>
      <w:r>
        <w:t>管理评审报告</w:t>
      </w:r>
      <w:bookmarkEnd w:id="0"/>
      <w:proofErr w:type="spellEnd"/>
    </w:p>
    <w:p w:rsidR="00517D06" w:rsidRDefault="00B324A4" w:rsidP="00517D06">
      <w:pPr>
        <w:pStyle w:val="ae"/>
        <w:spacing w:after="2160"/>
      </w:pPr>
      <w:bookmarkStart w:id="1" w:name="_Toc1295"/>
      <w:proofErr w:type="spellStart"/>
      <w:r>
        <w:t>江苏云储智能科技有限公司</w:t>
      </w:r>
      <w:bookmarkEnd w:id="1"/>
      <w:proofErr w:type="spellEnd"/>
    </w:p>
    <w:p w:rsidR="00517D06" w:rsidRDefault="00B324A4">
      <w:pPr>
        <w:spacing w:before="117" w:line="219" w:lineRule="auto"/>
        <w:jc w:val="center"/>
        <w:rPr>
          <w:rFonts w:ascii="宋体" w:hAnsi="宋体" w:cs="宋体"/>
          <w:spacing w:val="-1"/>
          <w:sz w:val="36"/>
          <w:szCs w:val="36"/>
          <w:lang w:eastAsia="zh-CN"/>
        </w:rPr>
      </w:pP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2025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年</w:t>
      </w:r>
      <w:r w:rsidR="00F42755">
        <w:rPr>
          <w:rFonts w:ascii="宋体" w:hAnsi="宋体" w:cs="宋体" w:hint="eastAsia"/>
          <w:spacing w:val="-1"/>
          <w:sz w:val="36"/>
          <w:szCs w:val="36"/>
          <w:lang w:eastAsia="zh-CN"/>
        </w:rPr>
        <w:t>12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月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2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0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日</w:t>
      </w:r>
    </w:p>
    <w:p w:rsidR="00517D06" w:rsidRDefault="00517D06">
      <w:pPr>
        <w:spacing w:line="219" w:lineRule="auto"/>
        <w:rPr>
          <w:rFonts w:ascii="宋体" w:hAnsi="宋体" w:cs="宋体"/>
          <w:sz w:val="36"/>
          <w:szCs w:val="36"/>
        </w:rPr>
        <w:sectPr w:rsidR="00517D06">
          <w:headerReference w:type="default" r:id="rId8"/>
          <w:footerReference w:type="default" r:id="rId9"/>
          <w:pgSz w:w="11906" w:h="16839"/>
          <w:pgMar w:top="1105" w:right="1151" w:bottom="1360" w:left="1672" w:header="1090" w:footer="1344" w:gutter="0"/>
          <w:cols w:space="720"/>
        </w:sectPr>
      </w:pPr>
    </w:p>
    <w:p w:rsidR="00517D06" w:rsidRDefault="00B324A4">
      <w:pPr>
        <w:spacing w:before="91" w:line="220" w:lineRule="auto"/>
        <w:ind w:left="3811"/>
        <w:outlineLvl w:val="0"/>
        <w:rPr>
          <w:rFonts w:ascii="宋体" w:hAnsi="宋体" w:cs="宋体"/>
          <w:sz w:val="28"/>
          <w:szCs w:val="28"/>
        </w:rPr>
      </w:pPr>
      <w:bookmarkStart w:id="2" w:name="_Toc4231"/>
      <w:proofErr w:type="spellStart"/>
      <w:r>
        <w:rPr>
          <w:rFonts w:ascii="宋体" w:hAnsi="宋体" w:cs="宋体"/>
          <w:spacing w:val="-3"/>
          <w:sz w:val="28"/>
          <w:szCs w:val="28"/>
        </w:rPr>
        <w:lastRenderedPageBreak/>
        <w:t>文档信息</w:t>
      </w:r>
      <w:bookmarkEnd w:id="2"/>
      <w:proofErr w:type="spellEnd"/>
    </w:p>
    <w:tbl>
      <w:tblPr>
        <w:tblStyle w:val="TableNormal0"/>
        <w:tblW w:w="91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64"/>
        <w:gridCol w:w="1697"/>
        <w:gridCol w:w="2342"/>
        <w:gridCol w:w="1983"/>
        <w:gridCol w:w="1564"/>
      </w:tblGrid>
      <w:tr w:rsidR="00517D06">
        <w:trPr>
          <w:trHeight w:val="981"/>
          <w:jc w:val="center"/>
        </w:trPr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25" w:line="325" w:lineRule="auto"/>
              <w:ind w:right="251"/>
            </w:pPr>
            <w:proofErr w:type="spellStart"/>
            <w:r>
              <w:rPr>
                <w:spacing w:val="-3"/>
              </w:rPr>
              <w:t>文档名称编</w:t>
            </w:r>
            <w:r>
              <w:t>号</w:t>
            </w:r>
            <w:proofErr w:type="spellEnd"/>
          </w:p>
        </w:tc>
        <w:tc>
          <w:tcPr>
            <w:tcW w:w="7586" w:type="dxa"/>
            <w:gridSpan w:val="4"/>
            <w:vAlign w:val="center"/>
          </w:tcPr>
          <w:p w:rsidR="00517D06" w:rsidRDefault="00B324A4">
            <w:pPr>
              <w:pStyle w:val="TableText"/>
              <w:spacing w:before="78" w:line="218" w:lineRule="auto"/>
              <w:ind w:left="115"/>
            </w:pPr>
            <w:r>
              <w:rPr>
                <w:spacing w:val="-1"/>
              </w:rPr>
              <w:t>管理评审报告（</w:t>
            </w:r>
            <w:r>
              <w:rPr>
                <w:spacing w:val="-1"/>
              </w:rPr>
              <w:t>JSYC-ITSS-GLPSBG</w:t>
            </w:r>
            <w:r>
              <w:rPr>
                <w:spacing w:val="-1"/>
              </w:rPr>
              <w:t>）</w:t>
            </w:r>
          </w:p>
        </w:tc>
      </w:tr>
      <w:tr w:rsidR="00517D06">
        <w:trPr>
          <w:trHeight w:val="606"/>
          <w:jc w:val="center"/>
        </w:trPr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82" w:line="220" w:lineRule="auto"/>
              <w:ind w:left="114"/>
            </w:pPr>
            <w:proofErr w:type="spellStart"/>
            <w:r>
              <w:rPr>
                <w:spacing w:val="-3"/>
              </w:rPr>
              <w:t>编制单位</w:t>
            </w:r>
            <w:proofErr w:type="spellEnd"/>
          </w:p>
        </w:tc>
        <w:tc>
          <w:tcPr>
            <w:tcW w:w="7586" w:type="dxa"/>
            <w:gridSpan w:val="4"/>
            <w:vAlign w:val="center"/>
          </w:tcPr>
          <w:p w:rsidR="00517D06" w:rsidRDefault="00B324A4">
            <w:pPr>
              <w:pStyle w:val="TableText"/>
              <w:spacing w:before="182" w:line="219" w:lineRule="auto"/>
              <w:ind w:left="109"/>
            </w:pPr>
            <w:proofErr w:type="spellStart"/>
            <w:r>
              <w:rPr>
                <w:spacing w:val="-1"/>
              </w:rPr>
              <w:t>江苏云储智能科技有限公司</w:t>
            </w:r>
            <w:proofErr w:type="spellEnd"/>
          </w:p>
        </w:tc>
      </w:tr>
      <w:tr w:rsidR="00517D06">
        <w:trPr>
          <w:trHeight w:val="606"/>
          <w:jc w:val="center"/>
        </w:trPr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84" w:line="220" w:lineRule="auto"/>
              <w:ind w:left="114"/>
            </w:pPr>
            <w:proofErr w:type="spellStart"/>
            <w:r>
              <w:rPr>
                <w:spacing w:val="-3"/>
              </w:rPr>
              <w:t>文档密级</w:t>
            </w:r>
            <w:proofErr w:type="spellEnd"/>
          </w:p>
        </w:tc>
        <w:tc>
          <w:tcPr>
            <w:tcW w:w="7586" w:type="dxa"/>
            <w:gridSpan w:val="4"/>
            <w:vAlign w:val="center"/>
          </w:tcPr>
          <w:p w:rsidR="00517D06" w:rsidRDefault="00B324A4">
            <w:pPr>
              <w:pStyle w:val="TableText"/>
              <w:spacing w:before="184" w:line="220" w:lineRule="auto"/>
              <w:ind w:left="108"/>
            </w:pPr>
            <w:proofErr w:type="spellStart"/>
            <w:r>
              <w:rPr>
                <w:spacing w:val="-3"/>
              </w:rPr>
              <w:t>秘密</w:t>
            </w:r>
            <w:proofErr w:type="spellEnd"/>
          </w:p>
        </w:tc>
      </w:tr>
      <w:tr w:rsidR="00517D06">
        <w:trPr>
          <w:trHeight w:val="606"/>
          <w:jc w:val="center"/>
        </w:trPr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86" w:line="219" w:lineRule="auto"/>
              <w:ind w:left="306"/>
            </w:pPr>
            <w:proofErr w:type="spellStart"/>
            <w:r>
              <w:rPr>
                <w:spacing w:val="-3"/>
              </w:rPr>
              <w:t>文档版本</w:t>
            </w:r>
            <w:proofErr w:type="spellEnd"/>
          </w:p>
        </w:tc>
        <w:tc>
          <w:tcPr>
            <w:tcW w:w="1697" w:type="dxa"/>
            <w:vAlign w:val="center"/>
          </w:tcPr>
          <w:p w:rsidR="00517D06" w:rsidRDefault="00B324A4">
            <w:pPr>
              <w:pStyle w:val="TableText"/>
              <w:spacing w:before="186" w:line="219" w:lineRule="auto"/>
              <w:ind w:left="371"/>
            </w:pPr>
            <w:proofErr w:type="spellStart"/>
            <w:r>
              <w:rPr>
                <w:spacing w:val="-2"/>
              </w:rPr>
              <w:t>版本日期</w:t>
            </w:r>
            <w:proofErr w:type="spellEnd"/>
          </w:p>
        </w:tc>
        <w:tc>
          <w:tcPr>
            <w:tcW w:w="2342" w:type="dxa"/>
            <w:vAlign w:val="center"/>
          </w:tcPr>
          <w:p w:rsidR="00517D06" w:rsidRDefault="00B324A4">
            <w:pPr>
              <w:pStyle w:val="TableText"/>
              <w:spacing w:before="186" w:line="219" w:lineRule="auto"/>
              <w:ind w:left="696"/>
            </w:pPr>
            <w:proofErr w:type="spellStart"/>
            <w:r>
              <w:rPr>
                <w:spacing w:val="-2"/>
              </w:rPr>
              <w:t>版本说明</w:t>
            </w:r>
            <w:proofErr w:type="spellEnd"/>
          </w:p>
        </w:tc>
        <w:tc>
          <w:tcPr>
            <w:tcW w:w="1983" w:type="dxa"/>
            <w:vAlign w:val="center"/>
          </w:tcPr>
          <w:p w:rsidR="00517D06" w:rsidRDefault="00B324A4">
            <w:pPr>
              <w:pStyle w:val="TableText"/>
              <w:spacing w:before="187" w:line="220" w:lineRule="auto"/>
              <w:ind w:left="758"/>
            </w:pPr>
            <w:proofErr w:type="spellStart"/>
            <w:r>
              <w:rPr>
                <w:spacing w:val="-3"/>
              </w:rPr>
              <w:t>作者</w:t>
            </w:r>
            <w:proofErr w:type="spellEnd"/>
          </w:p>
        </w:tc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87" w:line="220" w:lineRule="auto"/>
              <w:ind w:left="560"/>
            </w:pPr>
            <w:proofErr w:type="spellStart"/>
            <w:r>
              <w:rPr>
                <w:spacing w:val="-6"/>
              </w:rPr>
              <w:t>审核</w:t>
            </w:r>
            <w:proofErr w:type="spellEnd"/>
          </w:p>
        </w:tc>
      </w:tr>
      <w:tr w:rsidR="00517D06">
        <w:trPr>
          <w:trHeight w:val="488"/>
          <w:jc w:val="center"/>
        </w:trPr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62" w:line="239" w:lineRule="auto"/>
              <w:ind w:left="539"/>
            </w:pPr>
            <w:r>
              <w:rPr>
                <w:spacing w:val="-1"/>
              </w:rPr>
              <w:t>V1.0</w:t>
            </w:r>
          </w:p>
        </w:tc>
        <w:tc>
          <w:tcPr>
            <w:tcW w:w="1697" w:type="dxa"/>
            <w:vAlign w:val="center"/>
          </w:tcPr>
          <w:p w:rsidR="00517D06" w:rsidRDefault="00B324A4">
            <w:pPr>
              <w:pStyle w:val="TableText"/>
              <w:spacing w:before="162"/>
              <w:ind w:left="313"/>
              <w:rPr>
                <w:lang w:eastAsia="zh-CN"/>
              </w:rPr>
            </w:pPr>
            <w:r>
              <w:rPr>
                <w:spacing w:val="-2"/>
              </w:rPr>
              <w:t>2025-</w:t>
            </w:r>
            <w:r w:rsidR="00F42755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20</w:t>
            </w:r>
          </w:p>
        </w:tc>
        <w:tc>
          <w:tcPr>
            <w:tcW w:w="2342" w:type="dxa"/>
            <w:vAlign w:val="center"/>
          </w:tcPr>
          <w:p w:rsidR="00517D06" w:rsidRDefault="00B324A4">
            <w:pPr>
              <w:pStyle w:val="TableText"/>
              <w:spacing w:before="128" w:line="219" w:lineRule="auto"/>
              <w:ind w:left="699"/>
            </w:pPr>
            <w:proofErr w:type="spellStart"/>
            <w:r>
              <w:rPr>
                <w:spacing w:val="-3"/>
              </w:rPr>
              <w:t>发布版本</w:t>
            </w:r>
            <w:proofErr w:type="spellEnd"/>
          </w:p>
        </w:tc>
        <w:tc>
          <w:tcPr>
            <w:tcW w:w="1983" w:type="dxa"/>
            <w:vAlign w:val="center"/>
          </w:tcPr>
          <w:p w:rsidR="00517D06" w:rsidRDefault="00B324A4">
            <w:pPr>
              <w:pStyle w:val="TableText"/>
              <w:spacing w:before="128" w:line="220" w:lineRule="auto"/>
              <w:ind w:left="63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4" w:type="dxa"/>
            <w:vAlign w:val="center"/>
          </w:tcPr>
          <w:p w:rsidR="00517D06" w:rsidRDefault="00B324A4">
            <w:pPr>
              <w:pStyle w:val="TableText"/>
              <w:spacing w:before="128" w:line="220" w:lineRule="auto"/>
              <w:ind w:left="433"/>
            </w:pPr>
            <w:proofErr w:type="spellStart"/>
            <w:r>
              <w:rPr>
                <w:spacing w:val="-4"/>
              </w:rPr>
              <w:t>史晓玲</w:t>
            </w:r>
            <w:proofErr w:type="spellEnd"/>
          </w:p>
        </w:tc>
      </w:tr>
      <w:tr w:rsidR="00517D06">
        <w:trPr>
          <w:trHeight w:val="528"/>
          <w:jc w:val="center"/>
        </w:trPr>
        <w:tc>
          <w:tcPr>
            <w:tcW w:w="1564" w:type="dxa"/>
          </w:tcPr>
          <w:p w:rsidR="00517D06" w:rsidRDefault="00517D06"/>
        </w:tc>
        <w:tc>
          <w:tcPr>
            <w:tcW w:w="1697" w:type="dxa"/>
          </w:tcPr>
          <w:p w:rsidR="00517D06" w:rsidRDefault="00517D06"/>
        </w:tc>
        <w:tc>
          <w:tcPr>
            <w:tcW w:w="2342" w:type="dxa"/>
          </w:tcPr>
          <w:p w:rsidR="00517D06" w:rsidRDefault="00517D06"/>
        </w:tc>
        <w:tc>
          <w:tcPr>
            <w:tcW w:w="1983" w:type="dxa"/>
          </w:tcPr>
          <w:p w:rsidR="00517D06" w:rsidRDefault="00517D06"/>
        </w:tc>
        <w:tc>
          <w:tcPr>
            <w:tcW w:w="1564" w:type="dxa"/>
          </w:tcPr>
          <w:p w:rsidR="00517D06" w:rsidRDefault="00517D06"/>
        </w:tc>
      </w:tr>
      <w:tr w:rsidR="00517D06">
        <w:trPr>
          <w:trHeight w:val="589"/>
          <w:jc w:val="center"/>
        </w:trPr>
        <w:tc>
          <w:tcPr>
            <w:tcW w:w="1564" w:type="dxa"/>
          </w:tcPr>
          <w:p w:rsidR="00517D06" w:rsidRDefault="00517D06"/>
        </w:tc>
        <w:tc>
          <w:tcPr>
            <w:tcW w:w="1697" w:type="dxa"/>
          </w:tcPr>
          <w:p w:rsidR="00517D06" w:rsidRDefault="00517D06"/>
        </w:tc>
        <w:tc>
          <w:tcPr>
            <w:tcW w:w="2342" w:type="dxa"/>
          </w:tcPr>
          <w:p w:rsidR="00517D06" w:rsidRDefault="00517D06"/>
        </w:tc>
        <w:tc>
          <w:tcPr>
            <w:tcW w:w="1983" w:type="dxa"/>
          </w:tcPr>
          <w:p w:rsidR="00517D06" w:rsidRDefault="00517D06"/>
        </w:tc>
        <w:tc>
          <w:tcPr>
            <w:tcW w:w="1564" w:type="dxa"/>
          </w:tcPr>
          <w:p w:rsidR="00517D06" w:rsidRDefault="00517D06"/>
        </w:tc>
      </w:tr>
    </w:tbl>
    <w:p w:rsidR="00517D06" w:rsidRDefault="00517D06">
      <w:pPr>
        <w:pStyle w:val="a4"/>
      </w:pPr>
    </w:p>
    <w:p w:rsidR="00517D06" w:rsidRDefault="00517D06">
      <w:pPr>
        <w:sectPr w:rsidR="00517D06">
          <w:headerReference w:type="default" r:id="rId10"/>
          <w:footerReference w:type="default" r:id="rId11"/>
          <w:pgSz w:w="11906" w:h="16839"/>
          <w:pgMar w:top="400" w:right="1150" w:bottom="1233" w:left="1595" w:header="0" w:footer="1070" w:gutter="0"/>
          <w:cols w:space="720"/>
        </w:sectPr>
      </w:pPr>
    </w:p>
    <w:sdt>
      <w:sdtPr>
        <w:rPr>
          <w:rFonts w:ascii="宋体" w:hAnsi="宋体"/>
        </w:rPr>
        <w:id w:val="147458891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z w:val="24"/>
          <w:szCs w:val="24"/>
        </w:rPr>
      </w:sdtEndPr>
      <w:sdtContent>
        <w:p w:rsidR="00517D06" w:rsidRDefault="00B324A4">
          <w:pPr>
            <w:spacing w:line="240" w:lineRule="auto"/>
            <w:jc w:val="center"/>
          </w:pPr>
          <w:proofErr w:type="spellStart"/>
          <w:r>
            <w:rPr>
              <w:rFonts w:ascii="宋体" w:hAnsi="宋体"/>
            </w:rPr>
            <w:t>目录</w:t>
          </w:r>
          <w:proofErr w:type="spellEnd"/>
        </w:p>
        <w:p w:rsidR="00517D06" w:rsidRDefault="00517D06">
          <w:pPr>
            <w:pStyle w:val="10"/>
            <w:tabs>
              <w:tab w:val="right" w:leader="dot" w:pos="8487"/>
            </w:tabs>
          </w:pPr>
          <w:r w:rsidRPr="00517D06">
            <w:rPr>
              <w:rFonts w:ascii="Microsoft JhengHei" w:hAnsi="Microsoft JhengHei" w:cs="Microsoft JhengHei" w:hint="eastAsia"/>
              <w:szCs w:val="24"/>
            </w:rPr>
            <w:fldChar w:fldCharType="begin"/>
          </w:r>
          <w:r w:rsidR="00B324A4">
            <w:rPr>
              <w:rFonts w:ascii="Microsoft JhengHei" w:hAnsi="Microsoft JhengHei" w:cs="Microsoft JhengHei" w:hint="eastAsia"/>
              <w:szCs w:val="24"/>
            </w:rPr>
            <w:instrText xml:space="preserve">TOC \o "1-3" \h \u </w:instrText>
          </w:r>
          <w:r w:rsidRPr="00517D06">
            <w:rPr>
              <w:rFonts w:ascii="Microsoft JhengHei" w:hAnsi="Microsoft JhengHei" w:cs="Microsoft JhengHei" w:hint="eastAsia"/>
              <w:szCs w:val="24"/>
            </w:rPr>
            <w:fldChar w:fldCharType="separate"/>
          </w:r>
          <w:hyperlink w:anchor="_Toc9014" w:history="1">
            <w:r w:rsidR="00B324A4">
              <w:t>管理评审报告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_Toc9014 \h </w:instrText>
            </w:r>
            <w:r>
              <w:fldChar w:fldCharType="separate"/>
            </w:r>
            <w:r w:rsidR="00B324A4">
              <w:t>1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1295" w:history="1">
            <w:r w:rsidR="00B324A4">
              <w:t>江苏云储智能科技有限公司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_Toc1295 \h </w:instrText>
            </w:r>
            <w:r>
              <w:fldChar w:fldCharType="separate"/>
            </w:r>
            <w:r w:rsidR="00B324A4">
              <w:t>1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4231" w:history="1">
            <w:r w:rsidR="00B324A4">
              <w:rPr>
                <w:rFonts w:ascii="宋体" w:eastAsia="宋体" w:hAnsi="宋体" w:cs="宋体"/>
                <w:spacing w:val="-3"/>
                <w:szCs w:val="28"/>
              </w:rPr>
              <w:t>文档信息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_Toc4231 \h </w:instrText>
            </w:r>
            <w:r>
              <w:fldChar w:fldCharType="separate"/>
            </w:r>
            <w:r w:rsidR="00B324A4">
              <w:t>2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4676" w:history="1">
            <w:r w:rsidR="00B324A4">
              <w:t xml:space="preserve">1. </w:t>
            </w:r>
            <w:r w:rsidR="00B324A4">
              <w:t>审核目的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_Toc4676 \h </w:instrText>
            </w:r>
            <w:r>
              <w:fldChar w:fldCharType="separate"/>
            </w:r>
            <w:r w:rsidR="00B324A4">
              <w:t>4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15121" w:history="1">
            <w:r w:rsidR="00B324A4">
              <w:t xml:space="preserve">2. </w:t>
            </w:r>
            <w:r w:rsidR="00B324A4">
              <w:t>审核依据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_Toc15121 \h </w:instrText>
            </w:r>
            <w:r>
              <w:fldChar w:fldCharType="separate"/>
            </w:r>
            <w:r w:rsidR="00B324A4">
              <w:t>4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10060" w:history="1">
            <w:r w:rsidR="00B324A4">
              <w:t xml:space="preserve">3. </w:t>
            </w:r>
            <w:r w:rsidR="00B324A4">
              <w:t>参会人员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_Toc10060 \h </w:instrText>
            </w:r>
            <w:r>
              <w:fldChar w:fldCharType="separate"/>
            </w:r>
            <w:r w:rsidR="00B324A4">
              <w:t>4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7332" w:history="1">
            <w:r w:rsidR="00B324A4">
              <w:t xml:space="preserve">4. </w:t>
            </w:r>
            <w:r w:rsidR="00B324A4">
              <w:t>评审主要步骤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_Toc7332 \h </w:instrText>
            </w:r>
            <w:r>
              <w:fldChar w:fldCharType="separate"/>
            </w:r>
            <w:r w:rsidR="00B324A4">
              <w:t>4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1203" w:history="1">
            <w:r w:rsidR="00B324A4">
              <w:t xml:space="preserve">5. </w:t>
            </w:r>
            <w:r w:rsidR="00B324A4">
              <w:t>评审内容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_Toc1203 \h </w:instrText>
            </w:r>
            <w:r>
              <w:fldChar w:fldCharType="separate"/>
            </w:r>
            <w:r w:rsidR="00B324A4">
              <w:t>4</w:t>
            </w:r>
            <w:r>
              <w:fldChar w:fldCharType="end"/>
            </w:r>
          </w:hyperlink>
        </w:p>
        <w:p w:rsidR="00517D06" w:rsidRDefault="00517D06">
          <w:pPr>
            <w:pStyle w:val="10"/>
            <w:tabs>
              <w:tab w:val="right" w:leader="dot" w:pos="8487"/>
            </w:tabs>
          </w:pPr>
          <w:hyperlink w:anchor="_Toc20909" w:history="1">
            <w:r w:rsidR="00B324A4">
              <w:t xml:space="preserve">6. </w:t>
            </w:r>
            <w:r w:rsidR="00B324A4">
              <w:t>评审结论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_Toc20909 \h </w:instrText>
            </w:r>
            <w:r>
              <w:fldChar w:fldCharType="separate"/>
            </w:r>
            <w:r w:rsidR="00B324A4">
              <w:t>5</w:t>
            </w:r>
            <w:r>
              <w:fldChar w:fldCharType="end"/>
            </w:r>
          </w:hyperlink>
        </w:p>
        <w:p w:rsidR="00517D06" w:rsidRDefault="00517D06">
          <w:pPr>
            <w:pStyle w:val="20"/>
            <w:tabs>
              <w:tab w:val="right" w:leader="dot" w:pos="8487"/>
            </w:tabs>
          </w:pPr>
          <w:hyperlink w:anchor="_Toc766" w:history="1">
            <w:r w:rsidR="00B324A4">
              <w:t xml:space="preserve">6.1. </w:t>
            </w:r>
            <w:r w:rsidR="00B324A4">
              <w:t>运维能力体系运行的适宜性、有效性评审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_Toc766 \h </w:instrText>
            </w:r>
            <w:r>
              <w:fldChar w:fldCharType="separate"/>
            </w:r>
            <w:r w:rsidR="00B324A4">
              <w:t>5</w:t>
            </w:r>
            <w:r>
              <w:fldChar w:fldCharType="end"/>
            </w:r>
          </w:hyperlink>
        </w:p>
        <w:p w:rsidR="00517D06" w:rsidRDefault="00517D06">
          <w:pPr>
            <w:pStyle w:val="20"/>
            <w:tabs>
              <w:tab w:val="right" w:leader="dot" w:pos="8487"/>
            </w:tabs>
          </w:pPr>
          <w:hyperlink w:anchor="_Toc28483" w:history="1">
            <w:r w:rsidR="00B324A4">
              <w:t xml:space="preserve">6.2. </w:t>
            </w:r>
            <w:r w:rsidR="00B324A4">
              <w:t>2025</w:t>
            </w:r>
            <w:r w:rsidR="00B324A4">
              <w:t>年质量内部审核评审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_Toc28483 \h </w:instrText>
            </w:r>
            <w:r>
              <w:fldChar w:fldCharType="separate"/>
            </w:r>
            <w:r w:rsidR="00B324A4">
              <w:t>5</w:t>
            </w:r>
            <w:r>
              <w:fldChar w:fldCharType="end"/>
            </w:r>
          </w:hyperlink>
        </w:p>
        <w:p w:rsidR="00517D06" w:rsidRDefault="00517D06">
          <w:pPr>
            <w:pStyle w:val="20"/>
            <w:tabs>
              <w:tab w:val="right" w:leader="dot" w:pos="8487"/>
            </w:tabs>
          </w:pPr>
          <w:hyperlink w:anchor="_Toc3836" w:history="1">
            <w:r w:rsidR="00B324A4">
              <w:t xml:space="preserve">6.3. </w:t>
            </w:r>
            <w:r w:rsidR="00B324A4">
              <w:t>满意度调查评审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_Toc3836 \h </w:instrText>
            </w:r>
            <w:r>
              <w:fldChar w:fldCharType="separate"/>
            </w:r>
            <w:r w:rsidR="00B324A4">
              <w:t>5</w:t>
            </w:r>
            <w:r>
              <w:fldChar w:fldCharType="end"/>
            </w:r>
          </w:hyperlink>
        </w:p>
        <w:p w:rsidR="00517D06" w:rsidRDefault="00517D06">
          <w:pPr>
            <w:pStyle w:val="20"/>
            <w:tabs>
              <w:tab w:val="right" w:leader="dot" w:pos="8487"/>
            </w:tabs>
          </w:pPr>
          <w:hyperlink w:anchor="_Toc4773" w:history="1">
            <w:r w:rsidR="00B324A4">
              <w:t xml:space="preserve">6.4. </w:t>
            </w:r>
            <w:r w:rsidR="00B324A4">
              <w:t>客户投诉情况评审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_Toc4773 \h </w:instrText>
            </w:r>
            <w:r>
              <w:fldChar w:fldCharType="separate"/>
            </w:r>
            <w:r w:rsidR="00B324A4">
              <w:t>5</w:t>
            </w:r>
            <w:r>
              <w:fldChar w:fldCharType="end"/>
            </w:r>
          </w:hyperlink>
        </w:p>
        <w:p w:rsidR="00517D06" w:rsidRDefault="00517D06">
          <w:pPr>
            <w:pStyle w:val="20"/>
            <w:tabs>
              <w:tab w:val="right" w:leader="dot" w:pos="8487"/>
            </w:tabs>
          </w:pPr>
          <w:hyperlink w:anchor="_Toc28126" w:history="1">
            <w:r w:rsidR="00B324A4">
              <w:t xml:space="preserve">6.5. </w:t>
            </w:r>
            <w:r w:rsidR="00B324A4">
              <w:t>结论</w:t>
            </w:r>
            <w:r w:rsidR="00B324A4">
              <w:tab/>
            </w:r>
            <w:r>
              <w:fldChar w:fldCharType="begin"/>
            </w:r>
            <w:r w:rsidR="00B324A4">
              <w:instrText xml:space="preserve"> PAGEREF _Toc28126 \h </w:instrText>
            </w:r>
            <w:r>
              <w:fldChar w:fldCharType="separate"/>
            </w:r>
            <w:r w:rsidR="00B324A4">
              <w:t>6</w:t>
            </w:r>
            <w:r>
              <w:fldChar w:fldCharType="end"/>
            </w:r>
          </w:hyperlink>
        </w:p>
        <w:p w:rsidR="00517D06" w:rsidRDefault="00517D06">
          <w:pPr>
            <w:spacing w:line="220" w:lineRule="auto"/>
            <w:rPr>
              <w:rFonts w:ascii="Microsoft JhengHei" w:eastAsia="Microsoft JhengHei" w:hAnsi="Microsoft JhengHei" w:cs="Microsoft JhengHei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 w:rsidR="00517D06" w:rsidRDefault="00517D06">
      <w:pPr>
        <w:spacing w:line="220" w:lineRule="auto"/>
        <w:rPr>
          <w:rFonts w:ascii="Microsoft JhengHei" w:eastAsia="Microsoft JhengHei" w:hAnsi="Microsoft JhengHei" w:cs="Microsoft JhengHei"/>
          <w:sz w:val="24"/>
          <w:szCs w:val="24"/>
        </w:rPr>
        <w:sectPr w:rsidR="00517D06">
          <w:footerReference w:type="default" r:id="rId12"/>
          <w:pgSz w:w="11906" w:h="16839"/>
          <w:pgMar w:top="1040" w:right="1710" w:bottom="1234" w:left="1709" w:header="0" w:footer="1070" w:gutter="0"/>
          <w:cols w:space="720"/>
        </w:sectPr>
      </w:pPr>
    </w:p>
    <w:p w:rsidR="00517D06" w:rsidRDefault="00B324A4">
      <w:pPr>
        <w:pStyle w:val="11"/>
      </w:pPr>
      <w:bookmarkStart w:id="3" w:name="_Toc4676"/>
      <w:proofErr w:type="spellStart"/>
      <w:r>
        <w:lastRenderedPageBreak/>
        <w:t>审核目的</w:t>
      </w:r>
      <w:bookmarkEnd w:id="3"/>
      <w:proofErr w:type="spellEnd"/>
    </w:p>
    <w:p w:rsidR="00517D06" w:rsidRDefault="00B324A4" w:rsidP="00517D06">
      <w:pPr>
        <w:ind w:firstLineChars="200" w:firstLine="476"/>
        <w:rPr>
          <w:rFonts w:ascii="宋体" w:hAnsi="宋体" w:cs="宋体"/>
          <w:spacing w:val="-2"/>
          <w:sz w:val="24"/>
          <w:szCs w:val="24"/>
        </w:rPr>
      </w:pPr>
      <w:proofErr w:type="spellStart"/>
      <w:r>
        <w:rPr>
          <w:rFonts w:ascii="宋体" w:hAnsi="宋体" w:cs="宋体"/>
          <w:spacing w:val="-2"/>
          <w:sz w:val="24"/>
          <w:szCs w:val="24"/>
        </w:rPr>
        <w:t>对公司运维能力体系运行现状进行评审，评价其持续的适宜性和有效性</w:t>
      </w:r>
      <w:proofErr w:type="spellEnd"/>
      <w:r>
        <w:rPr>
          <w:rFonts w:ascii="宋体" w:hAnsi="宋体" w:cs="宋体"/>
          <w:spacing w:val="-2"/>
          <w:sz w:val="24"/>
          <w:szCs w:val="24"/>
        </w:rPr>
        <w:t>。</w:t>
      </w:r>
    </w:p>
    <w:p w:rsidR="00517D06" w:rsidRDefault="00B324A4">
      <w:pPr>
        <w:pStyle w:val="11"/>
      </w:pPr>
      <w:bookmarkStart w:id="4" w:name="_Toc15121"/>
      <w:proofErr w:type="spellStart"/>
      <w:r>
        <w:t>审核依据</w:t>
      </w:r>
      <w:bookmarkEnd w:id="4"/>
      <w:proofErr w:type="spellEnd"/>
    </w:p>
    <w:p w:rsidR="00517D06" w:rsidRDefault="00B324A4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 w:hint="eastAsia"/>
          <w:spacing w:val="-1"/>
          <w:sz w:val="24"/>
          <w:szCs w:val="24"/>
        </w:rPr>
        <w:t>T/CESA 1299</w:t>
      </w:r>
      <w:r>
        <w:rPr>
          <w:rFonts w:ascii="宋体" w:hAnsi="宋体" w:cs="宋体" w:hint="eastAsia"/>
          <w:spacing w:val="-1"/>
          <w:sz w:val="24"/>
          <w:szCs w:val="24"/>
        </w:rPr>
        <w:t>—</w:t>
      </w:r>
      <w:r>
        <w:rPr>
          <w:rFonts w:ascii="宋体" w:hAnsi="宋体" w:cs="宋体" w:hint="eastAsia"/>
          <w:spacing w:val="-1"/>
          <w:sz w:val="24"/>
          <w:szCs w:val="24"/>
        </w:rPr>
        <w:t>2023</w:t>
      </w:r>
      <w:r>
        <w:rPr>
          <w:rFonts w:ascii="宋体" w:hAnsi="宋体" w:cs="宋体" w:hint="eastAsia"/>
          <w:spacing w:val="-1"/>
          <w:sz w:val="24"/>
          <w:szCs w:val="24"/>
        </w:rPr>
        <w:t>《信息技术服务</w:t>
      </w:r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运行维护服务能力成熟度模型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>》</w:t>
      </w:r>
    </w:p>
    <w:p w:rsidR="00517D06" w:rsidRDefault="00B324A4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 w:hint="eastAsia"/>
          <w:spacing w:val="-1"/>
          <w:sz w:val="24"/>
          <w:szCs w:val="24"/>
        </w:rPr>
        <w:t>GB/ T 28827.1-20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2</w:t>
      </w:r>
      <w:r>
        <w:rPr>
          <w:rFonts w:ascii="宋体" w:hAnsi="宋体" w:cs="宋体" w:hint="eastAsia"/>
          <w:spacing w:val="-1"/>
          <w:sz w:val="24"/>
          <w:szCs w:val="24"/>
        </w:rPr>
        <w:t>2</w:t>
      </w:r>
      <w:r>
        <w:rPr>
          <w:rFonts w:ascii="宋体" w:hAnsi="宋体" w:cs="宋体" w:hint="eastAsia"/>
          <w:spacing w:val="-1"/>
          <w:sz w:val="24"/>
          <w:szCs w:val="24"/>
        </w:rPr>
        <w:t>《信息技术服务</w:t>
      </w:r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运行维护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r>
        <w:rPr>
          <w:rFonts w:ascii="宋体" w:hAnsi="宋体" w:cs="宋体" w:hint="eastAsia"/>
          <w:spacing w:val="-1"/>
          <w:sz w:val="24"/>
          <w:szCs w:val="24"/>
        </w:rPr>
        <w:t>第</w:t>
      </w:r>
      <w:r>
        <w:rPr>
          <w:rFonts w:ascii="宋体" w:hAnsi="宋体" w:cs="宋体" w:hint="eastAsia"/>
          <w:spacing w:val="-1"/>
          <w:sz w:val="24"/>
          <w:szCs w:val="24"/>
        </w:rPr>
        <w:t xml:space="preserve"> 1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部分：通用要求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>》</w:t>
      </w:r>
    </w:p>
    <w:p w:rsidR="00517D06" w:rsidRDefault="00B324A4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 w:hint="eastAsia"/>
          <w:spacing w:val="-1"/>
          <w:sz w:val="24"/>
          <w:szCs w:val="24"/>
        </w:rPr>
        <w:t xml:space="preserve">GB/ T 29264-2012 </w:t>
      </w:r>
      <w:r>
        <w:rPr>
          <w:rFonts w:ascii="宋体" w:hAnsi="宋体" w:cs="宋体" w:hint="eastAsia"/>
          <w:spacing w:val="-1"/>
          <w:sz w:val="24"/>
          <w:szCs w:val="24"/>
        </w:rPr>
        <w:t>《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信息技术服务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分类与代码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>》</w:t>
      </w:r>
    </w:p>
    <w:p w:rsidR="00517D06" w:rsidRDefault="00B324A4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 w:hint="eastAsia"/>
          <w:spacing w:val="-1"/>
          <w:sz w:val="24"/>
          <w:szCs w:val="24"/>
        </w:rPr>
        <w:t xml:space="preserve">GB/ T </w:t>
      </w:r>
      <w:r>
        <w:rPr>
          <w:rFonts w:ascii="宋体" w:hAnsi="宋体" w:cs="宋体" w:hint="eastAsia"/>
          <w:spacing w:val="-1"/>
          <w:sz w:val="24"/>
          <w:szCs w:val="24"/>
        </w:rPr>
        <w:t xml:space="preserve">28827.2-2012 </w:t>
      </w:r>
      <w:r>
        <w:rPr>
          <w:rFonts w:ascii="宋体" w:hAnsi="宋体" w:cs="宋体" w:hint="eastAsia"/>
          <w:spacing w:val="-1"/>
          <w:sz w:val="24"/>
          <w:szCs w:val="24"/>
        </w:rPr>
        <w:t>《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信息技术服务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运行维护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r>
        <w:rPr>
          <w:rFonts w:ascii="宋体" w:hAnsi="宋体" w:cs="宋体" w:hint="eastAsia"/>
          <w:spacing w:val="-1"/>
          <w:sz w:val="24"/>
          <w:szCs w:val="24"/>
        </w:rPr>
        <w:t>第</w:t>
      </w:r>
      <w:r>
        <w:rPr>
          <w:rFonts w:ascii="宋体" w:hAnsi="宋体" w:cs="宋体" w:hint="eastAsia"/>
          <w:spacing w:val="-1"/>
          <w:sz w:val="24"/>
          <w:szCs w:val="24"/>
        </w:rPr>
        <w:t xml:space="preserve"> 2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部分</w:t>
      </w:r>
      <w:r>
        <w:rPr>
          <w:rFonts w:ascii="宋体" w:hAnsi="宋体" w:cs="宋体" w:hint="eastAsia"/>
          <w:spacing w:val="-1"/>
          <w:sz w:val="24"/>
          <w:szCs w:val="24"/>
        </w:rPr>
        <w:t>:</w:t>
      </w:r>
      <w:r>
        <w:rPr>
          <w:rFonts w:ascii="宋体" w:hAnsi="宋体" w:cs="宋体" w:hint="eastAsia"/>
          <w:spacing w:val="-1"/>
          <w:sz w:val="24"/>
          <w:szCs w:val="24"/>
        </w:rPr>
        <w:t>交付规范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>》</w:t>
      </w:r>
    </w:p>
    <w:p w:rsidR="00517D06" w:rsidRDefault="00B324A4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 w:hint="eastAsia"/>
          <w:spacing w:val="-1"/>
          <w:sz w:val="24"/>
          <w:szCs w:val="24"/>
        </w:rPr>
        <w:t xml:space="preserve">GB/  T 28827.3-2012 </w:t>
      </w:r>
      <w:r>
        <w:rPr>
          <w:rFonts w:ascii="宋体" w:hAnsi="宋体" w:cs="宋体" w:hint="eastAsia"/>
          <w:spacing w:val="-1"/>
          <w:sz w:val="24"/>
          <w:szCs w:val="24"/>
        </w:rPr>
        <w:t>《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信息技术服务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运行维护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 xml:space="preserve"> </w:t>
      </w:r>
      <w:r>
        <w:rPr>
          <w:rFonts w:ascii="宋体" w:hAnsi="宋体" w:cs="宋体" w:hint="eastAsia"/>
          <w:spacing w:val="-1"/>
          <w:sz w:val="24"/>
          <w:szCs w:val="24"/>
        </w:rPr>
        <w:t>第</w:t>
      </w:r>
      <w:r>
        <w:rPr>
          <w:rFonts w:ascii="宋体" w:hAnsi="宋体" w:cs="宋体" w:hint="eastAsia"/>
          <w:spacing w:val="-1"/>
          <w:sz w:val="24"/>
          <w:szCs w:val="24"/>
        </w:rPr>
        <w:t xml:space="preserve"> 3 </w:t>
      </w: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部分</w:t>
      </w:r>
      <w:r>
        <w:rPr>
          <w:rFonts w:ascii="宋体" w:hAnsi="宋体" w:cs="宋体" w:hint="eastAsia"/>
          <w:spacing w:val="-1"/>
          <w:sz w:val="24"/>
          <w:szCs w:val="24"/>
        </w:rPr>
        <w:t>:</w:t>
      </w:r>
      <w:r>
        <w:rPr>
          <w:rFonts w:ascii="宋体" w:hAnsi="宋体" w:cs="宋体" w:hint="eastAsia"/>
          <w:spacing w:val="-1"/>
          <w:sz w:val="24"/>
          <w:szCs w:val="24"/>
        </w:rPr>
        <w:t>应急响应规范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>》</w:t>
      </w:r>
    </w:p>
    <w:p w:rsidR="00517D06" w:rsidRDefault="00B324A4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国家有关法律、法规及行业标准</w:t>
      </w:r>
      <w:proofErr w:type="spellEnd"/>
    </w:p>
    <w:p w:rsidR="00517D06" w:rsidRDefault="00B324A4">
      <w:pPr>
        <w:pStyle w:val="11"/>
      </w:pPr>
      <w:bookmarkStart w:id="5" w:name="_Toc10060"/>
      <w:proofErr w:type="spellStart"/>
      <w:r>
        <w:t>参会人员</w:t>
      </w:r>
      <w:bookmarkEnd w:id="5"/>
      <w:proofErr w:type="spellEnd"/>
    </w:p>
    <w:p w:rsidR="00517D06" w:rsidRDefault="00B324A4" w:rsidP="00517D06">
      <w:pPr>
        <w:ind w:left="478" w:hangingChars="200" w:hanging="478"/>
        <w:rPr>
          <w:rFonts w:ascii="宋体" w:hAnsi="宋体" w:cs="宋体"/>
          <w:spacing w:val="-1"/>
          <w:sz w:val="24"/>
          <w:szCs w:val="24"/>
          <w:lang w:eastAsia="zh-CN"/>
        </w:rPr>
      </w:pP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组长</w:t>
      </w:r>
      <w:proofErr w:type="spellEnd"/>
      <w:r>
        <w:rPr>
          <w:rFonts w:ascii="宋体" w:hAnsi="宋体" w:cs="宋体" w:hint="eastAsia"/>
          <w:spacing w:val="-1"/>
          <w:sz w:val="24"/>
          <w:szCs w:val="24"/>
        </w:rPr>
        <w:t>：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郑云</w:t>
      </w:r>
    </w:p>
    <w:p w:rsidR="00517D06" w:rsidRDefault="00B324A4" w:rsidP="00517D06">
      <w:pPr>
        <w:ind w:left="478" w:hangingChars="200" w:hanging="478"/>
        <w:rPr>
          <w:rFonts w:ascii="宋体" w:hAnsi="宋体" w:cs="宋体"/>
          <w:spacing w:val="-1"/>
          <w:sz w:val="24"/>
          <w:szCs w:val="24"/>
        </w:rPr>
      </w:pPr>
      <w:proofErr w:type="spellStart"/>
      <w:r>
        <w:rPr>
          <w:rFonts w:ascii="宋体" w:hAnsi="宋体" w:cs="宋体" w:hint="eastAsia"/>
          <w:spacing w:val="-1"/>
          <w:sz w:val="24"/>
          <w:szCs w:val="24"/>
        </w:rPr>
        <w:t>组员：孙凯</w:t>
      </w:r>
      <w:proofErr w:type="spellEnd"/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、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王朋、牛凯娟、唐雪珊</w:t>
      </w:r>
    </w:p>
    <w:p w:rsidR="00517D06" w:rsidRDefault="00B324A4">
      <w:pPr>
        <w:pStyle w:val="11"/>
      </w:pPr>
      <w:bookmarkStart w:id="6" w:name="_Toc7332"/>
      <w:proofErr w:type="spellStart"/>
      <w:r>
        <w:t>评审主要步骤</w:t>
      </w:r>
      <w:bookmarkEnd w:id="6"/>
      <w:proofErr w:type="spellEnd"/>
    </w:p>
    <w:p w:rsidR="00517D06" w:rsidRDefault="00B324A4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质量部汇总公司</w:t>
      </w:r>
      <w:r>
        <w:rPr>
          <w:rFonts w:ascii="宋体" w:hAnsi="宋体" w:cs="宋体"/>
          <w:spacing w:val="-3"/>
          <w:sz w:val="24"/>
          <w:szCs w:val="24"/>
        </w:rPr>
        <w:t>IT</w:t>
      </w:r>
      <w:r>
        <w:rPr>
          <w:rFonts w:ascii="宋体" w:hAnsi="宋体" w:cs="宋体"/>
          <w:spacing w:val="-3"/>
          <w:sz w:val="24"/>
          <w:szCs w:val="24"/>
        </w:rPr>
        <w:t>运维服务管理指标、管理能力情况、体系实施情况、客户满意度调查结果、内审报告、不符合项报告及其关闭材料等；</w:t>
      </w:r>
    </w:p>
    <w:p w:rsidR="00517D06" w:rsidRDefault="00B324A4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公司管理层对管理评审材料进行审核并签署评审意见</w:t>
      </w:r>
      <w:proofErr w:type="spellEnd"/>
      <w:r>
        <w:rPr>
          <w:rFonts w:ascii="宋体" w:hAnsi="宋体" w:cs="宋体"/>
          <w:spacing w:val="-3"/>
          <w:sz w:val="24"/>
          <w:szCs w:val="24"/>
        </w:rPr>
        <w:t>；</w:t>
      </w:r>
    </w:p>
    <w:p w:rsidR="00517D06" w:rsidRDefault="00B324A4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质量部负责协助管理者代表纠正各部门发现的问题，并跟踪验证纠正</w:t>
      </w:r>
      <w:proofErr w:type="spellEnd"/>
    </w:p>
    <w:p w:rsidR="00517D06" w:rsidRDefault="00B324A4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预防措施的执行情况</w:t>
      </w:r>
      <w:proofErr w:type="spellEnd"/>
      <w:r>
        <w:rPr>
          <w:rFonts w:ascii="宋体" w:hAnsi="宋体" w:cs="宋体"/>
          <w:spacing w:val="-3"/>
          <w:sz w:val="24"/>
          <w:szCs w:val="24"/>
        </w:rPr>
        <w:t>；</w:t>
      </w:r>
    </w:p>
    <w:p w:rsidR="00517D06" w:rsidRDefault="00B324A4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总经理对管理评审报告进行审批</w:t>
      </w:r>
      <w:proofErr w:type="spellEnd"/>
      <w:r>
        <w:rPr>
          <w:rFonts w:ascii="宋体" w:hAnsi="宋体" w:cs="宋体"/>
          <w:spacing w:val="-3"/>
          <w:sz w:val="24"/>
          <w:szCs w:val="24"/>
        </w:rPr>
        <w:t>。</w:t>
      </w:r>
    </w:p>
    <w:p w:rsidR="00517D06" w:rsidRDefault="00B324A4">
      <w:pPr>
        <w:pStyle w:val="11"/>
      </w:pPr>
      <w:bookmarkStart w:id="7" w:name="_Toc1203"/>
      <w:proofErr w:type="spellStart"/>
      <w:r>
        <w:t>评审内容</w:t>
      </w:r>
      <w:bookmarkEnd w:id="7"/>
      <w:proofErr w:type="spellEnd"/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  <w:lang w:eastAsia="zh-CN"/>
        </w:rPr>
      </w:pPr>
      <w:r>
        <w:rPr>
          <w:rFonts w:ascii="宋体" w:hAnsi="宋体" w:cs="宋体" w:hint="eastAsia"/>
          <w:spacing w:val="-3"/>
          <w:sz w:val="24"/>
          <w:szCs w:val="24"/>
          <w:lang w:eastAsia="zh-CN"/>
        </w:rPr>
        <w:t>2025</w:t>
      </w:r>
      <w:r>
        <w:rPr>
          <w:rFonts w:ascii="宋体" w:hAnsi="宋体" w:cs="宋体" w:hint="eastAsia"/>
          <w:spacing w:val="-3"/>
          <w:sz w:val="24"/>
          <w:szCs w:val="24"/>
          <w:lang w:eastAsia="zh-CN"/>
        </w:rPr>
        <w:t>年内部审核报告</w:t>
      </w:r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各部门指标完成情况</w:t>
      </w:r>
      <w:proofErr w:type="spellEnd"/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 xml:space="preserve"> </w:t>
      </w:r>
      <w:proofErr w:type="spellStart"/>
      <w:r>
        <w:rPr>
          <w:rFonts w:ascii="宋体" w:hAnsi="宋体" w:cs="宋体"/>
          <w:spacing w:val="-3"/>
          <w:sz w:val="24"/>
          <w:szCs w:val="24"/>
        </w:rPr>
        <w:t>客户满意度调查和客户投诉情况</w:t>
      </w:r>
      <w:proofErr w:type="spellEnd"/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公司的组织结构、职责分配、资源配备的适宜性</w:t>
      </w:r>
      <w:proofErr w:type="spellEnd"/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lastRenderedPageBreak/>
        <w:t>体系要素及文件的适宜性</w:t>
      </w:r>
      <w:proofErr w:type="spellEnd"/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客户及员工对运维服务能力体系的合理化建议</w:t>
      </w:r>
      <w:proofErr w:type="spellEnd"/>
    </w:p>
    <w:p w:rsidR="00517D06" w:rsidRDefault="00B324A4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proofErr w:type="spellStart"/>
      <w:r>
        <w:rPr>
          <w:rFonts w:ascii="宋体" w:hAnsi="宋体" w:cs="宋体"/>
          <w:spacing w:val="-3"/>
          <w:sz w:val="24"/>
          <w:szCs w:val="24"/>
        </w:rPr>
        <w:t>其他</w:t>
      </w:r>
      <w:proofErr w:type="spellEnd"/>
    </w:p>
    <w:p w:rsidR="00517D06" w:rsidRDefault="00B324A4">
      <w:pPr>
        <w:pStyle w:val="11"/>
      </w:pPr>
      <w:bookmarkStart w:id="8" w:name="_Toc20909"/>
      <w:proofErr w:type="spellStart"/>
      <w:r>
        <w:t>评审结论</w:t>
      </w:r>
      <w:bookmarkEnd w:id="8"/>
      <w:proofErr w:type="spellEnd"/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proofErr w:type="spellStart"/>
      <w:r>
        <w:rPr>
          <w:rFonts w:ascii="宋体" w:hAnsi="宋体" w:cs="宋体" w:hint="eastAsia"/>
          <w:sz w:val="24"/>
          <w:szCs w:val="24"/>
        </w:rPr>
        <w:t>根据各部门所提交的项目实施和部门总结资料，评审组成员经过认真的审核和讨论，就下面几项内容达成共识</w:t>
      </w:r>
      <w:proofErr w:type="spellEnd"/>
      <w:r>
        <w:rPr>
          <w:rFonts w:ascii="宋体" w:hAnsi="宋体" w:cs="宋体" w:hint="eastAsia"/>
          <w:sz w:val="24"/>
          <w:szCs w:val="24"/>
        </w:rPr>
        <w:t>：</w:t>
      </w:r>
    </w:p>
    <w:p w:rsidR="00517D06" w:rsidRDefault="00B324A4">
      <w:pPr>
        <w:pStyle w:val="21"/>
      </w:pPr>
      <w:bookmarkStart w:id="9" w:name="_Toc766"/>
      <w:proofErr w:type="spellStart"/>
      <w:r>
        <w:t>运维能力体系运行的适宜性、有效性评审</w:t>
      </w:r>
      <w:bookmarkEnd w:id="9"/>
      <w:proofErr w:type="spellEnd"/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我公司运维能力体系自建设和运行以来，公司的运维服务能力和项目服务质量有了明显的提高。由于在管理和服务过程中明确了相关标准，整合了公司的组织架构，搭建了相关体系，完善了过程的可追朔性，明确了各部门及各岗位的职责，使得公司的职责权限更加合理分明，业务流程更加顺畅。</w:t>
      </w:r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公司在</w:t>
      </w:r>
      <w:r>
        <w:rPr>
          <w:rFonts w:ascii="宋体" w:hAnsi="宋体" w:cs="宋体"/>
          <w:sz w:val="24"/>
          <w:szCs w:val="24"/>
        </w:rPr>
        <w:t>2025</w:t>
      </w:r>
      <w:r>
        <w:rPr>
          <w:rFonts w:ascii="宋体" w:hAnsi="宋体" w:cs="宋体"/>
          <w:sz w:val="24"/>
          <w:szCs w:val="24"/>
        </w:rPr>
        <w:t>年对全体员工加大了运维能力体系方面的培训力度，能力体系得到全体员工的理解和支持。评审认为：我公司运维能力体系提高了公司的管理水平，增强了公司的实力和竞争力，它是适宜的、充分的和有效的。</w:t>
      </w:r>
    </w:p>
    <w:p w:rsidR="00517D06" w:rsidRDefault="00B324A4">
      <w:pPr>
        <w:pStyle w:val="21"/>
      </w:pPr>
      <w:bookmarkStart w:id="10" w:name="_Toc28483"/>
      <w:r>
        <w:t>2025</w:t>
      </w:r>
      <w:r>
        <w:t>年质量内部审核评审</w:t>
      </w:r>
      <w:bookmarkEnd w:id="10"/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2025</w:t>
      </w:r>
      <w:r>
        <w:rPr>
          <w:rFonts w:ascii="宋体" w:hAnsi="宋体" w:cs="宋体"/>
          <w:sz w:val="24"/>
          <w:szCs w:val="24"/>
        </w:rPr>
        <w:t>年我公司于</w:t>
      </w:r>
      <w:r w:rsidR="00083584">
        <w:rPr>
          <w:rFonts w:ascii="宋体" w:hAnsi="宋体" w:cs="宋体" w:hint="eastAsia"/>
          <w:sz w:val="24"/>
          <w:szCs w:val="24"/>
          <w:lang w:eastAsia="zh-CN"/>
        </w:rPr>
        <w:t>12</w:t>
      </w:r>
      <w:r>
        <w:rPr>
          <w:rFonts w:ascii="宋体" w:hAnsi="宋体" w:cs="宋体"/>
          <w:sz w:val="24"/>
          <w:szCs w:val="24"/>
        </w:rPr>
        <w:t>月组织了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次内部审核，共开出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份不符合项报告下发到相关部门，相关责任部门认真进行了原因分析，制定了相应的纠正措施。质量部在规定期限内做了实际验证，现已全部纠正完毕，全部达到运维管理体系的要求。</w:t>
      </w:r>
    </w:p>
    <w:p w:rsidR="00517D06" w:rsidRDefault="00B324A4" w:rsidP="00517D06">
      <w:pPr>
        <w:ind w:firstLineChars="200" w:firstLine="480"/>
      </w:pPr>
      <w:r>
        <w:rPr>
          <w:rFonts w:ascii="宋体" w:hAnsi="宋体" w:cs="宋体"/>
          <w:sz w:val="24"/>
          <w:szCs w:val="24"/>
        </w:rPr>
        <w:t>通过本次审核，对我公司的运维能力体系运行情况进行了一次全面的了解及检查，发现问题并及时解决，完善了公司管理体制，提高了公司的管理水平，保证了公司的正常运作及持续发展。</w:t>
      </w:r>
    </w:p>
    <w:p w:rsidR="00517D06" w:rsidRDefault="00B324A4">
      <w:pPr>
        <w:pStyle w:val="21"/>
      </w:pPr>
      <w:bookmarkStart w:id="11" w:name="_Toc3836"/>
      <w:proofErr w:type="spellStart"/>
      <w:r>
        <w:t>满意度调查评审</w:t>
      </w:r>
      <w:bookmarkEnd w:id="11"/>
      <w:proofErr w:type="spellEnd"/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proofErr w:type="spellStart"/>
      <w:r>
        <w:rPr>
          <w:rFonts w:ascii="宋体" w:hAnsi="宋体" w:cs="宋体"/>
          <w:sz w:val="24"/>
          <w:szCs w:val="24"/>
        </w:rPr>
        <w:t>通过项目满意度调查统计分析，公司客户满意度平均分为</w:t>
      </w:r>
      <w:proofErr w:type="spellEnd"/>
      <w:r>
        <w:rPr>
          <w:rFonts w:ascii="宋体" w:hAnsi="宋体" w:cs="宋体"/>
          <w:sz w:val="24"/>
          <w:szCs w:val="24"/>
        </w:rPr>
        <w:t xml:space="preserve"> 96 </w:t>
      </w:r>
      <w:proofErr w:type="spellStart"/>
      <w:r>
        <w:rPr>
          <w:rFonts w:ascii="宋体" w:hAnsi="宋体" w:cs="宋体"/>
          <w:sz w:val="24"/>
          <w:szCs w:val="24"/>
        </w:rPr>
        <w:t>分，达到了公司满意度指标要求，客户对我公司服务质量持认可态度</w:t>
      </w:r>
      <w:proofErr w:type="spellEnd"/>
      <w:r>
        <w:rPr>
          <w:rFonts w:ascii="宋体" w:hAnsi="宋体" w:cs="宋体"/>
          <w:sz w:val="24"/>
          <w:szCs w:val="24"/>
        </w:rPr>
        <w:t>。</w:t>
      </w:r>
      <w:proofErr w:type="spellStart"/>
      <w:r>
        <w:rPr>
          <w:rFonts w:ascii="宋体" w:hAnsi="宋体" w:cs="宋体"/>
          <w:sz w:val="24"/>
          <w:szCs w:val="24"/>
        </w:rPr>
        <w:t>评审认为</w:t>
      </w:r>
      <w:proofErr w:type="spellEnd"/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：我</w:t>
      </w:r>
      <w:r>
        <w:rPr>
          <w:rFonts w:ascii="宋体" w:hAnsi="宋体" w:cs="宋体"/>
          <w:sz w:val="24"/>
          <w:szCs w:val="24"/>
        </w:rPr>
        <w:t>公司当前项目运行情况是正常的，达到了</w:t>
      </w:r>
      <w:r>
        <w:rPr>
          <w:rFonts w:ascii="宋体" w:hAnsi="宋体" w:cs="宋体"/>
          <w:sz w:val="24"/>
          <w:szCs w:val="24"/>
        </w:rPr>
        <w:t>2025</w:t>
      </w:r>
      <w:r>
        <w:rPr>
          <w:rFonts w:ascii="宋体" w:hAnsi="宋体" w:cs="宋体"/>
          <w:sz w:val="24"/>
          <w:szCs w:val="24"/>
        </w:rPr>
        <w:t>年年度规划的要求。</w:t>
      </w:r>
      <w:proofErr w:type="spellStart"/>
      <w:r>
        <w:rPr>
          <w:rFonts w:ascii="宋体" w:hAnsi="宋体" w:cs="宋体"/>
          <w:sz w:val="24"/>
          <w:szCs w:val="24"/>
        </w:rPr>
        <w:t>希望各部门再接再厉，不断的改进我们的工作</w:t>
      </w:r>
      <w:proofErr w:type="spellEnd"/>
      <w:r>
        <w:rPr>
          <w:rFonts w:ascii="宋体" w:hAnsi="宋体" w:cs="宋体"/>
          <w:sz w:val="24"/>
          <w:szCs w:val="24"/>
        </w:rPr>
        <w:t>。</w:t>
      </w:r>
    </w:p>
    <w:p w:rsidR="00517D06" w:rsidRDefault="00B324A4">
      <w:pPr>
        <w:pStyle w:val="21"/>
      </w:pPr>
      <w:bookmarkStart w:id="12" w:name="_Toc4773"/>
      <w:proofErr w:type="spellStart"/>
      <w:r>
        <w:t>客户投诉情况评审</w:t>
      </w:r>
      <w:bookmarkEnd w:id="12"/>
      <w:proofErr w:type="spellEnd"/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proofErr w:type="spellStart"/>
      <w:r>
        <w:rPr>
          <w:rFonts w:ascii="宋体" w:hAnsi="宋体" w:cs="宋体"/>
          <w:sz w:val="24"/>
          <w:szCs w:val="24"/>
        </w:rPr>
        <w:t>暂无接受到任何有效投诉事件</w:t>
      </w:r>
      <w:proofErr w:type="spellEnd"/>
      <w:r>
        <w:rPr>
          <w:rFonts w:ascii="宋体" w:hAnsi="宋体" w:cs="宋体"/>
          <w:sz w:val="24"/>
          <w:szCs w:val="24"/>
        </w:rPr>
        <w:t>。</w:t>
      </w:r>
    </w:p>
    <w:p w:rsidR="00517D06" w:rsidRDefault="00B324A4">
      <w:pPr>
        <w:pStyle w:val="21"/>
      </w:pPr>
      <w:bookmarkStart w:id="13" w:name="_Toc28126"/>
      <w:proofErr w:type="spellStart"/>
      <w:r>
        <w:lastRenderedPageBreak/>
        <w:t>结论</w:t>
      </w:r>
      <w:bookmarkStart w:id="14" w:name="_GoBack"/>
      <w:bookmarkEnd w:id="13"/>
      <w:bookmarkEnd w:id="14"/>
      <w:proofErr w:type="spellEnd"/>
    </w:p>
    <w:p w:rsidR="00517D06" w:rsidRDefault="00B324A4" w:rsidP="00517D06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2025</w:t>
      </w:r>
      <w:r>
        <w:rPr>
          <w:rFonts w:ascii="宋体" w:hAnsi="宋体" w:cs="宋体"/>
          <w:sz w:val="24"/>
          <w:szCs w:val="24"/>
        </w:rPr>
        <w:t>年度公司管理评审在公司各部门的积极配合下圆满地结束了，对本次管理评审公司各相关部门做了周密的安排，参加会议的各部门人员也做了充分的准备，对公司的运维管理目标进行了认真的评议，全面的总结了公司运维能力体系的运行情况，肯定了</w:t>
      </w:r>
      <w:r>
        <w:rPr>
          <w:rFonts w:ascii="宋体" w:hAnsi="宋体" w:cs="宋体"/>
          <w:sz w:val="24"/>
          <w:szCs w:val="24"/>
        </w:rPr>
        <w:t>2025</w:t>
      </w:r>
      <w:r>
        <w:rPr>
          <w:rFonts w:ascii="宋体" w:hAnsi="宋体" w:cs="宋体"/>
          <w:sz w:val="24"/>
          <w:szCs w:val="24"/>
        </w:rPr>
        <w:t>年质量管理体系运行的适宜性、有效性。通过这次管理评审，总结了经验，将更有力的推动公司持续发展。</w:t>
      </w:r>
    </w:p>
    <w:p w:rsidR="00517D06" w:rsidRDefault="00517D06" w:rsidP="00517D06">
      <w:pPr>
        <w:ind w:firstLineChars="200" w:firstLine="480"/>
        <w:rPr>
          <w:rFonts w:ascii="宋体" w:hAnsi="宋体" w:cs="宋体"/>
          <w:sz w:val="24"/>
          <w:szCs w:val="24"/>
        </w:rPr>
      </w:pPr>
    </w:p>
    <w:p w:rsidR="00517D06" w:rsidRDefault="00B324A4">
      <w:pPr>
        <w:spacing w:before="64" w:line="220" w:lineRule="auto"/>
        <w:ind w:left="22"/>
        <w:rPr>
          <w:rFonts w:ascii="宋体" w:hAnsi="宋体" w:cs="宋体"/>
          <w:spacing w:val="-1"/>
          <w:sz w:val="24"/>
          <w:szCs w:val="24"/>
        </w:rPr>
      </w:pPr>
      <w:proofErr w:type="spellStart"/>
      <w:r>
        <w:rPr>
          <w:rFonts w:ascii="宋体" w:hAnsi="宋体" w:cs="宋体"/>
          <w:spacing w:val="-1"/>
          <w:sz w:val="24"/>
          <w:szCs w:val="24"/>
        </w:rPr>
        <w:t>评审人</w:t>
      </w:r>
      <w:proofErr w:type="spellEnd"/>
      <w:r>
        <w:rPr>
          <w:rFonts w:ascii="宋体" w:hAnsi="宋体" w:cs="宋体"/>
          <w:spacing w:val="-1"/>
          <w:sz w:val="24"/>
          <w:szCs w:val="24"/>
        </w:rPr>
        <w:t>：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张琳</w:t>
      </w:r>
      <w:r>
        <w:rPr>
          <w:rFonts w:ascii="宋体" w:hAnsi="宋体" w:cs="宋体"/>
          <w:spacing w:val="-1"/>
          <w:sz w:val="24"/>
          <w:szCs w:val="24"/>
        </w:rPr>
        <w:t xml:space="preserve">                                </w:t>
      </w:r>
      <w:proofErr w:type="spellStart"/>
      <w:r>
        <w:rPr>
          <w:rFonts w:ascii="宋体" w:hAnsi="宋体" w:cs="宋体"/>
          <w:spacing w:val="-1"/>
          <w:sz w:val="24"/>
          <w:szCs w:val="24"/>
        </w:rPr>
        <w:t>审核人：史晓玲</w:t>
      </w:r>
      <w:proofErr w:type="spellEnd"/>
    </w:p>
    <w:p w:rsidR="00517D06" w:rsidRDefault="00B324A4">
      <w:pPr>
        <w:spacing w:before="64" w:line="220" w:lineRule="auto"/>
        <w:ind w:left="22"/>
        <w:rPr>
          <w:rFonts w:ascii="宋体" w:hAnsi="宋体" w:cs="宋体"/>
          <w:spacing w:val="-1"/>
          <w:sz w:val="24"/>
          <w:szCs w:val="24"/>
        </w:rPr>
      </w:pPr>
      <w:proofErr w:type="spellStart"/>
      <w:r>
        <w:rPr>
          <w:rFonts w:ascii="宋体" w:hAnsi="宋体" w:cs="宋体"/>
          <w:spacing w:val="-1"/>
          <w:sz w:val="24"/>
          <w:szCs w:val="24"/>
        </w:rPr>
        <w:t>时间</w:t>
      </w:r>
      <w:proofErr w:type="spellEnd"/>
      <w:r>
        <w:rPr>
          <w:rFonts w:ascii="宋体" w:hAnsi="宋体" w:cs="宋体"/>
          <w:spacing w:val="-1"/>
          <w:sz w:val="24"/>
          <w:szCs w:val="24"/>
        </w:rPr>
        <w:t>：</w:t>
      </w:r>
      <w:r>
        <w:rPr>
          <w:rFonts w:ascii="宋体" w:hAnsi="宋体" w:cs="宋体"/>
          <w:spacing w:val="-1"/>
          <w:sz w:val="24"/>
          <w:szCs w:val="24"/>
        </w:rPr>
        <w:t xml:space="preserve"> 2025</w:t>
      </w:r>
      <w:r>
        <w:rPr>
          <w:rFonts w:ascii="宋体" w:hAnsi="宋体" w:cs="宋体"/>
          <w:spacing w:val="-1"/>
          <w:sz w:val="24"/>
          <w:szCs w:val="24"/>
        </w:rPr>
        <w:t>年</w:t>
      </w:r>
      <w:r w:rsidR="00F42755">
        <w:rPr>
          <w:rFonts w:ascii="宋体" w:hAnsi="宋体" w:cs="宋体" w:hint="eastAsia"/>
          <w:spacing w:val="-1"/>
          <w:sz w:val="24"/>
          <w:szCs w:val="24"/>
          <w:lang w:eastAsia="zh-CN"/>
        </w:rPr>
        <w:t>12</w:t>
      </w:r>
      <w:r>
        <w:rPr>
          <w:rFonts w:ascii="宋体" w:hAnsi="宋体" w:cs="宋体"/>
          <w:spacing w:val="-1"/>
          <w:sz w:val="24"/>
          <w:szCs w:val="24"/>
        </w:rPr>
        <w:t>月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20</w:t>
      </w:r>
      <w:r>
        <w:rPr>
          <w:rFonts w:ascii="宋体" w:hAnsi="宋体" w:cs="宋体"/>
          <w:spacing w:val="-1"/>
          <w:sz w:val="24"/>
          <w:szCs w:val="24"/>
        </w:rPr>
        <w:t>日</w:t>
      </w:r>
      <w:r>
        <w:rPr>
          <w:rFonts w:ascii="宋体" w:hAnsi="宋体" w:cs="宋体"/>
          <w:spacing w:val="-1"/>
          <w:sz w:val="24"/>
          <w:szCs w:val="24"/>
        </w:rPr>
        <w:t xml:space="preserve">             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 xml:space="preserve">     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 xml:space="preserve">     </w:t>
      </w:r>
      <w:proofErr w:type="spellStart"/>
      <w:r>
        <w:rPr>
          <w:rFonts w:ascii="宋体" w:hAnsi="宋体" w:cs="宋体"/>
          <w:spacing w:val="-1"/>
          <w:sz w:val="24"/>
          <w:szCs w:val="24"/>
        </w:rPr>
        <w:t>时间</w:t>
      </w:r>
      <w:proofErr w:type="spellEnd"/>
      <w:r>
        <w:rPr>
          <w:rFonts w:ascii="宋体" w:hAnsi="宋体" w:cs="宋体"/>
          <w:spacing w:val="-1"/>
          <w:sz w:val="24"/>
          <w:szCs w:val="24"/>
        </w:rPr>
        <w:t>：</w:t>
      </w:r>
      <w:r>
        <w:rPr>
          <w:rFonts w:ascii="宋体" w:hAnsi="宋体" w:cs="宋体"/>
          <w:spacing w:val="-1"/>
          <w:sz w:val="24"/>
          <w:szCs w:val="24"/>
        </w:rPr>
        <w:t xml:space="preserve"> 2025</w:t>
      </w:r>
      <w:r>
        <w:rPr>
          <w:rFonts w:ascii="宋体" w:hAnsi="宋体" w:cs="宋体"/>
          <w:spacing w:val="-1"/>
          <w:sz w:val="24"/>
          <w:szCs w:val="24"/>
        </w:rPr>
        <w:t>年</w:t>
      </w:r>
      <w:r w:rsidR="00F42755">
        <w:rPr>
          <w:rFonts w:ascii="宋体" w:hAnsi="宋体" w:cs="宋体" w:hint="eastAsia"/>
          <w:spacing w:val="-1"/>
          <w:sz w:val="24"/>
          <w:szCs w:val="24"/>
          <w:lang w:eastAsia="zh-CN"/>
        </w:rPr>
        <w:t>12</w:t>
      </w:r>
      <w:r>
        <w:rPr>
          <w:rFonts w:ascii="宋体" w:hAnsi="宋体" w:cs="宋体"/>
          <w:spacing w:val="-1"/>
          <w:sz w:val="24"/>
          <w:szCs w:val="24"/>
        </w:rPr>
        <w:t>月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2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0</w:t>
      </w:r>
      <w:r>
        <w:rPr>
          <w:rFonts w:ascii="宋体" w:hAnsi="宋体" w:cs="宋体"/>
          <w:spacing w:val="-1"/>
          <w:sz w:val="24"/>
          <w:szCs w:val="24"/>
        </w:rPr>
        <w:t>日</w:t>
      </w:r>
    </w:p>
    <w:sectPr w:rsidR="00517D06" w:rsidSect="00517D06">
      <w:footerReference w:type="default" r:id="rId13"/>
      <w:pgSz w:w="11906" w:h="16839"/>
      <w:pgMar w:top="1040" w:right="1785" w:bottom="686" w:left="1785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7D06" w:rsidRDefault="00517D06" w:rsidP="00517D06">
      <w:pPr>
        <w:spacing w:line="240" w:lineRule="auto"/>
      </w:pPr>
      <w:r>
        <w:separator/>
      </w:r>
    </w:p>
  </w:endnote>
  <w:endnote w:type="continuationSeparator" w:id="0">
    <w:p w:rsidR="00517D06" w:rsidRDefault="00517D06" w:rsidP="00517D0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06" w:rsidRDefault="00517D06">
    <w:pPr>
      <w:pStyle w:val="a4"/>
      <w:spacing w:line="63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06" w:rsidRDefault="00B324A4">
    <w:pPr>
      <w:spacing w:line="166" w:lineRule="auto"/>
      <w:ind w:left="43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06" w:rsidRDefault="00B324A4">
    <w:pPr>
      <w:spacing w:line="167" w:lineRule="auto"/>
      <w:ind w:left="420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06" w:rsidRDefault="00517D06">
    <w:pPr>
      <w:pStyle w:val="a4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7D06" w:rsidRDefault="00517D06" w:rsidP="00517D06">
      <w:pPr>
        <w:spacing w:line="240" w:lineRule="auto"/>
      </w:pPr>
      <w:r>
        <w:separator/>
      </w:r>
    </w:p>
  </w:footnote>
  <w:footnote w:type="continuationSeparator" w:id="0">
    <w:p w:rsidR="00517D06" w:rsidRDefault="00517D06" w:rsidP="00517D0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06" w:rsidRDefault="00517D06">
    <w:pPr>
      <w:pStyle w:val="a4"/>
      <w:spacing w:line="52" w:lineRule="auto"/>
      <w:rPr>
        <w:sz w:val="2"/>
      </w:rPr>
    </w:pPr>
    <w:r w:rsidRPr="00517D06">
      <w:pict>
        <v:shape id="_x0000_s4097" style="position:absolute;margin-left:83.6pt;margin-top:54.5pt;width:428.15pt;height:.75pt;z-index:251658240;mso-position-horizontal-relative:page;mso-position-vertical-relative:page;mso-width-relative:page;mso-height-relative:page" coordsize="8562,15" o:allowincell="f" path="m,7r8562,e" filled="f">
          <v:stroke joinstyle="miter"/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7D06" w:rsidRDefault="00517D06">
    <w:pPr>
      <w:pStyle w:val="a4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A5017F"/>
    <w:multiLevelType w:val="singleLevel"/>
    <w:tmpl w:val="A4A5017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AD539FE"/>
    <w:multiLevelType w:val="singleLevel"/>
    <w:tmpl w:val="1AD539FE"/>
    <w:lvl w:ilvl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3">
    <w:nsid w:val="7993E6FD"/>
    <w:multiLevelType w:val="singleLevel"/>
    <w:tmpl w:val="7993E6F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</w:compat>
  <w:rsids>
    <w:rsidRoot w:val="00517D06"/>
    <w:rsid w:val="00083584"/>
    <w:rsid w:val="004C7ADC"/>
    <w:rsid w:val="004D6CAA"/>
    <w:rsid w:val="00517D06"/>
    <w:rsid w:val="00887E49"/>
    <w:rsid w:val="009659FF"/>
    <w:rsid w:val="00F42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17D06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eastAsia="宋体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517D06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517D06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517D06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517D06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517D06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517D06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517D06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517D06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517D06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517D06"/>
  </w:style>
  <w:style w:type="paragraph" w:styleId="a4">
    <w:name w:val="Body Text"/>
    <w:basedOn w:val="a"/>
    <w:semiHidden/>
    <w:qFormat/>
    <w:rsid w:val="00517D06"/>
    <w:rPr>
      <w:rFonts w:eastAsia="Arial"/>
    </w:rPr>
  </w:style>
  <w:style w:type="paragraph" w:styleId="30">
    <w:name w:val="toc 3"/>
    <w:basedOn w:val="a"/>
    <w:next w:val="a"/>
    <w:qFormat/>
    <w:rsid w:val="00517D06"/>
    <w:pPr>
      <w:ind w:leftChars="400" w:left="840"/>
    </w:pPr>
  </w:style>
  <w:style w:type="paragraph" w:styleId="a5">
    <w:name w:val="footer"/>
    <w:basedOn w:val="a"/>
    <w:qFormat/>
    <w:rsid w:val="00517D06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517D06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517D06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517D06"/>
    <w:pPr>
      <w:ind w:leftChars="200" w:left="420"/>
    </w:pPr>
  </w:style>
  <w:style w:type="paragraph" w:styleId="a7">
    <w:name w:val="Normal (Web)"/>
    <w:basedOn w:val="a"/>
    <w:qFormat/>
    <w:rsid w:val="00517D06"/>
    <w:rPr>
      <w:sz w:val="24"/>
    </w:rPr>
  </w:style>
  <w:style w:type="paragraph" w:styleId="a8">
    <w:name w:val="Title"/>
    <w:basedOn w:val="a"/>
    <w:qFormat/>
    <w:rsid w:val="00517D06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517D0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517D06"/>
    <w:rPr>
      <w:b/>
    </w:rPr>
  </w:style>
  <w:style w:type="table" w:customStyle="1" w:styleId="TableNormal0">
    <w:name w:val="Table Normal_0"/>
    <w:semiHidden/>
    <w:unhideWhenUsed/>
    <w:qFormat/>
    <w:rsid w:val="00517D0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517D06"/>
    <w:rPr>
      <w:rFonts w:ascii="宋体" w:hAnsi="宋体" w:cs="宋体"/>
    </w:rPr>
  </w:style>
  <w:style w:type="paragraph" w:customStyle="1" w:styleId="11">
    <w:name w:val="柴_标题1"/>
    <w:basedOn w:val="1"/>
    <w:next w:val="ab"/>
    <w:link w:val="1Char"/>
    <w:qFormat/>
    <w:rsid w:val="00517D06"/>
    <w:pPr>
      <w:spacing w:before="100" w:after="90" w:line="360" w:lineRule="auto"/>
    </w:pPr>
    <w:rPr>
      <w:sz w:val="32"/>
    </w:rPr>
  </w:style>
  <w:style w:type="paragraph" w:customStyle="1" w:styleId="ab">
    <w:name w:val="柴_正文"/>
    <w:basedOn w:val="a4"/>
    <w:link w:val="Char"/>
    <w:qFormat/>
    <w:rsid w:val="00517D06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b"/>
    <w:qFormat/>
    <w:rsid w:val="00517D06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b"/>
    <w:qFormat/>
    <w:rsid w:val="00517D06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c">
    <w:name w:val="柴_目录"/>
    <w:basedOn w:val="a"/>
    <w:next w:val="a4"/>
    <w:qFormat/>
    <w:rsid w:val="00517D06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ad">
    <w:name w:val="柴_公司名"/>
    <w:basedOn w:val="a8"/>
    <w:qFormat/>
    <w:rsid w:val="00517D06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e">
    <w:name w:val="柴_文档名"/>
    <w:basedOn w:val="a8"/>
    <w:qFormat/>
    <w:rsid w:val="00517D06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rsid w:val="00517D06"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rsid w:val="00517D06"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rsid w:val="00517D06"/>
    <w:pPr>
      <w:ind w:leftChars="400" w:left="400"/>
    </w:pPr>
    <w:rPr>
      <w:rFonts w:ascii="Times New Roman" w:eastAsia="宋体" w:hAnsi="Times New Roman" w:cs="Times New Roman"/>
    </w:rPr>
  </w:style>
  <w:style w:type="paragraph" w:customStyle="1" w:styleId="Compact">
    <w:name w:val="Compact"/>
    <w:basedOn w:val="a4"/>
    <w:qFormat/>
    <w:rsid w:val="00517D06"/>
    <w:pPr>
      <w:spacing w:before="36" w:after="36"/>
    </w:pPr>
  </w:style>
  <w:style w:type="table" w:customStyle="1" w:styleId="Table">
    <w:name w:val="Table"/>
    <w:semiHidden/>
    <w:unhideWhenUsed/>
    <w:qFormat/>
    <w:rsid w:val="00517D06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517D06"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sid w:val="00517D06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517D06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b"/>
    <w:qFormat/>
    <w:rsid w:val="00517D06"/>
    <w:rPr>
      <w:rFonts w:ascii="Arial" w:eastAsia="宋体" w:hAnsi="Arial"/>
      <w:sz w:val="24"/>
      <w:lang w:eastAsia="zh-CN"/>
    </w:rPr>
  </w:style>
  <w:style w:type="paragraph" w:styleId="af0">
    <w:name w:val="Balloon Text"/>
    <w:basedOn w:val="a"/>
    <w:link w:val="Char0"/>
    <w:rsid w:val="00F42755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f0"/>
    <w:rsid w:val="00F42755"/>
    <w:rPr>
      <w:rFonts w:eastAsia="宋体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Administrator</cp:lastModifiedBy>
  <cp:revision>7</cp:revision>
  <dcterms:created xsi:type="dcterms:W3CDTF">2025-08-17T00:51:00Z</dcterms:created>
  <dcterms:modified xsi:type="dcterms:W3CDTF">2026-03-27T06:49:00Z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2025-08-21T01:03:30Z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6AE8547ADC404C168D85BE2DE8C41801_12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