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6459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6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江西通信产业服务有限公司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default"/>
          <w:lang w:val="en-US" w:eastAsia="zh-CN"/>
        </w:rPr>
      </w:pPr>
      <w:bookmarkStart w:id="1" w:name="_Toc20106"/>
      <w:r>
        <w:rPr>
          <w:rFonts w:hint="eastAsia"/>
          <w:lang w:val="en-US" w:eastAsia="zh-CN"/>
        </w:rPr>
        <w:t>人员岗位说明书</w:t>
      </w:r>
      <w:bookmarkEnd w:id="1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right="0" w:firstLine="0" w:leftChars="0" w:rightChars="0" w:firstLineChars="0"/>
        <w:jc w:val="center"/>
        <w:textAlignment w:val="baseline"/>
        <w:rPr>
          <w:rFonts w:ascii="宋体" w:eastAsia="宋体" w:hAnsi="宋体" w:cs="宋体" w:hint="eastAsia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JXTX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5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8</w:t>
      </w: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人力部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u w:val="single"/>
                <w:vertAlign w:val="baselin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8214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>
        <w:tblPrEx>
          <w:tblW w:w="8214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eastAsia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hAnsi="宋体" w:cs="宋体" w:hint="default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z w:val="20"/>
                <w:szCs w:val="20"/>
                <w:lang w:val="en-US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1</w:t>
            </w: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eastAsia="宋体" w:hAnsi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spacing w:val="200"/>
                <w:kern w:val="0"/>
                <w:sz w:val="20"/>
                <w:szCs w:val="20"/>
                <w:lang w:val="en-US" w:eastAsia="zh-CN"/>
              </w:rPr>
              <w:t>陈</w:t>
            </w: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萍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spacing w:val="200"/>
                <w:kern w:val="0"/>
                <w:sz w:val="20"/>
                <w:szCs w:val="20"/>
              </w:rPr>
              <w:t>何</w:t>
            </w: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峻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涂志云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bookmarkStart w:id="2" w:name="_GoBack"/>
          <w:bookmarkEnd w:id="2"/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_Toc6459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_Toc6459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_Toc20106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人员岗位说明书</w:t>
          </w:r>
          <w:r>
            <w:tab/>
          </w:r>
          <w:r>
            <w:fldChar w:fldCharType="begin"/>
          </w:r>
          <w:r>
            <w:instrText xml:space="preserve"> PAGEREF _Toc20106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_Toc827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 </w:t>
          </w:r>
          <w:r>
            <w:rPr>
              <w:rFonts w:hint="eastAsia"/>
              <w:lang w:val="en-US" w:eastAsia="zh-CN"/>
            </w:rPr>
            <w:t>人力部</w:t>
          </w:r>
          <w:r>
            <w:tab/>
          </w:r>
          <w:r>
            <w:fldChar w:fldCharType="begin"/>
          </w:r>
          <w:r>
            <w:instrText xml:space="preserve"> PAGEREF _Toc827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_Toc22397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 </w:t>
          </w:r>
          <w:r>
            <w:rPr>
              <w:rFonts w:hint="eastAsia"/>
              <w:lang w:val="en-US" w:eastAsia="zh-CN"/>
            </w:rPr>
            <w:t>人力部经理</w:t>
          </w:r>
          <w:r>
            <w:tab/>
          </w:r>
          <w:r>
            <w:fldChar w:fldCharType="begin"/>
          </w:r>
          <w:r>
            <w:instrText xml:space="preserve"> PAGEREF _Toc22397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_Toc29479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 </w:t>
          </w:r>
          <w:r>
            <w:rPr>
              <w:rFonts w:hint="eastAsia"/>
              <w:lang w:val="en-US" w:eastAsia="zh-CN"/>
            </w:rPr>
            <w:t>人力部专员</w:t>
          </w:r>
          <w:r>
            <w:tab/>
          </w:r>
          <w:r>
            <w:fldChar w:fldCharType="begin"/>
          </w:r>
          <w:r>
            <w:instrText xml:space="preserve"> PAGEREF _Toc29479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_Toc18567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数智运营部</w:t>
          </w:r>
          <w:r>
            <w:tab/>
          </w:r>
          <w:r>
            <w:fldChar w:fldCharType="begin"/>
          </w:r>
          <w:r>
            <w:instrText xml:space="preserve"> PAGEREF _Toc18567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_Toc14910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2.1. </w:t>
          </w:r>
          <w:r>
            <w:rPr>
              <w:rFonts w:hint="eastAsia"/>
              <w:lang w:val="en-US" w:eastAsia="zh-CN"/>
            </w:rPr>
            <w:t>数智运营部经理</w:t>
          </w:r>
          <w:r>
            <w:tab/>
          </w:r>
          <w:r>
            <w:fldChar w:fldCharType="begin"/>
          </w:r>
          <w:r>
            <w:instrText xml:space="preserve"> PAGEREF _Toc14910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_Toc3782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2.2. </w:t>
          </w:r>
          <w:r>
            <w:rPr>
              <w:rFonts w:hint="eastAsia"/>
              <w:lang w:val="en-US" w:eastAsia="zh-CN"/>
            </w:rPr>
            <w:t>运维项目经理</w:t>
          </w:r>
          <w:r>
            <w:tab/>
          </w:r>
          <w:r>
            <w:fldChar w:fldCharType="begin"/>
          </w:r>
          <w:r>
            <w:instrText xml:space="preserve"> PAGEREF _Toc3782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_Toc22166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2.3. </w:t>
          </w:r>
          <w:r>
            <w:rPr>
              <w:rFonts w:hint="eastAsia"/>
              <w:lang w:val="en-US" w:eastAsia="zh-CN"/>
            </w:rPr>
            <w:t>运维工程师</w:t>
          </w:r>
          <w:r>
            <w:tab/>
          </w:r>
          <w:r>
            <w:fldChar w:fldCharType="begin"/>
          </w:r>
          <w:r>
            <w:instrText xml:space="preserve"> PAGEREF _Toc22166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_Toc10146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2.4. </w:t>
          </w:r>
          <w:r>
            <w:rPr>
              <w:rFonts w:hint="eastAsia"/>
              <w:lang w:val="en-US" w:eastAsia="zh-CN"/>
            </w:rPr>
            <w:t>服务台专员</w:t>
          </w:r>
          <w:r>
            <w:tab/>
          </w:r>
          <w:r>
            <w:fldChar w:fldCharType="begin"/>
          </w:r>
          <w:r>
            <w:instrText xml:space="preserve"> PAGEREF _Toc10146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_Toc4343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2.5. </w:t>
          </w:r>
          <w:r>
            <w:rPr>
              <w:rFonts w:hint="eastAsia"/>
              <w:lang w:val="en-US" w:eastAsia="zh-CN"/>
            </w:rPr>
            <w:t>服务知识专员</w:t>
          </w:r>
          <w:r>
            <w:tab/>
          </w:r>
          <w:r>
            <w:fldChar w:fldCharType="begin"/>
          </w:r>
          <w:r>
            <w:instrText xml:space="preserve"> PAGEREF _Toc4343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_Toc32187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 </w:t>
          </w:r>
          <w:r>
            <w:rPr>
              <w:rFonts w:hint="eastAsia"/>
              <w:lang w:val="en-US" w:eastAsia="zh-CN"/>
            </w:rPr>
            <w:t>质量管理部</w:t>
          </w:r>
          <w:r>
            <w:tab/>
          </w:r>
          <w:r>
            <w:fldChar w:fldCharType="begin"/>
          </w:r>
          <w:r>
            <w:instrText xml:space="preserve"> PAGEREF _Toc32187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_Toc17046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3.1. </w:t>
          </w:r>
          <w:r>
            <w:rPr>
              <w:rFonts w:hint="eastAsia"/>
              <w:lang w:val="en-US" w:eastAsia="zh-CN"/>
            </w:rPr>
            <w:t>质量管理部经理</w:t>
          </w:r>
          <w:r>
            <w:tab/>
          </w:r>
          <w:r>
            <w:fldChar w:fldCharType="begin"/>
          </w:r>
          <w:r>
            <w:instrText xml:space="preserve"> PAGEREF _Toc17046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_Toc573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3.2. </w:t>
          </w:r>
          <w:r>
            <w:rPr>
              <w:rFonts w:hint="eastAsia"/>
              <w:lang w:val="en-US" w:eastAsia="zh-CN"/>
            </w:rPr>
            <w:t>质量管理专员</w:t>
          </w:r>
          <w:r>
            <w:tab/>
          </w:r>
          <w:r>
            <w:fldChar w:fldCharType="begin"/>
          </w:r>
          <w:r>
            <w:instrText xml:space="preserve"> PAGEREF _Toc573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_Toc18834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研究总院</w:t>
          </w:r>
          <w:r>
            <w:tab/>
          </w:r>
          <w:r>
            <w:fldChar w:fldCharType="begin"/>
          </w:r>
          <w:r>
            <w:instrText xml:space="preserve"> PAGEREF _Toc18834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_Toc3560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研究总院经理</w:t>
          </w:r>
          <w:r>
            <w:tab/>
          </w:r>
          <w:r>
            <w:fldChar w:fldCharType="begin"/>
          </w:r>
          <w:r>
            <w:instrText xml:space="preserve"> PAGEREF _Toc3560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_Toc10843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4.2. </w:t>
          </w:r>
          <w:r>
            <w:rPr>
              <w:rFonts w:hint="eastAsia"/>
              <w:lang w:val="en-US" w:eastAsia="zh-CN"/>
            </w:rPr>
            <w:t>开发工程师</w:t>
          </w:r>
          <w:r>
            <w:tab/>
          </w:r>
          <w:r>
            <w:fldChar w:fldCharType="begin"/>
          </w:r>
          <w:r>
            <w:instrText xml:space="preserve"> PAGEREF _Toc10843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_Toc12111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4.3. </w:t>
          </w:r>
          <w:r>
            <w:rPr>
              <w:rFonts w:hint="eastAsia"/>
              <w:lang w:val="en-US" w:eastAsia="zh-CN"/>
            </w:rPr>
            <w:t>需求分析师</w:t>
          </w:r>
          <w:r>
            <w:tab/>
          </w:r>
          <w:r>
            <w:fldChar w:fldCharType="begin"/>
          </w:r>
          <w:r>
            <w:instrText xml:space="preserve"> PAGEREF _Toc12111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_Toc3448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4.4. </w:t>
          </w:r>
          <w:r>
            <w:rPr>
              <w:rFonts w:hint="eastAsia"/>
              <w:lang w:val="en-US" w:eastAsia="zh-CN"/>
            </w:rPr>
            <w:t>测试工程师</w:t>
          </w:r>
          <w:r>
            <w:tab/>
          </w:r>
          <w:r>
            <w:fldChar w:fldCharType="begin"/>
          </w:r>
          <w:r>
            <w:instrText xml:space="preserve"> PAGEREF _Toc3448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1"/>
        <w:bidi w:val="0"/>
        <w:rPr>
          <w:rFonts w:hint="default"/>
          <w:lang w:val="en-US" w:eastAsia="zh-CN"/>
        </w:rPr>
      </w:pPr>
      <w:bookmarkStart w:id="3" w:name="_Toc827"/>
      <w:r>
        <w:rPr>
          <w:rFonts w:hint="eastAsia"/>
          <w:lang w:val="en-US" w:eastAsia="zh-CN"/>
        </w:rPr>
        <w:t>人力部</w:t>
      </w:r>
      <w:bookmarkEnd w:id="3"/>
    </w:p>
    <w:p>
      <w:pPr>
        <w:pStyle w:val="2"/>
        <w:bidi w:val="0"/>
        <w:rPr>
          <w:rFonts w:hint="eastAsia"/>
          <w:lang w:val="en-US" w:eastAsia="zh-CN"/>
        </w:rPr>
      </w:pPr>
      <w:bookmarkStart w:id="4" w:name="_Toc22397"/>
      <w:r>
        <w:rPr>
          <w:rFonts w:hint="eastAsia"/>
          <w:lang w:val="en-US" w:eastAsia="zh-CN"/>
        </w:rPr>
        <w:t>人力部经理</w:t>
      </w:r>
      <w:bookmarkEnd w:id="4"/>
    </w:p>
    <w:p>
      <w:pPr>
        <w:pStyle w:val="a3"/>
        <w:bidi w:val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所属部门：</w:t>
      </w:r>
      <w:r>
        <w:rPr>
          <w:rFonts w:hint="eastAsia"/>
          <w:b w:val="0"/>
          <w:bCs w:val="0"/>
          <w:lang w:val="en-US" w:eastAsia="zh-CN"/>
        </w:rPr>
        <w:t>人力部</w:t>
      </w:r>
    </w:p>
    <w:p>
      <w:pPr>
        <w:pStyle w:val="a3"/>
        <w:bidi w:val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岗位类别：</w:t>
      </w:r>
      <w:r>
        <w:rPr>
          <w:rFonts w:hint="eastAsia"/>
          <w:b w:val="0"/>
          <w:bCs w:val="0"/>
          <w:lang w:val="en-US" w:eastAsia="zh-CN"/>
        </w:rPr>
        <w:t>管理岗</w:t>
      </w:r>
    </w:p>
    <w:p>
      <w:pPr>
        <w:pStyle w:val="a3"/>
        <w:bidi w:val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汇报对象：</w:t>
      </w:r>
      <w:r>
        <w:rPr>
          <w:rFonts w:hint="eastAsia"/>
          <w:b w:val="0"/>
          <w:bCs w:val="0"/>
          <w:lang w:val="en-US" w:eastAsia="zh-CN"/>
        </w:rPr>
        <w:t>总经理</w:t>
      </w:r>
    </w:p>
    <w:p>
      <w:pPr>
        <w:pStyle w:val="a3"/>
        <w:bidi w:val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下属岗位：</w:t>
      </w:r>
      <w:r>
        <w:rPr>
          <w:rFonts w:hint="eastAsia"/>
          <w:b w:val="0"/>
          <w:bCs w:val="0"/>
          <w:lang w:val="en-US" w:eastAsia="zh-CN"/>
        </w:rPr>
        <w:t>人力部专员</w:t>
      </w:r>
    </w:p>
    <w:p>
      <w:pPr>
        <w:pStyle w:val="a3"/>
        <w:bidi w:val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工作内容：</w:t>
      </w:r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战略规划与预算</w:t>
      </w:r>
      <w:r>
        <w:rPr>
          <w:rFonts w:hint="eastAsia"/>
          <w:lang w:val="en-US" w:eastAsia="zh-CN"/>
        </w:rPr>
        <w:t>：参与制定人力资源战略，设计并优化组织架构；编制人力行政年度计划与预算，监控执行。</w:t>
      </w:r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制度与体系建设：</w:t>
      </w:r>
      <w:r>
        <w:rPr>
          <w:rFonts w:hint="eastAsia"/>
          <w:lang w:val="en-US" w:eastAsia="zh-CN"/>
        </w:rPr>
        <w:t>建立并完善人力资源制度与流程（招聘、绩效、薪酬等），监督执行并推动薪酬绩效体系持续优化。</w:t>
      </w:r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人才管理与发展：</w:t>
      </w:r>
      <w:r>
        <w:rPr>
          <w:rFonts w:hint="eastAsia"/>
          <w:lang w:val="en-US" w:eastAsia="zh-CN"/>
        </w:rPr>
        <w:t>全面负责招聘配置、员工培训与发展体系，搭建人才梯队，管理关键人才。</w:t>
      </w:r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招聘与配置：</w:t>
      </w:r>
      <w:r>
        <w:rPr>
          <w:rFonts w:hint="eastAsia"/>
          <w:lang w:val="en-US" w:eastAsia="zh-CN"/>
        </w:rPr>
        <w:t>全面负责公司招聘体系的运营，制定招聘策略，组织并指导完成关键岗位及批量人才的招聘工作，确保人才供给满足业务发展需求。</w:t>
      </w:r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员工关系与文化：</w:t>
      </w:r>
      <w:r>
        <w:rPr>
          <w:rFonts w:hint="eastAsia"/>
          <w:lang w:val="en-US" w:eastAsia="zh-CN"/>
        </w:rPr>
        <w:t>处理员工关系，防范用工风险；主导企业文化建设与宣导，提升团队凝聚力。</w:t>
      </w:r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业务协同与支持：</w:t>
      </w:r>
      <w:r>
        <w:rPr>
          <w:rFonts w:hint="eastAsia"/>
          <w:lang w:val="en-US" w:eastAsia="zh-CN"/>
        </w:rPr>
        <w:t>作为业务伙伴，协助部门厘清职责、协调协作，为管理层提供人力资源数据与决策支持。</w:t>
      </w:r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部门与行政统筹：</w:t>
      </w:r>
      <w:r>
        <w:rPr>
          <w:rFonts w:hint="eastAsia"/>
          <w:lang w:val="en-US" w:eastAsia="zh-CN"/>
        </w:rPr>
        <w:t>负责本团队建设与绩效管理，统筹公司行政、后勤等综合保障工作。</w:t>
      </w:r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团队与行政后勤管理：</w:t>
      </w:r>
      <w:r>
        <w:rPr>
          <w:rFonts w:hint="eastAsia"/>
          <w:lang w:val="en-US" w:eastAsia="zh-CN"/>
        </w:rPr>
        <w:t>负责本部门团队建设、工作指导与绩效管理；统筹公司行政、后勤、固定资产等综合管理工作，保障办公环境与秩序。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2"/>
        <w:bidi w:val="0"/>
        <w:rPr>
          <w:rFonts w:hint="eastAsia"/>
          <w:lang w:val="en-US" w:eastAsia="zh-CN"/>
        </w:rPr>
      </w:pPr>
      <w:bookmarkStart w:id="5" w:name="_Toc29479"/>
      <w:r>
        <w:rPr>
          <w:rFonts w:hint="eastAsia"/>
          <w:lang w:val="en-US" w:eastAsia="zh-CN"/>
        </w:rPr>
        <w:t>人力部专员</w:t>
      </w:r>
      <w:bookmarkEnd w:id="5"/>
    </w:p>
    <w:p>
      <w:pPr>
        <w:pStyle w:val="a3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所属部门：</w:t>
      </w:r>
      <w:r>
        <w:rPr>
          <w:rFonts w:hint="eastAsia"/>
          <w:lang w:val="en-US" w:eastAsia="zh-CN"/>
        </w:rPr>
        <w:t>人力部</w:t>
      </w:r>
    </w:p>
    <w:p>
      <w:pPr>
        <w:pStyle w:val="a3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岗位类别：</w:t>
      </w:r>
      <w:r>
        <w:rPr>
          <w:rFonts w:hint="eastAsia"/>
          <w:lang w:val="en-US" w:eastAsia="zh-CN"/>
        </w:rPr>
        <w:t>操作岗</w:t>
      </w:r>
    </w:p>
    <w:p>
      <w:pPr>
        <w:pStyle w:val="a3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汇报对象：</w:t>
      </w:r>
      <w:r>
        <w:rPr>
          <w:rFonts w:hint="eastAsia"/>
          <w:lang w:val="en-US" w:eastAsia="zh-CN"/>
        </w:rPr>
        <w:t>人力部经理</w:t>
      </w:r>
    </w:p>
    <w:p>
      <w:pPr>
        <w:pStyle w:val="a3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下属岗位：</w:t>
      </w:r>
      <w:r>
        <w:rPr>
          <w:rFonts w:hint="eastAsia"/>
          <w:lang w:val="en-US" w:eastAsia="zh-CN"/>
        </w:rPr>
        <w:t>无</w:t>
      </w:r>
    </w:p>
    <w:p>
      <w:pPr>
        <w:pStyle w:val="a3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工作内容：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员工关系手续办理：</w:t>
      </w:r>
      <w:r>
        <w:rPr>
          <w:rFonts w:hint="eastAsia"/>
          <w:lang w:val="en-US" w:eastAsia="zh-CN"/>
        </w:rPr>
        <w:t>具体执行员工入职、离职、调动、转正等手续的办理，确保流程合规、资料齐全，及时更新员工花名册与系统信息。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劳动合同管理：</w:t>
      </w:r>
      <w:r>
        <w:rPr>
          <w:rFonts w:hint="eastAsia"/>
          <w:lang w:val="en-US" w:eastAsia="zh-CN"/>
        </w:rPr>
        <w:t>负责劳动合同的初次签订、续签、变更、解除等具体操作，处理简单的劳动咨询与争议初步协调。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招聘事务执行：</w:t>
      </w:r>
      <w:r>
        <w:rPr>
          <w:rFonts w:hint="eastAsia"/>
          <w:lang w:val="en-US" w:eastAsia="zh-CN"/>
        </w:rPr>
        <w:t>协助开展招聘全流程中的基础工作，包括职位发布、简历筛选、面试邀约、接待安排、背景调查及录用通知发放等。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考勤薪酬辅助：</w:t>
      </w:r>
      <w:r>
        <w:rPr>
          <w:rFonts w:hint="eastAsia"/>
          <w:lang w:val="en-US" w:eastAsia="zh-CN"/>
        </w:rPr>
        <w:t>负责公司全体员工的考勤数据统计、核对与汇总，处理各类请假、加班、出差等记录。协助完成月度薪资、奖金的计算、核对与发放。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社保福利办理：</w:t>
      </w:r>
      <w:r>
        <w:rPr>
          <w:rFonts w:hint="eastAsia"/>
          <w:lang w:val="en-US" w:eastAsia="zh-CN"/>
        </w:rPr>
        <w:t>独立负责员工社会保险、住房公积金的开户、缴纳、转移、封存及待遇申领等日常操作，确保准确及时。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人事档案与文档管理：</w:t>
      </w:r>
      <w:r>
        <w:rPr>
          <w:rFonts w:hint="eastAsia"/>
          <w:lang w:val="en-US" w:eastAsia="zh-CN"/>
        </w:rPr>
        <w:t>负责员工人事档案的建立、归档、借阅与日常保管，确保档案完整、安全、保密。负责部门内部文件的收发、整理与归档。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培训与活动支持：协助组织员工培训，负责会场安排、材料准备、签到记录及效果评估收集。协助策划与执行员工文化活动、团队建设等。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行政后勤事务：</w:t>
      </w:r>
      <w:r>
        <w:rPr>
          <w:rFonts w:hint="eastAsia"/>
          <w:lang w:val="en-US" w:eastAsia="zh-CN"/>
        </w:rPr>
        <w:t>负责园区、办公环境、车辆调度、宿舍安排、食堂对接等日常行政后勤支持工作，处理员工相关行政需求。</w:t>
      </w:r>
      <w:r>
        <w:rPr>
          <w:rFonts w:hint="eastAsia"/>
          <w:lang w:val="en-US" w:eastAsia="zh-CN"/>
        </w:rPr>
        <w:br w:type="page"/>
      </w:r>
    </w:p>
    <w:p>
      <w:pPr>
        <w:pStyle w:val="1"/>
        <w:bidi w:val="0"/>
        <w:rPr>
          <w:rFonts w:hint="eastAsia"/>
          <w:lang w:val="en-US" w:eastAsia="zh-CN"/>
        </w:rPr>
      </w:pPr>
      <w:bookmarkStart w:id="6" w:name="_Toc18567"/>
      <w:r>
        <w:rPr>
          <w:rFonts w:hint="eastAsia"/>
          <w:lang w:val="en-US" w:eastAsia="zh-CN"/>
        </w:rPr>
        <w:t>数智运营部</w:t>
      </w:r>
      <w:bookmarkEnd w:id="6"/>
    </w:p>
    <w:p>
      <w:pPr>
        <w:pStyle w:val="2"/>
        <w:bidi w:val="0"/>
        <w:rPr>
          <w:rFonts w:hint="eastAsia"/>
          <w:lang w:val="en-US" w:eastAsia="zh-CN"/>
        </w:rPr>
      </w:pPr>
      <w:bookmarkStart w:id="7" w:name="_Toc14910"/>
      <w:r>
        <w:rPr>
          <w:rFonts w:hint="eastAsia"/>
          <w:lang w:val="en-US" w:eastAsia="zh-CN"/>
        </w:rPr>
        <w:t>数智运营部经理</w:t>
      </w:r>
      <w:bookmarkEnd w:id="7"/>
    </w:p>
    <w:p>
      <w:pPr>
        <w:pStyle w:val="a3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所属部门：</w:t>
      </w:r>
      <w:r>
        <w:rPr>
          <w:rFonts w:hint="eastAsia"/>
          <w:lang w:val="en-US" w:eastAsia="zh-CN"/>
        </w:rPr>
        <w:t>数智运营部</w:t>
      </w:r>
    </w:p>
    <w:p>
      <w:pPr>
        <w:pStyle w:val="a3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岗位类别：</w:t>
      </w:r>
      <w:r>
        <w:rPr>
          <w:rFonts w:hint="eastAsia"/>
          <w:lang w:val="en-US" w:eastAsia="zh-CN"/>
        </w:rPr>
        <w:t>管理岗</w:t>
      </w:r>
    </w:p>
    <w:p>
      <w:pPr>
        <w:pStyle w:val="a3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汇报对象：</w:t>
      </w:r>
      <w:r>
        <w:rPr>
          <w:rFonts w:hint="eastAsia"/>
          <w:lang w:val="en-US" w:eastAsia="zh-CN"/>
        </w:rPr>
        <w:t>副总经理/总经理</w:t>
      </w:r>
    </w:p>
    <w:p>
      <w:pPr>
        <w:pStyle w:val="a3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下属岗位：</w:t>
      </w:r>
      <w:r>
        <w:rPr>
          <w:rFonts w:hint="eastAsia"/>
          <w:lang w:val="en-US" w:eastAsia="zh-CN"/>
        </w:rPr>
        <w:t>数智运营部所有操作岗与技术岗</w:t>
      </w:r>
    </w:p>
    <w:p>
      <w:pPr>
        <w:pStyle w:val="a3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工作内容：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部门战略与规划：</w:t>
      </w:r>
      <w:r>
        <w:rPr>
          <w:rFonts w:hint="eastAsia"/>
          <w:lang w:val="en-US" w:eastAsia="zh-CN"/>
        </w:rPr>
        <w:t>负责组织分析公司运维服务管理能力现状与业务需求，制定部门能力发展规划、年度工作计划及预算，并推动实施。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服务交付管理：</w:t>
      </w:r>
      <w:r>
        <w:rPr>
          <w:rFonts w:hint="eastAsia"/>
          <w:lang w:val="en-US" w:eastAsia="zh-CN"/>
        </w:rPr>
        <w:t>依据ITSS等国家标准及公司流程，全面负责服务交付过程的标准化执行与监控，确保服务级别协议（SLA）达成。组织服务交付成果的评审与客户验收。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运维项目管理：</w:t>
      </w:r>
      <w:r>
        <w:rPr>
          <w:rFonts w:hint="eastAsia"/>
          <w:lang w:val="en-US" w:eastAsia="zh-CN"/>
        </w:rPr>
        <w:t>指导并审核重大运维项目的方案、计划与预算；统筹项目资源，监督项目进度、质量与成本；协调解决跨项目重大问题和资源冲突。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知识管理体系运营：</w:t>
      </w:r>
      <w:r>
        <w:rPr>
          <w:rFonts w:hint="eastAsia"/>
          <w:lang w:val="en-US" w:eastAsia="zh-CN"/>
        </w:rPr>
        <w:t>负责规划、建立并持续完善公司服务知识管理框架与知识库体系；制定知识管理流程，组织运维知识的沉淀、审核、更新与应用推广。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应急响应管理：</w:t>
      </w:r>
      <w:r>
        <w:rPr>
          <w:rFonts w:hint="eastAsia"/>
          <w:lang w:val="en-US" w:eastAsia="zh-CN"/>
        </w:rPr>
        <w:t>组织制定、维护与演练本部门应急预案（遵循GB/T 28827.3等规范）；担任重大突发事件应急指挥协调人，确保快速响应与有效处置，组织事件复盘与改进。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技术管理与支持：</w:t>
      </w:r>
      <w:r>
        <w:rPr>
          <w:rFonts w:hint="eastAsia"/>
          <w:lang w:val="en-US" w:eastAsia="zh-CN"/>
        </w:rPr>
        <w:t>为运维项目提供总体技术指导与架构决策支持；组织解决复杂技术难题，优化系统性能，保障应用系统稳定、高效运行。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流程优化与改进：</w:t>
      </w:r>
      <w:r>
        <w:rPr>
          <w:rFonts w:hint="eastAsia"/>
          <w:lang w:val="en-US" w:eastAsia="zh-CN"/>
        </w:rPr>
        <w:t>持续分析运维服务数据与客户反馈，识别服务瓶颈与改进机会，主导优化服务流程、工具与方法，提升服务效率与客户满意度。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团队建设与绩效：</w:t>
      </w:r>
      <w:r>
        <w:rPr>
          <w:rFonts w:hint="eastAsia"/>
          <w:lang w:val="en-US" w:eastAsia="zh-CN"/>
        </w:rPr>
        <w:t>负责部门团队建设、人才培养、梯队搭建与绩效管理，营造积极向上的团队文化，提升团队专业能力与服务意识。</w:t>
      </w:r>
      <w:r>
        <w:rPr>
          <w:rFonts w:hint="eastAsia"/>
          <w:lang w:val="en-US" w:eastAsia="zh-CN"/>
        </w:rPr>
        <w:br w:type="page"/>
      </w:r>
    </w:p>
    <w:p>
      <w:pPr>
        <w:pStyle w:val="2"/>
        <w:bidi w:val="0"/>
        <w:rPr>
          <w:rFonts w:hint="eastAsia"/>
          <w:lang w:val="en-US" w:eastAsia="zh-CN"/>
        </w:rPr>
      </w:pPr>
      <w:bookmarkStart w:id="8" w:name="_Toc3782"/>
      <w:r>
        <w:rPr>
          <w:rFonts w:hint="eastAsia"/>
          <w:lang w:val="en-US" w:eastAsia="zh-CN"/>
        </w:rPr>
        <w:t>运维项目经理</w:t>
      </w:r>
      <w:bookmarkEnd w:id="8"/>
    </w:p>
    <w:p>
      <w:pPr>
        <w:pStyle w:val="a3"/>
        <w:bidi w:val="0"/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所属部门：</w:t>
      </w:r>
      <w:r>
        <w:rPr>
          <w:rFonts w:hint="default"/>
          <w:b w:val="0"/>
          <w:bCs w:val="0"/>
          <w:lang w:val="en-US" w:eastAsia="zh-CN"/>
        </w:rPr>
        <w:t>数智运营部</w:t>
      </w:r>
    </w:p>
    <w:p>
      <w:pPr>
        <w:pStyle w:val="a3"/>
        <w:bidi w:val="0"/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岗位类别：</w:t>
      </w:r>
      <w:r>
        <w:rPr>
          <w:rFonts w:hint="default"/>
          <w:b w:val="0"/>
          <w:bCs w:val="0"/>
          <w:lang w:val="en-US" w:eastAsia="zh-CN"/>
        </w:rPr>
        <w:t>管理岗</w:t>
      </w:r>
    </w:p>
    <w:p>
      <w:pPr>
        <w:pStyle w:val="a3"/>
        <w:bidi w:val="0"/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汇报对象：</w:t>
      </w:r>
      <w:r>
        <w:rPr>
          <w:rFonts w:hint="default"/>
          <w:b w:val="0"/>
          <w:bCs w:val="0"/>
          <w:lang w:val="en-US" w:eastAsia="zh-CN"/>
        </w:rPr>
        <w:t>数智运营部经理</w:t>
      </w:r>
    </w:p>
    <w:p>
      <w:pPr>
        <w:pStyle w:val="a3"/>
        <w:bidi w:val="0"/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下属岗位：</w:t>
      </w:r>
      <w:r>
        <w:rPr>
          <w:rFonts w:hint="default"/>
          <w:b w:val="0"/>
          <w:bCs w:val="0"/>
          <w:lang w:val="en-US" w:eastAsia="zh-CN"/>
        </w:rPr>
        <w:t>项目组内运维工程师等</w:t>
      </w:r>
    </w:p>
    <w:p>
      <w:pPr>
        <w:pStyle w:val="a3"/>
        <w:bidi w:val="0"/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工作内容：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项目全生命周期管理：</w:t>
      </w:r>
      <w:r>
        <w:rPr>
          <w:rFonts w:hint="default"/>
          <w:lang w:val="en-US" w:eastAsia="zh-CN"/>
        </w:rPr>
        <w:t>独立负责单个或多个运维服务项目从启动、规划、执行、监控到收尾的全过程管理，对项目范围、进度、成本、质量和客户满意度负直接责任。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客户关系与SLA管理：</w:t>
      </w:r>
      <w:r>
        <w:rPr>
          <w:rFonts w:hint="default"/>
          <w:lang w:val="en-US" w:eastAsia="zh-CN"/>
        </w:rPr>
        <w:t>作为项目客户对接第一责任人，维护客户关系，管理客户需求与期望。负责服务级别协议（SLA）的谈判、签订、宣讲与持续达成监控。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项目规划与资源协调：</w:t>
      </w:r>
      <w:r>
        <w:rPr>
          <w:rFonts w:hint="default"/>
          <w:lang w:val="en-US" w:eastAsia="zh-CN"/>
        </w:rPr>
        <w:t>制定详细的项目实施计划（PDP）、资源计划与预算。协调公司内外部资源（人力、备件、服务商等），保障项目顺利执行。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服务交付过程监控：监督日常服务交付活动，定期审查服务报告，主动监控SLA/KPI达成情况，确保服务过程符合公司质量体系与合同要求。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风险与问题管理：</w:t>
      </w:r>
      <w:r>
        <w:rPr>
          <w:rFonts w:hint="default"/>
          <w:lang w:val="en-US" w:eastAsia="zh-CN"/>
        </w:rPr>
        <w:t>系统识别、评估项目潜在风险，制定应对预案。负责推动重大事件（Incident）和问题（Problem）的解决，并组织复盘，将经验转化为知识资产。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项目评审与持续改进：</w:t>
      </w:r>
      <w:r>
        <w:rPr>
          <w:rFonts w:hint="default"/>
          <w:lang w:val="en-US" w:eastAsia="zh-CN"/>
        </w:rPr>
        <w:t>定期组织召开项目内审和服务级别评审会议（SRM），分析项目绩效，发起服务改进计划（SIP）并跟踪落实，推动服务能力螺旋上升。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团队管理与沟通报告：</w:t>
      </w:r>
      <w:r>
        <w:rPr>
          <w:rFonts w:hint="default"/>
          <w:lang w:val="en-US" w:eastAsia="zh-CN"/>
        </w:rPr>
        <w:t>负责项目团队的日常任务分配、工作指导与绩效辅导。建立项目内外沟通机制，定期向客户及管理层提交项目状态、绩效及关键风险报告。</w:t>
      </w:r>
      <w:r>
        <w:rPr>
          <w:rFonts w:hint="default"/>
          <w:lang w:val="en-US" w:eastAsia="zh-CN"/>
        </w:rPr>
        <w:br w:type="page"/>
      </w:r>
    </w:p>
    <w:p>
      <w:pPr>
        <w:pStyle w:val="2"/>
        <w:bidi w:val="0"/>
        <w:rPr>
          <w:rFonts w:hint="default"/>
          <w:lang w:val="en-US" w:eastAsia="zh-CN"/>
        </w:rPr>
      </w:pPr>
      <w:bookmarkStart w:id="9" w:name="_Toc22166"/>
      <w:r>
        <w:rPr>
          <w:rFonts w:hint="eastAsia"/>
          <w:lang w:val="en-US" w:eastAsia="zh-CN"/>
        </w:rPr>
        <w:t>运维工程师</w:t>
      </w:r>
      <w:bookmarkEnd w:id="9"/>
    </w:p>
    <w:p>
      <w:pPr>
        <w:pStyle w:val="a3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所属部门：</w:t>
      </w:r>
      <w:r>
        <w:rPr>
          <w:rFonts w:hint="eastAsia"/>
          <w:lang w:val="en-US" w:eastAsia="zh-CN"/>
        </w:rPr>
        <w:t>数智运营部</w:t>
      </w:r>
    </w:p>
    <w:p>
      <w:pPr>
        <w:pStyle w:val="a3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岗位类别：</w:t>
      </w:r>
      <w:r>
        <w:rPr>
          <w:rFonts w:hint="eastAsia"/>
          <w:lang w:val="en-US" w:eastAsia="zh-CN"/>
        </w:rPr>
        <w:t>操作岗/技术岗</w:t>
      </w:r>
    </w:p>
    <w:p>
      <w:pPr>
        <w:pStyle w:val="a3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汇报对象：</w:t>
      </w:r>
      <w:r>
        <w:rPr>
          <w:rFonts w:hint="eastAsia"/>
          <w:lang w:val="en-US" w:eastAsia="zh-CN"/>
        </w:rPr>
        <w:t>数智运营部经理/运维项目经理</w:t>
      </w:r>
    </w:p>
    <w:p>
      <w:pPr>
        <w:pStyle w:val="a3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下属岗位：</w:t>
      </w:r>
      <w:r>
        <w:rPr>
          <w:rFonts w:hint="eastAsia"/>
          <w:lang w:val="en-US" w:eastAsia="zh-CN"/>
        </w:rPr>
        <w:t>无</w:t>
      </w:r>
    </w:p>
    <w:p>
      <w:pPr>
        <w:pStyle w:val="a3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工作内容：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系统部署与测试：</w:t>
      </w:r>
      <w:r>
        <w:rPr>
          <w:rFonts w:hint="eastAsia"/>
          <w:lang w:val="en-US" w:eastAsia="zh-CN"/>
        </w:rPr>
        <w:t>负责项目现场系统环境的搭建、部署、配置与调试。执行系统功能、性能、稳定性等方面的测试任务，记录测试结果并提交报告。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日常监控与巡检：</w:t>
      </w:r>
      <w:r>
        <w:rPr>
          <w:rFonts w:hint="eastAsia"/>
          <w:lang w:val="en-US" w:eastAsia="zh-CN"/>
        </w:rPr>
        <w:t>对负责的服务器、网络、数据库、应用系统等进行7x24小时监控与定期健康巡检，及时发现并处理异常或潜在故障。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事件响应与处理：</w:t>
      </w:r>
      <w:r>
        <w:rPr>
          <w:rFonts w:hint="eastAsia"/>
          <w:lang w:val="en-US" w:eastAsia="zh-CN"/>
        </w:rPr>
        <w:t>响应服务台派发的故障工单，按照SOP进行故障诊断、定位与恢复操作，确保在SLA规定时间内解决问题，并详细记录处理过程。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变更与发布执行：</w:t>
      </w:r>
      <w:r>
        <w:rPr>
          <w:rFonts w:hint="eastAsia"/>
          <w:lang w:val="en-US" w:eastAsia="zh-CN"/>
        </w:rPr>
        <w:t>执行经过审批的标准变更（如密码重置、配置调整）和发布任务（如软件版本升级、补丁安装），确保操作准确、风险可控。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用户支持与培训：</w:t>
      </w:r>
      <w:r>
        <w:rPr>
          <w:rFonts w:hint="eastAsia"/>
          <w:lang w:val="en-US" w:eastAsia="zh-CN"/>
        </w:rPr>
        <w:t>解答用户日常操作咨询，指导用户规范使用系统。收集用户反馈的使用问题与优化建议，并传递给相关团队。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维护作业与文档编写：</w:t>
      </w:r>
      <w:r>
        <w:rPr>
          <w:rFonts w:hint="eastAsia"/>
          <w:lang w:val="en-US" w:eastAsia="zh-CN"/>
        </w:rPr>
        <w:t>执行日常维护作业计划（如备份、日志清理、数据核对等）。编写和维护所负责系统的运维手册、部署文档、故障处理手册等。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系统运维与支持：</w:t>
      </w:r>
      <w:r>
        <w:rPr>
          <w:rFonts w:hint="eastAsia"/>
          <w:lang w:val="en-US" w:eastAsia="zh-CN"/>
        </w:rPr>
        <w:t>负责系统部署、测试、日常监控、巡检及故障处理；响应用户咨询，提供操作指导；执行标准变更与软件发布。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服务数据与资产管理：</w:t>
      </w:r>
      <w:r>
        <w:rPr>
          <w:rFonts w:hint="eastAsia"/>
          <w:lang w:val="en-US" w:eastAsia="zh-CN"/>
        </w:rPr>
        <w:t>负责运维服务数据的收集、整理、分析与报告；严格执行最终软件库（DSL）的访问权限控制，确保软件版本发布的安全与合规。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文档与知识管理：</w:t>
      </w:r>
      <w:r>
        <w:rPr>
          <w:rFonts w:hint="eastAsia"/>
          <w:lang w:val="en-US" w:eastAsia="zh-CN"/>
        </w:rPr>
        <w:t>编写和维护运维手册、部署文档及故障处理方案；执行维护作业计划，管理现场备件，并配合应急响应与系统恢复工作。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权限体系设计与维护：</w:t>
      </w:r>
      <w:r>
        <w:rPr>
          <w:rFonts w:hint="eastAsia"/>
          <w:lang w:val="en-US" w:eastAsia="zh-CN"/>
        </w:rPr>
        <w:t>参与制定并执行《最终软件库权限管理制度》，明确不同角色（如：开发员、测试员、运维工程师、项目经理、审计员）的访问权限等级（如：只读、上传、下载、修改、删除、审批）。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  <w:bookmarkStart w:id="10" w:name="_Toc10146"/>
      <w:r>
        <w:rPr>
          <w:rFonts w:hint="eastAsia"/>
          <w:lang w:val="en-US" w:eastAsia="zh-CN"/>
        </w:rPr>
        <w:t>服务台专员</w:t>
      </w:r>
      <w:bookmarkEnd w:id="10"/>
    </w:p>
    <w:p>
      <w:pPr>
        <w:pStyle w:val="a3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所属部门：</w:t>
      </w:r>
      <w:r>
        <w:rPr>
          <w:rFonts w:hint="eastAsia"/>
          <w:lang w:val="en-US" w:eastAsia="zh-CN"/>
        </w:rPr>
        <w:t>数智运营部</w:t>
      </w:r>
    </w:p>
    <w:p>
      <w:pPr>
        <w:pStyle w:val="a3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岗位类别：</w:t>
      </w:r>
      <w:r>
        <w:rPr>
          <w:rFonts w:hint="eastAsia"/>
          <w:lang w:val="en-US" w:eastAsia="zh-CN"/>
        </w:rPr>
        <w:t>操作岗</w:t>
      </w:r>
    </w:p>
    <w:p>
      <w:pPr>
        <w:pStyle w:val="a3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汇报对象：</w:t>
      </w:r>
      <w:r>
        <w:rPr>
          <w:rFonts w:hint="eastAsia"/>
          <w:lang w:val="en-US" w:eastAsia="zh-CN"/>
        </w:rPr>
        <w:t>数智运营部经理</w:t>
      </w:r>
    </w:p>
    <w:p>
      <w:pPr>
        <w:pStyle w:val="a3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下属岗位：</w:t>
      </w:r>
      <w:r>
        <w:rPr>
          <w:rFonts w:hint="eastAsia"/>
          <w:lang w:val="en-US" w:eastAsia="zh-CN"/>
        </w:rPr>
        <w:t>无</w:t>
      </w:r>
    </w:p>
    <w:p>
      <w:pPr>
        <w:pStyle w:val="a3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工作内容：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服务请求统一接入：</w:t>
      </w:r>
      <w:r>
        <w:rPr>
          <w:rFonts w:hint="eastAsia"/>
          <w:lang w:val="en-US" w:eastAsia="zh-CN"/>
        </w:rPr>
        <w:t>作为单一联系点（SPOC），通过电话、邮件、门户、微信等多种渠道接听和接收客户的服务请求、咨询、投诉与建议。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一线支持与解决：</w:t>
      </w:r>
      <w:r>
        <w:rPr>
          <w:rFonts w:hint="eastAsia"/>
          <w:lang w:val="en-US" w:eastAsia="zh-CN"/>
        </w:rPr>
        <w:t>利用服务知识，对常见、标准化的问题（如账号解锁、软件安装、操作指导等）进行在线即时解答或远程解决，努力提高一线解决率。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工单创建与流转：</w:t>
      </w:r>
      <w:r>
        <w:rPr>
          <w:rFonts w:hint="eastAsia"/>
          <w:lang w:val="en-US" w:eastAsia="zh-CN"/>
        </w:rPr>
        <w:t>对无法在线解决的问题，进行清晰记录、分类与优先级判定，在ITSM系统中创建工单，并准确派发给对应的二线/三线技术支持团队或供应商。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全过程跟踪与回访：</w:t>
      </w:r>
      <w:r>
        <w:rPr>
          <w:rFonts w:hint="eastAsia"/>
          <w:lang w:val="en-US" w:eastAsia="zh-CN"/>
        </w:rPr>
        <w:t>全程跟踪已派发工单的处理状态，协调处理资源，在关键节点向用户发送通知。问题解决后，对用户进行满意度回访，形成服务闭环。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客户沟通与安抚：</w:t>
      </w:r>
      <w:r>
        <w:rPr>
          <w:rFonts w:hint="eastAsia"/>
          <w:lang w:val="en-US" w:eastAsia="zh-CN"/>
        </w:rPr>
        <w:t>服务过程中保持友好、专业的沟通，及时告知用户进展，管理用户期望。妥善处理用户投诉，进行初步安抚与解释。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信息记录与知识贡献：准确、完整地记录所有服务交互信息。将重复出现的问题及其解决方案提炼、总结，提交作为知识库素材。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应急响应配合：</w:t>
      </w:r>
      <w:r>
        <w:rPr>
          <w:rFonts w:hint="eastAsia"/>
          <w:lang w:val="en-US" w:eastAsia="zh-CN"/>
        </w:rPr>
        <w:t>在发生重大事件时，按照应急预案，承担初期信息通报、人员联络、记录等支持工作。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2"/>
        <w:bidi w:val="0"/>
        <w:rPr>
          <w:rFonts w:hint="default"/>
          <w:lang w:val="en-US" w:eastAsia="zh-CN"/>
        </w:rPr>
      </w:pPr>
      <w:bookmarkStart w:id="11" w:name="_Toc4343"/>
      <w:r>
        <w:rPr>
          <w:rFonts w:hint="eastAsia"/>
          <w:lang w:val="en-US" w:eastAsia="zh-CN"/>
        </w:rPr>
        <w:t>服务知识专员</w:t>
      </w:r>
      <w:bookmarkEnd w:id="11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所属部门：</w:t>
      </w:r>
      <w:r>
        <w:rPr>
          <w:rFonts w:hint="default"/>
          <w:lang w:val="en-US" w:eastAsia="zh-CN"/>
        </w:rPr>
        <w:t>数智运营部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岗位类别：</w:t>
      </w:r>
      <w:r>
        <w:rPr>
          <w:rFonts w:hint="default"/>
          <w:lang w:val="en-US" w:eastAsia="zh-CN"/>
        </w:rPr>
        <w:t>操作岗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汇报对象：</w:t>
      </w:r>
      <w:r>
        <w:rPr>
          <w:rFonts w:hint="default"/>
          <w:lang w:val="en-US" w:eastAsia="zh-CN"/>
        </w:rPr>
        <w:t>数智运营部经理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下属岗位：</w:t>
      </w:r>
      <w:r>
        <w:rPr>
          <w:rFonts w:hint="default"/>
          <w:lang w:val="en-US" w:eastAsia="zh-CN"/>
        </w:rPr>
        <w:t>无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工作内容：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eastAsia"/>
          <w:b/>
          <w:bCs/>
          <w:lang w:val="en-US" w:eastAsia="zh-CN"/>
        </w:rPr>
        <w:t>服务</w:t>
      </w:r>
      <w:r>
        <w:rPr>
          <w:rFonts w:hint="default"/>
          <w:b/>
          <w:bCs/>
          <w:lang w:val="en-US" w:eastAsia="zh-CN"/>
        </w:rPr>
        <w:t>知识体系运营：</w:t>
      </w:r>
      <w:r>
        <w:rPr>
          <w:rFonts w:hint="default"/>
          <w:lang w:val="en-US" w:eastAsia="zh-CN"/>
        </w:rPr>
        <w:t>负责公司服务知识库的日常运维与管理，包括权限管理、分类架构维护、搜索功能优化，确保知识库易用、稳定、安全。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知识生命周期管理：</w:t>
      </w:r>
      <w:r>
        <w:rPr>
          <w:rFonts w:hint="default"/>
          <w:lang w:val="en-US" w:eastAsia="zh-CN"/>
        </w:rPr>
        <w:t>执行知识的全流程管理：收集来自各团队的经验、方案；进行初审、格式标准化、分类与关键词 tagging；发布上线；定期复审更新；对过期知识进行归档或淘汰。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知识质量控制：</w:t>
      </w:r>
      <w:r>
        <w:rPr>
          <w:rFonts w:hint="default"/>
          <w:lang w:val="en-US" w:eastAsia="zh-CN"/>
        </w:rPr>
        <w:t>制定并应用知识质量评价标准，对提交的知识条目进行内容审核、技术校对与文字优化，确保知识准确、清晰、完整、易于理解，符合发布规范。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知识推广与赋能：</w:t>
      </w:r>
      <w:r>
        <w:rPr>
          <w:rFonts w:hint="default"/>
          <w:lang w:val="en-US" w:eastAsia="zh-CN"/>
        </w:rPr>
        <w:t>向公司内部（尤其是一线服务人员）积极推广知识库的使用，组织培训与宣传，提高知识利用率。收集用户使用反馈，推动知识库功能与内容的持续改进。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知识沉淀协同：</w:t>
      </w:r>
      <w:r>
        <w:rPr>
          <w:rFonts w:hint="default"/>
          <w:lang w:val="en-US" w:eastAsia="zh-CN"/>
        </w:rPr>
        <w:t>主动与运维、研发、质量等团队协作，识别可沉淀的知识点（如典型故障案例、应急预案、操作技巧、项目总结等），推动并协助其完成隐性知识显性化、结构化的整理与录入。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数据分析与报告：</w:t>
      </w:r>
      <w:r>
        <w:rPr>
          <w:rFonts w:hint="default"/>
          <w:lang w:val="en-US" w:eastAsia="zh-CN"/>
        </w:rPr>
        <w:t>定期分析知识库使用数据（如访问量、搜索热词、解决率、用户评分等），编制知识管理运行报告，为评估知识价值和改进服务能力提供数据洞察。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1"/>
        <w:bidi w:val="0"/>
        <w:rPr>
          <w:rFonts w:hint="eastAsia"/>
          <w:lang w:val="en-US" w:eastAsia="zh-CN"/>
        </w:rPr>
      </w:pPr>
      <w:bookmarkStart w:id="12" w:name="_Toc32187"/>
      <w:r>
        <w:rPr>
          <w:rFonts w:hint="eastAsia"/>
          <w:lang w:val="en-US" w:eastAsia="zh-CN"/>
        </w:rPr>
        <w:t>质量管理部</w:t>
      </w:r>
      <w:bookmarkEnd w:id="12"/>
    </w:p>
    <w:p>
      <w:pPr>
        <w:pStyle w:val="2"/>
        <w:bidi w:val="0"/>
        <w:rPr>
          <w:rFonts w:hint="eastAsia"/>
          <w:lang w:val="en-US" w:eastAsia="zh-CN"/>
        </w:rPr>
      </w:pPr>
      <w:bookmarkStart w:id="13" w:name="_Toc17046"/>
      <w:r>
        <w:rPr>
          <w:rFonts w:hint="eastAsia"/>
          <w:lang w:val="en-US" w:eastAsia="zh-CN"/>
        </w:rPr>
        <w:t>质量管理部经理</w:t>
      </w:r>
      <w:bookmarkEnd w:id="13"/>
    </w:p>
    <w:p>
      <w:pPr>
        <w:pStyle w:val="a1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所属部门：</w:t>
      </w:r>
      <w:r>
        <w:rPr>
          <w:rFonts w:hint="eastAsia"/>
          <w:b w:val="0"/>
          <w:bCs w:val="0"/>
          <w:lang w:val="en-US" w:eastAsia="zh-CN"/>
        </w:rPr>
        <w:t>质量管理部</w:t>
      </w:r>
    </w:p>
    <w:p>
      <w:pPr>
        <w:pStyle w:val="a1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岗位类别：</w:t>
      </w:r>
      <w:r>
        <w:rPr>
          <w:rFonts w:hint="eastAsia"/>
          <w:b w:val="0"/>
          <w:bCs w:val="0"/>
          <w:lang w:val="en-US" w:eastAsia="zh-CN"/>
        </w:rPr>
        <w:t>管理岗</w:t>
      </w:r>
    </w:p>
    <w:p>
      <w:pPr>
        <w:pStyle w:val="a1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汇报对象：</w:t>
      </w:r>
      <w:r>
        <w:rPr>
          <w:rFonts w:hint="eastAsia"/>
          <w:b w:val="0"/>
          <w:bCs w:val="0"/>
          <w:lang w:val="en-US" w:eastAsia="zh-CN"/>
        </w:rPr>
        <w:t>副总经理/总经理</w:t>
      </w:r>
    </w:p>
    <w:p>
      <w:pPr>
        <w:pStyle w:val="a1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下属岗位：</w:t>
      </w:r>
      <w:r>
        <w:rPr>
          <w:rFonts w:hint="eastAsia"/>
          <w:b w:val="0"/>
          <w:bCs w:val="0"/>
          <w:lang w:val="en-US" w:eastAsia="zh-CN"/>
        </w:rPr>
        <w:t>质量管理专员</w:t>
      </w:r>
    </w:p>
    <w:p>
      <w:pPr>
        <w:pStyle w:val="a1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工作内容：</w:t>
      </w:r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质量体系规划与建设</w:t>
      </w:r>
      <w:r>
        <w:rPr>
          <w:rFonts w:hint="eastAsia"/>
          <w:lang w:val="en-US" w:eastAsia="zh-CN"/>
        </w:rPr>
        <w:t>：负责策划、建立、推行和维护公司整体质量管理体系（如ISO 9001， ITSS， CMMI等）；组织编制、修订和评审质量手册、程序文件及三级文件，确保体系符合标准要求与业务实际。</w:t>
      </w:r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质量目标与计划管理：</w:t>
      </w:r>
      <w:r>
        <w:rPr>
          <w:rFonts w:hint="eastAsia"/>
          <w:lang w:val="en-US" w:eastAsia="zh-CN"/>
        </w:rPr>
        <w:t>制定部门年度、季度质量工作计划与预算，分解公司质量目标至各相关部门；监督目标达成情况，定期编制并发布质量分析报告。</w:t>
      </w:r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审核与认证管理：</w:t>
      </w:r>
      <w:r>
        <w:rPr>
          <w:rFonts w:hint="eastAsia"/>
          <w:lang w:val="en-US" w:eastAsia="zh-CN"/>
        </w:rPr>
        <w:t>全面负责组织公司内部质量审核、管理评审活动，协调并主导应对外部认证机构、客户或监管部门的审核，跟踪不符合项的整改与闭环。</w:t>
      </w:r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质量监督与过程控制：</w:t>
      </w:r>
      <w:r>
        <w:rPr>
          <w:rFonts w:hint="eastAsia"/>
          <w:lang w:val="en-US" w:eastAsia="zh-CN"/>
        </w:rPr>
        <w:t xml:space="preserve"> 建立关键质量监控点，对研发、运维、采购等核心业务过程进行独立监督与审计；参与重大项目的里程碑评审，确保过程质量受控。</w:t>
      </w:r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质量问题与事故处理：</w:t>
      </w:r>
      <w:r>
        <w:rPr>
          <w:rFonts w:hint="eastAsia"/>
          <w:lang w:val="en-US" w:eastAsia="zh-CN"/>
        </w:rPr>
        <w:t>主导或参与重大质量事故、客户重大投诉的调查、分析与处理；组织制定并验证纠正与预防措施（CAPA），推动系统性改进，防止问题再发生。</w:t>
      </w:r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客户满意度与服务质量改进：</w:t>
      </w:r>
      <w:r>
        <w:rPr>
          <w:rFonts w:hint="eastAsia"/>
          <w:lang w:val="en-US" w:eastAsia="zh-CN"/>
        </w:rPr>
        <w:t>建立并管理客户满意度调查机制，分析调查结果；根据内外部审核、过程监控及客户反馈，识别服务改进机会，发起并推动跨部门质量改进项目。</w:t>
      </w:r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质量文化与培训：</w:t>
      </w:r>
      <w:r>
        <w:rPr>
          <w:rFonts w:hint="eastAsia"/>
          <w:lang w:val="en-US" w:eastAsia="zh-CN"/>
        </w:rPr>
        <w:t>策划并组织面向全公司的质量意识宣传与专题培训；指导下属开展工作，培养质量管理人才梯队。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2"/>
        <w:bidi w:val="0"/>
        <w:rPr>
          <w:rFonts w:hint="default"/>
          <w:lang w:val="en-US" w:eastAsia="zh-CN"/>
        </w:rPr>
      </w:pPr>
      <w:bookmarkStart w:id="14" w:name="_Toc27044"/>
      <w:bookmarkStart w:id="15" w:name="_Toc573"/>
      <w:r>
        <w:rPr>
          <w:rFonts w:hint="eastAsia"/>
          <w:lang w:val="en-US" w:eastAsia="zh-CN"/>
        </w:rPr>
        <w:t>质量管理专员</w:t>
      </w:r>
      <w:bookmarkEnd w:id="14"/>
      <w:bookmarkEnd w:id="15"/>
    </w:p>
    <w:p>
      <w:pPr>
        <w:pStyle w:val="a3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所属部门：</w:t>
      </w:r>
      <w:r>
        <w:rPr>
          <w:rFonts w:hint="eastAsia"/>
          <w:lang w:val="en-US" w:eastAsia="zh-CN"/>
        </w:rPr>
        <w:t>质量管理部</w:t>
      </w:r>
    </w:p>
    <w:p>
      <w:pPr>
        <w:pStyle w:val="a3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岗位类别：</w:t>
      </w:r>
      <w:r>
        <w:rPr>
          <w:rFonts w:hint="eastAsia"/>
          <w:lang w:val="en-US" w:eastAsia="zh-CN"/>
        </w:rPr>
        <w:t>操作岗</w:t>
      </w:r>
    </w:p>
    <w:p>
      <w:pPr>
        <w:pStyle w:val="a3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汇报对象：</w:t>
      </w:r>
      <w:r>
        <w:rPr>
          <w:rFonts w:hint="eastAsia"/>
          <w:lang w:val="en-US" w:eastAsia="zh-CN"/>
        </w:rPr>
        <w:t>质量管理部经理</w:t>
      </w:r>
    </w:p>
    <w:p>
      <w:pPr>
        <w:pStyle w:val="a3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下属岗位：</w:t>
      </w:r>
      <w:r>
        <w:rPr>
          <w:rFonts w:hint="eastAsia"/>
          <w:lang w:val="en-US" w:eastAsia="zh-CN"/>
        </w:rPr>
        <w:t>无</w:t>
      </w:r>
    </w:p>
    <w:p>
      <w:pPr>
        <w:pStyle w:val="a3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工作内容：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体系文件与记录维护：</w:t>
      </w:r>
      <w:r>
        <w:rPr>
          <w:rFonts w:hint="eastAsia"/>
          <w:lang w:val="en-US" w:eastAsia="zh-CN"/>
        </w:rPr>
        <w:t>协助编制、修订质量管理体系文件；负责体系文件的分发、回收、归档、更新等日常文控工作，确保文件受控、版本有效。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过程检查与数据收集：</w:t>
      </w:r>
      <w:r>
        <w:rPr>
          <w:rFonts w:hint="eastAsia"/>
          <w:lang w:val="en-US" w:eastAsia="zh-CN"/>
        </w:rPr>
        <w:t>在经理指导下，执行对运维、研发等项目的现场过程符合性检查；收集、整理各部门的质量数据（如缺陷率、问题解决时效、SLA达成率等）。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内审与改进支持：</w:t>
      </w:r>
      <w:r>
        <w:rPr>
          <w:rFonts w:hint="eastAsia"/>
          <w:lang w:val="en-US" w:eastAsia="zh-CN"/>
        </w:rPr>
        <w:t>参与内部审核的具体工作，如编制检查表、记录审核发现、跟踪验证纠正措施等。协助组织管理评审会议，准备相关材料。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客户满意度调查执行：</w:t>
      </w:r>
      <w:r>
        <w:rPr>
          <w:rFonts w:hint="eastAsia"/>
          <w:lang w:val="en-US" w:eastAsia="zh-CN"/>
        </w:rPr>
        <w:t>具体执行客户满意度问卷调查、电话回访等工作，整理初步分析结果。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质量问题跟踪：</w:t>
      </w:r>
      <w:r>
        <w:rPr>
          <w:rFonts w:hint="eastAsia"/>
          <w:lang w:val="en-US" w:eastAsia="zh-CN"/>
        </w:rPr>
        <w:t>跟踪日常质量异常、客户一般性投诉的处理进度，督促责任部门及时整改并反馈，维护问题跟踪台账。</w:t>
      </w:r>
      <w:r>
        <w:rPr>
          <w:rFonts w:hint="eastAsia"/>
          <w:lang w:val="en-US" w:eastAsia="zh-CN"/>
        </w:rPr>
        <w:br w:type="page"/>
      </w:r>
    </w:p>
    <w:p>
      <w:pPr>
        <w:pStyle w:val="1"/>
        <w:bidi w:val="0"/>
        <w:rPr>
          <w:rFonts w:hint="default"/>
          <w:lang w:val="en-US" w:eastAsia="zh-CN"/>
        </w:rPr>
      </w:pPr>
      <w:bookmarkStart w:id="16" w:name="_Toc18834"/>
      <w:r>
        <w:rPr>
          <w:rFonts w:hint="eastAsia"/>
          <w:lang w:val="en-US" w:eastAsia="zh-CN"/>
        </w:rPr>
        <w:t>研究总院</w:t>
      </w:r>
      <w:bookmarkEnd w:id="16"/>
    </w:p>
    <w:p>
      <w:pPr>
        <w:pStyle w:val="2"/>
        <w:bidi w:val="0"/>
        <w:rPr>
          <w:rFonts w:hint="eastAsia"/>
          <w:lang w:val="en-US" w:eastAsia="zh-CN"/>
        </w:rPr>
      </w:pPr>
      <w:bookmarkStart w:id="17" w:name="_Toc3560"/>
      <w:r>
        <w:rPr>
          <w:rFonts w:hint="eastAsia"/>
          <w:lang w:val="en-US" w:eastAsia="zh-CN"/>
        </w:rPr>
        <w:t>研究总院经理</w:t>
      </w:r>
      <w:bookmarkEnd w:id="17"/>
    </w:p>
    <w:p>
      <w:pPr>
        <w:pStyle w:val="a3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所属部门：</w:t>
      </w:r>
      <w:r>
        <w:rPr>
          <w:rFonts w:hint="eastAsia"/>
          <w:lang w:val="en-US" w:eastAsia="zh-CN"/>
        </w:rPr>
        <w:t>研发总院</w:t>
      </w:r>
    </w:p>
    <w:p>
      <w:pPr>
        <w:pStyle w:val="a3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岗位类别：</w:t>
      </w:r>
      <w:r>
        <w:rPr>
          <w:rFonts w:hint="eastAsia"/>
          <w:lang w:val="en-US" w:eastAsia="zh-CN"/>
        </w:rPr>
        <w:t>管理岗</w:t>
      </w:r>
    </w:p>
    <w:p>
      <w:pPr>
        <w:pStyle w:val="a3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汇报对象：</w:t>
      </w:r>
      <w:r>
        <w:rPr>
          <w:rFonts w:hint="eastAsia"/>
          <w:lang w:val="en-US" w:eastAsia="zh-CN"/>
        </w:rPr>
        <w:t>总经理</w:t>
      </w:r>
    </w:p>
    <w:p>
      <w:pPr>
        <w:pStyle w:val="a3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下属岗位：</w:t>
      </w:r>
      <w:r>
        <w:rPr>
          <w:rFonts w:hint="eastAsia"/>
          <w:lang w:val="en-US" w:eastAsia="zh-CN"/>
        </w:rPr>
        <w:t>研发总院所有技术岗</w:t>
      </w:r>
    </w:p>
    <w:p>
      <w:pPr>
        <w:pStyle w:val="a3"/>
        <w:bidi w:val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工作内容：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研发战略与规划：</w:t>
      </w:r>
      <w:r>
        <w:rPr>
          <w:rFonts w:hint="eastAsia"/>
          <w:lang w:val="en-US" w:eastAsia="zh-CN"/>
        </w:rPr>
        <w:t>根据公司产品与技术战略，制定研发总院的技术发展路线图、年度研发计划与预算；负责核心技术规划与前瞻性技术研究。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研发过程与体系建设：</w:t>
      </w:r>
      <w:r>
        <w:rPr>
          <w:rFonts w:hint="eastAsia"/>
          <w:lang w:val="en-US" w:eastAsia="zh-CN"/>
        </w:rPr>
        <w:t>建立、优化并推行覆盖需求、设计、开发、测试、部署的全生命周期研发管理体系（如敏捷、DevOps）；确保研发过程规范、高效并符合质量体系要求。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技术决策与架构治理：</w:t>
      </w:r>
      <w:r>
        <w:rPr>
          <w:rFonts w:hint="eastAsia"/>
          <w:lang w:val="en-US" w:eastAsia="zh-CN"/>
        </w:rPr>
        <w:t>主导重大技术选型、系统架构评审与技术难题攻关；建立技术标准和规范，负责技术债务管理与系统架构的持续演进。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项目与资源管理：</w:t>
      </w:r>
      <w:r>
        <w:rPr>
          <w:rFonts w:hint="eastAsia"/>
          <w:lang w:val="en-US" w:eastAsia="zh-CN"/>
        </w:rPr>
        <w:t>负责研发项目的优先级排序与关键资源（人力、环境）的统筹调配；监控重点项目进度与风险，协调解决跨团队技术障碍。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团队建设与人才培养：</w:t>
      </w:r>
      <w:r>
        <w:rPr>
          <w:rFonts w:hint="eastAsia"/>
          <w:lang w:val="en-US" w:eastAsia="zh-CN"/>
        </w:rPr>
        <w:t>负责研发团队的组建、培养、绩效管理与梯队建设；营造创新、协作的技术氛围，提升团队整体技术能力与工程效能。</w:t>
      </w:r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跨部门协同与产品交付：</w:t>
      </w:r>
      <w:r>
        <w:rPr>
          <w:rFonts w:hint="eastAsia"/>
          <w:lang w:val="en-US" w:eastAsia="zh-CN"/>
        </w:rPr>
        <w:t>与产品、市场、运维、质量等部门紧密协作，确保研发工作精准对接业务需求，推动产品高质量、高效率交付与成功上线。</w:t>
      </w:r>
      <w:r>
        <w:rPr>
          <w:rFonts w:hint="eastAsia"/>
          <w:lang w:val="en-US" w:eastAsia="zh-CN"/>
        </w:rPr>
        <w:br w:type="page"/>
      </w:r>
    </w:p>
    <w:p>
      <w:pPr>
        <w:pStyle w:val="a1"/>
        <w:rPr>
          <w:rFonts w:hint="eastAsia"/>
          <w:lang w:val="en-US" w:eastAsia="zh-CN"/>
        </w:rPr>
      </w:pPr>
    </w:p>
    <w:p>
      <w:pPr>
        <w:pStyle w:val="2"/>
        <w:bidi w:val="0"/>
        <w:rPr>
          <w:rFonts w:hint="default"/>
          <w:lang w:val="en-US" w:eastAsia="zh-CN"/>
        </w:rPr>
      </w:pPr>
      <w:bookmarkStart w:id="18" w:name="_Toc10843"/>
      <w:r>
        <w:rPr>
          <w:rFonts w:hint="eastAsia"/>
          <w:lang w:val="en-US" w:eastAsia="zh-CN"/>
        </w:rPr>
        <w:t>开发工程师</w:t>
      </w:r>
      <w:bookmarkEnd w:id="18"/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所属部门：</w:t>
      </w:r>
      <w:r>
        <w:rPr>
          <w:rFonts w:hint="default"/>
          <w:lang w:val="en-US" w:eastAsia="zh-CN"/>
        </w:rPr>
        <w:t>研发总院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岗位类别：</w:t>
      </w:r>
      <w:r>
        <w:rPr>
          <w:rFonts w:hint="default"/>
          <w:lang w:val="en-US" w:eastAsia="zh-CN"/>
        </w:rPr>
        <w:t>技术岗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汇报对象：</w:t>
      </w:r>
      <w:r>
        <w:rPr>
          <w:rFonts w:hint="default"/>
          <w:lang w:val="en-US" w:eastAsia="zh-CN"/>
        </w:rPr>
        <w:t>研究总院经理/项目技术负责人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下属岗位：</w:t>
      </w:r>
      <w:r>
        <w:rPr>
          <w:rFonts w:hint="default"/>
          <w:lang w:val="en-US" w:eastAsia="zh-CN"/>
        </w:rPr>
        <w:t>无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工作内容：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功能设计与开发：</w:t>
      </w:r>
      <w:r>
        <w:rPr>
          <w:rFonts w:hint="default"/>
          <w:lang w:val="en-US" w:eastAsia="zh-CN"/>
        </w:rPr>
        <w:t>根据需求规格和设计文档，独立完成功能模块的详细设计、编码实现与单元测试，确保代码质量、性能及可维护性。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技术攻关与优化：</w:t>
      </w:r>
      <w:r>
        <w:rPr>
          <w:rFonts w:hint="default"/>
          <w:lang w:val="en-US" w:eastAsia="zh-CN"/>
        </w:rPr>
        <w:t>参与系统技术难题的调研与解决；负责代码重构、性能调优、安全性加固及技术债务清偿。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代码与文档规范：</w:t>
      </w:r>
      <w:r>
        <w:rPr>
          <w:rFonts w:hint="default"/>
          <w:lang w:val="en-US" w:eastAsia="zh-CN"/>
        </w:rPr>
        <w:t>严格遵守代码规范，积极参与代码评审；编写和维护技术文档，如详细设计说明、接口文档等。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质量保障协同：</w:t>
      </w:r>
      <w:r>
        <w:rPr>
          <w:rFonts w:hint="default"/>
          <w:lang w:val="en-US" w:eastAsia="zh-CN"/>
        </w:rPr>
        <w:t>配合测试工程师进行集成测试、系统测试，及时修复缺陷；协助运维人员进行系统部署、发布及线上问题排查。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新技术学习与应用：</w:t>
      </w:r>
      <w:r>
        <w:rPr>
          <w:rFonts w:hint="default"/>
          <w:lang w:val="en-US" w:eastAsia="zh-CN"/>
        </w:rPr>
        <w:t>持续学习并尝试将新技术、新工具应用于实际开发，提升开发效率与系统先进性。</w:t>
      </w:r>
      <w:r>
        <w:rPr>
          <w:rFonts w:hint="default"/>
          <w:lang w:val="en-US" w:eastAsia="zh-CN"/>
        </w:rPr>
        <w:br w:type="page"/>
      </w:r>
    </w:p>
    <w:p>
      <w:pPr>
        <w:pStyle w:val="2"/>
        <w:bidi w:val="0"/>
        <w:rPr>
          <w:rFonts w:hint="default"/>
          <w:lang w:val="en-US" w:eastAsia="zh-CN"/>
        </w:rPr>
      </w:pPr>
      <w:bookmarkStart w:id="19" w:name="_Toc12111"/>
      <w:r>
        <w:rPr>
          <w:rFonts w:hint="eastAsia"/>
          <w:lang w:val="en-US" w:eastAsia="zh-CN"/>
        </w:rPr>
        <w:t>需求分析师</w:t>
      </w:r>
      <w:bookmarkEnd w:id="19"/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所属部门：</w:t>
      </w:r>
      <w:r>
        <w:rPr>
          <w:rFonts w:hint="default"/>
          <w:lang w:val="en-US" w:eastAsia="zh-CN"/>
        </w:rPr>
        <w:t>研发总院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岗位类别：</w:t>
      </w:r>
      <w:r>
        <w:rPr>
          <w:rFonts w:hint="default"/>
          <w:lang w:val="en-US" w:eastAsia="zh-CN"/>
        </w:rPr>
        <w:t>技术岗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汇报对象：</w:t>
      </w:r>
      <w:r>
        <w:rPr>
          <w:rFonts w:hint="default"/>
          <w:lang w:val="en-US" w:eastAsia="zh-CN"/>
        </w:rPr>
        <w:t>研究总院经理/产品负责人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下属岗位：</w:t>
      </w:r>
      <w:r>
        <w:rPr>
          <w:rFonts w:hint="default"/>
          <w:lang w:val="en-US" w:eastAsia="zh-CN"/>
        </w:rPr>
        <w:t>无</w:t>
      </w:r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工作内容：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需求挖掘与分析：</w:t>
      </w:r>
      <w:r>
        <w:rPr>
          <w:rFonts w:hint="default"/>
          <w:lang w:val="en-US" w:eastAsia="zh-CN"/>
        </w:rPr>
        <w:t>深入业务一线，通过访谈、调研、数据分析等方式，挖掘、梳理和解析用户及业务方的真实需求与痛点。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需求规划与管理：</w:t>
      </w:r>
      <w:r>
        <w:rPr>
          <w:rFonts w:hint="default"/>
          <w:lang w:val="en-US" w:eastAsia="zh-CN"/>
        </w:rPr>
        <w:t>将模糊的业务需求转化为清晰、可执行的产品需求，进行需求优先级排序与管理，输出市场需求文档（MRD）、业务需求规格说明书等。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方案设计与文档编写</w:t>
      </w:r>
      <w:r>
        <w:rPr>
          <w:rFonts w:hint="default"/>
          <w:lang w:val="en-US" w:eastAsia="zh-CN"/>
        </w:rPr>
        <w:t>：绘制业务流程图、用例图，编写详细的用户故事、需求规格说明书，定义功能列表与非功能性需求，建立需求跟踪矩阵。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需求传递与澄清</w:t>
      </w:r>
      <w:r>
        <w:rPr>
          <w:rFonts w:hint="default"/>
          <w:lang w:val="en-US" w:eastAsia="zh-CN"/>
        </w:rPr>
        <w:t>：作为业务与研发测试团队之间的桥梁，确保需求被准确理解；在开发过程中，及时澄清需求细节，管理需求变更流程。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产品验收与上线支持</w:t>
      </w:r>
      <w:r>
        <w:rPr>
          <w:rFonts w:hint="default"/>
          <w:lang w:val="en-US" w:eastAsia="zh-CN"/>
        </w:rPr>
        <w:t>：参与产品原型与UI设计的评审；协助制定测试策略与用例；主导或参与用户验收测试（UAT），确保产品符合业务预期。</w:t>
      </w:r>
      <w:r>
        <w:rPr>
          <w:rFonts w:hint="default"/>
          <w:lang w:val="en-US" w:eastAsia="zh-CN"/>
        </w:rPr>
        <w:br w:type="page"/>
      </w:r>
    </w:p>
    <w:p>
      <w:pPr>
        <w:pStyle w:val="2"/>
        <w:bidi w:val="0"/>
        <w:rPr>
          <w:rFonts w:hint="default"/>
          <w:lang w:val="en-US" w:eastAsia="zh-CN"/>
        </w:rPr>
      </w:pPr>
      <w:bookmarkStart w:id="20" w:name="_Toc3448"/>
      <w:r>
        <w:rPr>
          <w:rFonts w:hint="eastAsia"/>
          <w:lang w:val="en-US" w:eastAsia="zh-CN"/>
        </w:rPr>
        <w:t>测试工程师</w:t>
      </w:r>
      <w:bookmarkEnd w:id="20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所属部门：</w:t>
      </w:r>
      <w:r>
        <w:rPr>
          <w:rFonts w:hint="default"/>
          <w:lang w:val="en-US" w:eastAsia="zh-CN"/>
        </w:rPr>
        <w:t>研发总院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岗位类别：</w:t>
      </w:r>
      <w:r>
        <w:rPr>
          <w:rFonts w:hint="default"/>
          <w:lang w:val="en-US" w:eastAsia="zh-CN"/>
        </w:rPr>
        <w:t>技术岗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汇报对象：</w:t>
      </w:r>
      <w:r>
        <w:rPr>
          <w:rFonts w:hint="default"/>
          <w:lang w:val="en-US" w:eastAsia="zh-CN"/>
        </w:rPr>
        <w:t>研究总院经理/测试负责人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下属岗位：</w:t>
      </w:r>
      <w:r>
        <w:rPr>
          <w:rFonts w:hint="default"/>
          <w:lang w:val="en-US" w:eastAsia="zh-CN"/>
        </w:rPr>
        <w:t>无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工作内容：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测试计划与设计：</w:t>
      </w:r>
      <w:r>
        <w:rPr>
          <w:rFonts w:hint="default"/>
          <w:lang w:val="en-US" w:eastAsia="zh-CN"/>
        </w:rPr>
        <w:t>参与需求和技术评审，制定测试计划与策略；设计覆盖功能、性能、安全、兼容性等多维度的测试用例。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测试执行与缺陷管理：</w:t>
      </w:r>
      <w:r>
        <w:rPr>
          <w:rFonts w:hint="default"/>
          <w:lang w:val="en-US" w:eastAsia="zh-CN"/>
        </w:rPr>
        <w:t>执行手动/自动化测试，准确提交、跟踪和验证缺陷；推动问题及时解决，并进行缺陷根因分析。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测试环境与数据准备：</w:t>
      </w:r>
      <w:r>
        <w:rPr>
          <w:rFonts w:hint="default"/>
          <w:lang w:val="en-US" w:eastAsia="zh-CN"/>
        </w:rPr>
        <w:t>维护测试环境的稳定，根据测试场景设计并构造有效的测试数据。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质量评估与报告：</w:t>
      </w:r>
      <w:r>
        <w:rPr>
          <w:rFonts w:hint="default"/>
          <w:lang w:val="en-US" w:eastAsia="zh-CN"/>
        </w:rPr>
        <w:t>编写测试报告，客观评估版本质量风险，为发布决策提供依据；跟踪线上问题反馈，推动闭环。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自动化与效能提升：</w:t>
      </w:r>
      <w:r>
        <w:rPr>
          <w:rFonts w:hint="default"/>
          <w:lang w:val="en-US" w:eastAsia="zh-CN"/>
        </w:rPr>
        <w:t>参与或负责测试自动化框架的建设与脚本开发；探索并引入新的测试工具与方法，提升测试效率与覆盖率。</w:t>
      </w:r>
    </w:p>
    <w:sectPr>
      <w:headerReference w:type="default" r:id="rId7"/>
      <w:footerReference w:type="default" r:id="rId8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167" w:lineRule="auto"/>
      <w:ind w:left="4575"/>
      <w:rPr>
        <w:rFonts w:ascii="Calibri" w:eastAsia="Calibri" w:hAnsi="Calibri" w:cs="Calibri"/>
        <w:sz w:val="18"/>
        <w:szCs w:val="18"/>
      </w:rPr>
    </w:pPr>
    <w:r>
      <w:rPr>
        <w:rFonts w:ascii="Calibri" w:eastAsia="Calibri" w:hAnsi="Calibri" w:cs="Calibri"/>
        <w:sz w:val="18"/>
        <w:szCs w:val="18"/>
      </w:rPr>
      <w:t>3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tabs>
        <w:tab w:val="left" w:pos="335"/>
        <w:tab w:val="right" w:pos="8426"/>
      </w:tabs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 w:qFormat="1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numbering" Target="numbering.xml" /><Relationship Id="rId11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image" Target="media/image3.png" /><Relationship Id="rId7" Type="http://schemas.openxmlformats.org/officeDocument/2006/relationships/header" Target="header1.xml" /><Relationship Id="rId8" Type="http://schemas.openxmlformats.org/officeDocument/2006/relationships/footer" Target="footer1.xml" /><Relationship Id="rId9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16</Pages>
  <Words>6290</Words>
  <Characters>6500</Characters>
  <Application>Microsoft Office Word</Application>
  <DocSecurity>0</DocSecurity>
  <Lines>0</Lines>
  <Paragraphs>0</Paragraphs>
  <ScaleCrop>false</ScaleCrop>
  <Company/>
  <LinksUpToDate>false</LinksUpToDate>
  <CharactersWithSpaces>6596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2026-02-01T21:13:03Z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2052-12.1.0.24657</vt:lpwstr>
  </property>
  <property fmtid="{D5CDD505-2E9C-101B-9397-08002B2CF9AE}" pid="4" name="KSOTemplateDocerSaveRecord">
    <vt:lpwstr>eyJoZGlkIjoiZWI4NmUzMGY2ODA3MDc4ZTFlMjZjZTAyMjM0NmVmODgiLCJ1c2VySWQiOiIxMDc1MzgyOSJ9</vt:lpwstr>
  </property>
</Properties>
</file>