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415D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68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812AD9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3005"/>
      <w:r>
        <w:rPr>
          <w:rFonts w:hint="eastAsia"/>
          <w:lang w:val="en-US" w:eastAsia="zh-CN"/>
        </w:rPr>
        <w:t>运维服务能力管理指标体系</w:t>
      </w:r>
      <w:bookmarkEnd w:id="1"/>
    </w:p>
    <w:p w14:paraId="65EBD8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30DB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2729B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95D36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0360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8FF37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25E63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4542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2EE63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2237A6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E88C79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454271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DB2367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GoBack"/>
      <w:bookmarkEnd w:id="2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1C70C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01DAF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_Toc14687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1A72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运维服务能力管理指标体系</w:t>
          </w:r>
          <w:r>
            <w:tab/>
          </w:r>
          <w:r>
            <w:fldChar w:fldCharType="begin"/>
          </w:r>
          <w:r>
            <w:instrText xml:space="preserve"> PAGEREF _Toc23005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04EDA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597B2B7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lang w:val="en-US" w:eastAsia="en-US"/>
        </w:rPr>
        <w:br w:type="page"/>
      </w:r>
      <w:r>
        <w:rPr>
          <w:rFonts w:hint="eastAsia"/>
          <w:b/>
          <w:bCs/>
          <w:lang w:val="en-US" w:eastAsia="zh-CN"/>
        </w:rPr>
        <w:t>运维服务能力指标体系</w:t>
      </w:r>
    </w:p>
    <w:tbl>
      <w:tblPr>
        <w:tblStyle w:val="20"/>
        <w:tblW w:w="9894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366"/>
        <w:gridCol w:w="1561"/>
        <w:gridCol w:w="3148"/>
        <w:gridCol w:w="940"/>
        <w:gridCol w:w="880"/>
        <w:gridCol w:w="1093"/>
      </w:tblGrid>
      <w:tr w14:paraId="03B60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27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6CA41E76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5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40FDD97F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314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761480D3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计算公式/方法</w:t>
            </w:r>
          </w:p>
        </w:tc>
        <w:tc>
          <w:tcPr>
            <w:tcW w:w="9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580FD3D4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D16379C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109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616D53D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责任部门</w:t>
            </w:r>
          </w:p>
        </w:tc>
      </w:tr>
      <w:tr w14:paraId="5397B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2272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3A49B25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356EF3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15E7C2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（实际人数/计划储备人数）*100%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E838C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A2A63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9F21D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 w14:paraId="45B7C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272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2C5E8F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6751566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336836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（累计培训课程数/计划培训课程数）*100%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1923BD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1F5E67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90FE70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 w14:paraId="34B19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72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7752A1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62E2243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6CA6E1A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（实际到岗人数/计划招聘人数）*100%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72F7D8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69426B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D5DB7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 w14:paraId="48261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272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5D1608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FFA6E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25684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（考核合格人数/考核总人数）*100%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03A275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86F60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9B1D3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 w14:paraId="289B5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72" w:type="dxa"/>
            <w:gridSpan w:val="2"/>
            <w:vMerge w:val="continue"/>
            <w:tcBorders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706971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1EFFC60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技能评定合格率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729AE0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（技能评定合格人数/技能评定总人数）*100%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61EB92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6AE16FF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55E753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 w14:paraId="07880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227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198FEC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5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7F77748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7B10750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（实际投入资金/计划投入资金）*100%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3D4C99C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25200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6891B0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研究总院</w:t>
            </w:r>
          </w:p>
        </w:tc>
      </w:tr>
      <w:tr w14:paraId="581F8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906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586E32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3D69A3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CD585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5067D6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数量，运维工具自评估报告数量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575E8C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EFB6BA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9DC0B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19050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C096C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6CAB58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A6DC69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6B5D55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309458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BDC1E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E7E9DA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 w14:paraId="3217D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D96FB3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CE6DC5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395D68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4B985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(1-考核期内关键备件缺货次数 / 考核期内关键备件总需求次数)*100%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67F7C3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502089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3F1AF3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采购部</w:t>
            </w:r>
          </w:p>
        </w:tc>
      </w:tr>
      <w:tr w14:paraId="008B6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FF53D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BC224B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53FEE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54C6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（引用知识库解决的工单数/考核期内工单总数）*100%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DF4E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ABAB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38964B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 w14:paraId="07A93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194F34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0642A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6A1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ABFD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数量，每季度新录入的服务知识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1964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414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2CFD7E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 w14:paraId="2CBE7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0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556F15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CC4A3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6C929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18E21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（生产环境中与最终软件库版本一致的组件数/发布版本总数）*100%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8B67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CAC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3ADE9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研究总院</w:t>
            </w:r>
          </w:p>
        </w:tc>
      </w:tr>
      <w:tr w14:paraId="04C5F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06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B90467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71BA2C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5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4021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14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4E25E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D20C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BAE1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85A36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033DD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9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6DB8B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A744D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2902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52B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EAFE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CF15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D6C172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3A880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20FAD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4909A4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396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2BE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5C9E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DEF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3D1705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4A2D1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4B8AB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</w:tcPr>
          <w:p w14:paraId="05AD472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FB4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F308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E73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44C6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</w:tcPr>
          <w:p w14:paraId="388F6A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258AF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351E5C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07D323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B5A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53E1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2E74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E9B0A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AAB5C1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72F88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1EFF0D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9351A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E41F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42AD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7EB2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D9D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D0CD78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12B6C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EDA3F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A557F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9451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460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C250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9B1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E0E2D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0E01D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57404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9607E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2AC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021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8948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8B6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AFEED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13611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0C84D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5AA18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7A5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FD0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9BBB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827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56E620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07324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C3976D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CED576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F1C8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D09E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7A1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71F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ED11D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1E07A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B001E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150710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7EB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14C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A902A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A1A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7D85EF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7C219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45FA9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5470B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47FDB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A1D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C29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D801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97C157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32ED3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BFCB5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B3CCB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BCF1E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F1A6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4E47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3B2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098E63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0140B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A3282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4867DC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FCBF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627A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9E8E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E03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A1DEC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338F8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00E7C7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0A6F5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9B2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631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及时交付数量/总交付数量*100%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DE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3D13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0DAD1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15F7C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2CE4B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43E6F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D586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0CB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数量，应急演练报告数量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68A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6B5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914F5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数智运营部</w:t>
            </w:r>
          </w:p>
        </w:tc>
      </w:tr>
      <w:tr w14:paraId="13089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9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A8B23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D1B6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DEA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7FE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∑（样本数*对应分值*权重）/（样本总数*100）*100%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FF01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F44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70639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质量管理部</w:t>
            </w:r>
          </w:p>
        </w:tc>
      </w:tr>
      <w:tr w14:paraId="09F1A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90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735D8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715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5CA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AFCD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数量，内审报告数量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8FD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7A2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87813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质量管理部</w:t>
            </w:r>
          </w:p>
        </w:tc>
      </w:tr>
      <w:tr w14:paraId="7C743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9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9D8A3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B15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1B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3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2C4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数量，管评报告数量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36B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36C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21680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质量管理部</w:t>
            </w:r>
          </w:p>
        </w:tc>
      </w:tr>
    </w:tbl>
    <w:p w14:paraId="42037628">
      <w:pPr>
        <w:pStyle w:val="29"/>
        <w:bidi w:val="0"/>
        <w:ind w:left="0" w:leftChars="0" w:right="0" w:rightChars="0" w:firstLine="0" w:firstLineChars="0"/>
        <w:jc w:val="both"/>
        <w:rPr>
          <w:rFonts w:hint="default"/>
          <w:b/>
          <w:bCs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B6E6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BD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1264</Words>
  <Characters>1453</Characters>
  <Lines>0</Lines>
  <Paragraphs>0</Paragraphs>
  <TotalTime>0</TotalTime>
  <ScaleCrop>false</ScaleCrop>
  <LinksUpToDate>false</LinksUpToDate>
  <CharactersWithSpaces>1467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2026-01-16T18:51:47Z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