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96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250"/>
        <w:gridCol w:w="1535"/>
        <w:gridCol w:w="1200"/>
        <w:gridCol w:w="88"/>
        <w:gridCol w:w="1720"/>
      </w:tblGrid>
      <w:tr w14:paraId="20BEF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9650" w:type="dxa"/>
            <w:gridSpan w:val="6"/>
            <w:shd w:val="clear" w:color="auto" w:fill="auto"/>
            <w:vAlign w:val="center"/>
          </w:tcPr>
          <w:p w14:paraId="78E85A2D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 w14:paraId="35C18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857" w:type="dxa"/>
            <w:vAlign w:val="center"/>
          </w:tcPr>
          <w:p w14:paraId="544EB429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793" w:type="dxa"/>
            <w:gridSpan w:val="5"/>
            <w:vAlign w:val="center"/>
          </w:tcPr>
          <w:p w14:paraId="773431BE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ATSJ-2024-018</w:t>
            </w:r>
          </w:p>
        </w:tc>
      </w:tr>
      <w:tr w14:paraId="48CDE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4B2AA57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250" w:type="dxa"/>
            <w:vAlign w:val="center"/>
          </w:tcPr>
          <w:p w14:paraId="493B9E6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成都天投环境有限公司</w:t>
            </w:r>
          </w:p>
        </w:tc>
        <w:tc>
          <w:tcPr>
            <w:tcW w:w="1535" w:type="dxa"/>
            <w:vAlign w:val="center"/>
          </w:tcPr>
          <w:p w14:paraId="36F4DCF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 w14:paraId="40B663D0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四川天府新区毛家湾净水厂智慧水务采购项目</w:t>
            </w:r>
          </w:p>
        </w:tc>
      </w:tr>
      <w:tr w14:paraId="52341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297E75C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250" w:type="dxa"/>
            <w:vAlign w:val="center"/>
          </w:tcPr>
          <w:p w14:paraId="44EF6F0B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李新杰</w:t>
            </w:r>
          </w:p>
        </w:tc>
        <w:tc>
          <w:tcPr>
            <w:tcW w:w="1535" w:type="dxa"/>
            <w:vAlign w:val="center"/>
          </w:tcPr>
          <w:p w14:paraId="3FB22B14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 w14:paraId="498FC77F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13980968627</w:t>
            </w:r>
          </w:p>
        </w:tc>
      </w:tr>
      <w:tr w14:paraId="1E70C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3DE0888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250" w:type="dxa"/>
            <w:vAlign w:val="center"/>
          </w:tcPr>
          <w:p w14:paraId="358679D5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535" w:type="dxa"/>
            <w:vAlign w:val="center"/>
          </w:tcPr>
          <w:p w14:paraId="056163A0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 w14:paraId="29DF5DA1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15884540603</w:t>
            </w:r>
          </w:p>
        </w:tc>
      </w:tr>
      <w:tr w14:paraId="2E373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51BED3A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250" w:type="dxa"/>
            <w:vAlign w:val="center"/>
          </w:tcPr>
          <w:p w14:paraId="17A80A52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6CD465F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 w14:paraId="46FB3F1E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 w14:paraId="27FAA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23BD1E92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250" w:type="dxa"/>
            <w:vAlign w:val="center"/>
          </w:tcPr>
          <w:p w14:paraId="658C6078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 w14:paraId="18A8778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 w14:paraId="2633C1EA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 w14:paraId="0802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20A8034A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250" w:type="dxa"/>
            <w:vAlign w:val="center"/>
          </w:tcPr>
          <w:p w14:paraId="1571E6DB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四川省天府新区正兴街道龙回路</w:t>
            </w:r>
          </w:p>
        </w:tc>
        <w:tc>
          <w:tcPr>
            <w:tcW w:w="1535" w:type="dxa"/>
            <w:vAlign w:val="center"/>
          </w:tcPr>
          <w:p w14:paraId="019EA50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 w14:paraId="30EA78FE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年6月28日</w:t>
            </w:r>
          </w:p>
        </w:tc>
      </w:tr>
      <w:tr w14:paraId="5E6F8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restart"/>
            <w:vAlign w:val="center"/>
          </w:tcPr>
          <w:p w14:paraId="6208624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793" w:type="dxa"/>
            <w:gridSpan w:val="5"/>
            <w:vMerge w:val="restart"/>
            <w:vAlign w:val="center"/>
          </w:tcPr>
          <w:p w14:paraId="6C21ECA8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超声波明渠流量计</w:t>
            </w:r>
          </w:p>
        </w:tc>
      </w:tr>
      <w:tr w14:paraId="6385D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5587606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21A0EE80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7646E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5F483C5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4215AC94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3249E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857" w:type="dxa"/>
            <w:vMerge w:val="continue"/>
            <w:vAlign w:val="center"/>
          </w:tcPr>
          <w:p w14:paraId="7A50E763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 w:val="continue"/>
            <w:vAlign w:val="center"/>
          </w:tcPr>
          <w:p w14:paraId="73EE9B8C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 w14:paraId="39E33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57" w:type="dxa"/>
            <w:vMerge w:val="restart"/>
            <w:vAlign w:val="center"/>
          </w:tcPr>
          <w:p w14:paraId="47D9D2C8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250" w:type="dxa"/>
            <w:vAlign w:val="center"/>
          </w:tcPr>
          <w:p w14:paraId="7ECBC46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 w14:paraId="2D283E5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 w14:paraId="35A04D85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 w14:paraId="45CBD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 w:hRule="atLeast"/>
        </w:trPr>
        <w:tc>
          <w:tcPr>
            <w:tcW w:w="1857" w:type="dxa"/>
            <w:vMerge w:val="continue"/>
            <w:vAlign w:val="center"/>
          </w:tcPr>
          <w:p w14:paraId="42D5B0FD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16CA2D20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定期校准</w:t>
            </w:r>
          </w:p>
        </w:tc>
        <w:tc>
          <w:tcPr>
            <w:tcW w:w="2823" w:type="dxa"/>
            <w:gridSpan w:val="3"/>
            <w:vAlign w:val="center"/>
          </w:tcPr>
          <w:p w14:paraId="63BAB484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定期校准</w:t>
            </w:r>
          </w:p>
        </w:tc>
        <w:tc>
          <w:tcPr>
            <w:tcW w:w="1720" w:type="dxa"/>
            <w:vAlign w:val="center"/>
          </w:tcPr>
          <w:p w14:paraId="4A4D6B40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</w:tr>
      <w:tr w14:paraId="643F1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857" w:type="dxa"/>
            <w:vAlign w:val="center"/>
          </w:tcPr>
          <w:p w14:paraId="5CDC60F7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250" w:type="dxa"/>
            <w:vAlign w:val="center"/>
          </w:tcPr>
          <w:p w14:paraId="2935F8BE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823" w:type="dxa"/>
            <w:gridSpan w:val="3"/>
            <w:vAlign w:val="center"/>
          </w:tcPr>
          <w:p w14:paraId="4CBB29A9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 w14:paraId="280094CF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无</w:t>
            </w:r>
          </w:p>
        </w:tc>
      </w:tr>
      <w:tr w14:paraId="0F2F9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</w:trPr>
        <w:tc>
          <w:tcPr>
            <w:tcW w:w="1857" w:type="dxa"/>
            <w:vAlign w:val="center"/>
          </w:tcPr>
          <w:p w14:paraId="23402251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793" w:type="dxa"/>
            <w:gridSpan w:val="5"/>
            <w:vAlign w:val="center"/>
          </w:tcPr>
          <w:p w14:paraId="3682CA22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数据误差</w:t>
            </w:r>
          </w:p>
        </w:tc>
      </w:tr>
      <w:tr w14:paraId="60E39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6" w:hRule="atLeast"/>
        </w:trPr>
        <w:tc>
          <w:tcPr>
            <w:tcW w:w="1857" w:type="dxa"/>
            <w:vAlign w:val="center"/>
          </w:tcPr>
          <w:p w14:paraId="4A3148AF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793" w:type="dxa"/>
            <w:gridSpan w:val="5"/>
            <w:vAlign w:val="center"/>
          </w:tcPr>
          <w:p w14:paraId="24848DCC">
            <w:pPr>
              <w:widowControl/>
              <w:spacing w:after="0"/>
              <w:rPr>
                <w:rFonts w:hint="default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根据现场数据进行校准</w:t>
            </w:r>
          </w:p>
        </w:tc>
      </w:tr>
      <w:tr w14:paraId="4CF73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857" w:type="dxa"/>
            <w:vAlign w:val="center"/>
          </w:tcPr>
          <w:p w14:paraId="4C236BD6"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785" w:type="dxa"/>
            <w:gridSpan w:val="2"/>
            <w:vAlign w:val="center"/>
          </w:tcPr>
          <w:p w14:paraId="3F801F93">
            <w:pPr>
              <w:widowControl/>
              <w:spacing w:after="0"/>
              <w:rPr>
                <w:rFonts w:hint="eastAsia" w:ascii="宋体" w:hAnsi="宋体" w:eastAsia="宋体" w:cs="宋体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200" w:type="dxa"/>
            <w:vAlign w:val="center"/>
          </w:tcPr>
          <w:p w14:paraId="032A5674"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 w14:paraId="24496368"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 w14:paraId="4AC65FE6">
      <w:pPr>
        <w:pStyle w:val="37"/>
        <w:ind w:firstLine="0" w:firstLineChars="0"/>
        <w:rPr>
          <w:rFonts w:hint="eastAsia"/>
        </w:rPr>
      </w:pPr>
    </w:p>
    <w:sectPr>
      <w:headerReference r:id="rId5" w:type="default"/>
      <w:pgSz w:w="11906" w:h="16838"/>
      <w:pgMar w:top="1701" w:right="1134" w:bottom="1701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31389">
    <w:pPr>
      <w:pStyle w:val="15"/>
      <w:pBdr>
        <w:bottom w:val="none" w:color="auto" w:sz="0" w:space="0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1BE3F"/>
    <w:multiLevelType w:val="multilevel"/>
    <w:tmpl w:val="57B1BE3F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iYWVjODc4YTc5ODQ1ODdmZWVhODExNDllZWY0YjgifQ=="/>
  </w:docVars>
  <w:rsids>
    <w:rsidRoot w:val="005A074A"/>
    <w:rsid w:val="00001F92"/>
    <w:rsid w:val="00002537"/>
    <w:rsid w:val="00027D57"/>
    <w:rsid w:val="00210687"/>
    <w:rsid w:val="0021231F"/>
    <w:rsid w:val="002833C9"/>
    <w:rsid w:val="005A074A"/>
    <w:rsid w:val="006D3AE1"/>
    <w:rsid w:val="085F5CF1"/>
    <w:rsid w:val="1BB32A78"/>
    <w:rsid w:val="20747A98"/>
    <w:rsid w:val="26093664"/>
    <w:rsid w:val="32527C2A"/>
    <w:rsid w:val="32B67A1F"/>
    <w:rsid w:val="3740649B"/>
    <w:rsid w:val="488A5754"/>
    <w:rsid w:val="59AC2D0A"/>
    <w:rsid w:val="618C1E9C"/>
    <w:rsid w:val="763372F5"/>
    <w:rsid w:val="767A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3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4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25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26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27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8">
    <w:name w:val="heading 7"/>
    <w:basedOn w:val="1"/>
    <w:next w:val="1"/>
    <w:link w:val="28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9">
    <w:name w:val="heading 8"/>
    <w:basedOn w:val="1"/>
    <w:next w:val="1"/>
    <w:link w:val="29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10">
    <w:name w:val="heading 9"/>
    <w:basedOn w:val="1"/>
    <w:next w:val="1"/>
    <w:link w:val="30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1"/>
    <w:semiHidden/>
    <w:qFormat/>
    <w:uiPriority w:val="99"/>
    <w:rPr>
      <w:rFonts w:ascii="宋体"/>
      <w:sz w:val="18"/>
      <w:szCs w:val="18"/>
    </w:rPr>
  </w:style>
  <w:style w:type="paragraph" w:styleId="12">
    <w:name w:val="toc 3"/>
    <w:basedOn w:val="1"/>
    <w:next w:val="1"/>
    <w:qFormat/>
    <w:uiPriority w:val="99"/>
    <w:pPr>
      <w:ind w:left="840" w:leftChars="400"/>
    </w:pPr>
  </w:style>
  <w:style w:type="paragraph" w:styleId="13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4">
    <w:name w:val="footer"/>
    <w:basedOn w:val="1"/>
    <w:link w:val="3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4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99"/>
  </w:style>
  <w:style w:type="paragraph" w:styleId="17">
    <w:name w:val="toc 2"/>
    <w:basedOn w:val="1"/>
    <w:next w:val="1"/>
    <w:qFormat/>
    <w:uiPriority w:val="99"/>
    <w:pPr>
      <w:ind w:left="420" w:leftChars="200"/>
    </w:p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qFormat/>
    <w:uiPriority w:val="99"/>
    <w:rPr>
      <w:rFonts w:cs="Times New Roman"/>
      <w:color w:val="0000FF"/>
      <w:u w:val="single"/>
    </w:rPr>
  </w:style>
  <w:style w:type="character" w:customStyle="1" w:styleId="22">
    <w:name w:val="标题 1 Char"/>
    <w:basedOn w:val="20"/>
    <w:link w:val="2"/>
    <w:qFormat/>
    <w:locked/>
    <w:uiPriority w:val="9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20"/>
    <w:link w:val="3"/>
    <w:qFormat/>
    <w:locked/>
    <w:uiPriority w:val="99"/>
    <w:rPr>
      <w:rFonts w:ascii="Cambria" w:hAnsi="Cambria" w:eastAsia="宋体" w:cs="Times New Roman"/>
      <w:b/>
      <w:bCs/>
      <w:sz w:val="32"/>
      <w:szCs w:val="32"/>
      <w:lang w:val="en-US" w:eastAsia="zh-CN" w:bidi="ar-SA"/>
    </w:rPr>
  </w:style>
  <w:style w:type="character" w:customStyle="1" w:styleId="24">
    <w:name w:val="标题 3 Char"/>
    <w:basedOn w:val="20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25">
    <w:name w:val="标题 4 Char"/>
    <w:basedOn w:val="20"/>
    <w:link w:val="5"/>
    <w:qFormat/>
    <w:locked/>
    <w:uiPriority w:val="99"/>
    <w:rPr>
      <w:rFonts w:ascii="Cambria" w:hAnsi="Cambria" w:eastAsia="宋体" w:cs="Times New Roman"/>
      <w:b/>
      <w:bCs/>
      <w:kern w:val="0"/>
      <w:sz w:val="28"/>
      <w:szCs w:val="28"/>
    </w:rPr>
  </w:style>
  <w:style w:type="character" w:customStyle="1" w:styleId="26">
    <w:name w:val="标题 5 Char"/>
    <w:basedOn w:val="20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7">
    <w:name w:val="标题 6 Char"/>
    <w:basedOn w:val="20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8">
    <w:name w:val="标题 7 Char"/>
    <w:basedOn w:val="20"/>
    <w:link w:val="8"/>
    <w:qFormat/>
    <w:locked/>
    <w:uiPriority w:val="99"/>
    <w:rPr>
      <w:rFonts w:ascii="Calibri" w:hAnsi="Calibri" w:eastAsia="宋体" w:cs="Times New Roman"/>
      <w:b/>
      <w:bCs/>
      <w:kern w:val="0"/>
      <w:sz w:val="24"/>
      <w:szCs w:val="24"/>
    </w:rPr>
  </w:style>
  <w:style w:type="character" w:customStyle="1" w:styleId="29">
    <w:name w:val="标题 8 Char"/>
    <w:basedOn w:val="20"/>
    <w:link w:val="9"/>
    <w:qFormat/>
    <w:locked/>
    <w:uiPriority w:val="99"/>
    <w:rPr>
      <w:rFonts w:ascii="Cambria" w:hAnsi="Cambria" w:eastAsia="宋体" w:cs="Times New Roman"/>
      <w:kern w:val="0"/>
      <w:sz w:val="24"/>
      <w:szCs w:val="24"/>
    </w:rPr>
  </w:style>
  <w:style w:type="character" w:customStyle="1" w:styleId="30">
    <w:name w:val="标题 9 Char"/>
    <w:basedOn w:val="20"/>
    <w:link w:val="10"/>
    <w:qFormat/>
    <w:locked/>
    <w:uiPriority w:val="99"/>
    <w:rPr>
      <w:rFonts w:ascii="Cambria" w:hAnsi="Cambria" w:eastAsia="宋体" w:cs="Times New Roman"/>
      <w:kern w:val="0"/>
      <w:sz w:val="21"/>
      <w:szCs w:val="21"/>
    </w:rPr>
  </w:style>
  <w:style w:type="character" w:customStyle="1" w:styleId="31">
    <w:name w:val="文档结构图 Char"/>
    <w:basedOn w:val="20"/>
    <w:link w:val="11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32">
    <w:name w:val="批注框文本 Char"/>
    <w:basedOn w:val="20"/>
    <w:link w:val="13"/>
    <w:semiHidden/>
    <w:qFormat/>
    <w:locked/>
    <w:uiPriority w:val="99"/>
    <w:rPr>
      <w:rFonts w:cs="Times New Roman"/>
      <w:sz w:val="18"/>
      <w:szCs w:val="18"/>
    </w:rPr>
  </w:style>
  <w:style w:type="character" w:customStyle="1" w:styleId="33">
    <w:name w:val="页脚 Char"/>
    <w:basedOn w:val="20"/>
    <w:link w:val="14"/>
    <w:qFormat/>
    <w:locked/>
    <w:uiPriority w:val="99"/>
    <w:rPr>
      <w:rFonts w:cs="Times New Roman"/>
      <w:sz w:val="18"/>
      <w:szCs w:val="18"/>
    </w:rPr>
  </w:style>
  <w:style w:type="character" w:customStyle="1" w:styleId="34">
    <w:name w:val="页眉 Char"/>
    <w:basedOn w:val="20"/>
    <w:link w:val="15"/>
    <w:semiHidden/>
    <w:qFormat/>
    <w:locked/>
    <w:uiPriority w:val="99"/>
    <w:rPr>
      <w:rFonts w:cs="Times New Roman"/>
      <w:sz w:val="18"/>
      <w:szCs w:val="18"/>
    </w:rPr>
  </w:style>
  <w:style w:type="paragraph" w:customStyle="1" w:styleId="35">
    <w:name w:val="List Paragraph1"/>
    <w:basedOn w:val="1"/>
    <w:qFormat/>
    <w:uiPriority w:val="99"/>
    <w:pPr>
      <w:ind w:firstLine="420" w:firstLineChars="200"/>
    </w:pPr>
  </w:style>
  <w:style w:type="paragraph" w:customStyle="1" w:styleId="36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37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AAA</Company>
  <Pages>1</Pages>
  <Words>209</Words>
  <Characters>245</Characters>
  <Lines>2</Lines>
  <Paragraphs>1</Paragraphs>
  <TotalTime>6</TotalTime>
  <ScaleCrop>false</ScaleCrop>
  <LinksUpToDate>false</LinksUpToDate>
  <CharactersWithSpaces>246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2016-03-25T00:59:00Z</dcterms:created>
  <dc:creator>Administrator</dc:creator>
  <cp:lastModifiedBy>郝宇</cp:lastModifiedBy>
  <dcterms:modified xsi:type="dcterms:W3CDTF">2025-07-13T08:21:38Z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FE352044EC3F4E81B9554474ED15D3E2_12</vt:lpwstr>
  </property>
  <property fmtid="{D5CDD505-2E9C-101B-9397-08002B2CF9AE}" pid="4" name="KSOTemplateDocerSaveRecord">
    <vt:lpwstr>eyJoZGlkIjoiMDY5NmFjMmM4ZTljMGJiZDAxN2JmYTc0NGI0NmFiNDgiLCJ1c2VySWQiOiIxMDc1MzgyOSJ9</vt:lpwstr>
  </property>
</Properties>
</file>