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A85E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55B93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4A99498">
      <w:pPr>
        <w:pStyle w:val="24"/>
        <w:bidi w:val="0"/>
      </w:pPr>
      <w:bookmarkStart w:id="0" w:name="_Toc31199"/>
      <w:r>
        <w:rPr>
          <w:rFonts w:hint="eastAsia"/>
          <w:lang w:val="en-US" w:eastAsia="zh-CN"/>
        </w:rPr>
        <w:t>青岛瑞源工程集团有限公司</w:t>
      </w:r>
      <w:bookmarkEnd w:id="0"/>
    </w:p>
    <w:p w14:paraId="0DF8D3BB">
      <w:pPr>
        <w:pStyle w:val="25"/>
        <w:bidi w:val="0"/>
        <w:rPr>
          <w:rFonts w:hint="default"/>
          <w:lang w:val="en-US"/>
        </w:rPr>
      </w:pPr>
      <w:bookmarkStart w:id="1" w:name="_Toc12058"/>
      <w:r>
        <w:rPr>
          <w:rFonts w:hint="eastAsia"/>
          <w:lang w:val="en-US" w:eastAsia="zh-CN"/>
        </w:rPr>
        <w:t>运维工具自评估报告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D11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09B877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张秀才</w:t>
            </w:r>
          </w:p>
        </w:tc>
        <w:tc>
          <w:tcPr>
            <w:tcW w:w="4261" w:type="dxa"/>
          </w:tcPr>
          <w:p w14:paraId="6F63B84E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33019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42E8EB0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949840357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949840357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33FE499B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  <w:tr w14:paraId="47E47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21297A4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2916B6A3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2025.10.16</w:t>
            </w:r>
          </w:p>
        </w:tc>
      </w:tr>
    </w:tbl>
    <w:p w14:paraId="7D8B366D">
      <w:r>
        <w:br w:type="page"/>
      </w:r>
    </w:p>
    <w:p w14:paraId="56DB2DAB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98591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4281202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E0DBC0E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02385B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CA9194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6C3F5DC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5E1933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06D90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DCD7737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16</w:t>
            </w:r>
          </w:p>
        </w:tc>
        <w:tc>
          <w:tcPr>
            <w:tcW w:w="919" w:type="dxa"/>
          </w:tcPr>
          <w:p w14:paraId="1ACE4DB8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C86D5BE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050836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</w:p>
        </w:tc>
        <w:tc>
          <w:tcPr>
            <w:tcW w:w="1150" w:type="dxa"/>
          </w:tcPr>
          <w:p w14:paraId="29E01A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523088512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523088512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44F90FD3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49E197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13FC13A">
            <w:pPr>
              <w:pStyle w:val="27"/>
            </w:pPr>
          </w:p>
        </w:tc>
        <w:tc>
          <w:tcPr>
            <w:tcW w:w="919" w:type="dxa"/>
          </w:tcPr>
          <w:p w14:paraId="29764922">
            <w:pPr>
              <w:pStyle w:val="27"/>
            </w:pPr>
          </w:p>
        </w:tc>
        <w:tc>
          <w:tcPr>
            <w:tcW w:w="2289" w:type="dxa"/>
          </w:tcPr>
          <w:p w14:paraId="48BFF18C">
            <w:pPr>
              <w:pStyle w:val="27"/>
            </w:pPr>
          </w:p>
        </w:tc>
        <w:tc>
          <w:tcPr>
            <w:tcW w:w="1148" w:type="dxa"/>
          </w:tcPr>
          <w:p w14:paraId="0A83CD8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229CDAE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C458119">
            <w:pPr>
              <w:pStyle w:val="27"/>
            </w:pPr>
          </w:p>
        </w:tc>
      </w:tr>
      <w:tr w14:paraId="47AF1D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3D1AFE8">
            <w:pPr>
              <w:pStyle w:val="27"/>
            </w:pPr>
          </w:p>
        </w:tc>
        <w:tc>
          <w:tcPr>
            <w:tcW w:w="919" w:type="dxa"/>
          </w:tcPr>
          <w:p w14:paraId="0BE6BA80">
            <w:pPr>
              <w:pStyle w:val="27"/>
            </w:pPr>
          </w:p>
        </w:tc>
        <w:tc>
          <w:tcPr>
            <w:tcW w:w="2289" w:type="dxa"/>
          </w:tcPr>
          <w:p w14:paraId="5D00B2B4">
            <w:pPr>
              <w:pStyle w:val="27"/>
            </w:pPr>
          </w:p>
        </w:tc>
        <w:tc>
          <w:tcPr>
            <w:tcW w:w="1148" w:type="dxa"/>
          </w:tcPr>
          <w:p w14:paraId="53238A4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F5004AD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487416D">
            <w:pPr>
              <w:pStyle w:val="27"/>
            </w:pPr>
          </w:p>
        </w:tc>
      </w:tr>
      <w:tr w14:paraId="2DFF7A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1F076B7">
            <w:pPr>
              <w:pStyle w:val="27"/>
            </w:pPr>
          </w:p>
        </w:tc>
        <w:tc>
          <w:tcPr>
            <w:tcW w:w="919" w:type="dxa"/>
          </w:tcPr>
          <w:p w14:paraId="548B62AA">
            <w:pPr>
              <w:pStyle w:val="27"/>
            </w:pPr>
          </w:p>
        </w:tc>
        <w:tc>
          <w:tcPr>
            <w:tcW w:w="2289" w:type="dxa"/>
          </w:tcPr>
          <w:p w14:paraId="5FD4C17C">
            <w:pPr>
              <w:pStyle w:val="27"/>
            </w:pPr>
          </w:p>
        </w:tc>
        <w:tc>
          <w:tcPr>
            <w:tcW w:w="1148" w:type="dxa"/>
          </w:tcPr>
          <w:p w14:paraId="7DD0D9B0">
            <w:pPr>
              <w:pStyle w:val="27"/>
            </w:pPr>
          </w:p>
        </w:tc>
        <w:tc>
          <w:tcPr>
            <w:tcW w:w="1150" w:type="dxa"/>
          </w:tcPr>
          <w:p w14:paraId="57F42B04">
            <w:pPr>
              <w:pStyle w:val="27"/>
            </w:pPr>
          </w:p>
        </w:tc>
        <w:tc>
          <w:tcPr>
            <w:tcW w:w="1240" w:type="dxa"/>
          </w:tcPr>
          <w:p w14:paraId="544C0985">
            <w:pPr>
              <w:pStyle w:val="27"/>
            </w:pPr>
          </w:p>
        </w:tc>
      </w:tr>
      <w:tr w14:paraId="05C804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FC255A">
            <w:pPr>
              <w:pStyle w:val="27"/>
            </w:pPr>
          </w:p>
        </w:tc>
        <w:tc>
          <w:tcPr>
            <w:tcW w:w="919" w:type="dxa"/>
          </w:tcPr>
          <w:p w14:paraId="51F455FC">
            <w:pPr>
              <w:pStyle w:val="27"/>
            </w:pPr>
          </w:p>
        </w:tc>
        <w:tc>
          <w:tcPr>
            <w:tcW w:w="2289" w:type="dxa"/>
          </w:tcPr>
          <w:p w14:paraId="6E3825F7">
            <w:pPr>
              <w:pStyle w:val="27"/>
            </w:pPr>
          </w:p>
        </w:tc>
        <w:tc>
          <w:tcPr>
            <w:tcW w:w="1148" w:type="dxa"/>
          </w:tcPr>
          <w:p w14:paraId="3753045A">
            <w:pPr>
              <w:pStyle w:val="27"/>
            </w:pPr>
          </w:p>
        </w:tc>
        <w:tc>
          <w:tcPr>
            <w:tcW w:w="1150" w:type="dxa"/>
          </w:tcPr>
          <w:p w14:paraId="336C8682">
            <w:pPr>
              <w:pStyle w:val="27"/>
            </w:pPr>
          </w:p>
        </w:tc>
        <w:tc>
          <w:tcPr>
            <w:tcW w:w="1240" w:type="dxa"/>
          </w:tcPr>
          <w:p w14:paraId="4F6F2112">
            <w:pPr>
              <w:pStyle w:val="27"/>
            </w:pPr>
          </w:p>
        </w:tc>
      </w:tr>
      <w:tr w14:paraId="2FA2E5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8790DA8">
            <w:pPr>
              <w:pStyle w:val="27"/>
            </w:pPr>
          </w:p>
        </w:tc>
        <w:tc>
          <w:tcPr>
            <w:tcW w:w="919" w:type="dxa"/>
          </w:tcPr>
          <w:p w14:paraId="76AC2754">
            <w:pPr>
              <w:pStyle w:val="27"/>
            </w:pPr>
          </w:p>
        </w:tc>
        <w:tc>
          <w:tcPr>
            <w:tcW w:w="2289" w:type="dxa"/>
          </w:tcPr>
          <w:p w14:paraId="4B9DC1CF">
            <w:pPr>
              <w:pStyle w:val="27"/>
            </w:pPr>
          </w:p>
        </w:tc>
        <w:tc>
          <w:tcPr>
            <w:tcW w:w="1148" w:type="dxa"/>
          </w:tcPr>
          <w:p w14:paraId="5803E489">
            <w:pPr>
              <w:pStyle w:val="27"/>
            </w:pPr>
          </w:p>
        </w:tc>
        <w:tc>
          <w:tcPr>
            <w:tcW w:w="1150" w:type="dxa"/>
          </w:tcPr>
          <w:p w14:paraId="79DAC040">
            <w:pPr>
              <w:pStyle w:val="27"/>
            </w:pPr>
          </w:p>
        </w:tc>
        <w:tc>
          <w:tcPr>
            <w:tcW w:w="1240" w:type="dxa"/>
          </w:tcPr>
          <w:p w14:paraId="5769CDCC">
            <w:pPr>
              <w:pStyle w:val="27"/>
            </w:pPr>
          </w:p>
        </w:tc>
      </w:tr>
    </w:tbl>
    <w:p w14:paraId="43491C0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4D6EA9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A324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_Toc31199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FECA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运维工具自评估报告</w:t>
          </w:r>
          <w:r>
            <w:tab/>
          </w:r>
          <w:r>
            <w:fldChar w:fldCharType="begin"/>
          </w:r>
          <w:r>
            <w:instrText xml:space="preserve"> PAGEREF _Toc12058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9CA4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232A20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D0F634B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1F826901">
      <w:pPr>
        <w:pStyle w:val="28"/>
        <w:bidi w:val="0"/>
      </w:pPr>
      <w:bookmarkStart w:id="2" w:name="_Toc258"/>
      <w:r>
        <w:t>目的</w:t>
      </w:r>
      <w:bookmarkEnd w:id="2"/>
    </w:p>
    <w:p w14:paraId="537B2493">
      <w:pPr>
        <w:pStyle w:val="2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对运维工具使用情况进行评估,为后期工作提供指导意见</w:t>
      </w:r>
    </w:p>
    <w:tbl>
      <w:tblPr>
        <w:tblStyle w:val="26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 w14:paraId="061601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51D032CA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5BA1BE99">
            <w:pPr>
              <w:pStyle w:val="27"/>
              <w:spacing w:line="303" w:lineRule="auto"/>
            </w:pPr>
          </w:p>
          <w:p w14:paraId="790B817C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5B8C1613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1EEC4B4D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 w14:paraId="66DDBE45">
            <w:pPr>
              <w:spacing w:before="214" w:line="228" w:lineRule="auto"/>
              <w:ind w:left="11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30D4BEA1">
            <w:pPr>
              <w:spacing w:before="64" w:line="228" w:lineRule="auto"/>
              <w:ind w:left="5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34BBAC57">
            <w:pPr>
              <w:spacing w:before="58" w:line="228" w:lineRule="auto"/>
              <w:ind w:left="57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025C0493">
            <w:pPr>
              <w:spacing w:before="66" w:line="263" w:lineRule="auto"/>
              <w:ind w:left="113" w:right="18" w:firstLine="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5D054E7D">
            <w:pPr>
              <w:pStyle w:val="27"/>
              <w:spacing w:line="303" w:lineRule="auto"/>
            </w:pPr>
          </w:p>
          <w:p w14:paraId="53E8915A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4B7ABC38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1E4EF7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673BBBE5">
            <w:pPr>
              <w:pStyle w:val="27"/>
              <w:spacing w:line="261" w:lineRule="auto"/>
            </w:pPr>
          </w:p>
          <w:p w14:paraId="3A01C794">
            <w:pPr>
              <w:pStyle w:val="27"/>
              <w:spacing w:line="261" w:lineRule="auto"/>
            </w:pPr>
          </w:p>
          <w:p w14:paraId="44318857">
            <w:pPr>
              <w:pStyle w:val="27"/>
              <w:spacing w:line="261" w:lineRule="auto"/>
            </w:pPr>
          </w:p>
          <w:p w14:paraId="4BAA4C4A">
            <w:pPr>
              <w:pStyle w:val="27"/>
              <w:spacing w:line="262" w:lineRule="auto"/>
            </w:pPr>
          </w:p>
          <w:p w14:paraId="5688B07D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2A621AB3">
            <w:pPr>
              <w:pStyle w:val="27"/>
              <w:spacing w:line="296" w:lineRule="auto"/>
            </w:pPr>
          </w:p>
          <w:p w14:paraId="28742335">
            <w:pPr>
              <w:pStyle w:val="27"/>
              <w:spacing w:line="297" w:lineRule="auto"/>
            </w:pPr>
          </w:p>
          <w:p w14:paraId="22B8A1DE">
            <w:pPr>
              <w:pStyle w:val="27"/>
              <w:spacing w:line="297" w:lineRule="auto"/>
            </w:pPr>
          </w:p>
          <w:p w14:paraId="7227D863">
            <w:pPr>
              <w:spacing w:line="219" w:lineRule="auto"/>
              <w:ind w:left="18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禅道管理平台</w:t>
            </w:r>
          </w:p>
        </w:tc>
        <w:tc>
          <w:tcPr>
            <w:tcW w:w="1887" w:type="dxa"/>
          </w:tcPr>
          <w:p w14:paraId="552CF10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/>
                <w:lang w:val="en-US" w:eastAsia="zh-CN"/>
              </w:rPr>
              <w:t>在工单、事件、问题、变更和配置管理方面，禅道通过其高度可定制的工作流引擎与结构化数据模型，为运维团队构建了多维一体、环环相扣的闭环管理特色</w:t>
            </w:r>
          </w:p>
        </w:tc>
        <w:tc>
          <w:tcPr>
            <w:tcW w:w="3530" w:type="dxa"/>
          </w:tcPr>
          <w:p w14:paraId="428669E4">
            <w:pPr>
              <w:pStyle w:val="2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“科技枣安”智慧低空应急服务项目</w:t>
            </w:r>
          </w:p>
          <w:p w14:paraId="4086ACE5">
            <w:pPr>
              <w:pStyle w:val="2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蒙阴建设项目(一期)第三标段智慧“两山”孪生城市建设</w:t>
            </w:r>
          </w:p>
          <w:p w14:paraId="1299095B">
            <w:pPr>
              <w:pStyle w:val="29"/>
              <w:numPr>
                <w:ilvl w:val="0"/>
                <w:numId w:val="2"/>
              </w:numPr>
              <w:tabs>
                <w:tab w:val="left" w:pos="6200"/>
              </w:tabs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烟台林海嵎峡田综合体智慧农业大数据平</w:t>
            </w:r>
            <w:bookmarkStart w:id="5" w:name="_GoBack"/>
            <w:bookmarkEnd w:id="5"/>
            <w:r>
              <w:rPr>
                <w:rFonts w:hint="default"/>
                <w:lang w:val="en-US" w:eastAsia="zh-CN"/>
              </w:rPr>
              <w:t>台建设项目</w:t>
            </w:r>
          </w:p>
        </w:tc>
        <w:tc>
          <w:tcPr>
            <w:tcW w:w="1986" w:type="dxa"/>
          </w:tcPr>
          <w:p w14:paraId="6DC74A6B">
            <w:pPr>
              <w:pStyle w:val="27"/>
            </w:pPr>
          </w:p>
          <w:p w14:paraId="1081709D">
            <w:pPr>
              <w:pStyle w:val="27"/>
            </w:pPr>
          </w:p>
          <w:p w14:paraId="2E782CBF">
            <w:pPr>
              <w:pStyle w:val="27"/>
            </w:pPr>
          </w:p>
          <w:p w14:paraId="6351202F">
            <w:pPr>
              <w:pStyle w:val="27"/>
            </w:pPr>
          </w:p>
          <w:p w14:paraId="18992644">
            <w:pPr>
              <w:pStyle w:val="27"/>
            </w:pPr>
          </w:p>
          <w:p w14:paraId="07FC49AD">
            <w:pPr>
              <w:spacing w:before="78" w:line="220" w:lineRule="auto"/>
              <w:ind w:left="56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1D99C3FE">
            <w:pPr>
              <w:pStyle w:val="27"/>
              <w:spacing w:line="245" w:lineRule="auto"/>
            </w:pPr>
          </w:p>
          <w:p w14:paraId="6093CF7D">
            <w:pPr>
              <w:pStyle w:val="27"/>
              <w:spacing w:line="245" w:lineRule="auto"/>
            </w:pPr>
          </w:p>
          <w:p w14:paraId="299B04EA">
            <w:pPr>
              <w:pStyle w:val="27"/>
              <w:spacing w:line="245" w:lineRule="auto"/>
            </w:pPr>
          </w:p>
          <w:p w14:paraId="1C2D7E6D">
            <w:pPr>
              <w:spacing w:before="78" w:line="241" w:lineRule="auto"/>
              <w:ind w:left="116" w:right="103"/>
              <w:jc w:val="both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343" w:type="dxa"/>
          </w:tcPr>
          <w:p w14:paraId="17F6DA22">
            <w:pPr>
              <w:pStyle w:val="27"/>
              <w:spacing w:line="261" w:lineRule="auto"/>
            </w:pPr>
          </w:p>
          <w:p w14:paraId="4A2D6968">
            <w:pPr>
              <w:pStyle w:val="27"/>
              <w:spacing w:line="261" w:lineRule="auto"/>
            </w:pPr>
          </w:p>
          <w:p w14:paraId="4A939C08">
            <w:pPr>
              <w:pStyle w:val="27"/>
              <w:spacing w:line="262" w:lineRule="auto"/>
            </w:pPr>
          </w:p>
          <w:p w14:paraId="530ADC2A">
            <w:pPr>
              <w:pStyle w:val="27"/>
              <w:spacing w:line="262" w:lineRule="auto"/>
            </w:pPr>
          </w:p>
          <w:p w14:paraId="3572B8A5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416298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0" w:hRule="atLeast"/>
        </w:trPr>
        <w:tc>
          <w:tcPr>
            <w:tcW w:w="1275" w:type="dxa"/>
          </w:tcPr>
          <w:p w14:paraId="51CE03DD">
            <w:pPr>
              <w:pStyle w:val="27"/>
            </w:pPr>
          </w:p>
          <w:p w14:paraId="3D40551B">
            <w:pPr>
              <w:pStyle w:val="27"/>
            </w:pPr>
          </w:p>
          <w:p w14:paraId="17F2CDC5">
            <w:pPr>
              <w:pStyle w:val="27"/>
            </w:pPr>
          </w:p>
          <w:p w14:paraId="0CA41967">
            <w:pPr>
              <w:pStyle w:val="27"/>
              <w:spacing w:line="241" w:lineRule="auto"/>
            </w:pPr>
          </w:p>
          <w:p w14:paraId="2177188B">
            <w:pPr>
              <w:pStyle w:val="27"/>
              <w:spacing w:line="241" w:lineRule="auto"/>
            </w:pPr>
          </w:p>
          <w:p w14:paraId="3EA05499">
            <w:pPr>
              <w:spacing w:before="78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71BB5412">
            <w:pPr>
              <w:pStyle w:val="27"/>
              <w:spacing w:line="262" w:lineRule="auto"/>
            </w:pPr>
          </w:p>
          <w:p w14:paraId="65AE4730">
            <w:pPr>
              <w:pStyle w:val="27"/>
              <w:spacing w:line="262" w:lineRule="auto"/>
            </w:pPr>
          </w:p>
          <w:p w14:paraId="00175BE8">
            <w:pPr>
              <w:pStyle w:val="27"/>
              <w:spacing w:line="262" w:lineRule="auto"/>
            </w:pPr>
          </w:p>
          <w:p w14:paraId="7C911C09">
            <w:pPr>
              <w:pStyle w:val="27"/>
              <w:spacing w:line="262" w:lineRule="auto"/>
            </w:pPr>
          </w:p>
          <w:p w14:paraId="7661AFC7">
            <w:pPr>
              <w:spacing w:before="78" w:line="242" w:lineRule="auto"/>
              <w:ind w:left="179" w:right="119" w:hanging="73"/>
              <w:rPr>
                <w:rFonts w:ascii="宋体" w:hAnsi="宋体" w:eastAsia="宋体" w:cs="宋体"/>
                <w:sz w:val="24"/>
                <w:szCs w:val="24"/>
              </w:rPr>
            </w:pPr>
            <w:r>
              <w:t>Grafana</w:t>
            </w:r>
          </w:p>
        </w:tc>
        <w:tc>
          <w:tcPr>
            <w:tcW w:w="1887" w:type="dxa"/>
          </w:tcPr>
          <w:p w14:paraId="3B9BCEA7">
            <w:pPr>
              <w:pStyle w:val="27"/>
              <w:spacing w:line="269" w:lineRule="auto"/>
            </w:pPr>
          </w:p>
          <w:p w14:paraId="087107D0">
            <w:pPr>
              <w:spacing w:before="78" w:line="241" w:lineRule="auto"/>
              <w:ind w:left="111" w:right="105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仪表盘、监控中心、应用服务监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控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>数据库监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控、操作系统监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控、告警等。</w:t>
            </w:r>
          </w:p>
        </w:tc>
        <w:tc>
          <w:tcPr>
            <w:tcW w:w="3530" w:type="dxa"/>
          </w:tcPr>
          <w:p w14:paraId="1DBCCB79">
            <w:pPr>
              <w:pStyle w:val="2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“科技枣安”智慧低空应急服务项目</w:t>
            </w:r>
          </w:p>
          <w:p w14:paraId="102321DA">
            <w:pPr>
              <w:pStyle w:val="2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蒙阴建设项目(一期)第三标段智慧“两山”孪生城市建设</w:t>
            </w:r>
          </w:p>
          <w:p w14:paraId="07D89CFD">
            <w:pPr>
              <w:pStyle w:val="29"/>
              <w:numPr>
                <w:ilvl w:val="0"/>
                <w:numId w:val="3"/>
              </w:numPr>
              <w:tabs>
                <w:tab w:val="left" w:pos="6200"/>
              </w:tabs>
              <w:bidi w:val="0"/>
              <w:ind w:left="425" w:leftChars="0" w:hanging="425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default"/>
                <w:lang w:val="en-US" w:eastAsia="zh-CN"/>
              </w:rPr>
              <w:t>烟台林海嵎峡田综合体智慧农业大数据平台建设项目</w:t>
            </w:r>
          </w:p>
        </w:tc>
        <w:tc>
          <w:tcPr>
            <w:tcW w:w="1986" w:type="dxa"/>
          </w:tcPr>
          <w:p w14:paraId="4D757319">
            <w:pPr>
              <w:pStyle w:val="27"/>
            </w:pPr>
          </w:p>
          <w:p w14:paraId="0F852883">
            <w:pPr>
              <w:pStyle w:val="27"/>
            </w:pPr>
          </w:p>
          <w:p w14:paraId="298A4AF0">
            <w:pPr>
              <w:pStyle w:val="27"/>
            </w:pPr>
          </w:p>
          <w:p w14:paraId="53CD9717">
            <w:pPr>
              <w:pStyle w:val="27"/>
              <w:spacing w:line="241" w:lineRule="auto"/>
            </w:pPr>
          </w:p>
          <w:p w14:paraId="56A7A82B">
            <w:pPr>
              <w:pStyle w:val="27"/>
              <w:spacing w:line="241" w:lineRule="auto"/>
            </w:pPr>
          </w:p>
          <w:p w14:paraId="4CB29B69">
            <w:pPr>
              <w:spacing w:before="78" w:line="221" w:lineRule="auto"/>
              <w:ind w:left="5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3196" w:type="dxa"/>
          </w:tcPr>
          <w:p w14:paraId="5BB2EA04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073C1FC8">
            <w:pPr>
              <w:pStyle w:val="27"/>
              <w:spacing w:line="261" w:lineRule="auto"/>
            </w:pPr>
          </w:p>
          <w:p w14:paraId="1F667884">
            <w:pPr>
              <w:pStyle w:val="27"/>
              <w:spacing w:line="262" w:lineRule="auto"/>
            </w:pPr>
          </w:p>
          <w:p w14:paraId="516D1683">
            <w:pPr>
              <w:pStyle w:val="27"/>
              <w:spacing w:line="262" w:lineRule="auto"/>
            </w:pPr>
          </w:p>
          <w:p w14:paraId="2596A7AD">
            <w:pPr>
              <w:pStyle w:val="27"/>
              <w:spacing w:line="262" w:lineRule="auto"/>
            </w:pPr>
          </w:p>
          <w:p w14:paraId="1A80C6AE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39B6D6F1">
      <w:pPr>
        <w:pStyle w:val="29"/>
        <w:ind w:left="0" w:leftChars="0" w:firstLine="0" w:firstLineChars="0"/>
        <w:rPr>
          <w:rFonts w:hint="default"/>
          <w:lang w:val="en-US" w:eastAsia="zh-CN"/>
        </w:rPr>
      </w:pPr>
      <w:bookmarkStart w:id="3" w:name="bookmark14"/>
      <w:bookmarkEnd w:id="3"/>
      <w:bookmarkStart w:id="4" w:name="bookmark3"/>
      <w:bookmarkEnd w:id="4"/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B21CB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96FE178"/>
    <w:multiLevelType w:val="singleLevel"/>
    <w:tmpl w:val="396FE1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62CB447"/>
    <w:multiLevelType w:val="singleLevel"/>
    <w:tmpl w:val="662CB4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Arial" w:hAnsi="Arial" w:cs="Arial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846D8D"/>
    <w:rsid w:val="0B4166C9"/>
    <w:rsid w:val="1B0F622D"/>
    <w:rsid w:val="1E9F255E"/>
    <w:rsid w:val="1ED3045A"/>
    <w:rsid w:val="1F4E5D32"/>
    <w:rsid w:val="20B2388A"/>
    <w:rsid w:val="32E254D7"/>
    <w:rsid w:val="38CC7F9C"/>
    <w:rsid w:val="3B700588"/>
    <w:rsid w:val="3C3E2F5F"/>
    <w:rsid w:val="3F89533D"/>
    <w:rsid w:val="404843AC"/>
    <w:rsid w:val="43CD7A48"/>
    <w:rsid w:val="536E5A62"/>
    <w:rsid w:val="5AC643F3"/>
    <w:rsid w:val="5C3830CF"/>
    <w:rsid w:val="5E800D5D"/>
    <w:rsid w:val="66293A88"/>
    <w:rsid w:val="67BF28F6"/>
    <w:rsid w:val="6CF03552"/>
    <w:rsid w:val="6E551BC4"/>
    <w:rsid w:val="72A2709C"/>
    <w:rsid w:val="7EAD1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617</Words>
  <Characters>699</Characters>
  <Lines>0</Lines>
  <Paragraphs>0</Paragraphs>
  <TotalTime>0</TotalTime>
  <ScaleCrop>false</ScaleCrop>
  <LinksUpToDate>false</LinksUpToDate>
  <CharactersWithSpaces>724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2025-12-29T12:58:38Z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